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0E6" w:rsidRPr="008821D6" w:rsidRDefault="000140E6" w:rsidP="000140E6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Приложение №</w:t>
      </w:r>
      <w:r w:rsidR="00B13158">
        <w:rPr>
          <w:b/>
          <w:sz w:val="22"/>
          <w:szCs w:val="22"/>
        </w:rPr>
        <w:t xml:space="preserve"> 1</w:t>
      </w:r>
    </w:p>
    <w:p w:rsidR="000140E6" w:rsidRPr="008821D6" w:rsidRDefault="000140E6" w:rsidP="000140E6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 w:rsidRPr="008821D6">
        <w:rPr>
          <w:b/>
          <w:sz w:val="22"/>
          <w:szCs w:val="22"/>
        </w:rPr>
        <w:t>к извещению</w:t>
      </w:r>
    </w:p>
    <w:p w:rsidR="000140E6" w:rsidRDefault="000140E6" w:rsidP="003723CF">
      <w:pPr>
        <w:widowControl/>
        <w:tabs>
          <w:tab w:val="left" w:pos="4564"/>
        </w:tabs>
        <w:ind w:firstLine="567"/>
        <w:jc w:val="center"/>
        <w:rPr>
          <w:rFonts w:eastAsia="Calibri"/>
          <w:b/>
          <w:sz w:val="24"/>
          <w:szCs w:val="24"/>
          <w:lang w:eastAsia="en-US"/>
        </w:rPr>
      </w:pPr>
    </w:p>
    <w:p w:rsidR="00D636CB" w:rsidRDefault="00D636CB" w:rsidP="003723CF">
      <w:pPr>
        <w:widowControl/>
        <w:tabs>
          <w:tab w:val="left" w:pos="4564"/>
        </w:tabs>
        <w:ind w:firstLine="567"/>
        <w:jc w:val="center"/>
        <w:rPr>
          <w:rFonts w:eastAsia="Calibri"/>
          <w:b/>
          <w:sz w:val="24"/>
          <w:szCs w:val="24"/>
          <w:lang w:eastAsia="en-US"/>
        </w:rPr>
      </w:pPr>
      <w:r w:rsidRPr="003723CF">
        <w:rPr>
          <w:rFonts w:eastAsia="Calibri"/>
          <w:b/>
          <w:sz w:val="24"/>
          <w:szCs w:val="24"/>
          <w:lang w:eastAsia="en-US"/>
        </w:rPr>
        <w:t>Описание объекта закупки</w:t>
      </w:r>
    </w:p>
    <w:p w:rsidR="0067627E" w:rsidRDefault="0067627E" w:rsidP="003723CF">
      <w:pPr>
        <w:widowControl/>
        <w:tabs>
          <w:tab w:val="left" w:pos="4564"/>
        </w:tabs>
        <w:ind w:firstLine="567"/>
        <w:jc w:val="center"/>
        <w:rPr>
          <w:rFonts w:eastAsia="Calibri"/>
          <w:b/>
          <w:sz w:val="24"/>
          <w:szCs w:val="24"/>
          <w:lang w:eastAsia="en-US"/>
        </w:rPr>
      </w:pPr>
    </w:p>
    <w:p w:rsidR="0067627E" w:rsidRPr="00D74B19" w:rsidRDefault="00D74B19" w:rsidP="00D74B19">
      <w:pPr>
        <w:widowControl/>
        <w:tabs>
          <w:tab w:val="left" w:pos="4564"/>
        </w:tabs>
        <w:rPr>
          <w:b/>
          <w:sz w:val="24"/>
          <w:szCs w:val="24"/>
        </w:rPr>
      </w:pPr>
      <w:r w:rsidRPr="00D74B19">
        <w:rPr>
          <w:b/>
          <w:sz w:val="24"/>
          <w:szCs w:val="24"/>
        </w:rPr>
        <w:t>ОКПД</w:t>
      </w:r>
      <w:proofErr w:type="gramStart"/>
      <w:r w:rsidRPr="00D74B19">
        <w:rPr>
          <w:b/>
          <w:sz w:val="24"/>
          <w:szCs w:val="24"/>
        </w:rPr>
        <w:t>2</w:t>
      </w:r>
      <w:proofErr w:type="gramEnd"/>
      <w:r w:rsidRPr="00D74B19">
        <w:rPr>
          <w:b/>
          <w:sz w:val="24"/>
          <w:szCs w:val="24"/>
        </w:rPr>
        <w:t xml:space="preserve">: </w:t>
      </w:r>
      <w:hyperlink r:id="rId5" w:history="1">
        <w:r w:rsidRPr="00D74B19">
          <w:rPr>
            <w:rStyle w:val="a3"/>
            <w:b/>
            <w:color w:val="auto"/>
            <w:sz w:val="24"/>
            <w:szCs w:val="24"/>
            <w:shd w:val="clear" w:color="auto" w:fill="F8F9FA"/>
          </w:rPr>
          <w:t>86.21.10.120</w:t>
        </w:r>
      </w:hyperlink>
      <w:r w:rsidRPr="00D74B19">
        <w:rPr>
          <w:sz w:val="24"/>
          <w:szCs w:val="24"/>
        </w:rPr>
        <w:t xml:space="preserve"> -</w:t>
      </w:r>
      <w:r w:rsidRPr="00D74B19">
        <w:rPr>
          <w:sz w:val="24"/>
          <w:szCs w:val="24"/>
          <w:shd w:val="clear" w:color="auto" w:fill="FFFFFF"/>
        </w:rPr>
        <w:t>Услуги, предоставляемые врачами общей врачебной практики, по проведению диагностических процедур и постановке диагноза</w:t>
      </w:r>
    </w:p>
    <w:p w:rsidR="00D74B19" w:rsidRPr="00D74B19" w:rsidRDefault="00D74B19" w:rsidP="00D74B19">
      <w:pPr>
        <w:shd w:val="clear" w:color="auto" w:fill="FFFFFF"/>
        <w:textAlignment w:val="baseline"/>
        <w:rPr>
          <w:sz w:val="24"/>
          <w:szCs w:val="24"/>
        </w:rPr>
      </w:pPr>
      <w:r w:rsidRPr="00D74B19">
        <w:rPr>
          <w:b/>
          <w:sz w:val="24"/>
          <w:szCs w:val="24"/>
          <w:shd w:val="clear" w:color="auto" w:fill="FFFFFF"/>
        </w:rPr>
        <w:t>Позиция КТРУ</w:t>
      </w:r>
      <w:r>
        <w:rPr>
          <w:rFonts w:ascii="Roboto" w:hAnsi="Roboto"/>
          <w:color w:val="334059"/>
          <w:sz w:val="29"/>
          <w:szCs w:val="29"/>
          <w:shd w:val="clear" w:color="auto" w:fill="FFFFFF"/>
        </w:rPr>
        <w:t xml:space="preserve">: </w:t>
      </w:r>
      <w:hyperlink r:id="rId6" w:tgtFrame="_blank" w:history="1">
        <w:r w:rsidRPr="00D74B19">
          <w:rPr>
            <w:rStyle w:val="a3"/>
            <w:b/>
            <w:color w:val="auto"/>
            <w:sz w:val="24"/>
            <w:szCs w:val="24"/>
            <w:bdr w:val="none" w:sz="0" w:space="0" w:color="auto" w:frame="1"/>
          </w:rPr>
          <w:t>86.21.10.120-00000007</w:t>
        </w:r>
      </w:hyperlink>
      <w:r>
        <w:rPr>
          <w:sz w:val="24"/>
          <w:szCs w:val="24"/>
        </w:rPr>
        <w:t xml:space="preserve"> -</w:t>
      </w:r>
      <w:r w:rsidRPr="00D74B19">
        <w:rPr>
          <w:sz w:val="24"/>
          <w:szCs w:val="24"/>
        </w:rPr>
        <w:t xml:space="preserve"> </w:t>
      </w:r>
      <w:r w:rsidRPr="00D74B19">
        <w:rPr>
          <w:rStyle w:val="cardmaininfocontent"/>
          <w:sz w:val="24"/>
          <w:szCs w:val="24"/>
          <w:bdr w:val="none" w:sz="0" w:space="0" w:color="auto" w:frame="1"/>
        </w:rPr>
        <w:t>Услуга по проведению медицинского осмотра работников, занятых на тяжелых работах и на работах с вредными и (или) опасными условиями труда</w:t>
      </w:r>
    </w:p>
    <w:p w:rsidR="00D74B19" w:rsidRPr="003723CF" w:rsidRDefault="00D74B19" w:rsidP="008A09EC">
      <w:pPr>
        <w:jc w:val="both"/>
        <w:rPr>
          <w:sz w:val="24"/>
          <w:szCs w:val="24"/>
        </w:rPr>
      </w:pPr>
    </w:p>
    <w:p w:rsidR="00D636CB" w:rsidRPr="003723CF" w:rsidRDefault="00D636CB" w:rsidP="003723CF">
      <w:pPr>
        <w:widowControl/>
        <w:tabs>
          <w:tab w:val="num" w:pos="0"/>
        </w:tabs>
        <w:autoSpaceDE w:val="0"/>
        <w:autoSpaceDN w:val="0"/>
        <w:adjustRightInd w:val="0"/>
        <w:ind w:firstLine="567"/>
        <w:jc w:val="both"/>
        <w:rPr>
          <w:rFonts w:eastAsia="Calibri"/>
          <w:b/>
          <w:sz w:val="24"/>
          <w:szCs w:val="24"/>
          <w:lang w:eastAsia="en-US"/>
        </w:rPr>
      </w:pPr>
      <w:r w:rsidRPr="003723CF">
        <w:rPr>
          <w:rFonts w:eastAsia="Calibri"/>
          <w:b/>
          <w:sz w:val="24"/>
          <w:szCs w:val="24"/>
          <w:lang w:eastAsia="en-US"/>
        </w:rPr>
        <w:t xml:space="preserve">1. Общая информация об объекте закупки </w:t>
      </w:r>
    </w:p>
    <w:p w:rsidR="008A09EC" w:rsidRPr="003723CF" w:rsidRDefault="008A09EC" w:rsidP="008A09EC">
      <w:pPr>
        <w:widowControl/>
        <w:tabs>
          <w:tab w:val="num" w:pos="0"/>
        </w:tabs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723CF">
        <w:rPr>
          <w:rFonts w:eastAsia="Calibri"/>
          <w:sz w:val="24"/>
          <w:szCs w:val="24"/>
          <w:lang w:eastAsia="en-US"/>
        </w:rPr>
        <w:t xml:space="preserve">1.1 Объект закупки: </w:t>
      </w:r>
      <w:proofErr w:type="gramStart"/>
      <w:r w:rsidRPr="003723CF">
        <w:rPr>
          <w:rFonts w:eastAsia="Calibri"/>
          <w:sz w:val="24"/>
          <w:szCs w:val="24"/>
          <w:lang w:eastAsia="en-US"/>
        </w:rPr>
        <w:t xml:space="preserve">Оказание </w:t>
      </w:r>
      <w:r w:rsidRPr="00C83026">
        <w:rPr>
          <w:rFonts w:eastAsia="Liberation Sans"/>
          <w:spacing w:val="-1"/>
          <w:sz w:val="24"/>
          <w:szCs w:val="24"/>
        </w:rPr>
        <w:t xml:space="preserve">услуги </w:t>
      </w:r>
      <w:r w:rsidRPr="00AB3D41">
        <w:rPr>
          <w:rFonts w:eastAsia="Liberation Sans"/>
          <w:spacing w:val="-1"/>
          <w:sz w:val="24"/>
          <w:szCs w:val="24"/>
        </w:rPr>
        <w:t>по проведению</w:t>
      </w:r>
      <w:r>
        <w:rPr>
          <w:rFonts w:eastAsia="Liberation Sans"/>
          <w:spacing w:val="-1"/>
          <w:sz w:val="24"/>
          <w:szCs w:val="24"/>
        </w:rPr>
        <w:t xml:space="preserve"> периодического</w:t>
      </w:r>
      <w:r w:rsidRPr="00AB3D41">
        <w:rPr>
          <w:rFonts w:eastAsia="Liberation Sans"/>
          <w:spacing w:val="-1"/>
          <w:sz w:val="24"/>
          <w:szCs w:val="24"/>
        </w:rPr>
        <w:t xml:space="preserve"> медицинского осмотра работников, занятых на тяжелых работах и на работах с вредными и (или) опасными условиями труда</w:t>
      </w:r>
      <w:r>
        <w:rPr>
          <w:rFonts w:eastAsia="Liberation Sans"/>
          <w:spacing w:val="-1"/>
          <w:sz w:val="24"/>
          <w:szCs w:val="24"/>
          <w:lang w:eastAsia="ar-SA"/>
        </w:rPr>
        <w:t xml:space="preserve"> в количестве </w:t>
      </w:r>
      <w:r w:rsidR="001C4D94">
        <w:rPr>
          <w:rFonts w:eastAsia="Liberation Sans"/>
          <w:spacing w:val="-1"/>
          <w:sz w:val="24"/>
          <w:szCs w:val="24"/>
          <w:lang w:eastAsia="ar-SA"/>
        </w:rPr>
        <w:t>1</w:t>
      </w:r>
      <w:r>
        <w:rPr>
          <w:rFonts w:eastAsia="Liberation Sans"/>
          <w:spacing w:val="-1"/>
          <w:sz w:val="24"/>
          <w:szCs w:val="24"/>
          <w:lang w:eastAsia="ar-SA"/>
        </w:rPr>
        <w:t xml:space="preserve"> человек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3723CF">
        <w:rPr>
          <w:rFonts w:eastAsia="Calibri"/>
          <w:sz w:val="24"/>
          <w:szCs w:val="24"/>
          <w:lang w:eastAsia="en-US"/>
        </w:rPr>
        <w:t>в соответствии с п. 40 приказа Минздрава России от 28.01.2021 г. №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3723CF">
        <w:rPr>
          <w:rFonts w:eastAsia="Calibri"/>
          <w:sz w:val="24"/>
          <w:szCs w:val="24"/>
          <w:lang w:eastAsia="en-US"/>
        </w:rPr>
        <w:t>29н в 2026 году, для обеспечения нужд</w:t>
      </w:r>
      <w:r>
        <w:rPr>
          <w:rFonts w:eastAsia="Calibri"/>
          <w:sz w:val="24"/>
          <w:szCs w:val="24"/>
          <w:lang w:eastAsia="en-US"/>
        </w:rPr>
        <w:t xml:space="preserve"> Курганского филиала ФГБУ «РосАгрохимслужба</w:t>
      </w:r>
      <w:r w:rsidRPr="003723CF">
        <w:rPr>
          <w:rFonts w:eastAsia="Calibri"/>
          <w:sz w:val="24"/>
          <w:szCs w:val="24"/>
          <w:lang w:eastAsia="en-US"/>
        </w:rPr>
        <w:t>»</w:t>
      </w:r>
      <w:r>
        <w:rPr>
          <w:rFonts w:eastAsia="Calibri"/>
          <w:sz w:val="24"/>
          <w:szCs w:val="24"/>
          <w:lang w:eastAsia="en-US"/>
        </w:rPr>
        <w:t xml:space="preserve"> (для Шадринского обособленного подразделения).</w:t>
      </w:r>
      <w:proofErr w:type="gramEnd"/>
    </w:p>
    <w:p w:rsidR="008A09EC" w:rsidRPr="003723CF" w:rsidRDefault="008A09EC" w:rsidP="008A09EC">
      <w:pPr>
        <w:widowControl/>
        <w:tabs>
          <w:tab w:val="num" w:pos="0"/>
        </w:tabs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723CF">
        <w:rPr>
          <w:rFonts w:eastAsia="Calibri"/>
          <w:sz w:val="24"/>
          <w:szCs w:val="24"/>
          <w:lang w:eastAsia="en-US"/>
        </w:rPr>
        <w:t xml:space="preserve">1.2 Место оказания Услуг: </w:t>
      </w:r>
      <w:r w:rsidR="002E3E0D">
        <w:rPr>
          <w:rFonts w:eastAsia="Liberation Sans"/>
          <w:spacing w:val="-1"/>
          <w:sz w:val="24"/>
          <w:szCs w:val="24"/>
        </w:rPr>
        <w:t xml:space="preserve">по месту нахождения Исполнителя - </w:t>
      </w:r>
      <w:r w:rsidRPr="003723CF">
        <w:rPr>
          <w:rFonts w:eastAsia="Calibri"/>
          <w:sz w:val="24"/>
          <w:szCs w:val="24"/>
          <w:lang w:eastAsia="en-US"/>
        </w:rPr>
        <w:t xml:space="preserve">г. </w:t>
      </w:r>
      <w:r>
        <w:rPr>
          <w:rFonts w:eastAsia="Calibri"/>
          <w:sz w:val="24"/>
          <w:szCs w:val="24"/>
          <w:lang w:eastAsia="en-US"/>
        </w:rPr>
        <w:t xml:space="preserve">Шадринск </w:t>
      </w:r>
    </w:p>
    <w:p w:rsidR="008A09EC" w:rsidRPr="003723CF" w:rsidRDefault="008A09EC" w:rsidP="008A09EC">
      <w:pPr>
        <w:widowControl/>
        <w:tabs>
          <w:tab w:val="num" w:pos="0"/>
        </w:tabs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723CF">
        <w:rPr>
          <w:rFonts w:eastAsia="Calibri"/>
          <w:sz w:val="24"/>
          <w:szCs w:val="24"/>
          <w:lang w:eastAsia="en-US"/>
        </w:rPr>
        <w:t xml:space="preserve">1.3. Время оказания Услуг: в режиме работы Исполнителя. </w:t>
      </w:r>
    </w:p>
    <w:p w:rsidR="008A09EC" w:rsidRPr="003723CF" w:rsidRDefault="008A09EC" w:rsidP="008A09EC">
      <w:pPr>
        <w:widowControl/>
        <w:tabs>
          <w:tab w:val="num" w:pos="0"/>
        </w:tabs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723CF">
        <w:rPr>
          <w:rFonts w:eastAsia="Calibri"/>
          <w:sz w:val="24"/>
          <w:szCs w:val="24"/>
          <w:lang w:eastAsia="en-US"/>
        </w:rPr>
        <w:t>Услуги оказываются по предварительной записи по телефону Исполнителя или по согласованию между Заказчиком и Исполнителем.</w:t>
      </w:r>
    </w:p>
    <w:p w:rsidR="008A09EC" w:rsidRPr="003723CF" w:rsidRDefault="008A09EC" w:rsidP="008A09EC">
      <w:pPr>
        <w:widowControl/>
        <w:tabs>
          <w:tab w:val="num" w:pos="0"/>
        </w:tabs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723CF">
        <w:rPr>
          <w:rFonts w:eastAsia="Calibri"/>
          <w:sz w:val="24"/>
          <w:szCs w:val="24"/>
          <w:lang w:eastAsia="en-US"/>
        </w:rPr>
        <w:t xml:space="preserve">1.4 Срок оказания Услуг: </w:t>
      </w:r>
      <w:proofErr w:type="gramStart"/>
      <w:r>
        <w:rPr>
          <w:rFonts w:eastAsia="Calibri"/>
          <w:sz w:val="24"/>
          <w:szCs w:val="24"/>
          <w:lang w:eastAsia="en-US"/>
        </w:rPr>
        <w:t>с даты</w:t>
      </w:r>
      <w:r w:rsidRPr="003723CF">
        <w:rPr>
          <w:rFonts w:eastAsia="Calibri"/>
          <w:sz w:val="24"/>
          <w:szCs w:val="24"/>
          <w:lang w:eastAsia="en-US"/>
        </w:rPr>
        <w:t xml:space="preserve"> заключения</w:t>
      </w:r>
      <w:proofErr w:type="gramEnd"/>
      <w:r w:rsidRPr="003723CF">
        <w:rPr>
          <w:rFonts w:eastAsia="Calibri"/>
          <w:sz w:val="24"/>
          <w:szCs w:val="24"/>
          <w:lang w:eastAsia="en-US"/>
        </w:rPr>
        <w:t xml:space="preserve"> Контракта до </w:t>
      </w:r>
      <w:r w:rsidR="001C4D94">
        <w:rPr>
          <w:rFonts w:eastAsia="Calibri"/>
          <w:sz w:val="24"/>
          <w:szCs w:val="24"/>
          <w:lang w:eastAsia="en-US"/>
        </w:rPr>
        <w:t>31</w:t>
      </w:r>
      <w:r w:rsidRPr="003723CF">
        <w:rPr>
          <w:rFonts w:eastAsia="Calibri"/>
          <w:sz w:val="24"/>
          <w:szCs w:val="24"/>
          <w:lang w:eastAsia="en-US"/>
        </w:rPr>
        <w:t>.</w:t>
      </w:r>
      <w:r w:rsidR="001C4D94">
        <w:rPr>
          <w:rFonts w:eastAsia="Calibri"/>
          <w:sz w:val="24"/>
          <w:szCs w:val="24"/>
          <w:lang w:eastAsia="en-US"/>
        </w:rPr>
        <w:t>08</w:t>
      </w:r>
      <w:r w:rsidRPr="003723CF">
        <w:rPr>
          <w:rFonts w:eastAsia="Calibri"/>
          <w:sz w:val="24"/>
          <w:szCs w:val="24"/>
          <w:lang w:eastAsia="en-US"/>
        </w:rPr>
        <w:t>.2026 г.</w:t>
      </w:r>
      <w:r>
        <w:rPr>
          <w:rFonts w:eastAsia="Calibri"/>
          <w:sz w:val="24"/>
          <w:szCs w:val="24"/>
          <w:lang w:eastAsia="en-US"/>
        </w:rPr>
        <w:t xml:space="preserve"> согласно согласованного графика.</w:t>
      </w:r>
      <w:r w:rsidRPr="003723CF">
        <w:rPr>
          <w:rFonts w:eastAsia="Calibri"/>
          <w:sz w:val="24"/>
          <w:szCs w:val="24"/>
          <w:lang w:eastAsia="en-US"/>
        </w:rPr>
        <w:t xml:space="preserve"> </w:t>
      </w:r>
    </w:p>
    <w:p w:rsidR="008A09EC" w:rsidRPr="003723CF" w:rsidRDefault="008A09EC" w:rsidP="008A09EC">
      <w:pPr>
        <w:widowControl/>
        <w:tabs>
          <w:tab w:val="num" w:pos="0"/>
        </w:tabs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723CF">
        <w:rPr>
          <w:rFonts w:eastAsia="Calibri"/>
          <w:sz w:val="24"/>
          <w:szCs w:val="24"/>
          <w:lang w:eastAsia="en-US"/>
        </w:rPr>
        <w:t>Условия и сроки ожидания Услуг регламентируются соответствующим положением о порядке предоставления платных медицинских услуг Исполнителем.</w:t>
      </w:r>
    </w:p>
    <w:p w:rsidR="00D636CB" w:rsidRPr="003723CF" w:rsidRDefault="00D636CB" w:rsidP="003723CF">
      <w:pPr>
        <w:widowControl/>
        <w:tabs>
          <w:tab w:val="num" w:pos="0"/>
        </w:tabs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  <w:lang w:eastAsia="en-US"/>
        </w:rPr>
      </w:pPr>
    </w:p>
    <w:p w:rsidR="00D636CB" w:rsidRPr="003723CF" w:rsidRDefault="00D636CB" w:rsidP="003723CF">
      <w:pPr>
        <w:widowControl/>
        <w:tabs>
          <w:tab w:val="num" w:pos="0"/>
        </w:tabs>
        <w:autoSpaceDE w:val="0"/>
        <w:autoSpaceDN w:val="0"/>
        <w:adjustRightInd w:val="0"/>
        <w:ind w:firstLine="567"/>
        <w:jc w:val="both"/>
        <w:rPr>
          <w:rFonts w:eastAsia="Calibri"/>
          <w:b/>
          <w:sz w:val="24"/>
          <w:szCs w:val="24"/>
          <w:lang w:eastAsia="en-US"/>
        </w:rPr>
      </w:pPr>
      <w:r w:rsidRPr="003723CF">
        <w:rPr>
          <w:rFonts w:eastAsia="Calibri"/>
          <w:b/>
          <w:sz w:val="24"/>
          <w:szCs w:val="24"/>
          <w:lang w:eastAsia="en-US"/>
        </w:rPr>
        <w:t>2. Требования к оказанию услуг</w:t>
      </w:r>
    </w:p>
    <w:p w:rsidR="00D107B7" w:rsidRPr="00D107B7" w:rsidRDefault="00D107B7" w:rsidP="00D107B7">
      <w:pPr>
        <w:widowControl/>
        <w:ind w:firstLine="709"/>
        <w:jc w:val="both"/>
        <w:rPr>
          <w:rFonts w:eastAsia="Calibri"/>
          <w:sz w:val="24"/>
          <w:szCs w:val="24"/>
        </w:rPr>
      </w:pPr>
      <w:r w:rsidRPr="00D107B7">
        <w:rPr>
          <w:rFonts w:eastAsia="Calibri"/>
          <w:sz w:val="24"/>
          <w:szCs w:val="24"/>
        </w:rPr>
        <w:t>Услуги должны быть оказаны в соответствии с Приказом Министерства здравоохранения РФ от 28 января 2021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 производственными факторами, а так же работам, при выполнении которых проводятся обязательные предварительные и периодические медицинские осмотры» (далее – Приказ).</w:t>
      </w:r>
    </w:p>
    <w:p w:rsidR="00D636CB" w:rsidRPr="00D107B7" w:rsidRDefault="00D636CB" w:rsidP="003723CF">
      <w:pPr>
        <w:widowControl/>
        <w:tabs>
          <w:tab w:val="num" w:pos="0"/>
        </w:tabs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  <w:lang w:eastAsia="en-US"/>
        </w:rPr>
      </w:pPr>
    </w:p>
    <w:p w:rsidR="00D636CB" w:rsidRPr="00D107B7" w:rsidRDefault="00D636CB" w:rsidP="003723CF">
      <w:pPr>
        <w:widowControl/>
        <w:tabs>
          <w:tab w:val="num" w:pos="0"/>
        </w:tabs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D107B7">
        <w:rPr>
          <w:rFonts w:eastAsia="Calibri"/>
          <w:sz w:val="24"/>
          <w:szCs w:val="24"/>
          <w:lang w:eastAsia="en-US"/>
        </w:rPr>
        <w:t xml:space="preserve">Количество лиц, подлежащих прохождению медицинского осмотра, </w:t>
      </w:r>
      <w:proofErr w:type="gramStart"/>
      <w:r w:rsidRPr="00D107B7">
        <w:rPr>
          <w:rFonts w:eastAsia="Calibri"/>
          <w:sz w:val="24"/>
          <w:szCs w:val="24"/>
          <w:lang w:eastAsia="en-US"/>
        </w:rPr>
        <w:t>указаны</w:t>
      </w:r>
      <w:proofErr w:type="gramEnd"/>
      <w:r w:rsidRPr="00D107B7">
        <w:rPr>
          <w:rFonts w:eastAsia="Calibri"/>
          <w:sz w:val="24"/>
          <w:szCs w:val="24"/>
          <w:lang w:eastAsia="en-US"/>
        </w:rPr>
        <w:t xml:space="preserve"> в Таблице 1.</w:t>
      </w:r>
    </w:p>
    <w:p w:rsidR="00D636CB" w:rsidRPr="00D107B7" w:rsidRDefault="00D636CB" w:rsidP="003723CF">
      <w:pPr>
        <w:widowControl/>
        <w:tabs>
          <w:tab w:val="num" w:pos="0"/>
        </w:tabs>
        <w:autoSpaceDE w:val="0"/>
        <w:autoSpaceDN w:val="0"/>
        <w:adjustRightInd w:val="0"/>
        <w:ind w:firstLine="567"/>
        <w:jc w:val="right"/>
        <w:rPr>
          <w:rFonts w:eastAsia="Calibri"/>
          <w:bCs/>
          <w:sz w:val="24"/>
          <w:szCs w:val="24"/>
          <w:lang w:eastAsia="en-US"/>
        </w:rPr>
      </w:pPr>
      <w:r w:rsidRPr="00D107B7">
        <w:rPr>
          <w:rFonts w:eastAsia="Calibri"/>
          <w:bCs/>
          <w:sz w:val="24"/>
          <w:szCs w:val="24"/>
          <w:lang w:eastAsia="en-US"/>
        </w:rPr>
        <w:t>Таблица 1</w:t>
      </w: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6656"/>
        <w:gridCol w:w="1843"/>
        <w:gridCol w:w="1133"/>
      </w:tblGrid>
      <w:tr w:rsidR="008F4D7C" w:rsidRPr="00D107B7" w:rsidTr="008F4D7C">
        <w:trPr>
          <w:trHeight w:val="63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7C" w:rsidRPr="00D107B7" w:rsidRDefault="008F4D7C" w:rsidP="003723CF">
            <w:pPr>
              <w:widowControl/>
              <w:rPr>
                <w:color w:val="000000"/>
                <w:sz w:val="24"/>
                <w:szCs w:val="24"/>
              </w:rPr>
            </w:pPr>
            <w:r w:rsidRPr="00D107B7">
              <w:rPr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107B7">
              <w:rPr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D107B7">
              <w:rPr>
                <w:color w:val="000000"/>
                <w:sz w:val="24"/>
                <w:szCs w:val="24"/>
              </w:rPr>
              <w:t>/</w:t>
            </w:r>
            <w:proofErr w:type="spellStart"/>
            <w:r w:rsidRPr="00D107B7">
              <w:rPr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7C" w:rsidRPr="00D107B7" w:rsidRDefault="008F4D7C" w:rsidP="003723CF">
            <w:pPr>
              <w:widowControl/>
              <w:rPr>
                <w:color w:val="000000"/>
                <w:sz w:val="24"/>
                <w:szCs w:val="24"/>
              </w:rPr>
            </w:pPr>
            <w:r w:rsidRPr="00D107B7">
              <w:rPr>
                <w:color w:val="000000"/>
                <w:sz w:val="24"/>
                <w:szCs w:val="24"/>
              </w:rPr>
              <w:t>Наименование услуг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7C" w:rsidRPr="00D107B7" w:rsidRDefault="008F4D7C" w:rsidP="003723CF">
            <w:pPr>
              <w:widowControl/>
              <w:rPr>
                <w:color w:val="000000"/>
                <w:sz w:val="24"/>
                <w:szCs w:val="24"/>
              </w:rPr>
            </w:pPr>
            <w:r w:rsidRPr="00D107B7">
              <w:rPr>
                <w:color w:val="000000"/>
                <w:sz w:val="24"/>
                <w:szCs w:val="24"/>
              </w:rPr>
              <w:t>Ед. изм.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7C" w:rsidRPr="00D107B7" w:rsidRDefault="008F4D7C" w:rsidP="003723CF">
            <w:pPr>
              <w:widowControl/>
              <w:rPr>
                <w:color w:val="000000"/>
                <w:sz w:val="24"/>
                <w:szCs w:val="24"/>
              </w:rPr>
            </w:pPr>
            <w:r w:rsidRPr="00D107B7">
              <w:rPr>
                <w:color w:val="000000"/>
                <w:sz w:val="24"/>
                <w:szCs w:val="24"/>
              </w:rPr>
              <w:t>Кол-во</w:t>
            </w:r>
          </w:p>
        </w:tc>
      </w:tr>
      <w:tr w:rsidR="008F4D7C" w:rsidRPr="00D107B7" w:rsidTr="008F4D7C">
        <w:trPr>
          <w:trHeight w:val="63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7C" w:rsidRPr="00D107B7" w:rsidRDefault="001C4D94" w:rsidP="003723CF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7C" w:rsidRPr="00D107B7" w:rsidRDefault="008F4D7C" w:rsidP="00AB291D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107B7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Услуги по проведению  </w:t>
            </w:r>
            <w:r w:rsidRPr="00D107B7"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>периодических</w:t>
            </w:r>
            <w:r w:rsidRPr="00D107B7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медосмотров </w:t>
            </w:r>
            <w:r w:rsidRPr="00D107B7"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>(</w:t>
            </w:r>
            <w:r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>женщ</w:t>
            </w:r>
            <w:r w:rsidRPr="00D107B7"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 xml:space="preserve">ины </w:t>
            </w:r>
            <w:r w:rsidR="00AB291D"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>старше</w:t>
            </w:r>
            <w:r w:rsidRPr="00D107B7"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 xml:space="preserve"> 40 лет)   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7C" w:rsidRPr="00D107B7" w:rsidRDefault="008F4D7C" w:rsidP="00DB5E59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107B7">
              <w:rPr>
                <w:rFonts w:eastAsia="Calibri"/>
                <w:color w:val="000000"/>
                <w:sz w:val="24"/>
                <w:szCs w:val="24"/>
                <w:lang w:eastAsia="en-US"/>
              </w:rPr>
              <w:t>чел.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4D7C" w:rsidRPr="00D107B7" w:rsidRDefault="00523273" w:rsidP="00DB5E59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8F4D7C" w:rsidRPr="00D107B7" w:rsidTr="008F4D7C">
        <w:trPr>
          <w:trHeight w:val="630"/>
        </w:trPr>
        <w:tc>
          <w:tcPr>
            <w:tcW w:w="44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7C" w:rsidRPr="00D107B7" w:rsidRDefault="008F4D7C" w:rsidP="00DB5E59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4D7C" w:rsidRDefault="001C4D94" w:rsidP="00DB5E59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</w:tbl>
    <w:p w:rsidR="00D636CB" w:rsidRPr="00D107B7" w:rsidRDefault="00D636CB" w:rsidP="003723CF">
      <w:pPr>
        <w:widowControl/>
        <w:tabs>
          <w:tab w:val="num" w:pos="0"/>
        </w:tabs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  <w:lang w:eastAsia="en-US"/>
        </w:rPr>
      </w:pPr>
    </w:p>
    <w:p w:rsidR="00D107B7" w:rsidRPr="00D107B7" w:rsidRDefault="00D107B7" w:rsidP="00D107B7">
      <w:pPr>
        <w:widowControl/>
        <w:tabs>
          <w:tab w:val="left" w:pos="284"/>
        </w:tabs>
        <w:ind w:firstLine="567"/>
        <w:jc w:val="both"/>
        <w:rPr>
          <w:rFonts w:eastAsia="Calibri"/>
          <w:kern w:val="2"/>
          <w:sz w:val="24"/>
          <w:szCs w:val="24"/>
        </w:rPr>
      </w:pPr>
      <w:r w:rsidRPr="00D107B7">
        <w:rPr>
          <w:rFonts w:eastAsia="Calibri"/>
          <w:bCs/>
          <w:kern w:val="2"/>
          <w:sz w:val="24"/>
          <w:szCs w:val="24"/>
        </w:rPr>
        <w:t>Исполнитель обязан п</w:t>
      </w:r>
      <w:r w:rsidRPr="00D107B7">
        <w:rPr>
          <w:rFonts w:eastAsia="Calibri"/>
          <w:kern w:val="2"/>
          <w:sz w:val="24"/>
          <w:szCs w:val="24"/>
        </w:rPr>
        <w:t>ровести медицинский осмотр в полном объеме и соблюдая порядок проведения медицинских осмотров в соответствии с действующим законодательством РФ.</w:t>
      </w:r>
    </w:p>
    <w:p w:rsidR="00D107B7" w:rsidRPr="00D107B7" w:rsidRDefault="00D107B7" w:rsidP="00D107B7">
      <w:pPr>
        <w:widowControl/>
        <w:tabs>
          <w:tab w:val="left" w:pos="0"/>
        </w:tabs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D107B7">
        <w:rPr>
          <w:rFonts w:eastAsia="Calibri"/>
          <w:sz w:val="24"/>
          <w:szCs w:val="24"/>
          <w:lang w:eastAsia="en-US"/>
        </w:rPr>
        <w:t xml:space="preserve">Периодические осмотры проводятся на основании поименных списков работников, подлежащих периодическим медицинским осмотрам с указанием вредных и (или) опасных производственных факторов, а также вида работы в соответствии с Перечнем факторов и Перечнем работ. </w:t>
      </w:r>
    </w:p>
    <w:p w:rsidR="00D107B7" w:rsidRPr="00D107B7" w:rsidRDefault="00D107B7" w:rsidP="00D107B7">
      <w:pPr>
        <w:widowControl/>
        <w:ind w:firstLine="567"/>
        <w:jc w:val="both"/>
        <w:rPr>
          <w:sz w:val="24"/>
          <w:szCs w:val="24"/>
        </w:rPr>
      </w:pPr>
      <w:r w:rsidRPr="00D107B7">
        <w:rPr>
          <w:sz w:val="24"/>
          <w:szCs w:val="24"/>
        </w:rPr>
        <w:lastRenderedPageBreak/>
        <w:t xml:space="preserve">Врачебная комиссия медицинской организации на основании указанных в поименном списке вредных производственных факторов или работ определяет необходимость участия в периодических осмотрах соответствующих врачей-специалистов, а также виды и объемы необходимых лабораторных и функциональных исследований. </w:t>
      </w:r>
    </w:p>
    <w:p w:rsidR="00D107B7" w:rsidRPr="00D107B7" w:rsidRDefault="00D107B7" w:rsidP="00D107B7">
      <w:pPr>
        <w:widowControl/>
        <w:tabs>
          <w:tab w:val="left" w:pos="0"/>
        </w:tabs>
        <w:ind w:firstLine="567"/>
        <w:jc w:val="both"/>
        <w:rPr>
          <w:rFonts w:eastAsia="Calibri"/>
          <w:color w:val="000000"/>
          <w:sz w:val="24"/>
          <w:szCs w:val="24"/>
        </w:rPr>
      </w:pPr>
      <w:r w:rsidRPr="00D107B7">
        <w:rPr>
          <w:rFonts w:eastAsia="Calibri"/>
          <w:color w:val="000000"/>
          <w:sz w:val="24"/>
          <w:szCs w:val="24"/>
        </w:rPr>
        <w:t>На сотрудника, проходящего периодический медицинский осмотр, оформляются следующие документы:</w:t>
      </w:r>
    </w:p>
    <w:p w:rsidR="00D107B7" w:rsidRPr="00D107B7" w:rsidRDefault="00D107B7" w:rsidP="00D107B7">
      <w:pPr>
        <w:widowControl/>
        <w:ind w:firstLine="567"/>
        <w:jc w:val="both"/>
        <w:rPr>
          <w:sz w:val="24"/>
          <w:szCs w:val="24"/>
        </w:rPr>
      </w:pPr>
      <w:proofErr w:type="gramStart"/>
      <w:r w:rsidRPr="00D107B7">
        <w:rPr>
          <w:sz w:val="24"/>
          <w:szCs w:val="24"/>
        </w:rPr>
        <w:t>- медицинская карта амбулаторного больного (учетная форма N 025/у, утвержденная Приказом Минздрава России от 13.05.2025 № 274н) (далее - медицинская карта), в которой отражаются заключения врачей-специалистов, результаты лабораторных и инструментальных исследований, заключение по результатам периодического медицинского осмотра.</w:t>
      </w:r>
      <w:proofErr w:type="gramEnd"/>
      <w:r w:rsidRPr="00D107B7">
        <w:rPr>
          <w:sz w:val="24"/>
          <w:szCs w:val="24"/>
        </w:rPr>
        <w:t xml:space="preserve"> Медицинская карта хранится в установленном порядке в медицинской организации;</w:t>
      </w:r>
    </w:p>
    <w:p w:rsidR="00D107B7" w:rsidRPr="00D107B7" w:rsidRDefault="00D107B7" w:rsidP="00D107B7">
      <w:pPr>
        <w:widowControl/>
        <w:tabs>
          <w:tab w:val="left" w:pos="284"/>
        </w:tabs>
        <w:jc w:val="both"/>
        <w:rPr>
          <w:rFonts w:eastAsia="Calibri"/>
          <w:sz w:val="24"/>
          <w:szCs w:val="24"/>
          <w:lang w:eastAsia="en-US"/>
        </w:rPr>
      </w:pPr>
      <w:r w:rsidRPr="00D107B7">
        <w:rPr>
          <w:rFonts w:eastAsia="Calibri"/>
          <w:sz w:val="24"/>
          <w:szCs w:val="24"/>
          <w:lang w:eastAsia="en-US"/>
        </w:rPr>
        <w:tab/>
        <w:t>- на каждого работника делается выписка из амбулаторной карты, которая на момент проведения хранится в медицинской организации.  По окончании осмотра выписка выдается   работнику на руки. В случае утери работником выписки медицинская организация по заявлению работника выдает ему дубликат.</w:t>
      </w:r>
    </w:p>
    <w:p w:rsidR="00D107B7" w:rsidRPr="00D107B7" w:rsidRDefault="00D107B7" w:rsidP="00D107B7">
      <w:pPr>
        <w:widowControl/>
        <w:tabs>
          <w:tab w:val="left" w:pos="0"/>
        </w:tabs>
        <w:ind w:firstLine="567"/>
        <w:jc w:val="both"/>
        <w:rPr>
          <w:rFonts w:eastAsia="Calibri"/>
          <w:color w:val="000000"/>
          <w:sz w:val="24"/>
          <w:szCs w:val="24"/>
        </w:rPr>
      </w:pPr>
      <w:r w:rsidRPr="00D107B7">
        <w:rPr>
          <w:rFonts w:eastAsia="Calibri"/>
          <w:sz w:val="24"/>
          <w:szCs w:val="24"/>
          <w:lang w:eastAsia="en-US"/>
        </w:rPr>
        <w:t>Исполнитель в течение 5 (пяти) рабочих дней с момента получения от Заказчика поименного списка работников, подлежащих медицинским осмотрам, составляет график проведения периодических медицинских осмотров (далее – график).</w:t>
      </w:r>
    </w:p>
    <w:p w:rsidR="00D107B7" w:rsidRPr="00D107B7" w:rsidRDefault="00D107B7" w:rsidP="00D107B7">
      <w:pPr>
        <w:widowControl/>
        <w:spacing w:line="240" w:lineRule="atLeast"/>
        <w:ind w:firstLine="567"/>
        <w:jc w:val="both"/>
        <w:rPr>
          <w:sz w:val="24"/>
          <w:szCs w:val="24"/>
        </w:rPr>
      </w:pPr>
      <w:r w:rsidRPr="00D107B7">
        <w:rPr>
          <w:sz w:val="24"/>
          <w:szCs w:val="24"/>
        </w:rPr>
        <w:t>График согласовывается Исполнителем с Заказчиком и утверждается руководителем Исполнителя.</w:t>
      </w:r>
    </w:p>
    <w:p w:rsidR="00D107B7" w:rsidRPr="00D107B7" w:rsidRDefault="00D107B7" w:rsidP="00D107B7">
      <w:pPr>
        <w:widowControl/>
        <w:ind w:firstLine="567"/>
        <w:jc w:val="both"/>
        <w:rPr>
          <w:sz w:val="24"/>
          <w:szCs w:val="24"/>
        </w:rPr>
      </w:pPr>
      <w:r w:rsidRPr="00D107B7">
        <w:rPr>
          <w:sz w:val="24"/>
          <w:szCs w:val="24"/>
        </w:rPr>
        <w:t xml:space="preserve">По окончании прохождения работником периодического осмотра медицинской организацией оформляется медицинское заключение. В заключении указывается: </w:t>
      </w:r>
    </w:p>
    <w:p w:rsidR="00D107B7" w:rsidRPr="00D107B7" w:rsidRDefault="00D107B7" w:rsidP="00D107B7">
      <w:pPr>
        <w:widowControl/>
        <w:ind w:firstLine="708"/>
        <w:jc w:val="both"/>
        <w:rPr>
          <w:sz w:val="24"/>
          <w:szCs w:val="24"/>
        </w:rPr>
      </w:pPr>
      <w:r w:rsidRPr="00D107B7">
        <w:rPr>
          <w:sz w:val="24"/>
          <w:szCs w:val="24"/>
        </w:rPr>
        <w:t xml:space="preserve">- дата выдачи заключения; </w:t>
      </w:r>
    </w:p>
    <w:p w:rsidR="00D107B7" w:rsidRPr="00D107B7" w:rsidRDefault="00D107B7" w:rsidP="00D107B7">
      <w:pPr>
        <w:widowControl/>
        <w:ind w:firstLine="708"/>
        <w:jc w:val="both"/>
        <w:rPr>
          <w:sz w:val="24"/>
          <w:szCs w:val="24"/>
        </w:rPr>
      </w:pPr>
      <w:r w:rsidRPr="00D107B7">
        <w:rPr>
          <w:sz w:val="24"/>
          <w:szCs w:val="24"/>
        </w:rPr>
        <w:t xml:space="preserve">- фамилия, имя, отчество, дата рождения, пол работника; </w:t>
      </w:r>
    </w:p>
    <w:p w:rsidR="00D107B7" w:rsidRPr="00D107B7" w:rsidRDefault="00D107B7" w:rsidP="00D107B7">
      <w:pPr>
        <w:widowControl/>
        <w:ind w:firstLine="708"/>
        <w:jc w:val="both"/>
        <w:rPr>
          <w:sz w:val="24"/>
          <w:szCs w:val="24"/>
        </w:rPr>
      </w:pPr>
      <w:r w:rsidRPr="00D107B7">
        <w:rPr>
          <w:sz w:val="24"/>
          <w:szCs w:val="24"/>
        </w:rPr>
        <w:t xml:space="preserve">- наименование работодателя; </w:t>
      </w:r>
    </w:p>
    <w:p w:rsidR="00D107B7" w:rsidRPr="00D107B7" w:rsidRDefault="00D107B7" w:rsidP="00D107B7">
      <w:pPr>
        <w:widowControl/>
        <w:ind w:firstLine="708"/>
        <w:jc w:val="both"/>
        <w:rPr>
          <w:sz w:val="24"/>
          <w:szCs w:val="24"/>
        </w:rPr>
      </w:pPr>
      <w:r w:rsidRPr="00D107B7">
        <w:rPr>
          <w:sz w:val="24"/>
          <w:szCs w:val="24"/>
        </w:rPr>
        <w:t xml:space="preserve">- наименование структурного подразделения работодателя (при </w:t>
      </w:r>
      <w:proofErr w:type="gramStart"/>
      <w:r w:rsidRPr="00D107B7">
        <w:rPr>
          <w:sz w:val="24"/>
          <w:szCs w:val="24"/>
        </w:rPr>
        <w:t>наличии</w:t>
      </w:r>
      <w:proofErr w:type="gramEnd"/>
      <w:r w:rsidRPr="00D107B7">
        <w:rPr>
          <w:sz w:val="24"/>
          <w:szCs w:val="24"/>
        </w:rPr>
        <w:t xml:space="preserve">), должности (профессии) или вида работы; </w:t>
      </w:r>
    </w:p>
    <w:p w:rsidR="00D107B7" w:rsidRPr="00D107B7" w:rsidRDefault="00D107B7" w:rsidP="00D107B7">
      <w:pPr>
        <w:widowControl/>
        <w:ind w:firstLine="708"/>
        <w:jc w:val="both"/>
        <w:rPr>
          <w:sz w:val="24"/>
          <w:szCs w:val="24"/>
        </w:rPr>
      </w:pPr>
      <w:r w:rsidRPr="00D107B7">
        <w:rPr>
          <w:sz w:val="24"/>
          <w:szCs w:val="24"/>
        </w:rPr>
        <w:t>- наименование вредного производственного фактор</w:t>
      </w:r>
      <w:proofErr w:type="gramStart"/>
      <w:r w:rsidRPr="00D107B7">
        <w:rPr>
          <w:sz w:val="24"/>
          <w:szCs w:val="24"/>
        </w:rPr>
        <w:t>а(</w:t>
      </w:r>
      <w:proofErr w:type="gramEnd"/>
      <w:r w:rsidRPr="00D107B7">
        <w:rPr>
          <w:sz w:val="24"/>
          <w:szCs w:val="24"/>
        </w:rPr>
        <w:t>-</w:t>
      </w:r>
      <w:proofErr w:type="spellStart"/>
      <w:r w:rsidRPr="00D107B7">
        <w:rPr>
          <w:sz w:val="24"/>
          <w:szCs w:val="24"/>
        </w:rPr>
        <w:t>ов</w:t>
      </w:r>
      <w:proofErr w:type="spellEnd"/>
      <w:r w:rsidRPr="00D107B7">
        <w:rPr>
          <w:sz w:val="24"/>
          <w:szCs w:val="24"/>
        </w:rPr>
        <w:t xml:space="preserve">) и (или) вида работы; </w:t>
      </w:r>
    </w:p>
    <w:p w:rsidR="00D107B7" w:rsidRPr="00D107B7" w:rsidRDefault="00D107B7" w:rsidP="00D107B7">
      <w:pPr>
        <w:widowControl/>
        <w:ind w:firstLine="709"/>
        <w:jc w:val="both"/>
        <w:rPr>
          <w:sz w:val="24"/>
          <w:szCs w:val="24"/>
        </w:rPr>
      </w:pPr>
      <w:r w:rsidRPr="00D107B7">
        <w:rPr>
          <w:sz w:val="24"/>
          <w:szCs w:val="24"/>
        </w:rPr>
        <w:t xml:space="preserve">- результат медицинского осмотра (медицинские противопоказания выявлены, не выявлены). </w:t>
      </w:r>
    </w:p>
    <w:p w:rsidR="00D107B7" w:rsidRPr="00D107B7" w:rsidRDefault="00D107B7" w:rsidP="00D107B7">
      <w:pPr>
        <w:widowControl/>
        <w:ind w:firstLine="567"/>
        <w:jc w:val="both"/>
        <w:rPr>
          <w:sz w:val="24"/>
          <w:szCs w:val="24"/>
        </w:rPr>
      </w:pPr>
      <w:r w:rsidRPr="00D107B7">
        <w:rPr>
          <w:sz w:val="24"/>
          <w:szCs w:val="24"/>
        </w:rPr>
        <w:t>На основании результатов периодического осмотра в установленном порядке определяется принадлежность работника к одной из диспансерных групп, в соответствие с действующими нормативными и  правовыми актами.</w:t>
      </w:r>
      <w:r w:rsidR="008F4D7C">
        <w:rPr>
          <w:sz w:val="24"/>
          <w:szCs w:val="24"/>
        </w:rPr>
        <w:t xml:space="preserve"> </w:t>
      </w:r>
      <w:r w:rsidRPr="00D107B7">
        <w:rPr>
          <w:sz w:val="24"/>
          <w:szCs w:val="24"/>
        </w:rPr>
        <w:t xml:space="preserve">С последующим оформлением рекомендаций по профилактике заболеваний, в том числе профессиональных заболеваний, а при наличии медицинских показаний - по дальнейшему наблюдению, лечению и реабилитации. </w:t>
      </w:r>
    </w:p>
    <w:p w:rsidR="00D107B7" w:rsidRPr="00D107B7" w:rsidRDefault="00D107B7" w:rsidP="00D107B7">
      <w:pPr>
        <w:widowControl/>
        <w:ind w:firstLine="567"/>
        <w:jc w:val="both"/>
        <w:rPr>
          <w:sz w:val="24"/>
          <w:szCs w:val="24"/>
        </w:rPr>
      </w:pPr>
      <w:r w:rsidRPr="00D107B7">
        <w:rPr>
          <w:sz w:val="24"/>
          <w:szCs w:val="24"/>
        </w:rPr>
        <w:t xml:space="preserve">Данные о прохождении периодических медицинских осмотров декретированных групп подлежат также  внесению в личные санитарные медицинские книжки. По окончании прохождения медицинского осмотра личные медицинские книжки с внесёнными в них результатами медицинского осмотра  должны быть переданы представителю Заказчика. </w:t>
      </w:r>
    </w:p>
    <w:p w:rsidR="00D107B7" w:rsidRPr="00D107B7" w:rsidRDefault="00D107B7" w:rsidP="00D107B7">
      <w:pPr>
        <w:widowControl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D107B7">
        <w:rPr>
          <w:rFonts w:eastAsia="Calibri"/>
          <w:sz w:val="24"/>
          <w:szCs w:val="24"/>
          <w:lang w:eastAsia="en-US"/>
        </w:rPr>
        <w:t xml:space="preserve">По окончании прохождения работником периодического осмотра медицинской организацией оформляется Заключение по его результатам в соответствии с </w:t>
      </w:r>
      <w:hyperlink r:id="rId7" w:history="1">
        <w:r w:rsidRPr="00D107B7">
          <w:rPr>
            <w:rFonts w:eastAsia="Calibri"/>
            <w:sz w:val="24"/>
            <w:szCs w:val="24"/>
            <w:lang w:eastAsia="en-US"/>
          </w:rPr>
          <w:t>пунктом 16</w:t>
        </w:r>
      </w:hyperlink>
      <w:r w:rsidRPr="00D107B7">
        <w:rPr>
          <w:rFonts w:eastAsia="Calibri"/>
          <w:sz w:val="24"/>
          <w:szCs w:val="24"/>
          <w:lang w:eastAsia="en-US"/>
        </w:rPr>
        <w:t xml:space="preserve"> Порядка проведения предварительных осмотров, утвержденного Приказом.</w:t>
      </w:r>
    </w:p>
    <w:p w:rsidR="00D107B7" w:rsidRPr="00D107B7" w:rsidRDefault="00D107B7" w:rsidP="00D107B7">
      <w:pPr>
        <w:widowControl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D107B7">
        <w:rPr>
          <w:rFonts w:eastAsia="Calibri"/>
          <w:sz w:val="24"/>
          <w:szCs w:val="24"/>
          <w:lang w:eastAsia="en-US"/>
        </w:rPr>
        <w:t>Заключение составляется в пяти экземплярах, один экземпляр которого не позднее 5 рабочих дней выдается работнику. Второй экземпляр Заключения приобщается к медицинской карте, третий - направляется работодателю, четвертый - в медицинскую организацию, к которой работник прикреплен для медицинского обслуживания, пятый - по письменному запросу в Фонд социального страхования с письменного согласия работника.</w:t>
      </w:r>
    </w:p>
    <w:p w:rsidR="00D107B7" w:rsidRPr="00D107B7" w:rsidRDefault="00D107B7" w:rsidP="00D107B7">
      <w:pPr>
        <w:widowControl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D107B7">
        <w:rPr>
          <w:rFonts w:eastAsia="Calibri"/>
          <w:sz w:val="24"/>
          <w:szCs w:val="24"/>
          <w:lang w:eastAsia="en-US"/>
        </w:rPr>
        <w:t>В случае выявления медицинских противопоказаний к работе работник направляется в медицинскую организацию для проведения экспертизы профессиональной пригодности.</w:t>
      </w:r>
    </w:p>
    <w:p w:rsidR="00D107B7" w:rsidRDefault="00D107B7" w:rsidP="00D107B7">
      <w:pPr>
        <w:widowControl/>
        <w:autoSpaceDE w:val="0"/>
        <w:autoSpaceDN w:val="0"/>
        <w:adjustRightInd w:val="0"/>
        <w:contextualSpacing/>
        <w:jc w:val="both"/>
        <w:rPr>
          <w:rFonts w:eastAsia="Calibri"/>
          <w:b/>
          <w:sz w:val="24"/>
          <w:szCs w:val="24"/>
          <w:lang w:eastAsia="en-US"/>
        </w:rPr>
      </w:pPr>
    </w:p>
    <w:p w:rsidR="00D107B7" w:rsidRDefault="00D107B7" w:rsidP="00D107B7">
      <w:pPr>
        <w:widowControl/>
        <w:autoSpaceDE w:val="0"/>
        <w:autoSpaceDN w:val="0"/>
        <w:adjustRightInd w:val="0"/>
        <w:ind w:left="567"/>
        <w:contextualSpacing/>
        <w:jc w:val="both"/>
        <w:rPr>
          <w:rFonts w:eastAsia="Calibri"/>
          <w:b/>
          <w:sz w:val="24"/>
          <w:szCs w:val="24"/>
          <w:lang w:eastAsia="en-US"/>
        </w:rPr>
      </w:pPr>
    </w:p>
    <w:p w:rsidR="00D636CB" w:rsidRDefault="00D636CB" w:rsidP="003723CF">
      <w:pPr>
        <w:widowControl/>
        <w:numPr>
          <w:ilvl w:val="0"/>
          <w:numId w:val="1"/>
        </w:numPr>
        <w:autoSpaceDE w:val="0"/>
        <w:autoSpaceDN w:val="0"/>
        <w:adjustRightInd w:val="0"/>
        <w:ind w:left="0" w:firstLine="567"/>
        <w:contextualSpacing/>
        <w:jc w:val="both"/>
        <w:rPr>
          <w:rFonts w:eastAsia="Calibri"/>
          <w:b/>
          <w:sz w:val="24"/>
          <w:szCs w:val="24"/>
          <w:lang w:eastAsia="en-US"/>
        </w:rPr>
      </w:pPr>
      <w:r w:rsidRPr="003723CF">
        <w:rPr>
          <w:rFonts w:eastAsia="Calibri"/>
          <w:b/>
          <w:sz w:val="24"/>
          <w:szCs w:val="24"/>
          <w:lang w:eastAsia="en-US"/>
        </w:rPr>
        <w:t xml:space="preserve">Требования к безопасности. </w:t>
      </w:r>
    </w:p>
    <w:p w:rsidR="00D107B7" w:rsidRPr="003723CF" w:rsidRDefault="00D107B7" w:rsidP="00D107B7">
      <w:pPr>
        <w:widowControl/>
        <w:autoSpaceDE w:val="0"/>
        <w:autoSpaceDN w:val="0"/>
        <w:adjustRightInd w:val="0"/>
        <w:ind w:left="567"/>
        <w:contextualSpacing/>
        <w:jc w:val="both"/>
        <w:rPr>
          <w:rFonts w:eastAsia="Calibri"/>
          <w:b/>
          <w:sz w:val="24"/>
          <w:szCs w:val="24"/>
          <w:lang w:eastAsia="en-US"/>
        </w:rPr>
      </w:pPr>
    </w:p>
    <w:p w:rsidR="00D86A96" w:rsidRDefault="00D636CB" w:rsidP="0067627E">
      <w:pPr>
        <w:widowControl/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723CF">
        <w:rPr>
          <w:rFonts w:eastAsia="Calibri"/>
          <w:sz w:val="24"/>
          <w:szCs w:val="24"/>
          <w:lang w:eastAsia="en-US"/>
        </w:rPr>
        <w:t>Медицинский инструментарий и расходные материалы, используемые в работе при проведении медицинского осмотра, должны быть стерильными, однократного применения и соответствовать требованиям санитарно-эпидемиологического режима.</w:t>
      </w:r>
    </w:p>
    <w:p w:rsidR="00627288" w:rsidRDefault="00627288" w:rsidP="00627288">
      <w:pPr>
        <w:widowControl/>
        <w:shd w:val="nil"/>
        <w:tabs>
          <w:tab w:val="left" w:pos="5360"/>
        </w:tabs>
        <w:jc w:val="center"/>
        <w:rPr>
          <w:rFonts w:eastAsia="Liberation Sans"/>
          <w:b/>
          <w:bCs/>
          <w:color w:val="000000"/>
          <w:sz w:val="24"/>
          <w:szCs w:val="24"/>
        </w:rPr>
      </w:pPr>
    </w:p>
    <w:p w:rsidR="00627288" w:rsidRDefault="00627288" w:rsidP="00627288">
      <w:pPr>
        <w:widowControl/>
        <w:shd w:val="nil"/>
        <w:tabs>
          <w:tab w:val="left" w:pos="5360"/>
        </w:tabs>
        <w:jc w:val="center"/>
        <w:rPr>
          <w:rFonts w:eastAsia="Liberation Sans"/>
          <w:b/>
          <w:bCs/>
          <w:color w:val="000000"/>
          <w:sz w:val="24"/>
          <w:szCs w:val="24"/>
        </w:rPr>
      </w:pPr>
    </w:p>
    <w:p w:rsidR="00627288" w:rsidRDefault="00627288" w:rsidP="00627288">
      <w:pPr>
        <w:widowControl/>
        <w:shd w:val="nil"/>
        <w:tabs>
          <w:tab w:val="left" w:pos="5360"/>
        </w:tabs>
        <w:jc w:val="center"/>
        <w:rPr>
          <w:rFonts w:eastAsia="Liberation Sans"/>
          <w:b/>
          <w:bCs/>
          <w:color w:val="000000"/>
          <w:sz w:val="24"/>
          <w:szCs w:val="24"/>
        </w:rPr>
      </w:pPr>
    </w:p>
    <w:p w:rsidR="00A04781" w:rsidRDefault="00A04781" w:rsidP="00627288">
      <w:pPr>
        <w:widowControl/>
        <w:shd w:val="nil"/>
        <w:tabs>
          <w:tab w:val="left" w:pos="5360"/>
        </w:tabs>
        <w:jc w:val="center"/>
        <w:rPr>
          <w:rFonts w:eastAsia="Liberation Sans"/>
          <w:b/>
          <w:bCs/>
          <w:color w:val="000000"/>
          <w:sz w:val="24"/>
          <w:szCs w:val="24"/>
        </w:rPr>
      </w:pPr>
    </w:p>
    <w:p w:rsidR="00A04781" w:rsidRDefault="00A04781" w:rsidP="00627288">
      <w:pPr>
        <w:widowControl/>
        <w:shd w:val="nil"/>
        <w:tabs>
          <w:tab w:val="left" w:pos="5360"/>
        </w:tabs>
        <w:jc w:val="center"/>
        <w:rPr>
          <w:rFonts w:eastAsia="Liberation Sans"/>
          <w:b/>
          <w:bCs/>
          <w:color w:val="000000"/>
          <w:sz w:val="24"/>
          <w:szCs w:val="24"/>
        </w:rPr>
      </w:pPr>
    </w:p>
    <w:p w:rsidR="00A04781" w:rsidRDefault="00A04781" w:rsidP="00627288">
      <w:pPr>
        <w:widowControl/>
        <w:shd w:val="nil"/>
        <w:tabs>
          <w:tab w:val="left" w:pos="5360"/>
        </w:tabs>
        <w:jc w:val="center"/>
        <w:rPr>
          <w:rFonts w:eastAsia="Liberation Sans"/>
          <w:b/>
          <w:bCs/>
          <w:color w:val="000000"/>
          <w:sz w:val="24"/>
          <w:szCs w:val="24"/>
        </w:rPr>
      </w:pPr>
    </w:p>
    <w:p w:rsidR="00A04781" w:rsidRDefault="00A04781" w:rsidP="00627288">
      <w:pPr>
        <w:widowControl/>
        <w:shd w:val="nil"/>
        <w:tabs>
          <w:tab w:val="left" w:pos="5360"/>
        </w:tabs>
        <w:jc w:val="center"/>
        <w:rPr>
          <w:rFonts w:eastAsia="Liberation Sans"/>
          <w:b/>
          <w:bCs/>
          <w:color w:val="000000"/>
          <w:sz w:val="24"/>
          <w:szCs w:val="24"/>
        </w:rPr>
      </w:pPr>
    </w:p>
    <w:p w:rsidR="00A04781" w:rsidRDefault="00A04781" w:rsidP="00627288">
      <w:pPr>
        <w:widowControl/>
        <w:shd w:val="nil"/>
        <w:tabs>
          <w:tab w:val="left" w:pos="5360"/>
        </w:tabs>
        <w:jc w:val="center"/>
        <w:rPr>
          <w:rFonts w:eastAsia="Liberation Sans"/>
          <w:b/>
          <w:bCs/>
          <w:color w:val="000000"/>
          <w:sz w:val="24"/>
          <w:szCs w:val="24"/>
        </w:rPr>
      </w:pPr>
    </w:p>
    <w:p w:rsidR="00A04781" w:rsidRDefault="00A04781" w:rsidP="00627288">
      <w:pPr>
        <w:widowControl/>
        <w:shd w:val="nil"/>
        <w:tabs>
          <w:tab w:val="left" w:pos="5360"/>
        </w:tabs>
        <w:jc w:val="center"/>
        <w:rPr>
          <w:rFonts w:eastAsia="Liberation Sans"/>
          <w:b/>
          <w:bCs/>
          <w:color w:val="000000"/>
          <w:sz w:val="24"/>
          <w:szCs w:val="24"/>
        </w:rPr>
      </w:pPr>
    </w:p>
    <w:p w:rsidR="00627288" w:rsidRDefault="00627288" w:rsidP="00627288">
      <w:pPr>
        <w:widowControl/>
        <w:shd w:val="nil"/>
        <w:tabs>
          <w:tab w:val="left" w:pos="5360"/>
        </w:tabs>
        <w:jc w:val="center"/>
        <w:rPr>
          <w:rFonts w:eastAsia="Liberation Sans"/>
          <w:b/>
          <w:bCs/>
          <w:color w:val="000000"/>
          <w:sz w:val="24"/>
          <w:szCs w:val="24"/>
        </w:rPr>
      </w:pPr>
    </w:p>
    <w:p w:rsidR="00627288" w:rsidRPr="0067627E" w:rsidRDefault="00627288" w:rsidP="0067627E">
      <w:pPr>
        <w:widowControl/>
        <w:autoSpaceDE w:val="0"/>
        <w:autoSpaceDN w:val="0"/>
        <w:adjustRightInd w:val="0"/>
        <w:ind w:firstLine="567"/>
        <w:jc w:val="both"/>
        <w:rPr>
          <w:rFonts w:eastAsia="Calibri"/>
          <w:b/>
          <w:sz w:val="24"/>
          <w:szCs w:val="24"/>
          <w:lang w:eastAsia="en-US"/>
        </w:rPr>
      </w:pPr>
    </w:p>
    <w:sectPr w:rsidR="00627288" w:rsidRPr="0067627E" w:rsidSect="003723CF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">
    <w:altName w:val="Arial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623CF3"/>
    <w:multiLevelType w:val="hybridMultilevel"/>
    <w:tmpl w:val="E41CAC14"/>
    <w:lvl w:ilvl="0" w:tplc="11D8C920">
      <w:start w:val="3"/>
      <w:numFmt w:val="decimal"/>
      <w:lvlText w:val="%1."/>
      <w:lvlJc w:val="left"/>
      <w:pPr>
        <w:ind w:left="502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4402"/>
    <w:rsid w:val="000140E6"/>
    <w:rsid w:val="001C4D94"/>
    <w:rsid w:val="002114AC"/>
    <w:rsid w:val="002E3E0D"/>
    <w:rsid w:val="003723CF"/>
    <w:rsid w:val="004B4402"/>
    <w:rsid w:val="005029E6"/>
    <w:rsid w:val="00523273"/>
    <w:rsid w:val="00627288"/>
    <w:rsid w:val="006565A4"/>
    <w:rsid w:val="0067627E"/>
    <w:rsid w:val="006B7413"/>
    <w:rsid w:val="008002C0"/>
    <w:rsid w:val="00841AF5"/>
    <w:rsid w:val="008A09EC"/>
    <w:rsid w:val="008E319A"/>
    <w:rsid w:val="008F0B5F"/>
    <w:rsid w:val="008F4D7C"/>
    <w:rsid w:val="00955BF5"/>
    <w:rsid w:val="00A01461"/>
    <w:rsid w:val="00A04781"/>
    <w:rsid w:val="00A41642"/>
    <w:rsid w:val="00AB1A6D"/>
    <w:rsid w:val="00AB291D"/>
    <w:rsid w:val="00AE16FE"/>
    <w:rsid w:val="00B13158"/>
    <w:rsid w:val="00B22C63"/>
    <w:rsid w:val="00B401E1"/>
    <w:rsid w:val="00CB2AAC"/>
    <w:rsid w:val="00CE0388"/>
    <w:rsid w:val="00D107B7"/>
    <w:rsid w:val="00D24203"/>
    <w:rsid w:val="00D636CB"/>
    <w:rsid w:val="00D74B19"/>
    <w:rsid w:val="00D85356"/>
    <w:rsid w:val="00D86A96"/>
    <w:rsid w:val="00E07ADC"/>
    <w:rsid w:val="00F155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6C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636CB"/>
    <w:rPr>
      <w:color w:val="0000FF"/>
      <w:u w:val="single"/>
    </w:rPr>
  </w:style>
  <w:style w:type="character" w:customStyle="1" w:styleId="cardmaininfopurchaselink">
    <w:name w:val="cardmaininfo__purchaselink"/>
    <w:basedOn w:val="a0"/>
    <w:rsid w:val="00D74B19"/>
  </w:style>
  <w:style w:type="character" w:customStyle="1" w:styleId="cardmaininfocontent">
    <w:name w:val="cardmaininfo__content"/>
    <w:basedOn w:val="a0"/>
    <w:rsid w:val="00D74B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6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80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1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5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82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8548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75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nd=C9E8B857AD9630FC5DD02ECF348F96E9&amp;req=doc&amp;base=RZB&amp;n=375353&amp;dst=100091&amp;fld=134&amp;date=22.06.202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upki.gov.ru/epz/ktru/ktruCard/ktru-description.html?itemId=86.21.10.120-00000007&amp;backUrl=" TargetMode="External"/><Relationship Id="rId5" Type="http://schemas.openxmlformats.org/officeDocument/2006/relationships/hyperlink" Target="https://classifikators.ru/okpd/86.21.10.12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986</Words>
  <Characters>5624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Пустовалова Ольга Анатольевна</dc:creator>
  <cp:keywords/>
  <dc:description/>
  <cp:lastModifiedBy>User</cp:lastModifiedBy>
  <cp:revision>27</cp:revision>
  <dcterms:created xsi:type="dcterms:W3CDTF">2026-02-11T06:25:00Z</dcterms:created>
  <dcterms:modified xsi:type="dcterms:W3CDTF">2026-08-07T04:29:00Z</dcterms:modified>
</cp:coreProperties>
</file>