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Государственный контракт № _______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поставку лекарственных препаратов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медицинского применения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5"/>
        <w:gridCol w:w="5743"/>
      </w:tblGrid>
      <w:tr w:rsidR="005C30BD" w:rsidRPr="005C30BD" w:rsidTr="00F27BCA">
        <w:tc>
          <w:tcPr>
            <w:tcW w:w="4525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Новосибирск </w:t>
            </w:r>
          </w:p>
        </w:tc>
        <w:tc>
          <w:tcPr>
            <w:tcW w:w="5743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"__" _____________ ____ г. </w:t>
            </w:r>
          </w:p>
        </w:tc>
      </w:tr>
    </w:tbl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Сибирское таможенное управление, от имени Российской Федерации, в целях обеспечения государственных нужд, именуемое в дальнейшем "Заказчик", в лице ____________________________, действующего на основании _______, с одной стороны и ___________, именуемое в дальнейшем "Поставщик", в лице ___________, действующего на основании _________, с другой стороны, здесь и далее именуемые "Стороны", в порядке пункта 4 части 1 статьи 93 Федерального </w:t>
      </w:r>
      <w:hyperlink r:id="rId9" w:tooltip="Федеральный закон от 05.04.2013 N 44-ФЗ (ред. от 30.04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закона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системе), заключили настоящий государственный контракт (далее - Контракт) о нижеследующем: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Предмет Контракта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4A2E0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Контрактом Поставщик обязуется в порядке и сроки, предусмотренные Контрактом, осуществить поставку лекарственных препаратов для медицинского применения (код </w:t>
      </w:r>
      <w:hyperlink r:id="rId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ОКПД</w:t>
        </w:r>
        <w:proofErr w:type="gramStart"/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</w:t>
        </w:r>
        <w:proofErr w:type="gramEnd"/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7403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21.20.10.221</w:t>
      </w:r>
      <w:r w:rsidRPr="00063140">
        <w:rPr>
          <w:rFonts w:ascii="Times New Roman" w:eastAsiaTheme="minorEastAsia" w:hAnsi="Times New Roman" w:cs="Times New Roman"/>
          <w:sz w:val="24"/>
          <w:szCs w:val="24"/>
          <w:lang w:eastAsia="ru-RU"/>
        </w:rPr>
        <w:t>) (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далее - Товар) в соответствии со Спецификацией (</w:t>
      </w:r>
      <w:hyperlink w:anchor="Par485" w:tooltip="СПЕЦИФИКАЦИЯ &lt;195&gt;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Контракту), а Заказчик обязуется в порядке и сроки, предусмотренные Контрактом, принять и оплатить поставленный Товар.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Идентификационный код закупки № 2</w:t>
      </w:r>
      <w:r w:rsidR="00022F5D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 5406100020 540201001 0033 ____ 0000 000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КБК 153 0902 014 1090049 244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Номенклатура Товара и его количество определяются Спецификацией (</w:t>
      </w:r>
      <w:hyperlink w:anchor="Par485" w:tooltip="СПЕЦИФИКАЦИЯ &lt;195&gt;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Контракту), технические показатели - Техническими характеристиками (</w:t>
      </w:r>
      <w:hyperlink w:anchor="Par590" w:tooltip="ТЕХНИЧЕСКИЕ ХАРАКТЕРИСТИКИ &lt;197&gt;, &lt;198&gt;, &lt;199&gt;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 N 2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Контракту).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ar53"/>
      <w:bookmarkEnd w:id="0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Поставка Товара осуществляется без разгрузки транспортного средства в течение </w:t>
      </w:r>
      <w:r w:rsidR="00BC4C02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 момента заключения Контракта, в следующем порядке:</w:t>
      </w:r>
    </w:p>
    <w:p w:rsid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 осуществляет получение (выборку) Товара по адресу _______ (далее - Место получения).</w:t>
      </w:r>
    </w:p>
    <w:p w:rsidR="00FB52CF" w:rsidRPr="005C30BD" w:rsidRDefault="00FB52CF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r58"/>
      <w:bookmarkEnd w:id="1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Цена Контракта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71"/>
      <w:bookmarkEnd w:id="2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Цена Контракта и валюта платежа устанавливаются в российских рублях.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Цена Контракта составляет ____ руб. (_____) ______ коп. (в том числе НДС ______ (_______) рублей ______ копеек</w:t>
      </w:r>
      <w:r w:rsidR="00EC3A74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НДС не облагается в соответствии с _________).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Цена Контракта включает в себя стоимость Товара, расходы на перевозку, погрузку-разгрузку и иные расходы, связанные с поставкой товара, страхование, уплату таможенных пошлин, налогов, сборов и других обязательных платежей.</w:t>
      </w:r>
    </w:p>
    <w:p w:rsid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2.5. Цена Контракта является твердой и определяется на весь срок исполнения Контракта.</w:t>
      </w:r>
    </w:p>
    <w:p w:rsidR="00FB52CF" w:rsidRDefault="00FB52CF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2.6. </w:t>
      </w:r>
      <w:r w:rsidRPr="00FB52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оплачиваются Заказчиком в пределах лимитов бюджетных</w:t>
      </w:r>
      <w:r w:rsidR="00022F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обязательств 2026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</w:t>
      </w:r>
      <w:r w:rsidRPr="00FB52C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Источник финансирования – Федеральный бюджет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C3A74" w:rsidRPr="005C30BD" w:rsidRDefault="00EC3A74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 Взаимодействие Сторон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Поставщик обязан: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3.1.1.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3.1.2. предоставлять по требованию Заказчика информацию и документы, относящиеся к предмету Контракта;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ar95"/>
      <w:bookmarkEnd w:id="3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3.1.3. незамедлительно информировать Заказчика о сложностях, возникающих при исполнении Контракта, а также обо всех обстоятельствах, препятствующих исполнению Контракта;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3.1.4. в случае окончания срока действия регистрационного удостоверения лекарственного препарата в период исполнения обязательств по Контракту,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3.1.5. устранять своими силами и за свой счет допущенные недостатки при поставке Товара, выявленные, в том числе, при приемке Товара;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Par99"/>
      <w:bookmarkEnd w:id="4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Поставщик вправе: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3.2.1. требовать от Заказчика приемки поставленного Товара в соответствии с условиями, предусмотренными Контрактом;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3.2.3. требовать от Заказчика своевременной оплаты поставленного и принятого Заказчиком Товара в порядке и на условиях, предусмотренных Контрактом;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11" w:tooltip="Федеральный закон от 05.04.2013 N 44-ФЗ (ред. от 30.04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частью 6 статьи 14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 контрактной системе);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3.2.5. требовать возмещения убытков, уплаты неустоек (штрафов, пеней) в соответствии с </w:t>
      </w:r>
      <w:hyperlink w:anchor="Par323" w:tooltip="11. Ответственность Сторон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="001C111C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Контракта;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Заказчик обязан: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3.3.1. обеспечить контроль за исполнением Поставщиком условий Контракта в соответствии с законодательством Российской Федерации;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3.3.2.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3.3.3. </w:t>
      </w:r>
      <w:r w:rsidR="001C11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2" w:tooltip="Федеральный закон от 05.04.2013 N 44-ФЗ (ред. от 30.04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контрактной системе.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3.3.4. своевременно принять и оплатить поставленный и принятый Товар;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Par126"/>
      <w:bookmarkEnd w:id="5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3.3.5. требовать уплаты неустойки (пени) в соответствии с </w:t>
      </w:r>
      <w:hyperlink w:anchor="Par323" w:tooltip="11. Ответственность Сторон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="001C111C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Контракта.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Par129"/>
      <w:bookmarkEnd w:id="6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Заказчик вправе: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3.4.1. требовать от Поставщика надлежащего исполнения обязательств, предусмотренных Контрактом;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3.4.2. запрашивать у Поставщика информацию об исполнении им обязательств по Контракту;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3.4.3. проверять в любое время ход исполнения Поставщиком обязательств по Контракту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Контракта;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3.4.4. осуществлять выборочную проверку качества поставляемого Товара;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3.4.5. требовать от Поставщика устранения недостатков, допущенных при исполнении Контракта, за его счет;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3.4.6. отказаться от приемки Товара, не соответствующего условиям Контракта, и потребовать безвозмездного устранения недостатков;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3.4.7. привлекать экспертов, экспертные организации к проведению экспертизы результатов, предусмотренных Контрактом, и для проверки соответствия исполнения Поставщиком обязательств по Контракту требованиям, </w:t>
      </w:r>
      <w:r w:rsidR="00176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установленным Контрактом;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3.4.8. требовать возмещения убытков, причиненных по вине Поставщика, в соответствии с действующим законод</w:t>
      </w:r>
      <w:r w:rsidR="00176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ательством Российской Федерации.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Par139"/>
      <w:bookmarkEnd w:id="7"/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Упаковка и маркировка. Условия перевозки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получения. Транспортная упаковка (тара) Товара должна полностью обеспечивать условия перевозки Товара.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средств в пунктах по пути следования Товара.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Par147"/>
      <w:bookmarkEnd w:id="8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Поставка Товара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Поставка Товара осуществляется Поставщиком в Место получения в срок, предусмотренный </w:t>
      </w:r>
      <w:hyperlink w:anchor="Par53" w:tooltip="1.3. Поставка Товара осуществляется с разгрузкой транспортного средства/без разгрузки транспортного средства &lt;21&gt; в сроки, определенные Календарным планом (приложение N 4 к Контракту), в следующем порядке: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1.3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Контракта.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Поставщик за 3 дня до осуществления поставки Товара в Место получения направляет Заказчику уведомление о времени доставки Товара в Место получения.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Par172"/>
      <w:bookmarkEnd w:id="9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 При поставке Товара Поставщик представляет Заказчику следующие документы: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Par173"/>
      <w:bookmarkEnd w:id="10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копии регистрационных удостоверений лекарственных препаратов, выданных уполномоченным органом;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Par174"/>
      <w:bookmarkEnd w:id="11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товарную накладную, составленную по форме в соответствии с законодательством Российской Федерации;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Par177"/>
      <w:bookmarkEnd w:id="12"/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Приемка Товара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6.1. Приемка поставленного Товара на основании предоставленных документов об исполнении обязательств по Контракту (товарной накладной и/или </w:t>
      </w:r>
      <w:r w:rsidR="00D20D1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универсальный передаточный </w:t>
      </w:r>
      <w:r w:rsidR="00D20D1F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 xml:space="preserve">акт </w:t>
      </w:r>
      <w:r w:rsidR="00D20D1F" w:rsidRPr="005C30B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(далее - УПД)</w:t>
      </w: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подписанных Сторонами Контракта), осуществляется Заказчиком в соответствии с гражданским законодательством Российской Федерации и положениями ст.94 Федерального закона № 44-ФЗ - в срок не позднее </w:t>
      </w:r>
      <w:r w:rsidR="00D20D1F" w:rsidRPr="00D20D1F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D20D1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(</w:t>
      </w:r>
      <w:r w:rsidR="00D20D1F">
        <w:rPr>
          <w:rFonts w:ascii="Times New Roman" w:eastAsiaTheme="minorEastAsia" w:hAnsi="Times New Roman" w:cs="Times New Roman"/>
          <w:color w:val="000000"/>
          <w:sz w:val="24"/>
          <w:szCs w:val="24"/>
        </w:rPr>
        <w:t>Одного</w:t>
      </w: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) рабоч</w:t>
      </w:r>
      <w:r w:rsidR="00D20D1F">
        <w:rPr>
          <w:rFonts w:ascii="Times New Roman" w:eastAsiaTheme="minorEastAsia" w:hAnsi="Times New Roman" w:cs="Times New Roman"/>
          <w:color w:val="000000"/>
          <w:sz w:val="24"/>
          <w:szCs w:val="24"/>
        </w:rPr>
        <w:t>его</w:t>
      </w: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дн</w:t>
      </w:r>
      <w:r w:rsidR="00D20D1F">
        <w:rPr>
          <w:rFonts w:ascii="Times New Roman" w:eastAsiaTheme="minorEastAsia" w:hAnsi="Times New Roman" w:cs="Times New Roman"/>
          <w:color w:val="000000"/>
          <w:sz w:val="24"/>
          <w:szCs w:val="24"/>
        </w:rPr>
        <w:t>я</w:t>
      </w: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, следующ</w:t>
      </w:r>
      <w:r w:rsidR="00D20D1F">
        <w:rPr>
          <w:rFonts w:ascii="Times New Roman" w:eastAsiaTheme="minorEastAsia" w:hAnsi="Times New Roman" w:cs="Times New Roman"/>
          <w:color w:val="000000"/>
          <w:sz w:val="24"/>
          <w:szCs w:val="24"/>
        </w:rPr>
        <w:t>его</w:t>
      </w: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за днём поступления Заказчику товарной накладной и/или УПД, и включает в себя проведение экспертизы силами Заказчика в целях проверки соответствия доставленного Товара условиям настоящего Контракта.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6.2. При получении Товара Заказчик проверяет только соответствие количества грузовых мест и (или) веса брутто сведениям в товарной накладной (ином документе), а также состояние транспортной упаковки. Подписание товарной накладной (иного документа) свидетельствует лишь о принятии указанного количества мест и (или) веса брутто.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6.3. Осмотр и проверка Товара производятся согласно условиям Контракта. Заказчик не принимает Товар, если в ходе осмотра и проверки обнаружится, что он не соответствует условиям Контракта. 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6.4. Заказчик проводит проверку соответствия наименования, комплектности и иных характеристик поставляемого Товара, сведениям, содержащимся в сопроводительных документах Поставщика.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6.5. Проверка качества Товара осуществляется в соответствии с обычно применяемым в отношении данного вида товара порядком проверки, если иное не предусмотрено законодательством РФ или иными нормативно-правовыми актами.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6.6. Для проверки предоставленных Поставщиком результатов, предусмотренных Контрактом, в части их соответствия условиям Контракта Заказчик вправе привлечь экспертов, экспертные организации на основании контрактов, заключенных в соответствии с Федеральным </w:t>
      </w:r>
      <w:hyperlink r:id="rId13" w:history="1">
        <w:r w:rsidRPr="005C30BD">
          <w:rPr>
            <w:rFonts w:ascii="Times New Roman" w:eastAsiaTheme="minorEastAsia" w:hAnsi="Times New Roman" w:cs="Times New Roman"/>
            <w:sz w:val="24"/>
            <w:szCs w:val="24"/>
          </w:rPr>
          <w:t>законом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№ 44-ФЗ.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6.7. В случае обнаружения недостатков и (или) несоответствий поставленного Товара требованиям Контракта (несоответствие требованиям действующего законодательства Российской Федерации и нормативных документов Российской Федерации, государственным стандартам, а также требованиям и указаниям Заказчика), Заказчик направляет Поставщику мотивированный отказ от приемки, с указанием обнаруженных недостатков и сроков их устранения.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6.8. Поставщик обязан устранить выявленные Заказчиком недостатки в срок, указанный в мотивированном отказе.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6.9. Недостатки Товара, связанные с производственным браком и скрытыми дефектами, выявленные после приемки Товара, влекут те же последствия, что и выявление Товара ненадлежащего качества в момент его приемки.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6.10.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 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6.11. Право собственности и риск случайной гибели или порчи Товара переходит от Поставщика к Заказчику с момента подписания Заказчиком товарной накладной и/или УПД. 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6.12. 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6.13. В срок поставки Товара не входит срок приемки Товара.</w:t>
      </w:r>
    </w:p>
    <w:p w:rsidR="005C30BD" w:rsidRPr="005C30BD" w:rsidRDefault="005C30BD" w:rsidP="005C30BD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C30BD">
        <w:rPr>
          <w:rFonts w:ascii="Times New Roman" w:eastAsiaTheme="minorEastAsia" w:hAnsi="Times New Roman" w:cs="Times New Roman"/>
          <w:color w:val="000000"/>
          <w:sz w:val="24"/>
          <w:szCs w:val="24"/>
        </w:rPr>
        <w:t>6.14. В целях оформления приемки Товара на основании подписанной Сторонами товарной накладной (и/или УПД) Заказчиком формируется и подписывается без участия представителя Поставщика Акт приемки (ф.0510452), предусмотренный приказом Минфина России от 15.04.2021 №61н.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7. Качество Товара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Качество Товара должно соответствовать требованиям законодательства Российской Федерации, Технических характеристик (</w:t>
      </w:r>
      <w:hyperlink w:anchor="Par590" w:tooltip="ТЕХНИЧЕСКИЕ ХАРАКТЕРИСТИКИ &lt;197&gt;, &lt;198&gt;, &lt;199&gt;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 N 2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Контракту), что подтверждается регистрационными удостоверениями лекарственных препаратов, выданными уполномоченным органом.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w:anchor="Par590" w:tooltip="ТЕХНИЧЕСКИЕ ХАРАКТЕРИСТИКИ &lt;197&gt;, &lt;198&gt;, &lt;199&gt;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 N 2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Порядок расчетов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8.1. Оплата товара производится путем безналичного перечисления денежных средств на расчетный счет Поставщика за фактически поставленный в полном объеме Товар в течение 7 (семи) рабочих дней с даты подписания представителем Заказчика и Поставщиком </w:t>
      </w:r>
      <w:r w:rsidRPr="005C30B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товарной накладной и/или </w:t>
      </w:r>
      <w:r w:rsidR="00D20D1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УПД</w:t>
      </w:r>
      <w:r w:rsidRPr="005C30B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 приемки Товара Заказчиком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</w:t>
      </w:r>
      <w:r w:rsidR="00E96DE1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</w:t>
      </w:r>
      <w:r w:rsidR="00E96DE1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После оплаты Заказчиком всего поставленного Товара по Контракту Поставщик </w:t>
      </w:r>
      <w:bookmarkStart w:id="13" w:name="_GoBack"/>
      <w:bookmarkEnd w:id="13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представляет Заказчику Акт сверки расчетов (</w:t>
      </w:r>
      <w:hyperlink w:anchor="Par921" w:tooltip="                         АКТ СВЕРКИ РАСЧЕТОВ &lt;213&gt;" w:history="1">
        <w:r w:rsidR="001C111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 №</w:t>
        </w:r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</w:t>
        </w:r>
      </w:hyperlink>
      <w:r w:rsidR="001C111C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Контракту).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Par323"/>
      <w:bookmarkEnd w:id="14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Ответственность Сторон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Arial"/>
          <w:sz w:val="24"/>
          <w:szCs w:val="24"/>
        </w:rPr>
      </w:pPr>
      <w:r w:rsidRPr="005C30BD">
        <w:rPr>
          <w:rFonts w:ascii="Times New Roman" w:eastAsiaTheme="minorEastAsia" w:hAnsi="Times New Roman" w:cs="Arial"/>
          <w:sz w:val="24"/>
          <w:szCs w:val="24"/>
        </w:rPr>
        <w:t>9.1. В случае просрочки исполнения Заказчиком обязательств, предусмотренных Контрактом Поставщик вправе потребовать уплаты неустоек (пеней).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Arial"/>
          <w:sz w:val="24"/>
          <w:szCs w:val="24"/>
        </w:rPr>
      </w:pPr>
      <w:r w:rsidRPr="005C30BD">
        <w:rPr>
          <w:rFonts w:ascii="Times New Roman" w:eastAsiaTheme="minorEastAsia" w:hAnsi="Times New Roman" w:cs="Arial"/>
          <w:sz w:val="24"/>
          <w:szCs w:val="24"/>
        </w:rPr>
        <w:t xml:space="preserve">9.2. В случае просрочки исполнения Заказчиком обязательства, предусмотренного Контрактом, Заказчик уплачивает Поставщику пеню в размере 1/300 действующей на день уплаты пени ключевой ставки Центрального банка Российской Федерации от не уплаченной в срок суммы,  за каждый календарный день просрочки </w:t>
      </w:r>
      <w:proofErr w:type="gramStart"/>
      <w:r w:rsidRPr="005C30BD">
        <w:rPr>
          <w:rFonts w:ascii="Times New Roman" w:eastAsiaTheme="minorEastAsia" w:hAnsi="Times New Roman" w:cs="Arial"/>
          <w:sz w:val="24"/>
          <w:szCs w:val="24"/>
        </w:rPr>
        <w:t>исполнения</w:t>
      </w:r>
      <w:proofErr w:type="gramEnd"/>
      <w:r w:rsidRPr="005C30BD">
        <w:rPr>
          <w:rFonts w:ascii="Times New Roman" w:eastAsiaTheme="minorEastAsia" w:hAnsi="Times New Roman" w:cs="Arial"/>
          <w:sz w:val="24"/>
          <w:szCs w:val="24"/>
        </w:rPr>
        <w:t xml:space="preserve"> Заказчиком обязательства, начиная со дня, следующего после дня истечения срока исполнения обязательств по Контракту.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Arial"/>
          <w:sz w:val="24"/>
          <w:szCs w:val="24"/>
        </w:rPr>
      </w:pPr>
      <w:r w:rsidRPr="005C30BD">
        <w:rPr>
          <w:rFonts w:ascii="Times New Roman" w:eastAsiaTheme="minorEastAsia" w:hAnsi="Times New Roman" w:cs="Arial"/>
          <w:sz w:val="24"/>
          <w:szCs w:val="24"/>
        </w:rPr>
        <w:t>9.3. В случае просрочки исполнения Поставщиком обязательств, предусмотренных Контрактом, Заказчик направляет Поставщику требование об уплате неустоек (пеней).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Arial"/>
          <w:sz w:val="24"/>
          <w:szCs w:val="24"/>
        </w:rPr>
      </w:pPr>
      <w:r w:rsidRPr="005C30BD">
        <w:rPr>
          <w:rFonts w:ascii="Times New Roman" w:eastAsiaTheme="minorEastAsia" w:hAnsi="Times New Roman" w:cs="Arial"/>
          <w:sz w:val="24"/>
          <w:szCs w:val="24"/>
        </w:rPr>
        <w:t>9.4.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срока исполнения обязательства по Контракту и устанавливается в размере 1/300 действующей на дату уплаты пени ключевой ставки Центрального банка Российской Федерации от цены Контракта</w:t>
      </w:r>
      <w:r w:rsidR="00E96DE1">
        <w:rPr>
          <w:rFonts w:ascii="Times New Roman" w:eastAsiaTheme="minorEastAsia" w:hAnsi="Times New Roman" w:cs="Arial"/>
          <w:sz w:val="24"/>
          <w:szCs w:val="24"/>
        </w:rPr>
        <w:t>,</w:t>
      </w:r>
      <w:r w:rsidRPr="005C30BD">
        <w:rPr>
          <w:rFonts w:ascii="Times New Roman" w:eastAsiaTheme="minorEastAsia" w:hAnsi="Times New Roman" w:cs="Arial"/>
          <w:sz w:val="24"/>
          <w:szCs w:val="24"/>
        </w:rPr>
        <w:t xml:space="preserve"> </w:t>
      </w:r>
      <w:r w:rsidR="00E96DE1" w:rsidRPr="00E96DE1">
        <w:rPr>
          <w:rFonts w:ascii="Times New Roman" w:eastAsiaTheme="minorEastAsia" w:hAnsi="Times New Roman" w:cs="Arial"/>
          <w:sz w:val="24"/>
          <w:szCs w:val="24"/>
        </w:rPr>
        <w:t>уменьшенной на сумму, пропорциональную объему обязательств, предусмотренных Контрактом и фактически исполненных Поставщиком</w:t>
      </w:r>
      <w:r w:rsidRPr="005C30BD">
        <w:rPr>
          <w:rFonts w:ascii="Times New Roman" w:eastAsiaTheme="minorEastAsia" w:hAnsi="Times New Roman" w:cs="Arial"/>
          <w:sz w:val="24"/>
          <w:szCs w:val="24"/>
        </w:rPr>
        <w:t>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Arial"/>
          <w:sz w:val="24"/>
          <w:szCs w:val="24"/>
        </w:rPr>
      </w:pPr>
      <w:r w:rsidRPr="005C30BD">
        <w:rPr>
          <w:rFonts w:ascii="Times New Roman" w:eastAsiaTheme="minorEastAsia" w:hAnsi="Times New Roman" w:cs="Arial"/>
          <w:sz w:val="24"/>
          <w:szCs w:val="24"/>
        </w:rPr>
        <w:t>9.5. Сторона освобождается от уплаты неустойки,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Arial"/>
          <w:sz w:val="24"/>
          <w:szCs w:val="24"/>
        </w:rPr>
      </w:pPr>
      <w:r w:rsidRPr="005C30BD">
        <w:rPr>
          <w:rFonts w:ascii="Times New Roman" w:eastAsiaTheme="minorEastAsia" w:hAnsi="Times New Roman" w:cs="Arial"/>
          <w:sz w:val="24"/>
          <w:szCs w:val="24"/>
        </w:rPr>
        <w:t>9.6. Уплата неустойки не освобождает Стороны от исполнения обязательств по настоящему Контракту и от возмещения убытков, причиненных неисполнением или ненадлежащим исполнением своих обязанностей.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Arial"/>
          <w:sz w:val="24"/>
          <w:szCs w:val="24"/>
        </w:rPr>
      </w:pPr>
      <w:r w:rsidRPr="005C30BD">
        <w:rPr>
          <w:rFonts w:ascii="Times New Roman" w:eastAsiaTheme="minorEastAsia" w:hAnsi="Times New Roman" w:cs="Arial"/>
          <w:sz w:val="24"/>
          <w:szCs w:val="24"/>
        </w:rPr>
        <w:t xml:space="preserve">9.7. Ответственность Сторон в иных случаях определяется в соответствии с </w:t>
      </w:r>
      <w:r w:rsidRPr="005C30BD">
        <w:rPr>
          <w:rFonts w:ascii="Times New Roman" w:eastAsiaTheme="minorEastAsia" w:hAnsi="Times New Roman" w:cs="Arial"/>
          <w:sz w:val="24"/>
          <w:szCs w:val="24"/>
        </w:rPr>
        <w:lastRenderedPageBreak/>
        <w:t>законодательством Российском Федерации.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Срок действия Контракта, изменение и расторжение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Контракта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10.1. Контра</w:t>
      </w:r>
      <w:proofErr w:type="gramStart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 вст</w:t>
      </w:r>
      <w:proofErr w:type="gramEnd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упает в силу с момента его заключения и действует </w:t>
      </w:r>
      <w:r w:rsidR="001C11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</w:t>
      </w:r>
      <w:r w:rsidR="00BF5C9A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76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="0074030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</w:t>
      </w:r>
      <w:r w:rsidR="00176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в части осуществления расчетов по Контракту и ответственности Сторон, предусмотренной </w:t>
      </w:r>
      <w:hyperlink w:anchor="Par323" w:tooltip="11. Ответственность Сторон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="001C111C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Контракта, - до полного исполнения Сторонами взаимных обязательств.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10.2. Все изменения Контракта должны быть совершены в письменном виде и оформлены дополнительными соглашениями к Контракту.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10.4. В случае</w:t>
      </w:r>
      <w:r w:rsidR="00E96DE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10.5. Изменение существенных условий Контракта при его исполнении допускается в случаях, предусмотренных </w:t>
      </w:r>
      <w:hyperlink r:id="rId14" w:tooltip="&quot;Бюджетный кодекс Российской Федерации&quot; от 31.07.1998 N 145-ФЗ (ред. от 30.04.2021){КонсультантПлюс}" w:history="1">
        <w:r w:rsidRPr="005C30B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6 статьи 161</w:t>
        </w:r>
      </w:hyperlink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при уменьшении ранее доведенных до Заказчика</w:t>
      </w:r>
      <w:r w:rsidR="00E96DE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как получателя бюджетных средств</w:t>
      </w:r>
      <w:r w:rsidR="00E96DE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предусмотренных Контрактом.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Исключительные права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Обстоятельства непреодолимой силы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12.2. Сторона, у которой возникли обстоятельства непреодолимой силы, обязана в течение 10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Контракту.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12.4.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Уведомления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13.1. Любое уведомление, которое одна Сторона направляет другой Стороне в соответствии с Контрактом, высылается в виде письменного уведомления по адресу другой Стороны с подтверждением о получении.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Arial"/>
          <w:sz w:val="24"/>
          <w:szCs w:val="24"/>
          <w:lang w:eastAsia="ru-RU"/>
        </w:rPr>
        <w:t>13.2. Претензия (требование об уплате неустоек)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Arial"/>
          <w:sz w:val="24"/>
          <w:szCs w:val="24"/>
          <w:lang w:eastAsia="ru-RU"/>
        </w:rPr>
        <w:t>13.3. Срок рассмотрения писем, уведомлений или претензий не может превышать 7 (семь) дней с момента их получения, если иные сроки рассмотрения не предусмотрены Контрактом. Переписка Сторон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Заключительные положения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14.1. Во всем, что не предусмотрено Контрактом, Стороны руководствуются законодательством Российской Федерации.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14.2. Все споры и разногласия в связи с исполнением Контракта разрешаются путем переговоров. Если по результатам переговоров Стороны не приходят к согласию, дело передается на рассмотрение в Арбитражный суд Новосибирской области.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Par437"/>
      <w:bookmarkEnd w:id="15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14.3. В случае изменения у какой-либо из Сторон наименования, местонахождения либо банковских и иных реквизитов она обязана письменно информировать об этом другую Сторону в течение 3 (трех) дней.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14.4. Настоящий Контракт составлен в форме электронного документа, подписанного усиленными электронными подписями Сторон.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14.5. Приложения к Контракту являются его неотъемлемой частью.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Приложения к Контракту: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6"/>
        <w:gridCol w:w="6746"/>
      </w:tblGrid>
      <w:tr w:rsidR="005C30BD" w:rsidRPr="005C30BD" w:rsidTr="00F27BCA">
        <w:tc>
          <w:tcPr>
            <w:tcW w:w="2276" w:type="dxa"/>
          </w:tcPr>
          <w:p w:rsidR="005C30BD" w:rsidRPr="005C30BD" w:rsidRDefault="00BA2D67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w:anchor="Par485" w:tooltip="СПЕЦИФИКАЦИЯ &lt;195&gt;" w:history="1">
              <w:r w:rsidR="005C30BD" w:rsidRPr="005C30B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Приложение N 1</w:t>
              </w:r>
            </w:hyperlink>
          </w:p>
        </w:tc>
        <w:tc>
          <w:tcPr>
            <w:tcW w:w="6746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Спецификация;</w:t>
            </w:r>
          </w:p>
        </w:tc>
      </w:tr>
      <w:tr w:rsidR="005C30BD" w:rsidRPr="005C30BD" w:rsidTr="00F27BCA">
        <w:tc>
          <w:tcPr>
            <w:tcW w:w="2276" w:type="dxa"/>
          </w:tcPr>
          <w:p w:rsidR="005C30BD" w:rsidRPr="005C30BD" w:rsidRDefault="00BA2D67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w:anchor="Par590" w:tooltip="ТЕХНИЧЕСКИЕ ХАРАКТЕРИСТИКИ &lt;197&gt;, &lt;198&gt;, &lt;199&gt;" w:history="1">
              <w:r w:rsidR="005C30BD" w:rsidRPr="005C30B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Приложение N 2</w:t>
              </w:r>
            </w:hyperlink>
          </w:p>
        </w:tc>
        <w:tc>
          <w:tcPr>
            <w:tcW w:w="6746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Технические характеристики;</w:t>
            </w:r>
          </w:p>
        </w:tc>
      </w:tr>
      <w:tr w:rsidR="005C30BD" w:rsidRPr="005C30BD" w:rsidTr="00F27BCA">
        <w:tc>
          <w:tcPr>
            <w:tcW w:w="2276" w:type="dxa"/>
          </w:tcPr>
          <w:p w:rsidR="005C30BD" w:rsidRPr="005C30BD" w:rsidRDefault="00BA2D67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w:anchor="Par921" w:tooltip="                         АКТ СВЕРКИ РАСЧЕТОВ &lt;213&gt;" w:history="1">
              <w:r w:rsidR="005C30BD" w:rsidRPr="005C30B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Приложение N </w:t>
              </w:r>
            </w:hyperlink>
            <w:r w:rsidR="005C30BD"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6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Акт сверки расчетов</w:t>
            </w:r>
            <w:r w:rsidR="00E96D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(форма)</w:t>
            </w: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Реквизиты и подписи Сторон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40"/>
        <w:gridCol w:w="4367"/>
      </w:tblGrid>
      <w:tr w:rsidR="005C30BD" w:rsidRPr="005C30BD" w:rsidTr="00F27BCA">
        <w:tc>
          <w:tcPr>
            <w:tcW w:w="4598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</w:tc>
      </w:tr>
      <w:tr w:rsidR="005C30BD" w:rsidRPr="005C30BD" w:rsidTr="00F27BCA">
        <w:tc>
          <w:tcPr>
            <w:tcW w:w="4598" w:type="dxa"/>
            <w:vAlign w:val="bottom"/>
          </w:tcPr>
          <w:p w:rsidR="005C30BD" w:rsidRPr="005C30BD" w:rsidRDefault="005C30BD" w:rsidP="005C30B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Сибирское таможенное управление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630082, г. Новосибирск, ул. Тимирязева, 74, 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тел. (383) 319 90 28, 216 86 28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ИНН/КПП 5406100020/540201001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Федерального казначейства по 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Новосибирской области (Сибирское таможенное управление л/с 03511128040)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к/с 40102810445370000043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 03211643000000015100 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ОКЦ № 1 </w:t>
            </w:r>
            <w:proofErr w:type="spellStart"/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Банка России //УФК по Новосибирской области, </w:t>
            </w:r>
            <w:proofErr w:type="spellStart"/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г.Новосибирск</w:t>
            </w:r>
            <w:proofErr w:type="spellEnd"/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5C30B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015004950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ОКОНХ 97400 ОКПО 18098844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ОКТМО 50701000</w:t>
            </w:r>
          </w:p>
          <w:p w:rsidR="005C30BD" w:rsidRPr="005C30BD" w:rsidRDefault="005C30BD" w:rsidP="005C30B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таможенного органа: 10600000</w:t>
            </w:r>
          </w:p>
          <w:p w:rsidR="005C30BD" w:rsidRPr="005C30BD" w:rsidRDefault="005C30BD" w:rsidP="005C30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постановки на учет 25.06.2014</w:t>
            </w:r>
          </w:p>
          <w:p w:rsidR="005C30BD" w:rsidRPr="005C30BD" w:rsidRDefault="005C30BD" w:rsidP="005C30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Ответственное должностное лицо</w:t>
            </w:r>
          </w:p>
          <w:p w:rsidR="005C30BD" w:rsidRPr="005C30BD" w:rsidRDefault="005C30BD" w:rsidP="005C30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Заказчика: Белкина Татьяна Александровна, тел.(383) 319-91-0</w:t>
            </w:r>
            <w:r w:rsidR="001C111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  <w:p w:rsidR="005C30BD" w:rsidRPr="005C30BD" w:rsidRDefault="005C30BD" w:rsidP="0080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Электронная почта: </w:t>
            </w:r>
            <w:r w:rsidR="00806CE7" w:rsidRPr="00806CE7">
              <w:rPr>
                <w:rFonts w:ascii="Times New Roman" w:eastAsiaTheme="minorEastAsia" w:hAnsi="Times New Roman" w:cs="Times New Roman"/>
                <w:sz w:val="24"/>
                <w:szCs w:val="24"/>
              </w:rPr>
              <w:t>BelkinaTA@stu.customs.gov.ru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c>
          <w:tcPr>
            <w:tcW w:w="4598" w:type="dxa"/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 Заказчика: ______________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Поставщика: ____________</w:t>
            </w:r>
          </w:p>
        </w:tc>
      </w:tr>
      <w:tr w:rsidR="005C30BD" w:rsidRPr="005C30BD" w:rsidTr="00F27BCA">
        <w:tc>
          <w:tcPr>
            <w:tcW w:w="4598" w:type="dxa"/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5C30BD" w:rsidRPr="005C30BD" w:rsidRDefault="005C30BD" w:rsidP="005C30BD">
      <w:pPr>
        <w:widowControl w:val="0"/>
        <w:tabs>
          <w:tab w:val="right" w:pos="1020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C30BD" w:rsidRPr="005C30BD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5C30BD" w:rsidRPr="005C30BD" w:rsidRDefault="005C30BD" w:rsidP="005C30BD">
      <w:pPr>
        <w:widowControl w:val="0"/>
        <w:tabs>
          <w:tab w:val="right" w:pos="1204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N 1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Контракту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"__" ______ 20__ г. N ___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Par485"/>
      <w:bookmarkEnd w:id="16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СПЕЦИФИКАЦИЯ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50"/>
        <w:gridCol w:w="1134"/>
        <w:gridCol w:w="868"/>
        <w:gridCol w:w="266"/>
        <w:gridCol w:w="74"/>
        <w:gridCol w:w="1486"/>
        <w:gridCol w:w="708"/>
        <w:gridCol w:w="843"/>
        <w:gridCol w:w="737"/>
        <w:gridCol w:w="593"/>
        <w:gridCol w:w="257"/>
        <w:gridCol w:w="624"/>
        <w:gridCol w:w="737"/>
        <w:gridCol w:w="680"/>
        <w:gridCol w:w="907"/>
        <w:gridCol w:w="680"/>
        <w:gridCol w:w="850"/>
      </w:tblGrid>
      <w:tr w:rsidR="005C30BD" w:rsidRPr="005C30BD" w:rsidTr="00CF7D7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Лекарственная форма в соответствии с ЕСКЛП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Дозировка в соответствии с ЕСКЛП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 Товара в соответствии с ЕСКЛП (ПЕ)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за единицу измерения Товара, в том числе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 единицах измерения Товара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Стоимость, 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вторичных (потребительских) упаковок</w:t>
            </w:r>
          </w:p>
        </w:tc>
      </w:tr>
      <w:tr w:rsidR="005C30BD" w:rsidRPr="005C30BD" w:rsidTr="00CF7D7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торговое наименование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НДС (если облагается НДС)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НДС (если облагается НДС)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CF7D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7" w:name="Par515"/>
            <w:bookmarkEnd w:id="17"/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8" w:name="Par519"/>
            <w:bookmarkEnd w:id="18"/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C30BD" w:rsidRPr="005C30BD" w:rsidTr="00CF7D7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74030E" w:rsidP="005C30BD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Декскетопрофен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74030E" w:rsidP="0006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74030E" w:rsidP="00472593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  <w:r w:rsidR="008F6001" w:rsidRPr="008F600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74030E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74030E" w:rsidP="005C30B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8F600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6048" w:rsidRPr="005C30BD" w:rsidTr="00F27BCA">
        <w:tc>
          <w:tcPr>
            <w:tcW w:w="9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8" w:rsidRPr="005C30BD" w:rsidRDefault="00AD6048" w:rsidP="00A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8" w:rsidRPr="005C30BD" w:rsidRDefault="00AD6048" w:rsidP="00A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8" w:rsidRPr="005C30BD" w:rsidRDefault="00AD6048" w:rsidP="00A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8" w:rsidRPr="005C30BD" w:rsidRDefault="00AD6048" w:rsidP="00A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8" w:rsidRPr="005C30BD" w:rsidRDefault="00AD6048" w:rsidP="00A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8" w:rsidRPr="005C30BD" w:rsidRDefault="00AD6048" w:rsidP="00AD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rPr>
          <w:gridAfter w:val="7"/>
          <w:wAfter w:w="4735" w:type="dxa"/>
        </w:trPr>
        <w:tc>
          <w:tcPr>
            <w:tcW w:w="4332" w:type="dxa"/>
            <w:gridSpan w:val="4"/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Заказчика:</w:t>
            </w:r>
          </w:p>
        </w:tc>
        <w:tc>
          <w:tcPr>
            <w:tcW w:w="340" w:type="dxa"/>
            <w:gridSpan w:val="2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gridSpan w:val="5"/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Поставщика:</w:t>
            </w:r>
          </w:p>
        </w:tc>
      </w:tr>
      <w:tr w:rsidR="005C30BD" w:rsidRPr="005C30BD" w:rsidTr="00F27BCA">
        <w:trPr>
          <w:gridAfter w:val="7"/>
          <w:wAfter w:w="4735" w:type="dxa"/>
        </w:trPr>
        <w:tc>
          <w:tcPr>
            <w:tcW w:w="4332" w:type="dxa"/>
            <w:gridSpan w:val="4"/>
            <w:tcBorders>
              <w:bottom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gridSpan w:val="5"/>
            <w:tcBorders>
              <w:bottom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rPr>
          <w:gridAfter w:val="7"/>
          <w:wAfter w:w="4735" w:type="dxa"/>
        </w:trPr>
        <w:tc>
          <w:tcPr>
            <w:tcW w:w="4332" w:type="dxa"/>
            <w:gridSpan w:val="4"/>
            <w:tcBorders>
              <w:top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40" w:type="dxa"/>
            <w:gridSpan w:val="2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gridSpan w:val="5"/>
            <w:tcBorders>
              <w:top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C30BD" w:rsidRPr="005C30BD" w:rsidSect="00F27BC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1440" w:bottom="567" w:left="1440" w:header="0" w:footer="0" w:gutter="0"/>
          <w:cols w:space="720"/>
          <w:noEndnote/>
        </w:sect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2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Контракту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"__" ______ 20__ г. N ___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Par590"/>
      <w:bookmarkEnd w:id="19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ТЕХНИЧЕСКИЕ ХАРАКТЕРИСТИКИ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4900"/>
        <w:gridCol w:w="4677"/>
      </w:tblGrid>
      <w:tr w:rsidR="005C30BD" w:rsidRPr="005C30BD" w:rsidTr="00F27BC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Требуемое значение</w:t>
            </w:r>
          </w:p>
        </w:tc>
      </w:tr>
      <w:tr w:rsidR="005C30BD" w:rsidRPr="005C30BD" w:rsidTr="00F27BC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A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0C602B" w:rsidRPr="000C602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4030E" w:rsidRP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</w:p>
        </w:tc>
      </w:tr>
      <w:tr w:rsidR="005C30BD" w:rsidRPr="005C30BD" w:rsidTr="00F27BC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Торговое 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F27BCA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C30BD" w:rsidRPr="005C30BD" w:rsidTr="00F27BCA">
        <w:trPr>
          <w:trHeight w:val="243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в соответствии с Общероссийским </w:t>
            </w: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      <w:r w:rsidRPr="005C30BD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классификатором</w:t>
              </w:r>
            </w:hyperlink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продукции по видам экономической деятельности</w:t>
            </w: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86" w:rsidRDefault="005C30BD" w:rsidP="005E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361C86">
              <w:t xml:space="preserve"> </w:t>
            </w:r>
            <w:proofErr w:type="spellStart"/>
            <w:r w:rsidR="0074030E" w:rsidRP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  <w:r w:rsidR="008F60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6C87" w:rsidRPr="001C6C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21.20.10.2</w:t>
            </w:r>
            <w:r w:rsid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21-000007-1-00152-0000000000000</w:t>
            </w:r>
          </w:p>
          <w:p w:rsidR="00EC5B4B" w:rsidRPr="00342C2E" w:rsidRDefault="00EC5B4B" w:rsidP="005E194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BCA" w:rsidRPr="005C30BD" w:rsidTr="00F27BCA">
        <w:trPr>
          <w:trHeight w:val="1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CA" w:rsidRPr="005C30BD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BCA" w:rsidRPr="005C30BD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 Товара</w:t>
            </w:r>
          </w:p>
          <w:p w:rsidR="00F27BCA" w:rsidRPr="005C30BD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27BCA" w:rsidRPr="005C30BD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27BCA" w:rsidRPr="005C30BD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27BCA" w:rsidRPr="005C30BD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27BCA" w:rsidRPr="005C30BD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27BCA" w:rsidRPr="005C30BD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27BCA" w:rsidRPr="005C30BD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CA" w:rsidRDefault="00F27BCA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proofErr w:type="spellStart"/>
            <w:r w:rsidR="0074030E" w:rsidRP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  <w:r w:rsidR="008F6001" w:rsidRPr="008F60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63140" w:rsidRPr="000631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7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</w:t>
            </w:r>
          </w:p>
          <w:p w:rsidR="00EC5B4B" w:rsidRPr="005C30BD" w:rsidRDefault="00EC5B4B" w:rsidP="005E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Товара в единицах измерения</w:t>
            </w: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86" w:rsidRDefault="005C30BD" w:rsidP="0036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361C86">
              <w:t xml:space="preserve"> </w:t>
            </w:r>
            <w:proofErr w:type="spellStart"/>
            <w:r w:rsidR="0074030E" w:rsidRP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  <w:r w:rsidR="000C602B" w:rsidRPr="000C60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C7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0C60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C5B4B" w:rsidRPr="005C30BD" w:rsidRDefault="00EC5B4B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063140">
        <w:trPr>
          <w:trHeight w:val="130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4B" w:rsidRPr="00F27BCA" w:rsidRDefault="005C30BD" w:rsidP="00C73E5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361C86">
              <w:t xml:space="preserve"> </w:t>
            </w:r>
            <w:proofErr w:type="spellStart"/>
            <w:r w:rsidR="0074030E" w:rsidRP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  <w:r w:rsidR="008F6001" w:rsidRPr="008F60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C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3E5C" w:rsidRPr="00C7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  <w:r w:rsidR="00C7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25</w:t>
            </w:r>
            <w:r w:rsidR="000C602B" w:rsidRPr="000C60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</w:t>
            </w:r>
            <w:r w:rsidR="00C7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/мл, 2 мл в ампуле, 10 ампул в картонной пачке</w:t>
            </w:r>
          </w:p>
        </w:tc>
      </w:tr>
      <w:tr w:rsidR="005C30BD" w:rsidRPr="005C30BD" w:rsidTr="00F27BC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_______________</w:t>
            </w:r>
          </w:p>
          <w:p w:rsidR="00EC5B4B" w:rsidRPr="005C30BD" w:rsidRDefault="00EC5B4B" w:rsidP="00063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5C30BD" w:rsidRPr="005C30BD" w:rsidTr="00F27BCA">
        <w:trPr>
          <w:trHeight w:val="73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Остаточный срок годности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B3" w:rsidRDefault="005C30BD" w:rsidP="00342C2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AF2BB3">
              <w:t xml:space="preserve"> </w:t>
            </w:r>
            <w:proofErr w:type="spellStart"/>
            <w:r w:rsidR="0074030E" w:rsidRP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  <w:r w:rsidR="008F6001" w:rsidRPr="008F60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3140" w:rsidRP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63140" w:rsidRPr="000631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63140" w:rsidRP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C73E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063140" w:rsidRP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 месяцев </w:t>
            </w:r>
            <w:proofErr w:type="gramStart"/>
            <w:r w:rsidR="00063140" w:rsidRP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="002C67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поставки</w:t>
            </w:r>
            <w:proofErr w:type="gramEnd"/>
            <w:r w:rsidR="002C67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лекарственных препаратов</w:t>
            </w:r>
          </w:p>
          <w:p w:rsidR="00EC5B4B" w:rsidRPr="005C30BD" w:rsidRDefault="00EC5B4B" w:rsidP="00342C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652" w:rsidRPr="005C30BD" w:rsidTr="00F27BCA">
        <w:trPr>
          <w:trHeight w:val="73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52" w:rsidRPr="005C30BD" w:rsidRDefault="00C40652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52" w:rsidRPr="005C30BD" w:rsidRDefault="00C40652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Лекарственный препарат включен в перечень жизненно необходимых и важнейших лекарственных препаратов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52" w:rsidRDefault="00C40652" w:rsidP="00F27B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AF2BB3">
              <w:t xml:space="preserve"> </w:t>
            </w:r>
            <w:proofErr w:type="spellStart"/>
            <w:r w:rsidR="0074030E" w:rsidRP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  <w:r w:rsidR="008F6001" w:rsidRPr="008F60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3140" w:rsidRP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8F60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  <w:p w:rsidR="00FD130B" w:rsidRPr="005C30BD" w:rsidRDefault="00FD130B" w:rsidP="00F27B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9FE" w:rsidRPr="005C30BD" w:rsidTr="00F27BCA">
        <w:trPr>
          <w:trHeight w:val="73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E" w:rsidRDefault="00FA29FE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E" w:rsidRPr="005C30BD" w:rsidRDefault="00FA29FE" w:rsidP="00F2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в лекарственном препарате наркотических средств, психотропных веществ и их прекурсоров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B3" w:rsidRPr="005C30BD" w:rsidRDefault="00FA29FE" w:rsidP="00FD130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AF2BB3">
              <w:t xml:space="preserve"> </w:t>
            </w:r>
            <w:proofErr w:type="spellStart"/>
            <w:r w:rsidR="0074030E" w:rsidRP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Декскетопрофен</w:t>
            </w:r>
            <w:proofErr w:type="spellEnd"/>
            <w:r w:rsidR="007403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3140" w:rsidRP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631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  <w:p w:rsidR="00EC5B4B" w:rsidRPr="005C30BD" w:rsidRDefault="00EC5B4B" w:rsidP="00342C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2"/>
        <w:gridCol w:w="340"/>
        <w:gridCol w:w="4367"/>
      </w:tblGrid>
      <w:tr w:rsidR="005C30BD" w:rsidRPr="005C30BD" w:rsidTr="00F27BCA">
        <w:tc>
          <w:tcPr>
            <w:tcW w:w="4332" w:type="dxa"/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Заказчика: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Поставщика:</w:t>
            </w:r>
          </w:p>
        </w:tc>
      </w:tr>
      <w:tr w:rsidR="005C30BD" w:rsidRPr="005C30BD" w:rsidTr="00F27BCA">
        <w:tc>
          <w:tcPr>
            <w:tcW w:w="4332" w:type="dxa"/>
            <w:tcBorders>
              <w:bottom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c>
          <w:tcPr>
            <w:tcW w:w="4332" w:type="dxa"/>
            <w:tcBorders>
              <w:top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6001" w:rsidRDefault="008F6001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3140" w:rsidRDefault="00063140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3E5C" w:rsidRPr="005C30BD" w:rsidRDefault="00C73E5C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N 3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Контракту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"__" ______ 20__ г. N ___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Par921"/>
      <w:bookmarkEnd w:id="20"/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СВЕРКИ РАСЧЕТОВ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_________________________________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(Государственный контракт от "__" _________________ 20__ г.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N ______)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Сальдо на __________ _______________        Раздел _________________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(дата)       (сумма)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551"/>
        <w:gridCol w:w="2410"/>
        <w:gridCol w:w="2693"/>
      </w:tblGrid>
      <w:tr w:rsidR="005C30BD" w:rsidRPr="005C30BD" w:rsidTr="00F27BCA"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Поставщика</w:t>
            </w:r>
          </w:p>
        </w:tc>
      </w:tr>
      <w:tr w:rsidR="005C30BD" w:rsidRPr="005C30BD" w:rsidTr="00F27B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платежных поручений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акта, 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5C30BD" w:rsidRPr="005C30BD" w:rsidTr="00F27B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Сальдо на __________ _______________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(дата)       (сумма)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0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пользу ____________</w:t>
      </w: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7"/>
        <w:gridCol w:w="340"/>
        <w:gridCol w:w="1965"/>
        <w:gridCol w:w="340"/>
        <w:gridCol w:w="1781"/>
        <w:gridCol w:w="340"/>
        <w:gridCol w:w="2165"/>
      </w:tblGrid>
      <w:tr w:rsidR="005C30BD" w:rsidRPr="005C30BD" w:rsidTr="00F27BCA">
        <w:tc>
          <w:tcPr>
            <w:tcW w:w="4422" w:type="dxa"/>
            <w:gridSpan w:val="3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gridSpan w:val="3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</w:tr>
      <w:tr w:rsidR="005C30BD" w:rsidRPr="005C30BD" w:rsidTr="00F27BCA">
        <w:tc>
          <w:tcPr>
            <w:tcW w:w="2117" w:type="dxa"/>
            <w:tcBorders>
              <w:bottom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c>
          <w:tcPr>
            <w:tcW w:w="2117" w:type="dxa"/>
            <w:tcBorders>
              <w:top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C30BD" w:rsidRPr="005C30BD" w:rsidTr="00F27BCA">
        <w:tc>
          <w:tcPr>
            <w:tcW w:w="4422" w:type="dxa"/>
            <w:gridSpan w:val="3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(иное уполномоченное лицо)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gridSpan w:val="3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(иное уполномоченное лицо)</w:t>
            </w:r>
          </w:p>
        </w:tc>
      </w:tr>
      <w:tr w:rsidR="005C30BD" w:rsidRPr="005C30BD" w:rsidTr="00F27BCA">
        <w:tc>
          <w:tcPr>
            <w:tcW w:w="2117" w:type="dxa"/>
            <w:tcBorders>
              <w:bottom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BD" w:rsidRPr="005C30BD" w:rsidTr="00F27BCA">
        <w:tc>
          <w:tcPr>
            <w:tcW w:w="2117" w:type="dxa"/>
            <w:tcBorders>
              <w:top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5C30BD" w:rsidRPr="005C30BD" w:rsidRDefault="005C30BD" w:rsidP="005C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3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30BD" w:rsidRPr="005C30BD" w:rsidRDefault="005C30BD" w:rsidP="005C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7B77" w:rsidRDefault="00D87B77"/>
    <w:sectPr w:rsidR="00D87B77" w:rsidSect="00F27BCA">
      <w:pgSz w:w="11906" w:h="16838"/>
      <w:pgMar w:top="1440" w:right="567" w:bottom="144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58" w:rsidRDefault="006E2358">
      <w:pPr>
        <w:spacing w:after="0" w:line="240" w:lineRule="auto"/>
      </w:pPr>
      <w:r>
        <w:separator/>
      </w:r>
    </w:p>
  </w:endnote>
  <w:endnote w:type="continuationSeparator" w:id="0">
    <w:p w:rsidR="006E2358" w:rsidRDefault="006E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44" w:rsidRDefault="005E19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44" w:rsidRDefault="005E19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44" w:rsidRDefault="005E19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58" w:rsidRDefault="006E2358">
      <w:pPr>
        <w:spacing w:after="0" w:line="240" w:lineRule="auto"/>
      </w:pPr>
      <w:r>
        <w:separator/>
      </w:r>
    </w:p>
  </w:footnote>
  <w:footnote w:type="continuationSeparator" w:id="0">
    <w:p w:rsidR="006E2358" w:rsidRDefault="006E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44" w:rsidRDefault="005E19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44" w:rsidRDefault="005E19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44" w:rsidRDefault="005E19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05F0"/>
    <w:multiLevelType w:val="multilevel"/>
    <w:tmpl w:val="D548DE88"/>
    <w:lvl w:ilvl="0">
      <w:start w:val="1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5" w:hanging="9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79"/>
    <w:rsid w:val="00004AE9"/>
    <w:rsid w:val="000126E7"/>
    <w:rsid w:val="00022F5D"/>
    <w:rsid w:val="00025D26"/>
    <w:rsid w:val="00063140"/>
    <w:rsid w:val="000C602B"/>
    <w:rsid w:val="001764EE"/>
    <w:rsid w:val="001C111C"/>
    <w:rsid w:val="001C6C87"/>
    <w:rsid w:val="002C67E9"/>
    <w:rsid w:val="0030545C"/>
    <w:rsid w:val="00342C2E"/>
    <w:rsid w:val="00361C86"/>
    <w:rsid w:val="003C5B9A"/>
    <w:rsid w:val="003D5146"/>
    <w:rsid w:val="003E2C2A"/>
    <w:rsid w:val="00401989"/>
    <w:rsid w:val="00404AD2"/>
    <w:rsid w:val="00472593"/>
    <w:rsid w:val="00494FED"/>
    <w:rsid w:val="004A2E0A"/>
    <w:rsid w:val="00530C2A"/>
    <w:rsid w:val="00536787"/>
    <w:rsid w:val="0054181E"/>
    <w:rsid w:val="005A1536"/>
    <w:rsid w:val="005C30BD"/>
    <w:rsid w:val="005E1944"/>
    <w:rsid w:val="00651B45"/>
    <w:rsid w:val="006918CC"/>
    <w:rsid w:val="006E2358"/>
    <w:rsid w:val="0074030E"/>
    <w:rsid w:val="0075157D"/>
    <w:rsid w:val="0077745A"/>
    <w:rsid w:val="00806CE7"/>
    <w:rsid w:val="00841BB5"/>
    <w:rsid w:val="008806F8"/>
    <w:rsid w:val="008D2589"/>
    <w:rsid w:val="008F6001"/>
    <w:rsid w:val="009325BC"/>
    <w:rsid w:val="00967D52"/>
    <w:rsid w:val="00A94426"/>
    <w:rsid w:val="00AA305F"/>
    <w:rsid w:val="00AD6048"/>
    <w:rsid w:val="00AF2BB3"/>
    <w:rsid w:val="00BA2D67"/>
    <w:rsid w:val="00BC4C02"/>
    <w:rsid w:val="00BE5124"/>
    <w:rsid w:val="00BF5C9A"/>
    <w:rsid w:val="00C17261"/>
    <w:rsid w:val="00C40652"/>
    <w:rsid w:val="00C73E5C"/>
    <w:rsid w:val="00CA123A"/>
    <w:rsid w:val="00CE6E99"/>
    <w:rsid w:val="00CF7D7E"/>
    <w:rsid w:val="00D20D1F"/>
    <w:rsid w:val="00D87B77"/>
    <w:rsid w:val="00E0704A"/>
    <w:rsid w:val="00E96DE1"/>
    <w:rsid w:val="00EA46C2"/>
    <w:rsid w:val="00EC3A74"/>
    <w:rsid w:val="00EC5B4B"/>
    <w:rsid w:val="00EE7979"/>
    <w:rsid w:val="00F27BCA"/>
    <w:rsid w:val="00F3373D"/>
    <w:rsid w:val="00F974E3"/>
    <w:rsid w:val="00FA29FE"/>
    <w:rsid w:val="00FB51F4"/>
    <w:rsid w:val="00FB52CF"/>
    <w:rsid w:val="00FD130B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0B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30B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C30B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C30B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0B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30B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C30B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C30B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F6D7310E55809F2A524FA5CDF931C93C3EB3E11087236F5DD72F7A91E4C8891728AA7C42C04CF138B975BE89e8B5D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E912B7D3F0CFD7EB2D4D58682E9AC362F2FD3C9B2B4CD1774259631AA57C96264083DE299480939E1BFD4633G0S4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E912B7D3F0CFD7EB2D4D58682E9AC362F2FC3E9D2F4CD1774259631AA57C96264083DE299480939E1BFD4633G0S4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BE912B7D3F0CFD7EB2D4D58682E9AC362F2FC3E9D2F4CD1774259631AA57C963440DBD22B9C95C7CA41AA4B33055957B78B51707CGCSA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BE912B7D3F0CFD7EB2D4D58682E9AC362F2FD3C9B2B4CD1774259631AA57C96264083DE299480939E1BFD4633G0S4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E912B7D3F0CFD7EB2D4D58682E9AC362F2FC3E9D2F4CD1774259631AA57C96264083DE299480939E1BFD4633G0S4I" TargetMode="External"/><Relationship Id="rId14" Type="http://schemas.openxmlformats.org/officeDocument/2006/relationships/hyperlink" Target="consultantplus://offline/ref=3BE912B7D3F0CFD7EB2D4D58682E9AC362F2FC3E982E4CD1774259631AA57C963440DBD529909898CF54BB133C074749B2904D727EC9GFSD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D68B-06BA-4877-8899-7D08970C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12</Pages>
  <Words>4222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28233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Томилов Никита Олегович</dc:creator>
  <cp:keywords/>
  <dc:description/>
  <cp:lastModifiedBy>Томилов Никита Олегович</cp:lastModifiedBy>
  <cp:revision>54</cp:revision>
  <dcterms:created xsi:type="dcterms:W3CDTF">2025-10-27T08:57:00Z</dcterms:created>
  <dcterms:modified xsi:type="dcterms:W3CDTF">2026-06-02T03:49:00Z</dcterms:modified>
</cp:coreProperties>
</file>