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38F65" w14:textId="77777777" w:rsidR="00585F45" w:rsidRDefault="004370C3">
      <w:pPr>
        <w:spacing w:after="0"/>
        <w:ind w:left="6663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mallCaps/>
          <w:sz w:val="24"/>
        </w:rPr>
        <w:t>УТВЕРЖДАЮ</w:t>
      </w:r>
      <w:r>
        <w:rPr>
          <w:rFonts w:ascii="Times New Roman" w:hAnsi="Times New Roman"/>
          <w:sz w:val="24"/>
        </w:rPr>
        <w:t>»</w:t>
      </w:r>
    </w:p>
    <w:p w14:paraId="43D0ED95" w14:textId="77777777" w:rsidR="00585F45" w:rsidRDefault="004370C3">
      <w:pPr>
        <w:spacing w:after="0"/>
        <w:ind w:left="5954" w:hanging="42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НКРГСС – филиала ФБУ «Администрация «Камводпуть»</w:t>
      </w:r>
    </w:p>
    <w:p w14:paraId="41374971" w14:textId="77777777" w:rsidR="00585F45" w:rsidRDefault="00585F45">
      <w:pPr>
        <w:spacing w:after="0"/>
        <w:ind w:left="5954" w:hanging="425"/>
        <w:jc w:val="right"/>
        <w:rPr>
          <w:rFonts w:ascii="Times New Roman" w:hAnsi="Times New Roman"/>
          <w:sz w:val="24"/>
        </w:rPr>
      </w:pPr>
    </w:p>
    <w:p w14:paraId="01094581" w14:textId="77777777" w:rsidR="00585F45" w:rsidRDefault="004370C3">
      <w:pPr>
        <w:spacing w:after="0"/>
        <w:ind w:left="581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_______________Левашов Р.В.</w:t>
      </w:r>
    </w:p>
    <w:p w14:paraId="5BBC03FC" w14:textId="77777777" w:rsidR="00585F45" w:rsidRDefault="004370C3">
      <w:pPr>
        <w:pStyle w:val="19"/>
        <w:tabs>
          <w:tab w:val="left" w:pos="5670"/>
          <w:tab w:val="left" w:pos="6237"/>
        </w:tabs>
        <w:ind w:firstLine="0"/>
        <w:jc w:val="right"/>
        <w:rPr>
          <w:b/>
          <w:sz w:val="24"/>
        </w:rPr>
      </w:pPr>
      <w:r>
        <w:rPr>
          <w:sz w:val="24"/>
        </w:rPr>
        <w:t>«___» ______ 2026 г.</w:t>
      </w:r>
    </w:p>
    <w:p w14:paraId="56F1B523" w14:textId="77777777" w:rsidR="00585F45" w:rsidRDefault="00585F45">
      <w:pPr>
        <w:pStyle w:val="19"/>
        <w:ind w:firstLine="0"/>
        <w:rPr>
          <w:b/>
          <w:sz w:val="24"/>
        </w:rPr>
      </w:pPr>
    </w:p>
    <w:p w14:paraId="11BED5D0" w14:textId="77777777" w:rsidR="00585F45" w:rsidRDefault="00585F45">
      <w:pPr>
        <w:pStyle w:val="19"/>
        <w:ind w:firstLine="0"/>
        <w:jc w:val="center"/>
        <w:rPr>
          <w:b/>
          <w:sz w:val="24"/>
        </w:rPr>
      </w:pPr>
    </w:p>
    <w:p w14:paraId="611D34B9" w14:textId="77777777" w:rsidR="00585F45" w:rsidRDefault="004370C3">
      <w:pPr>
        <w:pStyle w:val="19"/>
        <w:ind w:firstLine="0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14:paraId="387C84D5" w14:textId="77777777" w:rsidR="00585F45" w:rsidRDefault="004370C3">
      <w:pPr>
        <w:pStyle w:val="19"/>
        <w:jc w:val="center"/>
        <w:rPr>
          <w:b/>
          <w:sz w:val="24"/>
        </w:rPr>
      </w:pPr>
      <w:r>
        <w:rPr>
          <w:b/>
          <w:sz w:val="24"/>
        </w:rPr>
        <w:t>на поставку оснастки КМУ (</w:t>
      </w:r>
      <w:proofErr w:type="spellStart"/>
      <w:r>
        <w:rPr>
          <w:b/>
          <w:sz w:val="24"/>
        </w:rPr>
        <w:t>крано</w:t>
      </w:r>
      <w:proofErr w:type="spellEnd"/>
      <w:r>
        <w:rPr>
          <w:b/>
          <w:sz w:val="24"/>
        </w:rPr>
        <w:t xml:space="preserve">-манипуляторная установка) для нужд Нижне-Камского района </w:t>
      </w:r>
      <w:r>
        <w:rPr>
          <w:b/>
          <w:sz w:val="24"/>
        </w:rPr>
        <w:t>гидротехнических сооружений и судоходства - филиала Федерального бюджетного учреждения «Администрация Камского бассейна внутренних водных путей»</w:t>
      </w:r>
    </w:p>
    <w:p w14:paraId="1C00C13D" w14:textId="77777777" w:rsidR="00585F45" w:rsidRDefault="00585F45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401FD2D" w14:textId="77777777" w:rsidR="00585F45" w:rsidRDefault="004370C3">
      <w:pPr>
        <w:pStyle w:val="ab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Объект закупки</w:t>
      </w:r>
    </w:p>
    <w:p w14:paraId="3B5A9425" w14:textId="77777777" w:rsidR="00585F45" w:rsidRDefault="004370C3">
      <w:pPr>
        <w:pStyle w:val="ab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Поставка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оснастки</w:t>
      </w:r>
      <w:proofErr w:type="gramEnd"/>
      <w:r>
        <w:rPr>
          <w:rFonts w:ascii="Times New Roman" w:hAnsi="Times New Roman"/>
          <w:sz w:val="24"/>
        </w:rPr>
        <w:t xml:space="preserve"> КМУ (</w:t>
      </w:r>
      <w:r>
        <w:rPr>
          <w:rFonts w:ascii="Times New Roman" w:hAnsi="Times New Roman"/>
          <w:sz w:val="24"/>
        </w:rPr>
        <w:t>далее Товар).</w:t>
      </w:r>
    </w:p>
    <w:p w14:paraId="1CF21F64" w14:textId="77777777" w:rsidR="00585F45" w:rsidRDefault="004370C3">
      <w:pPr>
        <w:pStyle w:val="ab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закупки</w:t>
      </w:r>
    </w:p>
    <w:p w14:paraId="0FAB11E7" w14:textId="77777777" w:rsidR="00585F45" w:rsidRDefault="004370C3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проведения </w:t>
      </w:r>
      <w:r>
        <w:rPr>
          <w:rFonts w:ascii="Times New Roman" w:hAnsi="Times New Roman"/>
          <w:sz w:val="24"/>
        </w:rPr>
        <w:t>своевременного текущего ремонта.</w:t>
      </w:r>
    </w:p>
    <w:p w14:paraId="30DA84D7" w14:textId="77777777" w:rsidR="00585F45" w:rsidRDefault="004370C3">
      <w:pPr>
        <w:pStyle w:val="ab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Код ОКПД 2</w:t>
      </w:r>
    </w:p>
    <w:p w14:paraId="4A26EF3E" w14:textId="77777777" w:rsidR="00585F45" w:rsidRDefault="004370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 xml:space="preserve">       29.32.30.390</w:t>
      </w:r>
      <w:r>
        <w:rPr>
          <w:rFonts w:ascii="Times New Roman" w:hAnsi="Times New Roman"/>
          <w:sz w:val="24"/>
          <w:highlight w:val="white"/>
        </w:rPr>
        <w:t> - </w:t>
      </w:r>
      <w:hyperlink r:id="rId5" w:history="1">
        <w:r>
          <w:rPr>
            <w:rFonts w:ascii="Times New Roman" w:hAnsi="Times New Roman"/>
            <w:sz w:val="24"/>
            <w:highlight w:val="white"/>
          </w:rPr>
          <w:t>Части и принадлежности для автотранспортных средств прочие, не включенные в другие группировки.</w:t>
        </w:r>
      </w:hyperlink>
    </w:p>
    <w:p w14:paraId="52B4EDC5" w14:textId="77777777" w:rsidR="00585F45" w:rsidRDefault="004370C3">
      <w:pPr>
        <w:numPr>
          <w:ilvl w:val="0"/>
          <w:numId w:val="1"/>
        </w:numPr>
        <w:spacing w:after="0"/>
        <w:ind w:left="426" w:firstLine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Единица измерения </w:t>
      </w:r>
    </w:p>
    <w:p w14:paraId="02128D04" w14:textId="77777777" w:rsidR="00585F45" w:rsidRDefault="004370C3">
      <w:pPr>
        <w:spacing w:after="0"/>
        <w:ind w:left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Штука. Кол</w:t>
      </w:r>
      <w:r>
        <w:rPr>
          <w:rFonts w:ascii="Times New Roman" w:hAnsi="Times New Roman"/>
          <w:sz w:val="24"/>
        </w:rPr>
        <w:t>ичество указано в п. 7. Технического задания.</w:t>
      </w:r>
      <w:bookmarkStart w:id="1" w:name="_Hlk109049365"/>
      <w:bookmarkEnd w:id="1"/>
    </w:p>
    <w:p w14:paraId="1CB87BE4" w14:textId="77777777" w:rsidR="00585F45" w:rsidRDefault="004370C3">
      <w:pPr>
        <w:pStyle w:val="ab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поставки</w:t>
      </w:r>
    </w:p>
    <w:p w14:paraId="6C759E76" w14:textId="77777777" w:rsidR="00585F45" w:rsidRDefault="004370C3">
      <w:pPr>
        <w:spacing w:after="0"/>
        <w:ind w:firstLine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Российская Федерация, Республика Татарстан, г. Набережные Челны ул. Шлюзовая 1.</w:t>
      </w:r>
    </w:p>
    <w:p w14:paraId="774D1464" w14:textId="77777777" w:rsidR="00585F45" w:rsidRDefault="004370C3">
      <w:pPr>
        <w:pStyle w:val="ab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поставки товара</w:t>
      </w:r>
    </w:p>
    <w:p w14:paraId="63144686" w14:textId="77777777" w:rsidR="00585F45" w:rsidRDefault="004370C3">
      <w:pPr>
        <w:pStyle w:val="ab"/>
        <w:widowControl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В течение </w:t>
      </w:r>
      <w:r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календарных дней</w:t>
      </w:r>
      <w:r>
        <w:rPr>
          <w:rFonts w:ascii="Times New Roman" w:hAnsi="Times New Roman"/>
          <w:sz w:val="24"/>
        </w:rPr>
        <w:t xml:space="preserve"> с даты заключения Контракта.</w:t>
      </w:r>
      <w:r>
        <w:t xml:space="preserve"> </w:t>
      </w:r>
    </w:p>
    <w:p w14:paraId="1BE268CF" w14:textId="77777777" w:rsidR="00585F45" w:rsidRDefault="004370C3">
      <w:pPr>
        <w:pStyle w:val="ab"/>
        <w:widowControl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Допускается досрочное исполнение контракта</w:t>
      </w:r>
    </w:p>
    <w:p w14:paraId="57DB96C7" w14:textId="77777777" w:rsidR="00585F45" w:rsidRDefault="004370C3">
      <w:pPr>
        <w:pStyle w:val="ab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Технические характеристики</w:t>
      </w:r>
    </w:p>
    <w:p w14:paraId="1E34385F" w14:textId="77777777" w:rsidR="00585F45" w:rsidRDefault="004370C3">
      <w:pPr>
        <w:pStyle w:val="ab"/>
        <w:widowControl w:val="0"/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№1</w:t>
      </w:r>
    </w:p>
    <w:p w14:paraId="54635373" w14:textId="77777777" w:rsidR="00585F45" w:rsidRDefault="00585F45">
      <w:pPr>
        <w:pStyle w:val="ab"/>
        <w:widowControl w:val="0"/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73"/>
        <w:gridCol w:w="2639"/>
        <w:gridCol w:w="783"/>
        <w:gridCol w:w="673"/>
        <w:gridCol w:w="1884"/>
        <w:gridCol w:w="1308"/>
        <w:gridCol w:w="1750"/>
        <w:gridCol w:w="1362"/>
      </w:tblGrid>
      <w:tr w:rsidR="00585F45" w14:paraId="2A7FD589" w14:textId="77777777">
        <w:trPr>
          <w:trHeight w:val="1615"/>
        </w:trPr>
        <w:tc>
          <w:tcPr>
            <w:tcW w:w="373" w:type="dxa"/>
          </w:tcPr>
          <w:p w14:paraId="018552CD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639" w:type="dxa"/>
          </w:tcPr>
          <w:p w14:paraId="72C624C9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объекта закупки</w:t>
            </w:r>
          </w:p>
        </w:tc>
        <w:tc>
          <w:tcPr>
            <w:tcW w:w="783" w:type="dxa"/>
          </w:tcPr>
          <w:p w14:paraId="367E3A91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Кол-во, единица измерения</w:t>
            </w:r>
          </w:p>
        </w:tc>
        <w:tc>
          <w:tcPr>
            <w:tcW w:w="673" w:type="dxa"/>
          </w:tcPr>
          <w:p w14:paraId="2399A252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57F4EEDE" w14:textId="77777777" w:rsidR="00585F45" w:rsidRDefault="004370C3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1884" w:type="dxa"/>
          </w:tcPr>
          <w:p w14:paraId="6A7C94A3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1308" w:type="dxa"/>
          </w:tcPr>
          <w:p w14:paraId="485F10D3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Единица </w:t>
            </w:r>
            <w:r>
              <w:rPr>
                <w:b/>
                <w:sz w:val="20"/>
              </w:rPr>
              <w:t>измерения показателя (при наличии)</w:t>
            </w:r>
          </w:p>
        </w:tc>
        <w:tc>
          <w:tcPr>
            <w:tcW w:w="1750" w:type="dxa"/>
          </w:tcPr>
          <w:p w14:paraId="02153FCE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  <w:tc>
          <w:tcPr>
            <w:tcW w:w="1362" w:type="dxa"/>
          </w:tcPr>
          <w:p w14:paraId="043D6A73" w14:textId="77777777" w:rsidR="00585F45" w:rsidRDefault="004370C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  <w:p w14:paraId="4329827D" w14:textId="77777777" w:rsidR="00585F45" w:rsidRDefault="00585F45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85F45" w14:paraId="7BF61598" w14:textId="77777777">
        <w:trPr>
          <w:trHeight w:val="651"/>
        </w:trPr>
        <w:tc>
          <w:tcPr>
            <w:tcW w:w="373" w:type="dxa"/>
            <w:vMerge w:val="restart"/>
          </w:tcPr>
          <w:p w14:paraId="052FB50D" w14:textId="77777777" w:rsidR="00585F45" w:rsidRDefault="004370C3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39" w:type="dxa"/>
            <w:vMerge w:val="restart"/>
          </w:tcPr>
          <w:p w14:paraId="124163C1" w14:textId="77777777" w:rsidR="00585F45" w:rsidRDefault="004370C3">
            <w:pPr>
              <w:spacing w:before="150" w:after="435"/>
              <w:ind w:left="900" w:hanging="900"/>
              <w:jc w:val="both"/>
              <w:rPr>
                <w:sz w:val="20"/>
              </w:rPr>
            </w:pPr>
            <w:r>
              <w:rPr>
                <w:b/>
              </w:rPr>
              <w:t>Оснастки для КМУ</w:t>
            </w:r>
            <w:r>
              <w:rPr>
                <w:b/>
                <w:sz w:val="20"/>
              </w:rPr>
              <w:t xml:space="preserve">     ОКПД 2</w:t>
            </w:r>
            <w:r>
              <w:rPr>
                <w:b/>
                <w:sz w:val="20"/>
                <w:highlight w:val="white"/>
              </w:rPr>
              <w:t xml:space="preserve">: </w:t>
            </w:r>
            <w:r>
              <w:rPr>
                <w:b/>
                <w:highlight w:val="white"/>
              </w:rPr>
              <w:t xml:space="preserve">  </w:t>
            </w:r>
            <w:r>
              <w:rPr>
                <w:b/>
                <w:sz w:val="20"/>
                <w:highlight w:val="white"/>
              </w:rPr>
              <w:t>29.32.30.390</w:t>
            </w:r>
            <w:r>
              <w:rPr>
                <w:sz w:val="20"/>
                <w:highlight w:val="white"/>
              </w:rPr>
              <w:t> - </w:t>
            </w:r>
            <w:hyperlink r:id="rId6" w:history="1">
              <w:r>
                <w:rPr>
                  <w:sz w:val="20"/>
                  <w:highlight w:val="white"/>
                </w:rPr>
                <w:t>Части и принадлежности для автотранспортных средств прочие, не включенные в другие группировки.</w:t>
              </w:r>
            </w:hyperlink>
          </w:p>
          <w:p w14:paraId="719CA725" w14:textId="77777777" w:rsidR="00585F45" w:rsidRDefault="004370C3">
            <w:pPr>
              <w:spacing w:before="150" w:after="435"/>
              <w:ind w:left="900" w:hanging="900"/>
              <w:jc w:val="both"/>
              <w:rPr>
                <w:rFonts w:ascii="ViSans" w:hAnsi="ViSans"/>
                <w:b/>
                <w:color w:val="1C2126"/>
                <w:sz w:val="20"/>
                <w:highlight w:val="white"/>
              </w:rPr>
            </w:pPr>
            <w:hyperlink r:id="rId7" w:history="1">
              <w:r>
                <w:rPr>
                  <w:sz w:val="20"/>
                  <w:highlight w:val="white"/>
                </w:rPr>
                <w:t>.</w:t>
              </w:r>
            </w:hyperlink>
          </w:p>
        </w:tc>
        <w:tc>
          <w:tcPr>
            <w:tcW w:w="783" w:type="dxa"/>
            <w:vMerge w:val="restart"/>
          </w:tcPr>
          <w:p w14:paraId="21C533F3" w14:textId="77777777" w:rsidR="00585F45" w:rsidRDefault="004370C3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шт.</w:t>
            </w:r>
          </w:p>
        </w:tc>
        <w:tc>
          <w:tcPr>
            <w:tcW w:w="673" w:type="dxa"/>
          </w:tcPr>
          <w:p w14:paraId="2566AE59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884" w:type="dxa"/>
          </w:tcPr>
          <w:p w14:paraId="6F3B413B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Стропа текстильная СТП 4т. 3м.120 мм</w:t>
            </w:r>
          </w:p>
        </w:tc>
        <w:tc>
          <w:tcPr>
            <w:tcW w:w="1308" w:type="dxa"/>
          </w:tcPr>
          <w:p w14:paraId="4F42576A" w14:textId="77777777" w:rsidR="00585F45" w:rsidRDefault="004370C3">
            <w:r>
              <w:rPr>
                <w:sz w:val="20"/>
              </w:rPr>
              <w:t xml:space="preserve">         шт.</w:t>
            </w:r>
          </w:p>
        </w:tc>
        <w:tc>
          <w:tcPr>
            <w:tcW w:w="1750" w:type="dxa"/>
          </w:tcPr>
          <w:p w14:paraId="3F205566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 xml:space="preserve">               2</w:t>
            </w:r>
          </w:p>
        </w:tc>
        <w:tc>
          <w:tcPr>
            <w:tcW w:w="1362" w:type="dxa"/>
          </w:tcPr>
          <w:p w14:paraId="5679065E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6A7AAA02" w14:textId="77777777">
        <w:trPr>
          <w:trHeight w:val="889"/>
        </w:trPr>
        <w:tc>
          <w:tcPr>
            <w:tcW w:w="373" w:type="dxa"/>
            <w:vMerge/>
          </w:tcPr>
          <w:p w14:paraId="2AA75311" w14:textId="77777777" w:rsidR="00585F45" w:rsidRDefault="00585F45"/>
        </w:tc>
        <w:tc>
          <w:tcPr>
            <w:tcW w:w="2639" w:type="dxa"/>
            <w:vMerge/>
          </w:tcPr>
          <w:p w14:paraId="702A8DE9" w14:textId="77777777" w:rsidR="00585F45" w:rsidRDefault="00585F45"/>
        </w:tc>
        <w:tc>
          <w:tcPr>
            <w:tcW w:w="783" w:type="dxa"/>
            <w:vMerge/>
          </w:tcPr>
          <w:p w14:paraId="2B932293" w14:textId="77777777" w:rsidR="00585F45" w:rsidRDefault="00585F45"/>
        </w:tc>
        <w:tc>
          <w:tcPr>
            <w:tcW w:w="673" w:type="dxa"/>
          </w:tcPr>
          <w:p w14:paraId="46A22FDA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884" w:type="dxa"/>
          </w:tcPr>
          <w:p w14:paraId="57129EDA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Стропа текстильная СТП 4т. 6м.120 мм</w:t>
            </w:r>
          </w:p>
        </w:tc>
        <w:tc>
          <w:tcPr>
            <w:tcW w:w="1308" w:type="dxa"/>
          </w:tcPr>
          <w:p w14:paraId="0064F72D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шт.</w:t>
            </w:r>
          </w:p>
        </w:tc>
        <w:tc>
          <w:tcPr>
            <w:tcW w:w="1750" w:type="dxa"/>
          </w:tcPr>
          <w:p w14:paraId="3C6B34FE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2" w:type="dxa"/>
          </w:tcPr>
          <w:p w14:paraId="77DCBE3A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52949DE4" w14:textId="77777777">
        <w:trPr>
          <w:trHeight w:val="941"/>
        </w:trPr>
        <w:tc>
          <w:tcPr>
            <w:tcW w:w="373" w:type="dxa"/>
            <w:vMerge/>
          </w:tcPr>
          <w:p w14:paraId="7ED90123" w14:textId="77777777" w:rsidR="00585F45" w:rsidRDefault="00585F45"/>
        </w:tc>
        <w:tc>
          <w:tcPr>
            <w:tcW w:w="2639" w:type="dxa"/>
            <w:vMerge/>
          </w:tcPr>
          <w:p w14:paraId="660DA9ED" w14:textId="77777777" w:rsidR="00585F45" w:rsidRDefault="00585F45"/>
        </w:tc>
        <w:tc>
          <w:tcPr>
            <w:tcW w:w="783" w:type="dxa"/>
            <w:vMerge/>
          </w:tcPr>
          <w:p w14:paraId="353CE003" w14:textId="77777777" w:rsidR="00585F45" w:rsidRDefault="00585F45"/>
        </w:tc>
        <w:tc>
          <w:tcPr>
            <w:tcW w:w="673" w:type="dxa"/>
          </w:tcPr>
          <w:p w14:paraId="7B6A90AD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884" w:type="dxa"/>
          </w:tcPr>
          <w:p w14:paraId="423D48E4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Стропа текстильная СТП 6т. 3м.180 мм</w:t>
            </w:r>
          </w:p>
        </w:tc>
        <w:tc>
          <w:tcPr>
            <w:tcW w:w="1308" w:type="dxa"/>
          </w:tcPr>
          <w:p w14:paraId="44221909" w14:textId="77777777" w:rsidR="00585F45" w:rsidRDefault="004370C3">
            <w:pPr>
              <w:pStyle w:val="13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</w:pPr>
            <w:r>
              <w:t xml:space="preserve"> шт.</w:t>
            </w:r>
          </w:p>
        </w:tc>
        <w:tc>
          <w:tcPr>
            <w:tcW w:w="1750" w:type="dxa"/>
          </w:tcPr>
          <w:p w14:paraId="6B274FAD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2" w:type="dxa"/>
          </w:tcPr>
          <w:p w14:paraId="5E287EC8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04BEB4EC" w14:textId="77777777">
        <w:trPr>
          <w:trHeight w:val="889"/>
        </w:trPr>
        <w:tc>
          <w:tcPr>
            <w:tcW w:w="373" w:type="dxa"/>
            <w:vMerge/>
          </w:tcPr>
          <w:p w14:paraId="2A7A0880" w14:textId="77777777" w:rsidR="00585F45" w:rsidRDefault="00585F45"/>
        </w:tc>
        <w:tc>
          <w:tcPr>
            <w:tcW w:w="2639" w:type="dxa"/>
            <w:vMerge/>
          </w:tcPr>
          <w:p w14:paraId="26A4D3B8" w14:textId="77777777" w:rsidR="00585F45" w:rsidRDefault="00585F45"/>
        </w:tc>
        <w:tc>
          <w:tcPr>
            <w:tcW w:w="783" w:type="dxa"/>
            <w:vMerge/>
          </w:tcPr>
          <w:p w14:paraId="1C5AFCAF" w14:textId="77777777" w:rsidR="00585F45" w:rsidRDefault="00585F45"/>
        </w:tc>
        <w:tc>
          <w:tcPr>
            <w:tcW w:w="673" w:type="dxa"/>
          </w:tcPr>
          <w:p w14:paraId="699C79F2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884" w:type="dxa"/>
          </w:tcPr>
          <w:p w14:paraId="32FF37D8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 цепной 4СЦ 6,7т.2,5м.</w:t>
            </w:r>
          </w:p>
        </w:tc>
        <w:tc>
          <w:tcPr>
            <w:tcW w:w="1308" w:type="dxa"/>
          </w:tcPr>
          <w:p w14:paraId="040E27C6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750" w:type="dxa"/>
          </w:tcPr>
          <w:p w14:paraId="2E18834A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2" w:type="dxa"/>
          </w:tcPr>
          <w:p w14:paraId="7D7175BC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21DD2DBF" w14:textId="77777777">
        <w:trPr>
          <w:trHeight w:val="889"/>
        </w:trPr>
        <w:tc>
          <w:tcPr>
            <w:tcW w:w="373" w:type="dxa"/>
            <w:vMerge/>
          </w:tcPr>
          <w:p w14:paraId="232F6C85" w14:textId="77777777" w:rsidR="00585F45" w:rsidRDefault="00585F45"/>
        </w:tc>
        <w:tc>
          <w:tcPr>
            <w:tcW w:w="2639" w:type="dxa"/>
            <w:vMerge/>
          </w:tcPr>
          <w:p w14:paraId="6D62F94A" w14:textId="77777777" w:rsidR="00585F45" w:rsidRDefault="00585F45"/>
        </w:tc>
        <w:tc>
          <w:tcPr>
            <w:tcW w:w="783" w:type="dxa"/>
            <w:vMerge/>
          </w:tcPr>
          <w:p w14:paraId="090276F6" w14:textId="77777777" w:rsidR="00585F45" w:rsidRDefault="00585F45"/>
        </w:tc>
        <w:tc>
          <w:tcPr>
            <w:tcW w:w="673" w:type="dxa"/>
          </w:tcPr>
          <w:p w14:paraId="3E9A5E36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02DA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 цепной 4СЦ 6,7т.4,5м.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BD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98CE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F120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3D5F2EB4" w14:textId="77777777">
        <w:trPr>
          <w:trHeight w:val="969"/>
        </w:trPr>
        <w:tc>
          <w:tcPr>
            <w:tcW w:w="373" w:type="dxa"/>
            <w:vMerge/>
          </w:tcPr>
          <w:p w14:paraId="3D30B90D" w14:textId="77777777" w:rsidR="00585F45" w:rsidRDefault="00585F45"/>
        </w:tc>
        <w:tc>
          <w:tcPr>
            <w:tcW w:w="2639" w:type="dxa"/>
            <w:vMerge/>
          </w:tcPr>
          <w:p w14:paraId="1137F833" w14:textId="77777777" w:rsidR="00585F45" w:rsidRDefault="00585F45"/>
        </w:tc>
        <w:tc>
          <w:tcPr>
            <w:tcW w:w="783" w:type="dxa"/>
            <w:vMerge/>
          </w:tcPr>
          <w:p w14:paraId="2B397327" w14:textId="77777777" w:rsidR="00585F45" w:rsidRDefault="00585F45"/>
        </w:tc>
        <w:tc>
          <w:tcPr>
            <w:tcW w:w="673" w:type="dxa"/>
          </w:tcPr>
          <w:p w14:paraId="5603629A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9A11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 цепной ВЦ (звено-звено)2т.4м.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C22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7C03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5C13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245C48B7" w14:textId="77777777">
        <w:trPr>
          <w:trHeight w:val="672"/>
        </w:trPr>
        <w:tc>
          <w:tcPr>
            <w:tcW w:w="373" w:type="dxa"/>
            <w:vMerge/>
          </w:tcPr>
          <w:p w14:paraId="078F7527" w14:textId="77777777" w:rsidR="00585F45" w:rsidRDefault="00585F45"/>
        </w:tc>
        <w:tc>
          <w:tcPr>
            <w:tcW w:w="2639" w:type="dxa"/>
            <w:vMerge/>
          </w:tcPr>
          <w:p w14:paraId="258E10C4" w14:textId="77777777" w:rsidR="00585F45" w:rsidRDefault="00585F45"/>
        </w:tc>
        <w:tc>
          <w:tcPr>
            <w:tcW w:w="783" w:type="dxa"/>
            <w:vMerge/>
          </w:tcPr>
          <w:p w14:paraId="56260080" w14:textId="77777777" w:rsidR="00585F45" w:rsidRDefault="00585F45"/>
        </w:tc>
        <w:tc>
          <w:tcPr>
            <w:tcW w:w="673" w:type="dxa"/>
          </w:tcPr>
          <w:p w14:paraId="0AEE0B6A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1884" w:type="dxa"/>
          </w:tcPr>
          <w:p w14:paraId="69389DF9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 канатный УСК1 1т.2м.</w:t>
            </w:r>
          </w:p>
        </w:tc>
        <w:tc>
          <w:tcPr>
            <w:tcW w:w="1308" w:type="dxa"/>
          </w:tcPr>
          <w:p w14:paraId="3C1149B3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750" w:type="dxa"/>
          </w:tcPr>
          <w:p w14:paraId="7E45359C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2" w:type="dxa"/>
          </w:tcPr>
          <w:p w14:paraId="40269CDB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85F45" w14:paraId="5953DBAB" w14:textId="77777777">
        <w:trPr>
          <w:trHeight w:val="889"/>
        </w:trPr>
        <w:tc>
          <w:tcPr>
            <w:tcW w:w="373" w:type="dxa"/>
            <w:vMerge/>
          </w:tcPr>
          <w:p w14:paraId="035E4F14" w14:textId="77777777" w:rsidR="00585F45" w:rsidRDefault="00585F45"/>
        </w:tc>
        <w:tc>
          <w:tcPr>
            <w:tcW w:w="2639" w:type="dxa"/>
            <w:vMerge/>
          </w:tcPr>
          <w:p w14:paraId="540C6764" w14:textId="77777777" w:rsidR="00585F45" w:rsidRDefault="00585F45"/>
        </w:tc>
        <w:tc>
          <w:tcPr>
            <w:tcW w:w="783" w:type="dxa"/>
            <w:vMerge/>
          </w:tcPr>
          <w:p w14:paraId="7AE738D9" w14:textId="77777777" w:rsidR="00585F45" w:rsidRDefault="00585F45"/>
        </w:tc>
        <w:tc>
          <w:tcPr>
            <w:tcW w:w="673" w:type="dxa"/>
          </w:tcPr>
          <w:p w14:paraId="137CCEA7" w14:textId="77777777" w:rsidR="00585F45" w:rsidRDefault="004370C3">
            <w:pPr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8CD9" w14:textId="77777777" w:rsidR="00585F45" w:rsidRDefault="004370C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Стропа текстильная СТП 6т. 6м.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32CE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D7BC" w14:textId="77777777" w:rsidR="00585F45" w:rsidRDefault="004370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2B67" w14:textId="77777777" w:rsidR="00585F45" w:rsidRDefault="00585F45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011F1361" w14:textId="77777777" w:rsidR="00585F45" w:rsidRDefault="00585F45">
      <w:pPr>
        <w:pStyle w:val="ab"/>
        <w:spacing w:after="0"/>
        <w:ind w:left="786"/>
        <w:jc w:val="both"/>
        <w:rPr>
          <w:rFonts w:ascii="Times New Roman" w:hAnsi="Times New Roman"/>
          <w:b/>
          <w:sz w:val="24"/>
        </w:rPr>
      </w:pPr>
    </w:p>
    <w:p w14:paraId="20372511" w14:textId="77777777" w:rsidR="00585F45" w:rsidRDefault="004370C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Требования к качеству </w:t>
      </w:r>
      <w:r>
        <w:rPr>
          <w:rFonts w:ascii="Times New Roman" w:hAnsi="Times New Roman"/>
          <w:b/>
          <w:sz w:val="24"/>
        </w:rPr>
        <w:t>Товара</w:t>
      </w:r>
    </w:p>
    <w:p w14:paraId="7E95B2D2" w14:textId="77777777" w:rsidR="00585F45" w:rsidRDefault="004370C3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товаром, выпуска не ранее 2025 года, (ранее не находившимся в использовании у Поставщика и (или) у третьих лиц, не прошедшим ремонт (в т.ч. восстановление, замена составных частей), не должен находиться в залоге,</w:t>
      </w:r>
      <w:r>
        <w:rPr>
          <w:rFonts w:ascii="Times New Roman" w:hAnsi="Times New Roman"/>
          <w:sz w:val="24"/>
        </w:rPr>
        <w:t xml:space="preserve"> под арестом или под иным обременением, должен быть в технически исправном состоянии и не иметь повреждений. </w:t>
      </w:r>
    </w:p>
    <w:p w14:paraId="4FFA3017" w14:textId="77777777" w:rsidR="00585F45" w:rsidRDefault="004370C3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сопровождаться сертификатами качества или иными документами, подтверждающими соответствие поставляемых товаров установле</w:t>
      </w:r>
      <w:r>
        <w:rPr>
          <w:rFonts w:ascii="Times New Roman" w:hAnsi="Times New Roman"/>
        </w:rPr>
        <w:t>нным стандартам.</w:t>
      </w:r>
    </w:p>
    <w:p w14:paraId="4C13C616" w14:textId="77777777" w:rsidR="00585F45" w:rsidRDefault="004370C3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Доставка, погрузка, разгрузка до места поставки Товара осуществляются силами и за счет Поставщика.</w:t>
      </w:r>
    </w:p>
    <w:p w14:paraId="2DA30AC4" w14:textId="77777777" w:rsidR="00585F45" w:rsidRDefault="004370C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Требование к безопасности Товара</w:t>
      </w:r>
    </w:p>
    <w:p w14:paraId="62E0D3B3" w14:textId="77777777" w:rsidR="00585F45" w:rsidRDefault="004370C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конструктивных и эксплуатационных свойств товара</w:t>
      </w:r>
      <w:r>
        <w:rPr>
          <w:rFonts w:ascii="Times New Roman" w:hAnsi="Times New Roman"/>
          <w:sz w:val="24"/>
        </w:rPr>
        <w:t xml:space="preserve"> должны обеспечивать активную и пассивную безо</w:t>
      </w:r>
      <w:r>
        <w:rPr>
          <w:rFonts w:ascii="Times New Roman" w:hAnsi="Times New Roman"/>
          <w:sz w:val="24"/>
        </w:rPr>
        <w:t>пасность. Товар должен быть безопасен для жизни, здоровья, окружающей среды, а также не должен причинять вред имуществу.</w:t>
      </w:r>
    </w:p>
    <w:p w14:paraId="66265357" w14:textId="77777777" w:rsidR="00585F45" w:rsidRDefault="004370C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гарантийному сроку товара</w:t>
      </w:r>
    </w:p>
    <w:p w14:paraId="67581E39" w14:textId="77777777" w:rsidR="00585F45" w:rsidRDefault="004370C3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гарантий на поставляемый Товар не должен быть меньше объема гарантий для данного вида товаров, установленных заводом-изготовителем и должен распространяться на все составляющие и комплектующие его части, в течение всего гарантийного срока, установлен</w:t>
      </w:r>
      <w:r>
        <w:rPr>
          <w:rFonts w:ascii="Times New Roman" w:hAnsi="Times New Roman"/>
          <w:sz w:val="24"/>
        </w:rPr>
        <w:t xml:space="preserve">ного на него </w:t>
      </w:r>
      <w:r>
        <w:rPr>
          <w:rFonts w:ascii="Times New Roman" w:hAnsi="Times New Roman"/>
          <w:b/>
          <w:sz w:val="24"/>
        </w:rPr>
        <w:t>не менее 12 (двенадцать) месяцев.</w:t>
      </w:r>
    </w:p>
    <w:p w14:paraId="3A8C66F2" w14:textId="77777777" w:rsidR="00585F45" w:rsidRDefault="004370C3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 должны быть подтверждены гарантийным талоном или иным документом, подтверждающим гарантию и содержащим гарантийные обязательства. Документы, подтверждающие гарантию, должны быть завер</w:t>
      </w:r>
      <w:r>
        <w:rPr>
          <w:rFonts w:ascii="Times New Roman" w:hAnsi="Times New Roman"/>
          <w:sz w:val="24"/>
        </w:rPr>
        <w:t>ены печатью поставщика, и переданы Заказчику при приемке товара.</w:t>
      </w:r>
    </w:p>
    <w:p w14:paraId="37561D84" w14:textId="77777777" w:rsidR="00585F45" w:rsidRDefault="004370C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7DB7355B" w14:textId="77777777" w:rsidR="00585F45" w:rsidRDefault="00585F45">
      <w:pPr>
        <w:spacing w:after="0"/>
        <w:rPr>
          <w:rFonts w:ascii="Times New Roman" w:hAnsi="Times New Roman"/>
          <w:i/>
          <w:sz w:val="24"/>
        </w:rPr>
      </w:pPr>
    </w:p>
    <w:p w14:paraId="7886CD2E" w14:textId="77777777" w:rsidR="00585F45" w:rsidRDefault="00585F45">
      <w:pPr>
        <w:spacing w:after="0"/>
        <w:rPr>
          <w:rFonts w:ascii="Times New Roman" w:hAnsi="Times New Roman"/>
          <w:i/>
          <w:sz w:val="24"/>
        </w:rPr>
      </w:pPr>
    </w:p>
    <w:p w14:paraId="667A57EB" w14:textId="77777777" w:rsidR="00585F45" w:rsidRDefault="00585F45">
      <w:pPr>
        <w:spacing w:after="0"/>
        <w:rPr>
          <w:rFonts w:ascii="Times New Roman" w:hAnsi="Times New Roman"/>
          <w:i/>
          <w:sz w:val="24"/>
        </w:rPr>
      </w:pPr>
    </w:p>
    <w:p w14:paraId="7E8BB619" w14:textId="77777777" w:rsidR="00585F45" w:rsidRDefault="004370C3">
      <w:pPr>
        <w:tabs>
          <w:tab w:val="left" w:pos="708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Инженер комплектации оборудования</w:t>
      </w:r>
      <w:r>
        <w:rPr>
          <w:rFonts w:ascii="Times New Roman" w:hAnsi="Times New Roman"/>
          <w:sz w:val="24"/>
        </w:rPr>
        <w:tab/>
        <w:t>А.А. Попов</w:t>
      </w:r>
    </w:p>
    <w:p w14:paraId="50D5D438" w14:textId="77777777" w:rsidR="00585F45" w:rsidRDefault="004370C3">
      <w:pPr>
        <w:tabs>
          <w:tab w:val="left" w:pos="7080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8 (85</w:t>
      </w:r>
      <w:r>
        <w:rPr>
          <w:rFonts w:ascii="Times New Roman" w:hAnsi="Times New Roman"/>
          <w:sz w:val="20"/>
        </w:rPr>
        <w:t>52) 71-33-11</w:t>
      </w:r>
    </w:p>
    <w:p w14:paraId="363B3AFE" w14:textId="77777777" w:rsidR="00585F45" w:rsidRDefault="004370C3">
      <w:pPr>
        <w:tabs>
          <w:tab w:val="left" w:pos="7080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1"/>
          <w:highlight w:val="white"/>
        </w:rPr>
        <w:t>snab@nkrgss.ru</w:t>
      </w:r>
    </w:p>
    <w:sectPr w:rsidR="00585F45">
      <w:pgSz w:w="11906" w:h="16838"/>
      <w:pgMar w:top="851" w:right="567" w:bottom="255" w:left="567" w:header="142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92CAD"/>
    <w:multiLevelType w:val="multilevel"/>
    <w:tmpl w:val="5650C304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5"/>
    <w:rsid w:val="004370C3"/>
    <w:rsid w:val="005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8146"/>
  <w15:docId w15:val="{F842C5D6-8284-4654-97DE-479DB21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okpdspan">
    <w:name w:val="okpd_span"/>
    <w:basedOn w:val="12"/>
    <w:link w:val="okpdspan0"/>
  </w:style>
  <w:style w:type="character" w:customStyle="1" w:styleId="okpdspan0">
    <w:name w:val="okpd_span"/>
    <w:basedOn w:val="a0"/>
    <w:link w:val="okpdspan"/>
  </w:style>
  <w:style w:type="paragraph" w:customStyle="1" w:styleId="12">
    <w:name w:val="Основной шрифт абзаца1"/>
    <w:link w:val="13"/>
  </w:style>
  <w:style w:type="paragraph" w:customStyle="1" w:styleId="13">
    <w:name w:val="Абзац списка1"/>
    <w:basedOn w:val="a"/>
    <w:link w:val="14"/>
    <w:pPr>
      <w:ind w:left="720"/>
      <w:contextualSpacing/>
    </w:pPr>
    <w:rPr>
      <w:sz w:val="20"/>
    </w:rPr>
  </w:style>
  <w:style w:type="character" w:customStyle="1" w:styleId="14">
    <w:name w:val="Абзац списка1"/>
    <w:basedOn w:val="1"/>
    <w:link w:val="13"/>
    <w:rPr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greycolor">
    <w:name w:val="greycolor"/>
    <w:basedOn w:val="12"/>
    <w:link w:val="greycolor0"/>
  </w:style>
  <w:style w:type="character" w:customStyle="1" w:styleId="greycolor0">
    <w:name w:val="greycolor"/>
    <w:basedOn w:val="a0"/>
    <w:link w:val="greycolor"/>
  </w:style>
  <w:style w:type="paragraph" w:customStyle="1" w:styleId="15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Строгий1"/>
    <w:basedOn w:val="12"/>
    <w:link w:val="aa"/>
    <w:rPr>
      <w:b/>
    </w:rPr>
  </w:style>
  <w:style w:type="character" w:styleId="aa">
    <w:name w:val="Strong"/>
    <w:basedOn w:val="a0"/>
    <w:link w:val="18"/>
    <w:rPr>
      <w:b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19">
    <w:name w:val="Обычный1"/>
    <w:link w:val="1a"/>
    <w:pPr>
      <w:ind w:firstLine="709"/>
    </w:pPr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customStyle="1" w:styleId="ad">
    <w:name w:val="Содержимое таблицы"/>
    <w:basedOn w:val="a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Содержимое таблицы"/>
    <w:basedOn w:val="1"/>
    <w:link w:val="ad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b">
    <w:name w:val="Просмотренная гиперссылка1"/>
    <w:basedOn w:val="12"/>
    <w:link w:val="af3"/>
    <w:rPr>
      <w:color w:val="800080" w:themeColor="followedHyperlink"/>
      <w:u w:val="single"/>
    </w:rPr>
  </w:style>
  <w:style w:type="character" w:styleId="af3">
    <w:name w:val="FollowedHyperlink"/>
    <w:basedOn w:val="a0"/>
    <w:link w:val="1b"/>
    <w:rPr>
      <w:color w:val="800080" w:themeColor="followedHyperlink"/>
      <w:u w:val="single"/>
    </w:rPr>
  </w:style>
  <w:style w:type="table" w:styleId="af4">
    <w:name w:val="Table Grid"/>
    <w:basedOn w:val="a1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-zakupki.ru/cody/okpd2/22.19.40.1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-zakupki.ru/cody/okpd2/29.32.30.390" TargetMode="External"/><Relationship Id="rId5" Type="http://schemas.openxmlformats.org/officeDocument/2006/relationships/hyperlink" Target="https://www.gov-zakupki.ru/cody/okpd2/29.32.30.3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Васильева</dc:creator>
  <cp:lastModifiedBy>Марина В. Васильева</cp:lastModifiedBy>
  <cp:revision>2</cp:revision>
  <dcterms:created xsi:type="dcterms:W3CDTF">2026-05-25T06:20:00Z</dcterms:created>
  <dcterms:modified xsi:type="dcterms:W3CDTF">2026-05-25T06:20:00Z</dcterms:modified>
</cp:coreProperties>
</file>