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Описание объекта закупки</w:t>
      </w:r>
    </w:p>
    <w:p>
      <w:pPr>
        <w:pStyle w:val="Normal"/>
        <w:spacing w:before="0" w:after="0"/>
        <w:jc w:val="center"/>
        <w:rPr/>
      </w:pPr>
      <w:r>
        <w:rPr>
          <w:rFonts w:ascii="PT Astra Serif" w:hAnsi="PT Astra Serif"/>
          <w:b/>
          <w:sz w:val="28"/>
          <w:szCs w:val="28"/>
        </w:rPr>
        <w:t xml:space="preserve">услуги по откачке и вывозу ЖБО с последующим водоотведением и очисткой сточных вод с территории «Заказчика» </w:t>
      </w:r>
    </w:p>
    <w:p>
      <w:pPr>
        <w:pStyle w:val="Normal"/>
        <w:ind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</w:rPr>
        <w:t>1. Наименование и объем оказываемых услуг: Таблица№1</w:t>
      </w:r>
    </w:p>
    <w:p>
      <w:pPr>
        <w:pStyle w:val="Normal"/>
        <w:ind w:left="864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365" w:type="dxa"/>
        <w:jc w:val="left"/>
        <w:tblInd w:w="-397" w:type="dxa"/>
        <w:tblLayout w:type="fixed"/>
        <w:tblCellMar>
          <w:top w:w="0" w:type="dxa"/>
          <w:left w:w="1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3"/>
        <w:gridCol w:w="4365"/>
        <w:gridCol w:w="2004"/>
        <w:gridCol w:w="3302"/>
      </w:tblGrid>
      <w:tr>
        <w:trPr>
          <w:trHeight w:val="548" w:hRule="atLeast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№</w:t>
            </w:r>
          </w:p>
          <w:p>
            <w:pPr>
              <w:pStyle w:val="Normal"/>
              <w:jc w:val="center"/>
              <w:rPr>
                <w:rFonts w:ascii="PT Astra Serif" w:hAnsi="PT Astra Serif"/>
                <w:b/>
                <w:i/>
                <w:i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п/п</w:t>
            </w:r>
          </w:p>
        </w:tc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Наименование оказываемой услуги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Объем</w:t>
            </w:r>
            <w:r>
              <w:rPr>
                <w:rFonts w:ascii="PT Astra Serif" w:hAnsi="PT Astra Serif"/>
                <w:b/>
                <w:bCs/>
                <w:lang w:eastAsia="ru-RU"/>
              </w:rPr>
              <w:t xml:space="preserve"> оказываемых услуг</w:t>
            </w:r>
          </w:p>
        </w:tc>
      </w:tr>
      <w:tr>
        <w:trPr>
          <w:trHeight w:val="548" w:hRule="atLeast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i/>
                <w:i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i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Услуги по откачке жидких бытовых отходов</w:t>
            </w:r>
          </w:p>
          <w:p>
            <w:pPr>
              <w:pStyle w:val="Normal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bookmarkStart w:id="0" w:name="OLE_LINK11"/>
            <w:bookmarkStart w:id="1" w:name="OLE_LINK12"/>
            <w:r>
              <w:rPr>
                <w:rFonts w:ascii="PT Astra Serif" w:hAnsi="PT Astra Serif"/>
              </w:rPr>
              <w:t>Кубический метр</w:t>
            </w:r>
            <w:bookmarkEnd w:id="0"/>
            <w:bookmarkEnd w:id="1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lang w:eastAsia="ru-RU"/>
              </w:rPr>
              <w:t>180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>
        <w:rPr>
          <w:rFonts w:ascii="PT Astra Serif" w:hAnsi="PT Astra Serif"/>
          <w:b/>
          <w:bCs/>
        </w:rPr>
        <w:t xml:space="preserve"> 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2. Место оказания услуг: Таблица№2</w:t>
      </w:r>
    </w:p>
    <w:p>
      <w:pPr>
        <w:pStyle w:val="Normal"/>
        <w:spacing w:lineRule="atLeast" w:line="360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tbl>
      <w:tblPr>
        <w:tblW w:w="10365" w:type="dxa"/>
        <w:jc w:val="left"/>
        <w:tblInd w:w="-392" w:type="dxa"/>
        <w:tblLayout w:type="fixed"/>
        <w:tblCellMar>
          <w:top w:w="0" w:type="dxa"/>
          <w:left w:w="2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3"/>
        <w:gridCol w:w="4366"/>
        <w:gridCol w:w="2001"/>
        <w:gridCol w:w="3304"/>
      </w:tblGrid>
      <w:tr>
        <w:trPr>
          <w:trHeight w:val="548" w:hRule="atLeast"/>
        </w:trPr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lang w:eastAsia="ru-RU"/>
              </w:rPr>
              <w:t>1</w:t>
            </w:r>
            <w:r>
              <w:rPr>
                <w:rFonts w:ascii="PT Astra Serif" w:hAnsi="PT Astra Serif"/>
                <w:b w:val="false"/>
                <w:bCs w:val="false"/>
                <w:i/>
                <w:lang w:eastAsia="ru-RU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Heading2"/>
              <w:jc w:val="left"/>
              <w:rPr>
                <w:b w:val="false"/>
                <w:color w:val="auto"/>
                <w:sz w:val="24"/>
                <w:szCs w:val="24"/>
              </w:rPr>
            </w:pPr>
            <w:bookmarkStart w:id="2" w:name="_Toc155769992"/>
            <w:r>
              <w:rPr>
                <w:b w:val="false"/>
                <w:caps w:val="false"/>
                <w:smallCaps w:val="false"/>
                <w:color w:val="auto"/>
                <w:sz w:val="24"/>
                <w:szCs w:val="24"/>
              </w:rPr>
              <w:t>72 ПСЧ 9 ПСО ФПС ГПС ГУ МЧС России по Красноярскому краю</w:t>
            </w:r>
            <w:bookmarkEnd w:id="2"/>
            <w:r>
              <w:rPr>
                <w:b w:val="false"/>
                <w:caps w:val="false"/>
                <w:smallCaps w:val="false"/>
                <w:color w:val="auto"/>
                <w:sz w:val="24"/>
                <w:szCs w:val="24"/>
              </w:rPr>
              <w:t>, адрес:</w:t>
            </w:r>
          </w:p>
          <w:p>
            <w:pPr>
              <w:pStyle w:val="NoSpacing"/>
              <w:rPr>
                <w:rFonts w:ascii="PT Astra Serif" w:hAnsi="PT Astra Serif"/>
                <w:lang w:eastAsia="ru-RU"/>
              </w:rPr>
            </w:pPr>
            <w:r>
              <w:rPr/>
              <w:t>Красноярский край, Эвенкийский муниципальный район, с. Байкит, ул. 1-микрорайон, д.55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Кубический метр</w:t>
            </w: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>
      <w:pPr>
        <w:pStyle w:val="Normal"/>
        <w:spacing w:lineRule="atLeast" w: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tLeast" w:line="36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3. Сроки оказания услуг.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 xml:space="preserve">Оказание услуг осуществляется с даты заключения Контракта и заканчивается не позднее «20» декабря 2026 года (включительно). 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4. Общие требования по оказанию услуг и их качеству.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Услуги должны быть оказаны надлежащим образом, качественно, своими силами и с использованием  собственных материально-технических средств.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Допуск на объекты Заказчика осуществляется в соответствии с установленным пропускным режимом.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должен обеспечить начало и завершение оказания услуг в строгом соответствии со сроками, установленными Заказчиком.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производит вывоз отходов своим специализированным транспортом.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обязан обеспечивать в срок и в полном объеме качественное оказание услуг в соответствии с условиями контракта и в соответствии с требованиями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т.п.),установленным действующим законодательством Российской Федерации, а также правилами санитарного содержания территорий, организации уборки и обеспечения чистоты и порядка.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Исполнитель должен обеспечивать поддержание чистоты в местах вывоза отходов. После выгрузки отходов специализированным транспортом, производится зачистка мест вывоза отходов и подъездов к ним. 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при загрузке отходов в специализированный автотранспорт должен предохранять емкости для накопления отходов от повреждения.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Исполнитель несет ответственность за соблюдение своими сотрудниками правил техники безопасности.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5. Цели оказываемых услуг.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Очистка септика от жидких бытовых отходов.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lang w:eastAsia="en-US"/>
        </w:rPr>
        <w:t>6.</w:t>
      </w:r>
      <w:r>
        <w:rPr>
          <w:rFonts w:ascii="PT Astra Serif" w:hAnsi="PT Astra Serif"/>
          <w:b/>
          <w:bCs/>
        </w:rPr>
        <w:t xml:space="preserve">Требования к безопасности оказания услуг и безопасности результатов услуг. </w:t>
      </w:r>
    </w:p>
    <w:p>
      <w:pPr>
        <w:pStyle w:val="Normal"/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Соблюдать действующие у Заказчика правила внутреннего трудового распорядка, правила техники безопасности, пожарной безопасности, охраны окружающей среды, зеленых насаждений и земли во время выполнения работ, а также пропускной режим.</w:t>
      </w:r>
    </w:p>
    <w:p>
      <w:pPr>
        <w:pStyle w:val="Normal"/>
        <w:tabs>
          <w:tab w:val="clear" w:pos="708"/>
          <w:tab w:val="left" w:pos="993" w:leader="none"/>
        </w:tabs>
        <w:ind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Оказание услуг не должно препятствовать или создавать неудобства в работе ПСЧ или представлять угрозу для сотрудников, нарушать контрольно-пропускной режим, внутренние положения и инструкции ПСЧ.</w:t>
      </w:r>
    </w:p>
    <w:p>
      <w:pPr>
        <w:pStyle w:val="Normal"/>
        <w:ind w:firstLine="708" w:left="-284" w:right="-143"/>
        <w:jc w:val="both"/>
        <w:rPr>
          <w:color w:val="FF0000"/>
        </w:rPr>
      </w:pPr>
      <w:r>
        <w:rPr/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</w:p>
    <w:p>
      <w:pPr>
        <w:pStyle w:val="Normal"/>
        <w:tabs>
          <w:tab w:val="clear" w:pos="708"/>
          <w:tab w:val="left" w:pos="-2160" w:leader="none"/>
        </w:tabs>
        <w:ind w:firstLine="54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rPr/>
      </w:pPr>
      <w:r>
        <w:rPr/>
      </w:r>
      <w:bookmarkStart w:id="3" w:name="_GoBack"/>
      <w:bookmarkStart w:id="4" w:name="_GoBack"/>
      <w:bookmarkEnd w:id="4"/>
    </w:p>
    <w:sectPr>
      <w:type w:val="nextPage"/>
      <w:pgSz w:w="11906" w:h="16838"/>
      <w:pgMar w:left="1134" w:right="566" w:gutter="0" w:header="0" w:top="11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7b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link w:val="2"/>
    <w:qFormat/>
    <w:rsid w:val="00cf4c57"/>
    <w:pPr>
      <w:suppressAutoHyphens w:val="false"/>
      <w:jc w:val="center"/>
      <w:outlineLvl w:val="1"/>
    </w:pPr>
    <w:rPr>
      <w:b/>
      <w:caps/>
      <w:color w:val="FFFFFF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7f6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2" w:customStyle="1">
    <w:name w:val="Заголовок 2 Знак"/>
    <w:basedOn w:val="DefaultParagraphFont"/>
    <w:qFormat/>
    <w:rsid w:val="00cf4c57"/>
    <w:rPr>
      <w:rFonts w:ascii="Times New Roman" w:hAnsi="Times New Roman" w:eastAsia="Times New Roman" w:cs="Times New Roman"/>
      <w:b/>
      <w:caps/>
      <w:color w:val="FFFFFF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5257f6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d7be8"/>
    <w:pPr>
      <w:spacing w:before="0" w:after="0"/>
      <w:ind w:left="720"/>
      <w:contextualSpacing/>
    </w:pPr>
    <w:rPr/>
  </w:style>
  <w:style w:type="paragraph" w:styleId="1" w:customStyle="1">
    <w:name w:val="Заголовок1"/>
    <w:basedOn w:val="Normal"/>
    <w:next w:val="BodyText"/>
    <w:qFormat/>
    <w:rsid w:val="005257f6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Spacing">
    <w:name w:val="No Spacing"/>
    <w:uiPriority w:val="1"/>
    <w:qFormat/>
    <w:rsid w:val="00cf4c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2993-5D23-498E-BCC1-FEF7E575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LibreOffice/25.2.3.2$Linux_X86_64 LibreOffice_project/520$Build-2</Application>
  <AppVersion>15.0000</AppVersion>
  <Pages>2</Pages>
  <Words>332</Words>
  <Characters>2329</Characters>
  <CharactersWithSpaces>2644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2026-02-12T04:44:00Z</dcterms:created>
  <dc:creator>Татьяна С. Шеина</dc:creator>
  <dc:description/>
  <dc:language>ru-RU</dc:language>
  <cp:lastModifiedBy/>
  <dcterms:modified xsi:type="dcterms:W3CDTF">2026-06-01T15:31:50Z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