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 w:type="dxa"/>
        <w:tblLayout w:type="fixed"/>
        <w:tblCellMar>
          <w:left w:w="0" w:type="dxa"/>
          <w:right w:w="0" w:type="dxa"/>
        </w:tblCellMar>
        <w:tblLook w:val="0000" w:firstRow="0" w:lastRow="0" w:firstColumn="0" w:lastColumn="0" w:noHBand="0" w:noVBand="0"/>
      </w:tblPr>
      <w:tblGrid>
        <w:gridCol w:w="1526"/>
        <w:gridCol w:w="1408"/>
        <w:gridCol w:w="1262"/>
        <w:gridCol w:w="854"/>
        <w:gridCol w:w="989"/>
        <w:gridCol w:w="806"/>
        <w:gridCol w:w="876"/>
        <w:gridCol w:w="2481"/>
      </w:tblGrid>
      <w:tr w:rsidR="00366B5F">
        <w:tc>
          <w:tcPr>
            <w:tcW w:w="1526" w:type="dxa"/>
            <w:vMerge w:val="restart"/>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0" w:line="240" w:lineRule="auto"/>
              <w:ind w:left="108" w:right="102"/>
              <w:rPr>
                <w:rFonts w:ascii="Arial" w:hAnsi="Arial" w:cs="Arial"/>
                <w:sz w:val="24"/>
                <w:szCs w:val="24"/>
              </w:rPr>
            </w:pPr>
          </w:p>
        </w:tc>
        <w:tc>
          <w:tcPr>
            <w:tcW w:w="5319" w:type="dxa"/>
            <w:gridSpan w:val="5"/>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0" w:line="240" w:lineRule="auto"/>
              <w:ind w:left="114" w:right="83"/>
              <w:rPr>
                <w:rFonts w:ascii="Arial" w:hAnsi="Arial" w:cs="Arial"/>
                <w:sz w:val="24"/>
                <w:szCs w:val="24"/>
              </w:rPr>
            </w:pPr>
          </w:p>
        </w:tc>
        <w:tc>
          <w:tcPr>
            <w:tcW w:w="3357" w:type="dxa"/>
            <w:gridSpan w:val="2"/>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0" w:line="240" w:lineRule="auto"/>
              <w:ind w:left="113" w:right="86"/>
              <w:jc w:val="right"/>
              <w:rPr>
                <w:rFonts w:ascii="Arial" w:hAnsi="Arial" w:cs="Arial"/>
                <w:sz w:val="24"/>
                <w:szCs w:val="24"/>
              </w:rPr>
            </w:pPr>
          </w:p>
        </w:tc>
      </w:tr>
      <w:tr w:rsidR="00366B5F">
        <w:tc>
          <w:tcPr>
            <w:tcW w:w="1526" w:type="dxa"/>
            <w:vMerge/>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0" w:line="240" w:lineRule="auto"/>
              <w:rPr>
                <w:rFonts w:ascii="Arial" w:hAnsi="Arial" w:cs="Arial"/>
                <w:sz w:val="24"/>
                <w:szCs w:val="24"/>
              </w:rPr>
            </w:pPr>
          </w:p>
        </w:tc>
        <w:tc>
          <w:tcPr>
            <w:tcW w:w="8676" w:type="dxa"/>
            <w:gridSpan w:val="7"/>
            <w:tcBorders>
              <w:top w:val="nil"/>
              <w:left w:val="nil"/>
              <w:bottom w:val="nil"/>
              <w:right w:val="nil"/>
            </w:tcBorders>
            <w:shd w:val="clear" w:color="auto" w:fill="FFFFFF"/>
            <w:vAlign w:val="center"/>
          </w:tcPr>
          <w:p w:rsidR="00366B5F" w:rsidRDefault="00366B5F">
            <w:pPr>
              <w:widowControl w:val="0"/>
              <w:autoSpaceDE w:val="0"/>
              <w:autoSpaceDN w:val="0"/>
              <w:adjustRightInd w:val="0"/>
              <w:spacing w:before="80" w:after="0" w:line="240" w:lineRule="auto"/>
              <w:ind w:left="114" w:right="86"/>
              <w:jc w:val="center"/>
              <w:rPr>
                <w:rFonts w:ascii="Arial" w:hAnsi="Arial" w:cs="Arial"/>
                <w:sz w:val="24"/>
                <w:szCs w:val="24"/>
              </w:rPr>
            </w:pPr>
            <w:r>
              <w:rPr>
                <w:rFonts w:ascii="Arial" w:hAnsi="Arial" w:cs="Arial"/>
                <w:b/>
                <w:bCs/>
                <w:color w:val="000000"/>
                <w:sz w:val="20"/>
                <w:szCs w:val="20"/>
              </w:rPr>
              <w:t xml:space="preserve">ПОЛИС / ДОГОВОР № </w:t>
            </w:r>
            <w:r w:rsidR="00B62C9C">
              <w:rPr>
                <w:rFonts w:ascii="Arial" w:hAnsi="Arial" w:cs="Arial"/>
                <w:b/>
                <w:bCs/>
                <w:color w:val="000000"/>
                <w:sz w:val="20"/>
                <w:szCs w:val="20"/>
              </w:rPr>
              <w:t>__________________</w:t>
            </w:r>
          </w:p>
          <w:p w:rsidR="00366B5F" w:rsidRDefault="00366B5F">
            <w:pPr>
              <w:widowControl w:val="0"/>
              <w:autoSpaceDE w:val="0"/>
              <w:autoSpaceDN w:val="0"/>
              <w:adjustRightInd w:val="0"/>
              <w:spacing w:after="0" w:line="240" w:lineRule="auto"/>
              <w:ind w:left="114" w:right="86"/>
              <w:jc w:val="center"/>
              <w:rPr>
                <w:rFonts w:ascii="Arial" w:hAnsi="Arial" w:cs="Arial"/>
                <w:sz w:val="24"/>
                <w:szCs w:val="24"/>
              </w:rPr>
            </w:pPr>
            <w:r>
              <w:rPr>
                <w:rFonts w:ascii="Arial" w:hAnsi="Arial" w:cs="Arial"/>
                <w:color w:val="000000"/>
                <w:sz w:val="19"/>
                <w:szCs w:val="19"/>
              </w:rPr>
              <w:t>СТРАХОВАНИЯ ГРАЖДАНСКОЙ ОТВЕТСТВЕННОСТИ АРЕНДАТОРОВ</w:t>
            </w:r>
          </w:p>
        </w:tc>
      </w:tr>
      <w:tr w:rsidR="00366B5F">
        <w:tc>
          <w:tcPr>
            <w:tcW w:w="4196" w:type="dxa"/>
            <w:gridSpan w:val="3"/>
            <w:tcBorders>
              <w:top w:val="nil"/>
              <w:left w:val="nil"/>
              <w:bottom w:val="nil"/>
              <w:right w:val="nil"/>
            </w:tcBorders>
            <w:shd w:val="clear" w:color="auto" w:fill="FFFFFF"/>
            <w:vAlign w:val="center"/>
          </w:tcPr>
          <w:p w:rsidR="00366B5F" w:rsidRDefault="00366B5F">
            <w:pPr>
              <w:widowControl w:val="0"/>
              <w:autoSpaceDE w:val="0"/>
              <w:autoSpaceDN w:val="0"/>
              <w:adjustRightInd w:val="0"/>
              <w:spacing w:before="80" w:after="80" w:line="240" w:lineRule="auto"/>
              <w:ind w:left="108" w:right="92"/>
              <w:rPr>
                <w:rFonts w:ascii="Arial" w:hAnsi="Arial" w:cs="Arial"/>
                <w:sz w:val="24"/>
                <w:szCs w:val="24"/>
              </w:rPr>
            </w:pPr>
            <w:r>
              <w:rPr>
                <w:rFonts w:ascii="Arial" w:hAnsi="Arial" w:cs="Arial"/>
                <w:color w:val="000000"/>
                <w:sz w:val="15"/>
                <w:szCs w:val="15"/>
              </w:rPr>
              <w:t>г. Москва</w:t>
            </w:r>
          </w:p>
        </w:tc>
        <w:tc>
          <w:tcPr>
            <w:tcW w:w="1843" w:type="dxa"/>
            <w:gridSpan w:val="2"/>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0" w:line="240" w:lineRule="auto"/>
              <w:ind w:left="124" w:right="89"/>
              <w:rPr>
                <w:rFonts w:ascii="Arial" w:hAnsi="Arial" w:cs="Arial"/>
                <w:sz w:val="24"/>
                <w:szCs w:val="24"/>
              </w:rPr>
            </w:pPr>
          </w:p>
        </w:tc>
        <w:tc>
          <w:tcPr>
            <w:tcW w:w="4163" w:type="dxa"/>
            <w:gridSpan w:val="3"/>
            <w:tcBorders>
              <w:top w:val="nil"/>
              <w:left w:val="nil"/>
              <w:bottom w:val="nil"/>
              <w:right w:val="nil"/>
            </w:tcBorders>
            <w:shd w:val="clear" w:color="auto" w:fill="FFFFFF"/>
            <w:vAlign w:val="center"/>
          </w:tcPr>
          <w:p w:rsidR="00366B5F" w:rsidRDefault="00366B5F" w:rsidP="00B62C9C">
            <w:pPr>
              <w:widowControl w:val="0"/>
              <w:autoSpaceDE w:val="0"/>
              <w:autoSpaceDN w:val="0"/>
              <w:adjustRightInd w:val="0"/>
              <w:spacing w:before="80" w:after="80" w:line="240" w:lineRule="auto"/>
              <w:ind w:left="127" w:right="86"/>
              <w:jc w:val="right"/>
              <w:rPr>
                <w:rFonts w:ascii="Arial" w:hAnsi="Arial" w:cs="Arial"/>
                <w:sz w:val="24"/>
                <w:szCs w:val="24"/>
              </w:rPr>
            </w:pPr>
            <w:r>
              <w:rPr>
                <w:rFonts w:ascii="Arial" w:hAnsi="Arial" w:cs="Arial"/>
                <w:color w:val="000000"/>
                <w:sz w:val="15"/>
                <w:szCs w:val="15"/>
              </w:rPr>
              <w:t>«</w:t>
            </w:r>
            <w:r w:rsidR="00B62C9C">
              <w:rPr>
                <w:rFonts w:ascii="Arial" w:hAnsi="Arial" w:cs="Arial"/>
                <w:color w:val="000000"/>
                <w:sz w:val="15"/>
                <w:szCs w:val="15"/>
              </w:rPr>
              <w:t>_______</w:t>
            </w:r>
            <w:r>
              <w:rPr>
                <w:rFonts w:ascii="Arial" w:hAnsi="Arial" w:cs="Arial"/>
                <w:color w:val="000000"/>
                <w:sz w:val="15"/>
                <w:szCs w:val="15"/>
              </w:rPr>
              <w:t xml:space="preserve">» </w:t>
            </w:r>
            <w:r w:rsidR="00B62C9C">
              <w:rPr>
                <w:rFonts w:ascii="Arial" w:hAnsi="Arial" w:cs="Arial"/>
                <w:color w:val="000000"/>
                <w:sz w:val="15"/>
                <w:szCs w:val="15"/>
              </w:rPr>
              <w:t>___________ 2026</w:t>
            </w:r>
            <w:r>
              <w:rPr>
                <w:rFonts w:ascii="Arial" w:hAnsi="Arial" w:cs="Arial"/>
                <w:color w:val="000000"/>
                <w:sz w:val="15"/>
                <w:szCs w:val="15"/>
              </w:rPr>
              <w:t xml:space="preserve"> г.</w:t>
            </w:r>
          </w:p>
        </w:tc>
      </w:tr>
      <w:tr w:rsidR="00366B5F">
        <w:tc>
          <w:tcPr>
            <w:tcW w:w="10202" w:type="dxa"/>
            <w:gridSpan w:val="8"/>
            <w:tcBorders>
              <w:top w:val="nil"/>
              <w:left w:val="nil"/>
              <w:bottom w:val="nil"/>
              <w:right w:val="nil"/>
            </w:tcBorders>
            <w:shd w:val="clear" w:color="auto" w:fill="FFFFFF"/>
          </w:tcPr>
          <w:p w:rsidR="00366B5F" w:rsidRDefault="00366B5F">
            <w:pPr>
              <w:widowControl w:val="0"/>
              <w:autoSpaceDE w:val="0"/>
              <w:autoSpaceDN w:val="0"/>
              <w:adjustRightInd w:val="0"/>
              <w:spacing w:before="60" w:after="60" w:line="240" w:lineRule="auto"/>
              <w:ind w:left="108" w:right="106"/>
              <w:jc w:val="both"/>
              <w:rPr>
                <w:rFonts w:ascii="Arial" w:hAnsi="Arial" w:cs="Arial"/>
                <w:sz w:val="24"/>
                <w:szCs w:val="24"/>
              </w:rPr>
            </w:pPr>
            <w:r>
              <w:rPr>
                <w:rFonts w:ascii="Arial" w:hAnsi="Arial" w:cs="Arial"/>
                <w:color w:val="000000"/>
                <w:sz w:val="15"/>
                <w:szCs w:val="15"/>
              </w:rPr>
              <w:t>Настоящий Полис/Договор (далее по тексту «Полис» или «Договор») заключен Страховщиком на основании письменного заявления на страхование, полученного от Страхователя, и действует в соответствии с «Правилами страхования гражданской ответственности организаций за вред, нанесенный третьим лицам», утвержденными Страховщиком «</w:t>
            </w:r>
            <w:r w:rsidR="00F44210">
              <w:rPr>
                <w:rFonts w:ascii="Arial" w:hAnsi="Arial" w:cs="Arial"/>
                <w:color w:val="000000"/>
                <w:sz w:val="15"/>
                <w:szCs w:val="15"/>
              </w:rPr>
              <w:t>__</w:t>
            </w:r>
            <w:r>
              <w:rPr>
                <w:rFonts w:ascii="Arial" w:hAnsi="Arial" w:cs="Arial"/>
                <w:color w:val="000000"/>
                <w:sz w:val="15"/>
                <w:szCs w:val="15"/>
              </w:rPr>
              <w:t xml:space="preserve">» </w:t>
            </w:r>
            <w:r w:rsidR="00F44210">
              <w:rPr>
                <w:rFonts w:ascii="Arial" w:hAnsi="Arial" w:cs="Arial"/>
                <w:color w:val="000000"/>
                <w:sz w:val="15"/>
                <w:szCs w:val="15"/>
              </w:rPr>
              <w:t>____</w:t>
            </w:r>
            <w:r>
              <w:rPr>
                <w:rFonts w:ascii="Arial" w:hAnsi="Arial" w:cs="Arial"/>
                <w:color w:val="000000"/>
                <w:sz w:val="15"/>
                <w:szCs w:val="15"/>
              </w:rPr>
              <w:t xml:space="preserve"> </w:t>
            </w:r>
            <w:r w:rsidR="00DB1BAF">
              <w:rPr>
                <w:rFonts w:ascii="Arial" w:hAnsi="Arial" w:cs="Arial"/>
                <w:color w:val="000000"/>
                <w:sz w:val="15"/>
                <w:szCs w:val="15"/>
              </w:rPr>
              <w:t>____</w:t>
            </w:r>
            <w:r w:rsidRPr="00DB1BAF">
              <w:rPr>
                <w:rFonts w:ascii="Arial" w:hAnsi="Arial" w:cs="Arial"/>
                <w:color w:val="000000"/>
                <w:sz w:val="15"/>
                <w:szCs w:val="15"/>
              </w:rPr>
              <w:t xml:space="preserve"> г.,</w:t>
            </w:r>
            <w:r>
              <w:rPr>
                <w:rFonts w:ascii="Arial" w:hAnsi="Arial" w:cs="Arial"/>
                <w:color w:val="000000"/>
                <w:sz w:val="15"/>
                <w:szCs w:val="15"/>
              </w:rPr>
              <w:t xml:space="preserve"> размещенными на сайте Страховщика в сети интернет </w:t>
            </w:r>
            <w:r w:rsidR="00F44210">
              <w:rPr>
                <w:rFonts w:ascii="Arial" w:hAnsi="Arial" w:cs="Arial"/>
                <w:color w:val="000000"/>
                <w:sz w:val="15"/>
                <w:szCs w:val="15"/>
              </w:rPr>
              <w:t>________________________________________</w:t>
            </w:r>
            <w:hyperlink r:id="rId7" w:tgtFrame="_blank" w:history="1"/>
            <w:r>
              <w:rPr>
                <w:rFonts w:ascii="Arial" w:hAnsi="Arial" w:cs="Arial"/>
                <w:color w:val="000000"/>
                <w:sz w:val="15"/>
                <w:szCs w:val="15"/>
              </w:rPr>
              <w:t xml:space="preserve"> (далее по тексту «Правила страхования»), и являются его неотъемлемой частью. Взаимоотношения сторон по настоящему Полису (права и обязанности) и иные условия страхования, не оговоренные настоящим Полисом, регулируются Правилами страхования. В случае, если какое-либо из положений настоящего Полиса противоречит Правилам страхования, преимущественную силу имеют положения настоящего Полиса.</w:t>
            </w:r>
          </w:p>
          <w:p w:rsidR="00366B5F" w:rsidRDefault="00366B5F">
            <w:pPr>
              <w:widowControl w:val="0"/>
              <w:autoSpaceDE w:val="0"/>
              <w:autoSpaceDN w:val="0"/>
              <w:adjustRightInd w:val="0"/>
              <w:spacing w:after="80" w:line="240" w:lineRule="auto"/>
              <w:ind w:left="108" w:right="106"/>
              <w:jc w:val="both"/>
              <w:rPr>
                <w:rFonts w:ascii="Arial" w:hAnsi="Arial" w:cs="Arial"/>
                <w:sz w:val="24"/>
                <w:szCs w:val="24"/>
              </w:rPr>
            </w:pPr>
            <w:r>
              <w:rPr>
                <w:rFonts w:ascii="Arial" w:hAnsi="Arial" w:cs="Arial"/>
                <w:color w:val="000000"/>
                <w:sz w:val="15"/>
                <w:szCs w:val="15"/>
              </w:rPr>
              <w:t xml:space="preserve">По настоящему Полису Страховщик обязуется за обусловленную настоящим Полисом плату (страховую премию) возместить лицу, в пользу которого заключен настоящий Полис (Выгодоприобретателю), </w:t>
            </w:r>
            <w:proofErr w:type="gramStart"/>
            <w:r>
              <w:rPr>
                <w:rFonts w:ascii="Arial" w:hAnsi="Arial" w:cs="Arial"/>
                <w:color w:val="000000"/>
                <w:sz w:val="15"/>
                <w:szCs w:val="15"/>
              </w:rPr>
              <w:t>в пределах</w:t>
            </w:r>
            <w:proofErr w:type="gramEnd"/>
            <w:r>
              <w:rPr>
                <w:rFonts w:ascii="Arial" w:hAnsi="Arial" w:cs="Arial"/>
                <w:color w:val="000000"/>
                <w:sz w:val="15"/>
                <w:szCs w:val="15"/>
              </w:rPr>
              <w:t xml:space="preserve"> определенных настоящим Полисом страховых сумм и лимитов ответственности убытки, причиненные в результате наступления предусмотренного настоящим Полисом события (страхового случая).</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СТРАХОВАТЕЛЬ</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b/>
                <w:bCs/>
                <w:color w:val="000000"/>
                <w:sz w:val="15"/>
                <w:szCs w:val="15"/>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p>
          <w:p w:rsidR="00DB1BAF" w:rsidRPr="00DB1BAF" w:rsidRDefault="00DB1BAF" w:rsidP="00DB1BAF">
            <w:pPr>
              <w:widowControl w:val="0"/>
              <w:autoSpaceDE w:val="0"/>
              <w:autoSpaceDN w:val="0"/>
              <w:adjustRightInd w:val="0"/>
              <w:spacing w:after="0" w:line="240" w:lineRule="auto"/>
              <w:ind w:left="122" w:right="86"/>
              <w:jc w:val="both"/>
              <w:rPr>
                <w:rFonts w:ascii="Arial" w:hAnsi="Arial" w:cs="Arial"/>
                <w:color w:val="000000"/>
                <w:sz w:val="15"/>
                <w:szCs w:val="15"/>
              </w:rPr>
            </w:pPr>
            <w:r w:rsidRPr="00DB1BAF">
              <w:rPr>
                <w:rFonts w:ascii="Arial" w:hAnsi="Arial" w:cs="Arial"/>
                <w:color w:val="000000"/>
                <w:sz w:val="15"/>
                <w:szCs w:val="15"/>
              </w:rPr>
              <w:t>Юридический адрес: 125315, г. Москва, ул. Балтийская, д.8</w:t>
            </w:r>
          </w:p>
          <w:p w:rsidR="00DB1BAF" w:rsidRPr="00DB1BAF" w:rsidRDefault="00DB1BAF" w:rsidP="00DB1BAF">
            <w:pPr>
              <w:widowControl w:val="0"/>
              <w:autoSpaceDE w:val="0"/>
              <w:autoSpaceDN w:val="0"/>
              <w:adjustRightInd w:val="0"/>
              <w:spacing w:after="0" w:line="240" w:lineRule="auto"/>
              <w:ind w:left="122" w:right="86"/>
              <w:jc w:val="both"/>
              <w:rPr>
                <w:rFonts w:ascii="Arial" w:hAnsi="Arial" w:cs="Arial"/>
                <w:color w:val="000000"/>
                <w:sz w:val="15"/>
                <w:szCs w:val="15"/>
              </w:rPr>
            </w:pPr>
            <w:r w:rsidRPr="00DB1BAF">
              <w:rPr>
                <w:rFonts w:ascii="Arial" w:hAnsi="Arial" w:cs="Arial"/>
                <w:color w:val="000000"/>
                <w:sz w:val="15"/>
                <w:szCs w:val="15"/>
              </w:rPr>
              <w:t>ОГРН 1027739881179</w:t>
            </w:r>
          </w:p>
          <w:p w:rsidR="00DB1BAF" w:rsidRPr="00DB1BAF" w:rsidRDefault="00DB1BAF" w:rsidP="00DB1BAF">
            <w:pPr>
              <w:widowControl w:val="0"/>
              <w:autoSpaceDE w:val="0"/>
              <w:autoSpaceDN w:val="0"/>
              <w:adjustRightInd w:val="0"/>
              <w:spacing w:after="0" w:line="240" w:lineRule="auto"/>
              <w:ind w:left="122" w:right="86"/>
              <w:jc w:val="both"/>
              <w:rPr>
                <w:rFonts w:ascii="Arial" w:hAnsi="Arial" w:cs="Arial"/>
                <w:color w:val="000000"/>
                <w:sz w:val="15"/>
                <w:szCs w:val="15"/>
              </w:rPr>
            </w:pPr>
            <w:r w:rsidRPr="00DB1BAF">
              <w:rPr>
                <w:rFonts w:ascii="Arial" w:hAnsi="Arial" w:cs="Arial"/>
                <w:color w:val="000000"/>
                <w:sz w:val="15"/>
                <w:szCs w:val="15"/>
              </w:rPr>
              <w:t>ИНН 7712020313 КПП 774301001</w:t>
            </w:r>
          </w:p>
          <w:p w:rsidR="00DB1BAF" w:rsidRPr="00DB1BAF" w:rsidRDefault="00DB1BAF" w:rsidP="00DB1BAF">
            <w:pPr>
              <w:widowControl w:val="0"/>
              <w:autoSpaceDE w:val="0"/>
              <w:autoSpaceDN w:val="0"/>
              <w:adjustRightInd w:val="0"/>
              <w:spacing w:after="0" w:line="240" w:lineRule="auto"/>
              <w:ind w:left="122" w:right="86"/>
              <w:jc w:val="both"/>
              <w:rPr>
                <w:rFonts w:ascii="Arial" w:hAnsi="Arial" w:cs="Arial"/>
                <w:color w:val="000000"/>
                <w:sz w:val="15"/>
                <w:szCs w:val="15"/>
              </w:rPr>
            </w:pPr>
            <w:r w:rsidRPr="00DB1BAF">
              <w:rPr>
                <w:rFonts w:ascii="Arial" w:hAnsi="Arial" w:cs="Arial"/>
                <w:color w:val="000000"/>
                <w:sz w:val="15"/>
                <w:szCs w:val="15"/>
              </w:rPr>
              <w:t>УФК по г. Москве (ФГБНУ «ФИЦ оригинальных и перспективных биомедицинских и фармацевтических технологий», л/с 20736У94030)</w:t>
            </w:r>
          </w:p>
          <w:p w:rsidR="00DB1BAF" w:rsidRPr="00DB1BAF" w:rsidRDefault="00DB1BAF" w:rsidP="00DB1BAF">
            <w:pPr>
              <w:widowControl w:val="0"/>
              <w:autoSpaceDE w:val="0"/>
              <w:autoSpaceDN w:val="0"/>
              <w:adjustRightInd w:val="0"/>
              <w:spacing w:after="0" w:line="240" w:lineRule="auto"/>
              <w:ind w:left="122" w:right="86"/>
              <w:jc w:val="both"/>
              <w:rPr>
                <w:rFonts w:ascii="Arial" w:hAnsi="Arial" w:cs="Arial"/>
                <w:color w:val="000000"/>
                <w:sz w:val="15"/>
                <w:szCs w:val="15"/>
              </w:rPr>
            </w:pPr>
            <w:r w:rsidRPr="00DB1BAF">
              <w:rPr>
                <w:rFonts w:ascii="Arial" w:hAnsi="Arial" w:cs="Arial"/>
                <w:color w:val="000000"/>
                <w:sz w:val="15"/>
                <w:szCs w:val="15"/>
              </w:rPr>
              <w:t>Номер казначейского счета 03214643000000017300</w:t>
            </w:r>
          </w:p>
          <w:p w:rsidR="00DB1BAF" w:rsidRPr="00DB1BAF" w:rsidRDefault="00DB1BAF" w:rsidP="00DB1BAF">
            <w:pPr>
              <w:widowControl w:val="0"/>
              <w:autoSpaceDE w:val="0"/>
              <w:autoSpaceDN w:val="0"/>
              <w:adjustRightInd w:val="0"/>
              <w:spacing w:after="0" w:line="240" w:lineRule="auto"/>
              <w:ind w:left="122" w:right="86"/>
              <w:jc w:val="both"/>
              <w:rPr>
                <w:rFonts w:ascii="Arial" w:hAnsi="Arial" w:cs="Arial"/>
                <w:color w:val="000000"/>
                <w:sz w:val="15"/>
                <w:szCs w:val="15"/>
              </w:rPr>
            </w:pPr>
            <w:r w:rsidRPr="00DB1BAF">
              <w:rPr>
                <w:rFonts w:ascii="Arial" w:hAnsi="Arial" w:cs="Arial"/>
                <w:color w:val="000000"/>
                <w:sz w:val="15"/>
                <w:szCs w:val="15"/>
              </w:rPr>
              <w:t>Единый казначейский счет 40102810545370000003</w:t>
            </w:r>
          </w:p>
          <w:p w:rsidR="007E2F64" w:rsidRPr="007E2F64" w:rsidRDefault="007E2F64" w:rsidP="007E2F64">
            <w:pPr>
              <w:widowControl w:val="0"/>
              <w:autoSpaceDE w:val="0"/>
              <w:autoSpaceDN w:val="0"/>
              <w:adjustRightInd w:val="0"/>
              <w:spacing w:after="0" w:line="240" w:lineRule="auto"/>
              <w:ind w:left="122" w:right="86"/>
              <w:jc w:val="both"/>
              <w:rPr>
                <w:rFonts w:ascii="Arial" w:hAnsi="Arial" w:cs="Arial"/>
                <w:color w:val="000000"/>
                <w:sz w:val="15"/>
                <w:szCs w:val="15"/>
              </w:rPr>
            </w:pPr>
            <w:r w:rsidRPr="007E2F64">
              <w:rPr>
                <w:rFonts w:ascii="Arial" w:hAnsi="Arial" w:cs="Arial"/>
                <w:color w:val="000000"/>
                <w:sz w:val="15"/>
                <w:szCs w:val="15"/>
              </w:rPr>
              <w:t xml:space="preserve">в ОКЦ №1 ГУ Банка России </w:t>
            </w:r>
          </w:p>
          <w:p w:rsidR="00DB1BAF" w:rsidRPr="00DB1BAF" w:rsidRDefault="007E2F64" w:rsidP="007E2F64">
            <w:pPr>
              <w:widowControl w:val="0"/>
              <w:autoSpaceDE w:val="0"/>
              <w:autoSpaceDN w:val="0"/>
              <w:adjustRightInd w:val="0"/>
              <w:spacing w:after="0" w:line="240" w:lineRule="auto"/>
              <w:ind w:left="122" w:right="86"/>
              <w:jc w:val="both"/>
              <w:rPr>
                <w:rFonts w:ascii="Arial" w:hAnsi="Arial" w:cs="Arial"/>
                <w:color w:val="000000"/>
                <w:sz w:val="15"/>
                <w:szCs w:val="15"/>
              </w:rPr>
            </w:pPr>
            <w:r w:rsidRPr="007E2F64">
              <w:rPr>
                <w:rFonts w:ascii="Arial" w:hAnsi="Arial" w:cs="Arial"/>
                <w:color w:val="000000"/>
                <w:sz w:val="15"/>
                <w:szCs w:val="15"/>
              </w:rPr>
              <w:t xml:space="preserve">по ЦФО//УФК по г. Москве г. Москва </w:t>
            </w:r>
            <w:r w:rsidR="00DB1BAF" w:rsidRPr="00DB1BAF">
              <w:rPr>
                <w:rFonts w:ascii="Arial" w:hAnsi="Arial" w:cs="Arial"/>
                <w:color w:val="000000"/>
                <w:sz w:val="15"/>
                <w:szCs w:val="15"/>
              </w:rPr>
              <w:t>БИК 004525988</w:t>
            </w:r>
          </w:p>
          <w:p w:rsidR="00366B5F" w:rsidRDefault="00DB1BAF" w:rsidP="00DB1BAF">
            <w:pPr>
              <w:widowControl w:val="0"/>
              <w:autoSpaceDE w:val="0"/>
              <w:autoSpaceDN w:val="0"/>
              <w:adjustRightInd w:val="0"/>
              <w:spacing w:after="0" w:line="240" w:lineRule="auto"/>
              <w:ind w:left="122" w:right="86"/>
              <w:jc w:val="both"/>
              <w:rPr>
                <w:rFonts w:ascii="Arial" w:hAnsi="Arial" w:cs="Arial"/>
                <w:sz w:val="24"/>
                <w:szCs w:val="24"/>
              </w:rPr>
            </w:pPr>
            <w:r w:rsidRPr="00DB1BAF">
              <w:rPr>
                <w:rFonts w:ascii="Arial" w:hAnsi="Arial" w:cs="Arial"/>
                <w:color w:val="000000"/>
                <w:sz w:val="15"/>
                <w:szCs w:val="15"/>
              </w:rPr>
              <w:t>ОКТМО 45333000</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СТРАХОВЩИК</w:t>
            </w:r>
          </w:p>
        </w:tc>
        <w:tc>
          <w:tcPr>
            <w:tcW w:w="7268" w:type="dxa"/>
            <w:gridSpan w:val="6"/>
            <w:tcBorders>
              <w:top w:val="nil"/>
              <w:left w:val="nil"/>
              <w:bottom w:val="nil"/>
              <w:right w:val="nil"/>
            </w:tcBorders>
            <w:shd w:val="clear" w:color="auto" w:fill="FFFFFF"/>
          </w:tcPr>
          <w:p w:rsidR="00366B5F" w:rsidRDefault="00834044">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b/>
                <w:bCs/>
                <w:color w:val="000000"/>
                <w:sz w:val="15"/>
                <w:szCs w:val="15"/>
              </w:rPr>
              <w:t>___________________________</w:t>
            </w:r>
          </w:p>
          <w:p w:rsidR="00366B5F" w:rsidRDefault="00834044">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_________________________________</w:t>
            </w:r>
          </w:p>
          <w:p w:rsidR="00366B5F" w:rsidRDefault="00834044">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__________________________________________________________________</w:t>
            </w:r>
          </w:p>
          <w:p w:rsidR="00366B5F" w:rsidRDefault="00366B5F" w:rsidP="00904348">
            <w:pPr>
              <w:widowControl w:val="0"/>
              <w:autoSpaceDE w:val="0"/>
              <w:autoSpaceDN w:val="0"/>
              <w:adjustRightInd w:val="0"/>
              <w:spacing w:after="0" w:line="240" w:lineRule="auto"/>
              <w:ind w:left="122" w:right="86"/>
              <w:jc w:val="both"/>
              <w:rPr>
                <w:rFonts w:ascii="Arial" w:hAnsi="Arial" w:cs="Arial"/>
                <w:sz w:val="24"/>
                <w:szCs w:val="24"/>
              </w:rPr>
            </w:pP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СРОК ДЕЙСТВИЯ ПОЛИСА</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 xml:space="preserve">Настоящий Полис вступает в силу с 00 часов 00 минут </w:t>
            </w:r>
            <w:r w:rsidR="00834044">
              <w:rPr>
                <w:rFonts w:ascii="Arial" w:hAnsi="Arial" w:cs="Arial"/>
                <w:b/>
                <w:color w:val="000000"/>
                <w:sz w:val="15"/>
                <w:szCs w:val="15"/>
              </w:rPr>
              <w:t>«01» августа 2026</w:t>
            </w:r>
            <w:r w:rsidRPr="00904348">
              <w:rPr>
                <w:rFonts w:ascii="Arial" w:hAnsi="Arial" w:cs="Arial"/>
                <w:b/>
                <w:color w:val="000000"/>
                <w:sz w:val="15"/>
                <w:szCs w:val="15"/>
              </w:rPr>
              <w:t xml:space="preserve"> г.</w:t>
            </w:r>
            <w:r>
              <w:rPr>
                <w:rFonts w:ascii="Arial" w:hAnsi="Arial" w:cs="Arial"/>
                <w:color w:val="000000"/>
                <w:sz w:val="15"/>
                <w:szCs w:val="15"/>
              </w:rPr>
              <w:t xml:space="preserve"> и действует по 23 часа 59 минут </w:t>
            </w:r>
            <w:r w:rsidR="00834044">
              <w:rPr>
                <w:rFonts w:ascii="Arial" w:hAnsi="Arial" w:cs="Arial"/>
                <w:b/>
                <w:color w:val="000000"/>
                <w:sz w:val="15"/>
                <w:szCs w:val="15"/>
              </w:rPr>
              <w:t>«31» июля 2027</w:t>
            </w:r>
            <w:r w:rsidRPr="00904348">
              <w:rPr>
                <w:rFonts w:ascii="Arial" w:hAnsi="Arial" w:cs="Arial"/>
                <w:b/>
                <w:color w:val="000000"/>
                <w:sz w:val="15"/>
                <w:szCs w:val="15"/>
              </w:rPr>
              <w:t xml:space="preserve"> г.</w:t>
            </w:r>
            <w:r>
              <w:rPr>
                <w:rFonts w:ascii="Arial" w:hAnsi="Arial" w:cs="Arial"/>
                <w:color w:val="000000"/>
                <w:sz w:val="15"/>
                <w:szCs w:val="15"/>
              </w:rPr>
              <w:t xml:space="preserve"> включительно. Порядок прекращения настоящего Полиса указан в разделе 6 Правил страхования.</w:t>
            </w:r>
          </w:p>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На основании ст. 958 ГК РФ при досрочном отказе Страхователя от настоящего Полиса уплаченная Страховщику страховая премия не подлежит возврату.</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 xml:space="preserve">МЕСТО СТРАХОВАНИЯ </w:t>
            </w:r>
          </w:p>
        </w:tc>
        <w:tc>
          <w:tcPr>
            <w:tcW w:w="7268" w:type="dxa"/>
            <w:gridSpan w:val="6"/>
            <w:tcBorders>
              <w:top w:val="nil"/>
              <w:left w:val="nil"/>
              <w:bottom w:val="nil"/>
              <w:right w:val="nil"/>
            </w:tcBorders>
            <w:shd w:val="clear" w:color="auto" w:fill="FFFFFF"/>
          </w:tcPr>
          <w:p w:rsidR="00366B5F" w:rsidRDefault="00366B5F" w:rsidP="00904348">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 xml:space="preserve">г Москва, тер инновационного центра </w:t>
            </w:r>
            <w:proofErr w:type="spellStart"/>
            <w:r>
              <w:rPr>
                <w:rFonts w:ascii="Arial" w:hAnsi="Arial" w:cs="Arial"/>
                <w:color w:val="000000"/>
                <w:sz w:val="15"/>
                <w:szCs w:val="15"/>
              </w:rPr>
              <w:t>Сколково</w:t>
            </w:r>
            <w:proofErr w:type="spellEnd"/>
            <w:r>
              <w:rPr>
                <w:rFonts w:ascii="Arial" w:hAnsi="Arial" w:cs="Arial"/>
                <w:color w:val="000000"/>
                <w:sz w:val="15"/>
                <w:szCs w:val="15"/>
              </w:rPr>
              <w:t xml:space="preserve">, Большой б-р, д 30 </w:t>
            </w:r>
            <w:proofErr w:type="spellStart"/>
            <w:r>
              <w:rPr>
                <w:rFonts w:ascii="Arial" w:hAnsi="Arial" w:cs="Arial"/>
                <w:color w:val="000000"/>
                <w:sz w:val="15"/>
                <w:szCs w:val="15"/>
              </w:rPr>
              <w:t>стр</w:t>
            </w:r>
            <w:proofErr w:type="spellEnd"/>
            <w:r>
              <w:rPr>
                <w:rFonts w:ascii="Arial" w:hAnsi="Arial" w:cs="Arial"/>
                <w:color w:val="000000"/>
                <w:sz w:val="15"/>
                <w:szCs w:val="15"/>
              </w:rPr>
              <w:t xml:space="preserve"> 1, </w:t>
            </w:r>
            <w:r w:rsidR="00904348">
              <w:rPr>
                <w:rFonts w:ascii="Arial" w:hAnsi="Arial" w:cs="Arial"/>
                <w:color w:val="000000"/>
                <w:sz w:val="15"/>
                <w:szCs w:val="15"/>
              </w:rPr>
              <w:t>п</w:t>
            </w:r>
            <w:r>
              <w:rPr>
                <w:rFonts w:ascii="Arial" w:hAnsi="Arial" w:cs="Arial"/>
                <w:color w:val="000000"/>
                <w:sz w:val="15"/>
                <w:szCs w:val="15"/>
              </w:rPr>
              <w:t xml:space="preserve">лощадь арендуемого помещения 7024.5 </w:t>
            </w:r>
            <w:proofErr w:type="spellStart"/>
            <w:r>
              <w:rPr>
                <w:rFonts w:ascii="Arial" w:hAnsi="Arial" w:cs="Arial"/>
                <w:color w:val="000000"/>
                <w:sz w:val="15"/>
                <w:szCs w:val="15"/>
              </w:rPr>
              <w:t>м.кв</w:t>
            </w:r>
            <w:proofErr w:type="spellEnd"/>
            <w:r>
              <w:rPr>
                <w:rFonts w:ascii="Arial" w:hAnsi="Arial" w:cs="Arial"/>
                <w:color w:val="000000"/>
                <w:sz w:val="15"/>
                <w:szCs w:val="15"/>
              </w:rPr>
              <w:t xml:space="preserve">. </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ВЫГОДОПРИОБРЕТАТЕЛЬ</w:t>
            </w:r>
          </w:p>
        </w:tc>
        <w:tc>
          <w:tcPr>
            <w:tcW w:w="7268" w:type="dxa"/>
            <w:gridSpan w:val="6"/>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Настоящий Полис заключен в пользу физических лиц и юридических лиц (включая арендодателя Страхователя (Лица, риск ответственности которого застрахован), заключившего со Страхователем (Лицом, риск ответственности которого застрахован) договор аренды в отношении объекта, указанного в разделе «Место страхования»), имуществу которых может быть причинен вред, исключая работников и субарендаторов Страхователя (Лица, риск ответственности которого застрахован).</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before="60" w:after="60" w:line="240" w:lineRule="auto"/>
              <w:ind w:left="108" w:right="94"/>
              <w:jc w:val="both"/>
              <w:rPr>
                <w:rFonts w:ascii="Arial" w:hAnsi="Arial" w:cs="Arial"/>
                <w:sz w:val="24"/>
                <w:szCs w:val="24"/>
              </w:rPr>
            </w:pPr>
            <w:r>
              <w:rPr>
                <w:rFonts w:ascii="Arial" w:hAnsi="Arial" w:cs="Arial"/>
                <w:b/>
                <w:bCs/>
                <w:color w:val="000000"/>
                <w:sz w:val="15"/>
                <w:szCs w:val="15"/>
              </w:rPr>
              <w:t>ВАЛЮТА ПОЛИСА</w:t>
            </w:r>
          </w:p>
        </w:tc>
        <w:tc>
          <w:tcPr>
            <w:tcW w:w="7268" w:type="dxa"/>
            <w:gridSpan w:val="6"/>
            <w:tcBorders>
              <w:top w:val="nil"/>
              <w:left w:val="nil"/>
              <w:bottom w:val="nil"/>
              <w:right w:val="nil"/>
            </w:tcBorders>
            <w:shd w:val="clear" w:color="auto" w:fill="FFFFFF"/>
            <w:vAlign w:val="center"/>
          </w:tcPr>
          <w:p w:rsidR="00366B5F" w:rsidRDefault="00366B5F">
            <w:pPr>
              <w:widowControl w:val="0"/>
              <w:autoSpaceDE w:val="0"/>
              <w:autoSpaceDN w:val="0"/>
              <w:adjustRightInd w:val="0"/>
              <w:spacing w:before="60" w:after="60" w:line="240" w:lineRule="auto"/>
              <w:ind w:left="122" w:right="86"/>
              <w:jc w:val="both"/>
              <w:rPr>
                <w:rFonts w:ascii="Arial" w:hAnsi="Arial" w:cs="Arial"/>
                <w:sz w:val="24"/>
                <w:szCs w:val="24"/>
              </w:rPr>
            </w:pPr>
            <w:r>
              <w:rPr>
                <w:rFonts w:ascii="Arial" w:hAnsi="Arial" w:cs="Arial"/>
                <w:color w:val="000000"/>
                <w:sz w:val="15"/>
                <w:szCs w:val="15"/>
              </w:rPr>
              <w:t>Рубли</w:t>
            </w:r>
          </w:p>
        </w:tc>
      </w:tr>
      <w:tr w:rsidR="00366B5F">
        <w:tc>
          <w:tcPr>
            <w:tcW w:w="2934" w:type="dxa"/>
            <w:gridSpan w:val="2"/>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60" w:line="240" w:lineRule="auto"/>
              <w:ind w:left="108" w:right="94"/>
              <w:jc w:val="both"/>
              <w:rPr>
                <w:rFonts w:ascii="Arial" w:hAnsi="Arial" w:cs="Arial"/>
                <w:sz w:val="24"/>
                <w:szCs w:val="24"/>
              </w:rPr>
            </w:pPr>
            <w:r>
              <w:rPr>
                <w:rFonts w:ascii="Arial" w:hAnsi="Arial" w:cs="Arial"/>
                <w:b/>
                <w:bCs/>
                <w:color w:val="000000"/>
                <w:sz w:val="15"/>
                <w:szCs w:val="15"/>
              </w:rPr>
              <w:t>СТРАХОВАЯ СУММА</w:t>
            </w:r>
          </w:p>
        </w:tc>
        <w:tc>
          <w:tcPr>
            <w:tcW w:w="2116" w:type="dxa"/>
            <w:gridSpan w:val="2"/>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0" w:line="240" w:lineRule="auto"/>
              <w:ind w:left="122" w:right="254"/>
              <w:jc w:val="both"/>
              <w:rPr>
                <w:rFonts w:ascii="Arial" w:hAnsi="Arial" w:cs="Arial"/>
                <w:sz w:val="24"/>
                <w:szCs w:val="24"/>
              </w:rPr>
            </w:pPr>
            <w:r>
              <w:rPr>
                <w:rFonts w:ascii="Arial" w:hAnsi="Arial" w:cs="Arial"/>
                <w:color w:val="000000"/>
                <w:sz w:val="14"/>
                <w:szCs w:val="14"/>
              </w:rPr>
              <w:t>350 000 000,00</w:t>
            </w:r>
          </w:p>
        </w:tc>
        <w:tc>
          <w:tcPr>
            <w:tcW w:w="2671" w:type="dxa"/>
            <w:gridSpan w:val="3"/>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60" w:line="240" w:lineRule="auto"/>
              <w:ind w:left="118" w:right="87"/>
              <w:rPr>
                <w:rFonts w:ascii="Arial" w:hAnsi="Arial" w:cs="Arial"/>
                <w:sz w:val="24"/>
                <w:szCs w:val="24"/>
              </w:rPr>
            </w:pPr>
            <w:r>
              <w:rPr>
                <w:rFonts w:ascii="Arial" w:hAnsi="Arial" w:cs="Arial"/>
                <w:b/>
                <w:bCs/>
                <w:color w:val="000000"/>
                <w:sz w:val="15"/>
                <w:szCs w:val="15"/>
              </w:rPr>
              <w:t>ЛИМИТ ОТВЕТСТВЕННОСТИ по каждому страховому случаю:</w:t>
            </w:r>
          </w:p>
        </w:tc>
        <w:tc>
          <w:tcPr>
            <w:tcW w:w="2481" w:type="dxa"/>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0" w:line="240" w:lineRule="auto"/>
              <w:ind w:left="109" w:right="282"/>
              <w:jc w:val="both"/>
              <w:rPr>
                <w:rFonts w:ascii="Arial" w:hAnsi="Arial" w:cs="Arial"/>
                <w:sz w:val="24"/>
                <w:szCs w:val="24"/>
              </w:rPr>
            </w:pPr>
            <w:r>
              <w:rPr>
                <w:rFonts w:ascii="Arial" w:hAnsi="Arial" w:cs="Arial"/>
                <w:color w:val="000000"/>
                <w:sz w:val="14"/>
                <w:szCs w:val="14"/>
              </w:rPr>
              <w:t>350 000 000,00</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before="60" w:after="60" w:line="240" w:lineRule="auto"/>
              <w:ind w:left="108" w:right="94"/>
              <w:rPr>
                <w:rFonts w:ascii="Arial" w:hAnsi="Arial" w:cs="Arial"/>
                <w:sz w:val="24"/>
                <w:szCs w:val="24"/>
              </w:rPr>
            </w:pPr>
            <w:r>
              <w:rPr>
                <w:rFonts w:ascii="Arial" w:hAnsi="Arial" w:cs="Arial"/>
                <w:b/>
                <w:bCs/>
                <w:color w:val="000000"/>
                <w:sz w:val="15"/>
                <w:szCs w:val="15"/>
              </w:rPr>
              <w:t>ФРАНШИЗА</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Без франшизы</w:t>
            </w:r>
          </w:p>
        </w:tc>
      </w:tr>
      <w:tr w:rsidR="00366B5F">
        <w:tc>
          <w:tcPr>
            <w:tcW w:w="2934" w:type="dxa"/>
            <w:gridSpan w:val="2"/>
            <w:tcBorders>
              <w:top w:val="nil"/>
              <w:left w:val="nil"/>
              <w:bottom w:val="nil"/>
              <w:right w:val="nil"/>
            </w:tcBorders>
            <w:shd w:val="clear" w:color="auto" w:fill="FFFFFF"/>
            <w:vAlign w:val="center"/>
          </w:tcPr>
          <w:p w:rsidR="00366B5F" w:rsidRDefault="00366B5F">
            <w:pPr>
              <w:widowControl w:val="0"/>
              <w:autoSpaceDE w:val="0"/>
              <w:autoSpaceDN w:val="0"/>
              <w:adjustRightInd w:val="0"/>
              <w:spacing w:before="60" w:after="60" w:line="240" w:lineRule="auto"/>
              <w:ind w:left="108" w:right="94"/>
              <w:jc w:val="both"/>
              <w:rPr>
                <w:rFonts w:ascii="Arial" w:hAnsi="Arial" w:cs="Arial"/>
                <w:sz w:val="24"/>
                <w:szCs w:val="24"/>
              </w:rPr>
            </w:pPr>
            <w:r>
              <w:rPr>
                <w:rFonts w:ascii="Arial" w:hAnsi="Arial" w:cs="Arial"/>
                <w:b/>
                <w:bCs/>
                <w:color w:val="000000"/>
                <w:sz w:val="15"/>
                <w:szCs w:val="15"/>
              </w:rPr>
              <w:t>СТРАХОВАЯ ПРЕМИЯ</w:t>
            </w:r>
          </w:p>
        </w:tc>
        <w:tc>
          <w:tcPr>
            <w:tcW w:w="7268" w:type="dxa"/>
            <w:gridSpan w:val="6"/>
            <w:tcBorders>
              <w:top w:val="nil"/>
              <w:left w:val="nil"/>
              <w:bottom w:val="nil"/>
              <w:right w:val="nil"/>
            </w:tcBorders>
            <w:shd w:val="clear" w:color="auto" w:fill="FFFFFF"/>
            <w:vAlign w:val="center"/>
          </w:tcPr>
          <w:p w:rsidR="00366B5F" w:rsidRDefault="00834044">
            <w:pPr>
              <w:widowControl w:val="0"/>
              <w:autoSpaceDE w:val="0"/>
              <w:autoSpaceDN w:val="0"/>
              <w:adjustRightInd w:val="0"/>
              <w:spacing w:before="60" w:after="60" w:line="240" w:lineRule="auto"/>
              <w:ind w:left="122" w:right="86"/>
              <w:jc w:val="both"/>
              <w:rPr>
                <w:rFonts w:ascii="Arial" w:hAnsi="Arial" w:cs="Arial"/>
                <w:bCs/>
                <w:color w:val="000000"/>
                <w:sz w:val="15"/>
                <w:szCs w:val="15"/>
              </w:rPr>
            </w:pPr>
            <w:r w:rsidRPr="00D721F7">
              <w:rPr>
                <w:rFonts w:ascii="Arial" w:hAnsi="Arial" w:cs="Arial"/>
                <w:bCs/>
                <w:color w:val="000000"/>
                <w:sz w:val="15"/>
                <w:szCs w:val="15"/>
              </w:rPr>
              <w:t>__________________</w:t>
            </w:r>
            <w:r w:rsidR="002F11B3" w:rsidRPr="00D721F7">
              <w:rPr>
                <w:rFonts w:ascii="Arial" w:hAnsi="Arial" w:cs="Arial"/>
                <w:bCs/>
                <w:color w:val="000000"/>
                <w:sz w:val="15"/>
                <w:szCs w:val="15"/>
              </w:rPr>
              <w:t>(прописью) рублей ____ копеек.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Цена контракта включает в себя все расходы Поставщика (Исполнителя) на доставку товара и уплату налогов и сборов, а также, иных видов затрат, возникающих при исполнении данного контракта. Любые изменения и дополнения к настоящему Контракту должны быть составлены в письменной форме и подписаны Сторонами или надлежаще уполномоченными на то представителями Сторон.</w:t>
            </w:r>
          </w:p>
          <w:p w:rsidR="002F11B3" w:rsidRPr="002F11B3" w:rsidRDefault="002F11B3">
            <w:pPr>
              <w:widowControl w:val="0"/>
              <w:autoSpaceDE w:val="0"/>
              <w:autoSpaceDN w:val="0"/>
              <w:adjustRightInd w:val="0"/>
              <w:spacing w:before="60" w:after="60" w:line="240" w:lineRule="auto"/>
              <w:ind w:left="122" w:right="86"/>
              <w:jc w:val="both"/>
              <w:rPr>
                <w:rFonts w:ascii="Arial" w:hAnsi="Arial" w:cs="Arial"/>
                <w:sz w:val="24"/>
                <w:szCs w:val="24"/>
              </w:rPr>
            </w:pP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jc w:val="both"/>
              <w:rPr>
                <w:rFonts w:ascii="Arial" w:hAnsi="Arial" w:cs="Arial"/>
                <w:sz w:val="24"/>
                <w:szCs w:val="24"/>
              </w:rPr>
            </w:pPr>
            <w:r>
              <w:rPr>
                <w:rFonts w:ascii="Arial" w:hAnsi="Arial" w:cs="Arial"/>
                <w:b/>
                <w:bCs/>
                <w:color w:val="000000"/>
                <w:sz w:val="15"/>
                <w:szCs w:val="15"/>
              </w:rPr>
              <w:t>ПОРЯДОК ОПЛАТЫ СТРАХОВОЙ ПРЕМИИ</w:t>
            </w:r>
          </w:p>
        </w:tc>
        <w:tc>
          <w:tcPr>
            <w:tcW w:w="7268" w:type="dxa"/>
            <w:gridSpan w:val="6"/>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Страховая премия должна быть оплачена Страхователем путем безналичного перечисления на расчетный счет Страховщика в следующем порядке:</w:t>
            </w:r>
          </w:p>
        </w:tc>
      </w:tr>
      <w:tr w:rsidR="00366B5F" w:rsidTr="00D721F7">
        <w:tc>
          <w:tcPr>
            <w:tcW w:w="2934" w:type="dxa"/>
            <w:gridSpan w:val="2"/>
            <w:vMerge w:val="restart"/>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ind w:left="108" w:right="94"/>
              <w:rPr>
                <w:rFonts w:ascii="Arial" w:hAnsi="Arial" w:cs="Arial"/>
                <w:sz w:val="24"/>
                <w:szCs w:val="24"/>
              </w:rPr>
            </w:pPr>
          </w:p>
        </w:tc>
        <w:tc>
          <w:tcPr>
            <w:tcW w:w="7268" w:type="dxa"/>
            <w:gridSpan w:val="6"/>
            <w:tcBorders>
              <w:top w:val="nil"/>
              <w:left w:val="nil"/>
              <w:bottom w:val="nil"/>
              <w:right w:val="nil"/>
            </w:tcBorders>
            <w:shd w:val="clear" w:color="auto" w:fill="auto"/>
            <w:vAlign w:val="center"/>
          </w:tcPr>
          <w:p w:rsidR="00366B5F" w:rsidRDefault="007E2F64" w:rsidP="007E2F64">
            <w:pPr>
              <w:widowControl w:val="0"/>
              <w:autoSpaceDE w:val="0"/>
              <w:autoSpaceDN w:val="0"/>
              <w:adjustRightInd w:val="0"/>
              <w:spacing w:after="0" w:line="276" w:lineRule="auto"/>
              <w:ind w:left="122" w:right="86"/>
              <w:jc w:val="both"/>
              <w:rPr>
                <w:rFonts w:ascii="Arial" w:hAnsi="Arial" w:cs="Arial"/>
                <w:sz w:val="24"/>
                <w:szCs w:val="24"/>
              </w:rPr>
            </w:pPr>
            <w:r w:rsidRPr="00D721F7">
              <w:rPr>
                <w:rFonts w:ascii="Arial" w:hAnsi="Arial" w:cs="Arial"/>
                <w:color w:val="000000"/>
                <w:sz w:val="15"/>
                <w:szCs w:val="15"/>
              </w:rPr>
              <w:t>в течение 7 рабочих дней</w:t>
            </w:r>
            <w:r w:rsidR="002F11B3" w:rsidRPr="00D721F7">
              <w:rPr>
                <w:rFonts w:ascii="Arial" w:hAnsi="Arial" w:cs="Arial"/>
                <w:color w:val="000000"/>
                <w:sz w:val="15"/>
                <w:szCs w:val="15"/>
              </w:rPr>
              <w:t xml:space="preserve"> с момента получения </w:t>
            </w:r>
            <w:r w:rsidR="00525DA7" w:rsidRPr="00D721F7">
              <w:rPr>
                <w:rFonts w:ascii="Arial" w:hAnsi="Arial" w:cs="Arial"/>
                <w:color w:val="000000"/>
                <w:sz w:val="15"/>
                <w:szCs w:val="15"/>
              </w:rPr>
              <w:t xml:space="preserve">страхового полиса и </w:t>
            </w:r>
            <w:r w:rsidR="002F11B3" w:rsidRPr="00D721F7">
              <w:rPr>
                <w:rFonts w:ascii="Arial" w:hAnsi="Arial" w:cs="Arial"/>
                <w:color w:val="000000"/>
                <w:sz w:val="15"/>
                <w:szCs w:val="15"/>
              </w:rPr>
              <w:t xml:space="preserve">документов на оплату </w:t>
            </w:r>
            <w:r w:rsidR="00366B5F" w:rsidRPr="00D721F7">
              <w:rPr>
                <w:rFonts w:ascii="Arial" w:hAnsi="Arial" w:cs="Arial"/>
                <w:color w:val="000000"/>
                <w:sz w:val="15"/>
                <w:szCs w:val="15"/>
              </w:rPr>
              <w:t xml:space="preserve">Единовременно в срок до «01» </w:t>
            </w:r>
            <w:r w:rsidR="00DB1BAF" w:rsidRPr="00D721F7">
              <w:rPr>
                <w:rFonts w:ascii="Arial" w:hAnsi="Arial" w:cs="Arial"/>
                <w:color w:val="000000"/>
                <w:sz w:val="15"/>
                <w:szCs w:val="15"/>
              </w:rPr>
              <w:t>августа 2026</w:t>
            </w:r>
            <w:r w:rsidR="00366B5F" w:rsidRPr="00D721F7">
              <w:rPr>
                <w:rFonts w:ascii="Arial" w:hAnsi="Arial" w:cs="Arial"/>
                <w:color w:val="000000"/>
                <w:sz w:val="15"/>
                <w:szCs w:val="15"/>
              </w:rPr>
              <w:t xml:space="preserve"> г.</w:t>
            </w:r>
          </w:p>
        </w:tc>
      </w:tr>
      <w:tr w:rsidR="00366B5F">
        <w:tc>
          <w:tcPr>
            <w:tcW w:w="2934" w:type="dxa"/>
            <w:gridSpan w:val="2"/>
            <w:vMerge/>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rPr>
                <w:rFonts w:ascii="Arial" w:hAnsi="Arial" w:cs="Arial"/>
                <w:sz w:val="24"/>
                <w:szCs w:val="24"/>
              </w:rPr>
            </w:pPr>
          </w:p>
        </w:tc>
        <w:tc>
          <w:tcPr>
            <w:tcW w:w="7268" w:type="dxa"/>
            <w:gridSpan w:val="6"/>
            <w:tcBorders>
              <w:top w:val="nil"/>
              <w:left w:val="nil"/>
              <w:bottom w:val="nil"/>
              <w:right w:val="nil"/>
            </w:tcBorders>
            <w:shd w:val="clear" w:color="auto" w:fill="FFFFFF"/>
            <w:vAlign w:val="center"/>
          </w:tcPr>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Оплата Страхователем страховой премии является подтверждением, что Страхователь получил, ознакомился, ему </w:t>
            </w:r>
            <w:proofErr w:type="gramStart"/>
            <w:r>
              <w:rPr>
                <w:rFonts w:ascii="Arial" w:hAnsi="Arial" w:cs="Arial"/>
                <w:color w:val="000000"/>
                <w:sz w:val="15"/>
                <w:szCs w:val="15"/>
              </w:rPr>
              <w:t>понятны</w:t>
            </w:r>
            <w:proofErr w:type="gramEnd"/>
            <w:r>
              <w:rPr>
                <w:rFonts w:ascii="Arial" w:hAnsi="Arial" w:cs="Arial"/>
                <w:color w:val="000000"/>
                <w:sz w:val="15"/>
                <w:szCs w:val="15"/>
              </w:rPr>
              <w:t xml:space="preserve"> и он согласен с положениями Правил страхования и с условиями страхования, содержащимися в настоящем Полисе.</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Стороны договорились, что неуплата или неполная уплата страховой премии в установленный настоящим Полисом срок является выражением воли Страхователя на отказ от настоящего Полиса в соответствии со ст.958 ГК РФ. При этом настоящий Полис автоматически прекращается с 00 часов 00 минут дня, следующего за последним днем срока уплаты страховой премии, без дополнительного уведомления об этом со стороны Страховщика. Если до момента прекращения настоящего Полиса существовал неоплаченный период страхования, Страхователь должен оплатить в течение 10 (Десяти) рабочих дней с даты прекращения настоящего Полиса страховую премию за этот период пропорционально времени, в течение которого действовало страхование. В случае уплаты страховой премии в сумме меньшей или позже установленной даты оплаты, чем предусмотрено в настоящем Полисе, Страховщик возвращает полученную сумму Страхователю в течение 10 (Десяти) рабочих дней с даты ее получения. При этом Страховщик удерживает часть премии за время, в течение которого действовало страхование.</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ЗАСТРАХОВАННАЯ ДЕЯТЕЛЬНОСТЬ</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эксплуатация, включая ремонт, зданий/сооружений/нежилых помещений, прилегающей к ним территории, ответственность за содержание которых возложена на Страхователя (Лица, риск ответственности которого застрахован).</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u w:val="single"/>
              </w:rPr>
              <w:t>Под эксплуатацией</w:t>
            </w:r>
            <w:r>
              <w:rPr>
                <w:rFonts w:ascii="Arial" w:hAnsi="Arial" w:cs="Arial"/>
                <w:color w:val="000000"/>
                <w:sz w:val="15"/>
                <w:szCs w:val="15"/>
              </w:rPr>
              <w:t xml:space="preserve"> в настоящем Договоре понимается комплекс мероприятий по содержанию, обслуживанию (техническому обслуживанию) и ремонту, обеспечивающих безопасное функционирование и санитарное состояние в соответствии с функциональным назначением здания (сооружения, нежилого помещения), а также прилегающей территории, ответственность за </w:t>
            </w:r>
            <w:r>
              <w:rPr>
                <w:rFonts w:ascii="Arial" w:hAnsi="Arial" w:cs="Arial"/>
                <w:color w:val="000000"/>
                <w:sz w:val="15"/>
                <w:szCs w:val="15"/>
              </w:rPr>
              <w:lastRenderedPageBreak/>
              <w:t>содержание которых возложена на Страхователя (Лицо, риск ответственности которого застрахован), включая все элементы ее благоустройства и работы по ее благоустройству.</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u w:val="single"/>
              </w:rPr>
              <w:t>Под обслуживанием</w:t>
            </w:r>
            <w:r>
              <w:rPr>
                <w:rFonts w:ascii="Arial" w:hAnsi="Arial" w:cs="Arial"/>
                <w:color w:val="000000"/>
                <w:sz w:val="15"/>
                <w:szCs w:val="15"/>
              </w:rPr>
              <w:t xml:space="preserve"> (техническим обслуживанием) здания (сооружения, нежилого помещения) в настоящем Договоре понимается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u w:val="single"/>
              </w:rPr>
              <w:t>Под ремонтом здания</w:t>
            </w:r>
            <w:r>
              <w:rPr>
                <w:rFonts w:ascii="Arial" w:hAnsi="Arial" w:cs="Arial"/>
                <w:color w:val="000000"/>
                <w:sz w:val="15"/>
                <w:szCs w:val="15"/>
              </w:rPr>
              <w:t xml:space="preserve"> (сооружения, нежилого помещения) в настоящем Договоре понимается замена и (или) восстановление строительных конструкций здания, сооружения и/или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сооружения или их элементов, если стоимость таких работ по проекту не превышает 10% от страховой суммы, установленной по настоящему Договору, и их продолжительность не более 180 календарных дней. Под проектом понимается комплекс строительно-монтажных (ремонтных) работ, объединённых едиными производственным и технологическими целями, и направленных на единый итоговый результат, и производимых одним или несколькими исполнителями (подрядчиками, субподрядчиками) в отношении здания (сооружения, нежилого помещения), указанного в пункте «Застрахованная деятельность» настоящего Договора.</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u w:val="single"/>
              </w:rPr>
              <w:t>Под несущими конструкциями здания</w:t>
            </w:r>
            <w:r>
              <w:rPr>
                <w:rFonts w:ascii="Arial" w:hAnsi="Arial" w:cs="Arial"/>
                <w:color w:val="000000"/>
                <w:sz w:val="15"/>
                <w:szCs w:val="15"/>
              </w:rPr>
              <w:t xml:space="preserve"> (сооружения, нежилого помещения) в настоящем Договоре понимаются строительные конструкции, воспринимающие эксплуатационные нагрузки и воздействия и обеспечивающие пространственную устойчивость здания.</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u w:val="single"/>
              </w:rPr>
              <w:t>Под благоустройством территории</w:t>
            </w:r>
            <w:r>
              <w:rPr>
                <w:rFonts w:ascii="Arial" w:hAnsi="Arial" w:cs="Arial"/>
                <w:color w:val="000000"/>
                <w:sz w:val="15"/>
                <w:szCs w:val="15"/>
              </w:rPr>
              <w:t xml:space="preserve"> в настоящем Договоре понимается деятельность по реализации комплекса мероприятий, направленная на обеспечение и повышение комфортности условий пребывания на территории, по поддержанию и улучшению санитарного и эстетического состояния территории, если стоимость таких работ по проекту не превышает 10% от страховой суммы, установленной по настоящему Договору, и их продолжительность не более 180 календарных дней**</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u w:val="single"/>
              </w:rPr>
              <w:t>Под элементами благоустройства</w:t>
            </w:r>
            <w:r>
              <w:rPr>
                <w:rFonts w:ascii="Arial" w:hAnsi="Arial" w:cs="Arial"/>
                <w:color w:val="000000"/>
                <w:sz w:val="15"/>
                <w:szCs w:val="15"/>
              </w:rPr>
              <w:t xml:space="preserve"> в настоящем Договоре </w:t>
            </w:r>
            <w:proofErr w:type="gramStart"/>
            <w:r>
              <w:rPr>
                <w:rFonts w:ascii="Arial" w:hAnsi="Arial" w:cs="Arial"/>
                <w:color w:val="000000"/>
                <w:sz w:val="15"/>
                <w:szCs w:val="15"/>
              </w:rPr>
              <w:t>понимаются  декоративные</w:t>
            </w:r>
            <w:proofErr w:type="gramEnd"/>
            <w:r>
              <w:rPr>
                <w:rFonts w:ascii="Arial" w:hAnsi="Arial" w:cs="Arial"/>
                <w:color w:val="000000"/>
                <w:sz w:val="15"/>
                <w:szCs w:val="15"/>
              </w:rPr>
              <w:t>,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u w:val="single"/>
              </w:rPr>
              <w:t>Под прилегающей территорией</w:t>
            </w:r>
            <w:r>
              <w:rPr>
                <w:rFonts w:ascii="Arial" w:hAnsi="Arial" w:cs="Arial"/>
                <w:color w:val="000000"/>
                <w:sz w:val="15"/>
                <w:szCs w:val="15"/>
              </w:rPr>
              <w:t xml:space="preserve"> в настоящем Договоре понимается территория общего пользования, которая прилегает к зданию, сооружению, ответственность за содержание которой возложена на Страхователя (Лицо, риск ответственности которого застрахован).</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jc w:val="both"/>
              <w:rPr>
                <w:rFonts w:ascii="Arial" w:hAnsi="Arial" w:cs="Arial"/>
                <w:sz w:val="24"/>
                <w:szCs w:val="24"/>
              </w:rPr>
            </w:pPr>
            <w:r>
              <w:rPr>
                <w:rFonts w:ascii="Arial" w:hAnsi="Arial" w:cs="Arial"/>
                <w:b/>
                <w:bCs/>
                <w:color w:val="000000"/>
                <w:sz w:val="15"/>
                <w:szCs w:val="15"/>
              </w:rPr>
              <w:lastRenderedPageBreak/>
              <w:t xml:space="preserve">ОБЪЕКТ СТРАХОВАНИЯ </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Согласно п. 2.1 Правил страхования.</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jc w:val="both"/>
              <w:rPr>
                <w:rFonts w:ascii="Arial" w:hAnsi="Arial" w:cs="Arial"/>
                <w:sz w:val="24"/>
                <w:szCs w:val="24"/>
              </w:rPr>
            </w:pPr>
            <w:r>
              <w:rPr>
                <w:rFonts w:ascii="Arial" w:hAnsi="Arial" w:cs="Arial"/>
                <w:b/>
                <w:bCs/>
                <w:color w:val="000000"/>
                <w:sz w:val="15"/>
                <w:szCs w:val="15"/>
              </w:rPr>
              <w:t>СТРАХОВОЙ РИСК</w:t>
            </w:r>
          </w:p>
        </w:tc>
        <w:tc>
          <w:tcPr>
            <w:tcW w:w="7268" w:type="dxa"/>
            <w:gridSpan w:val="6"/>
            <w:tcBorders>
              <w:top w:val="nil"/>
              <w:left w:val="nil"/>
              <w:bottom w:val="nil"/>
              <w:right w:val="nil"/>
            </w:tcBorders>
            <w:shd w:val="clear" w:color="auto" w:fill="FFFFFF"/>
          </w:tcPr>
          <w:p w:rsidR="00366B5F" w:rsidRDefault="00366B5F">
            <w:pPr>
              <w:widowControl w:val="0"/>
              <w:tabs>
                <w:tab w:val="left" w:pos="972"/>
              </w:tabs>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С учетом положений Правил страхования и исключений, предусмотренных разделом «Исключения» настоящего Полиса, страховым риском являются:</w:t>
            </w:r>
          </w:p>
          <w:p w:rsidR="00366B5F" w:rsidRDefault="00366B5F">
            <w:pPr>
              <w:widowControl w:val="0"/>
              <w:tabs>
                <w:tab w:val="left" w:pos="436"/>
              </w:tabs>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1) наступление ответственности Страхователя (Лица, риск ответственности которого застрахован) за причинение вреда жизни, здоровью и/или имуществу физических лиц, имуществу юридических лиц, муниципальных образований, субъектов Российской Федерации и Российской Федерации (Выгодоприобретателям) в результате осуществления Страхователем (Лицом, риск  ответственности которого застрахован) и/или его работниками Застрахованной деятельности при условии, что: а) обстоятельства, повлекшие за собой наступление событий (факта) причинения вреда, имели место в течение срока действия настоящего Полиса; и б) причинение вреда наступило в течение срока действия настоящего Полиса; и в) требование (претензия/иск) о возмещении вреда, причиненного данным событием/обстоятельствами, заявлено пострадавшей стороной Страхователю (Лицу, риск ответственности которого застрахован) не позднее трех лет с даты окончания действия настоящего Полиса; и г) обязанность Страхователя (Лица, риск ответственности которого застрахован) возместить причиненный вред в соответствии с законодательством Российской Федерации признана им добровольно с письменного согласия Страховщика либо установлена вступившим в законную силу решением суда; и д) ответственность считается застрахованной только в отношении событий, произошедших на территории, указанной в графе «Место страхования» настоящего Полиса. Если Страхователь (Лицо, риск ответственности которого застрахован) осуществляет свою деятельность более чем на одной территории, страховая защита действует только в отношении территории, указанной в графе «Место страхования» настоящего Полиса.</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Ответственность Страхователя (Лица, риск ответственности которого застрахован) считается наступившей с момента причинения вреда, а если момент причинения вреда невозможно установить, с даты обнаружения вреда потерпевшей стороной (Выгодоприобретателем).</w:t>
            </w:r>
          </w:p>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2) возникновение непредвиденных судебных и иных расходов Страхователя (Лица, риск ответственности которого застрахован), связанных с заявленными ему требованиями (исками, претензиями) о возмещении вреда, риск наступления ответственности за причинение которого застрахован по настоящему Полису при условии, что: а) такие расходы предварительно письменно согласованы со Страховщиком, и б) такие расходы произведены с целью отклонить требования (иски, претензии) о возмещении вреда или снизить размер возмещения.</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СТРАХОВОЙ СЛУЧАЙ</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Согласно п. 3.4 и 3.5 Правил страхования.</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Незамедлительно, но не позднее 3-х дней в письменном виде сообщите о событии, которое может послужить основанием для предъявления претензии (иска) / при предъявлении Страхователю (Лицу, риск ответственности которого застрахован) претензии (иска) третьими лицами по e-</w:t>
            </w:r>
            <w:proofErr w:type="spellStart"/>
            <w:r>
              <w:rPr>
                <w:rFonts w:ascii="Arial" w:hAnsi="Arial" w:cs="Arial"/>
                <w:color w:val="000000"/>
                <w:sz w:val="15"/>
                <w:szCs w:val="15"/>
              </w:rPr>
              <w:t>mail</w:t>
            </w:r>
            <w:proofErr w:type="spellEnd"/>
            <w:r>
              <w:rPr>
                <w:rFonts w:ascii="Arial" w:hAnsi="Arial" w:cs="Arial"/>
                <w:color w:val="000000"/>
                <w:sz w:val="15"/>
                <w:szCs w:val="15"/>
              </w:rPr>
              <w:t xml:space="preserve">: </w:t>
            </w:r>
            <w:r w:rsidR="00756B2C">
              <w:rPr>
                <w:rFonts w:ascii="Arial" w:hAnsi="Arial" w:cs="Arial"/>
                <w:color w:val="000000"/>
                <w:sz w:val="15"/>
                <w:szCs w:val="15"/>
              </w:rPr>
              <w:t>____________</w:t>
            </w:r>
            <w:hyperlink r:id="rId8" w:history="1"/>
            <w:r>
              <w:rPr>
                <w:rFonts w:ascii="Arial" w:hAnsi="Arial" w:cs="Arial"/>
                <w:color w:val="000000"/>
                <w:sz w:val="15"/>
                <w:szCs w:val="15"/>
              </w:rPr>
              <w:t xml:space="preserve"> и/или через электронную заявку на сайте Страховщика </w:t>
            </w:r>
            <w:r w:rsidR="00756B2C">
              <w:rPr>
                <w:rFonts w:ascii="Arial" w:hAnsi="Arial" w:cs="Arial"/>
                <w:color w:val="000000"/>
                <w:sz w:val="15"/>
                <w:szCs w:val="15"/>
              </w:rPr>
              <w:t>______________________________</w:t>
            </w:r>
            <w:hyperlink r:id="rId9" w:history="1"/>
            <w:r>
              <w:rPr>
                <w:rFonts w:ascii="Arial" w:hAnsi="Arial" w:cs="Arial"/>
                <w:color w:val="000000"/>
                <w:sz w:val="15"/>
                <w:szCs w:val="15"/>
              </w:rPr>
              <w:t xml:space="preserve"> и/или заказным письмом на почтовый адре</w:t>
            </w:r>
            <w:r w:rsidR="00342168">
              <w:rPr>
                <w:rFonts w:ascii="Arial" w:hAnsi="Arial" w:cs="Arial"/>
                <w:color w:val="000000"/>
                <w:sz w:val="15"/>
                <w:szCs w:val="15"/>
              </w:rPr>
              <w:t>с _____________________________________</w:t>
            </w:r>
            <w:r>
              <w:rPr>
                <w:rFonts w:ascii="Arial" w:hAnsi="Arial" w:cs="Arial"/>
                <w:color w:val="000000"/>
                <w:sz w:val="15"/>
                <w:szCs w:val="15"/>
              </w:rPr>
              <w:t xml:space="preserve"> </w:t>
            </w:r>
          </w:p>
          <w:p w:rsidR="00366B5F" w:rsidRDefault="00366B5F">
            <w:pPr>
              <w:widowControl w:val="0"/>
              <w:tabs>
                <w:tab w:val="left" w:pos="972"/>
              </w:tabs>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Предоставьте Страховщику документы, подтверждающие наступление страхового случая (наличие вины Страхователя (Лица, риск ответственности которого застрахован), причинно-следственную связь между действиями Страхователя (Лица, риск ответственности которого застрахован) и наступлением страхового случая, документы, подтверждающие размер причиненного ущерба, указанные в п.11.4 Правил страхования.</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ИСКЛЮЧЕНИЯ</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По настоящему Полису страхование не проводится (не распространяется) на требования, претензии, иски о возмещении вреда, указанные в п. 3.7 и 11.8 Правил страхования, а также на: </w:t>
            </w:r>
          </w:p>
          <w:p w:rsidR="00366B5F" w:rsidRDefault="00366B5F">
            <w:pPr>
              <w:widowControl w:val="0"/>
              <w:autoSpaceDE w:val="0"/>
              <w:autoSpaceDN w:val="0"/>
              <w:adjustRightInd w:val="0"/>
              <w:spacing w:after="0" w:line="240" w:lineRule="auto"/>
              <w:ind w:left="122" w:right="86" w:hanging="2"/>
              <w:jc w:val="both"/>
              <w:rPr>
                <w:rFonts w:ascii="Arial" w:hAnsi="Arial" w:cs="Arial"/>
                <w:sz w:val="24"/>
                <w:szCs w:val="24"/>
              </w:rPr>
            </w:pPr>
            <w:r>
              <w:rPr>
                <w:rFonts w:ascii="Arial" w:hAnsi="Arial" w:cs="Arial"/>
                <w:color w:val="000000"/>
                <w:sz w:val="15"/>
                <w:szCs w:val="15"/>
              </w:rPr>
              <w:t>1) любые требования третьих лиц в связи с ненадлежащим качеством реализованных Страхователем (Лицом, риск ответственности которого застрахован) товаров, оказанных услуг, выполненных работ;</w:t>
            </w:r>
          </w:p>
          <w:p w:rsidR="00366B5F" w:rsidRDefault="00366B5F">
            <w:pPr>
              <w:widowControl w:val="0"/>
              <w:autoSpaceDE w:val="0"/>
              <w:autoSpaceDN w:val="0"/>
              <w:adjustRightInd w:val="0"/>
              <w:spacing w:after="0" w:line="240" w:lineRule="auto"/>
              <w:ind w:left="122" w:right="86" w:hanging="2"/>
              <w:jc w:val="both"/>
              <w:rPr>
                <w:rFonts w:ascii="Arial" w:hAnsi="Arial" w:cs="Arial"/>
                <w:sz w:val="24"/>
                <w:szCs w:val="24"/>
              </w:rPr>
            </w:pPr>
            <w:r>
              <w:rPr>
                <w:rFonts w:ascii="Arial" w:hAnsi="Arial" w:cs="Arial"/>
                <w:color w:val="000000"/>
                <w:sz w:val="15"/>
                <w:szCs w:val="15"/>
              </w:rPr>
              <w:t xml:space="preserve">2) вред, причиненный в результате </w:t>
            </w:r>
            <w:proofErr w:type="gramStart"/>
            <w:r>
              <w:rPr>
                <w:rFonts w:ascii="Arial" w:hAnsi="Arial" w:cs="Arial"/>
                <w:color w:val="000000"/>
                <w:sz w:val="15"/>
                <w:szCs w:val="15"/>
              </w:rPr>
              <w:t>проведения</w:t>
            </w:r>
            <w:proofErr w:type="gramEnd"/>
            <w:r>
              <w:rPr>
                <w:rFonts w:ascii="Arial" w:hAnsi="Arial" w:cs="Arial"/>
                <w:color w:val="000000"/>
                <w:sz w:val="15"/>
                <w:szCs w:val="15"/>
              </w:rPr>
              <w:t xml:space="preserve"> а) строительно-монтажных работ, затрагивающих конструктивные элементы здания, сооружения; б) работ, проведение которых не согласовано с Арендодателем; в) строительно-монтажных и ремонтно-отделочных работ, не затрагивающих конструктивные элементы здания, сооружения (исключение под подпунктом (в) не применяется, если проведение таких работ указано в графе «Застрахованная деятельность» настоящего Полиса);</w:t>
            </w:r>
          </w:p>
          <w:p w:rsidR="00366B5F" w:rsidRDefault="00366B5F">
            <w:pPr>
              <w:widowControl w:val="0"/>
              <w:autoSpaceDE w:val="0"/>
              <w:autoSpaceDN w:val="0"/>
              <w:adjustRightInd w:val="0"/>
              <w:spacing w:after="60" w:line="240" w:lineRule="auto"/>
              <w:ind w:left="122" w:right="86" w:hanging="2"/>
              <w:jc w:val="both"/>
              <w:rPr>
                <w:rFonts w:ascii="Arial" w:hAnsi="Arial" w:cs="Arial"/>
                <w:sz w:val="24"/>
                <w:szCs w:val="24"/>
              </w:rPr>
            </w:pPr>
            <w:r>
              <w:rPr>
                <w:rFonts w:ascii="Arial" w:hAnsi="Arial" w:cs="Arial"/>
                <w:color w:val="000000"/>
                <w:sz w:val="15"/>
                <w:szCs w:val="15"/>
              </w:rPr>
              <w:t>3) вред, причинённый при эксплуатации Страхователем (Лицом, риск ответственности которого застрахован) аттракционов, игровых автоматов и других устройств для развлечений, установленных в здании/помещении, указанных в графе «Место страхование» настоящего Полиса;</w:t>
            </w:r>
          </w:p>
          <w:p w:rsidR="00366B5F" w:rsidRDefault="00366B5F">
            <w:pPr>
              <w:widowControl w:val="0"/>
              <w:autoSpaceDE w:val="0"/>
              <w:autoSpaceDN w:val="0"/>
              <w:adjustRightInd w:val="0"/>
              <w:spacing w:after="60" w:line="240" w:lineRule="auto"/>
              <w:ind w:left="122" w:right="86" w:hanging="2"/>
              <w:jc w:val="both"/>
              <w:rPr>
                <w:rFonts w:ascii="Arial" w:hAnsi="Arial" w:cs="Arial"/>
                <w:sz w:val="24"/>
                <w:szCs w:val="24"/>
              </w:rPr>
            </w:pPr>
            <w:r>
              <w:rPr>
                <w:rFonts w:ascii="Arial" w:hAnsi="Arial" w:cs="Arial"/>
                <w:color w:val="000000"/>
                <w:sz w:val="15"/>
                <w:szCs w:val="15"/>
              </w:rPr>
              <w:t xml:space="preserve">4) кража (хищение) любого имущества, с территории, указанной в графе «Место страхования» настоящего Полиса, в том числе автомобилей, припаркованных на территории страхования, а также </w:t>
            </w:r>
            <w:r>
              <w:rPr>
                <w:rFonts w:ascii="Arial" w:hAnsi="Arial" w:cs="Arial"/>
                <w:color w:val="000000"/>
                <w:sz w:val="15"/>
                <w:szCs w:val="15"/>
              </w:rPr>
              <w:lastRenderedPageBreak/>
              <w:t>личного имущества, оставленного в раздевалках, гардеробах, кабинках и пр. местах, отведенных для хранения личных вещей;</w:t>
            </w:r>
          </w:p>
          <w:p w:rsidR="00366B5F" w:rsidRDefault="00366B5F">
            <w:pPr>
              <w:widowControl w:val="0"/>
              <w:autoSpaceDE w:val="0"/>
              <w:autoSpaceDN w:val="0"/>
              <w:adjustRightInd w:val="0"/>
              <w:spacing w:after="60" w:line="240" w:lineRule="auto"/>
              <w:ind w:left="122" w:right="86" w:hanging="2"/>
              <w:jc w:val="both"/>
              <w:rPr>
                <w:rFonts w:ascii="Arial" w:hAnsi="Arial" w:cs="Arial"/>
                <w:sz w:val="24"/>
                <w:szCs w:val="24"/>
              </w:rPr>
            </w:pPr>
            <w:r>
              <w:rPr>
                <w:rFonts w:ascii="Arial" w:hAnsi="Arial" w:cs="Arial"/>
                <w:color w:val="000000"/>
                <w:sz w:val="15"/>
                <w:szCs w:val="15"/>
              </w:rPr>
              <w:t>5) вред имуществу субарендаторов Страхователя (Лица, риск ответственности которого застрахован), если Страхователь (Лицо, риск ответственности которого застрахован) сдает арендованное им здание/ сооружение/ помещение или его часть в субаренду.</w:t>
            </w:r>
          </w:p>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6) Действие настоящего Полиса не распространяется на эксплуатацию (гражданская ответственность считается не застрахованной при эксплуатации): помещений площадью более 6 000 кв. м.; зданий / помещений, находящихся в аварийном состоянии; зданий, не введенных в эксплуатацию (на которое отсутствует Разрешение на ввод объекта в эксплуатацию); зданий, не являющихся объектом капитального строительства (палатки, вагончики, шатры, контейнеры и т.п.); жилых помещений; станций технического обслуживания, автомоек, шиномонтажных мастерских, гаражей; отдельно стоящих автостоянок/паркингов (за исключением автостоянок/паркингов, являющихся частью торгового, бизнес центра); складских помещений (за исключением складских помещений, являющихся частью зданий, сооружений торгового, производственного или иного (не складского) назначения,  застрахованных по настоящему Полису); помещений, в которых расположены бассейны, бани/сауны, аквапарки и всех смежных с ними помещений Страхователя (Лица, риск ответственности которого застрахован); помещений, используемых Страхователем (Лицом, риск ответственности которого застрахован) для осуществления деятельности, связанной с повышенной опасностью для окружающих (пожароопасное, взрывоопасное, химическое производство), и/или с хранением пиротехники,  токсичных, радиоактивных веществ или химикатов, асбеста. Оплачивая настоящий Полис, Страхователь подтверждает, что объект, указанный в графе «Место страхования», не относится к объектам, перечисленным в данном пункте.</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lastRenderedPageBreak/>
              <w:t>СТРАХОВОЕ ПОКРЫТИЕ</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По настоящему Полису в сумму страхового возмещения включаются:</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1) расходы в случае причинения вреда здоровью потерпевшего физического лица в соответствии с п.11.5.1 Правил страхования;</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2) расходы в случае смерти потерпевшего физического лица в соответствии с п.11.5.2 Правил страхования;</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3) расходы в случае причинения вреда имуществу третьих лиц в соответствии с п.11.5.3 Правил страхования. </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4) расходы Страхователя (Лица, риск ответственности которого застрахован), произведенные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5) компенсация сверх возмещения реального ущерба в случаях и в размере, прямо предусмотренных действующим законодательством Российской Федерации, в том числе предъявленной Страхователю (Лицу, риск ответственности которого застрахован) в составе регрессных требований в соответствии со ст.60 Градостроительного кодекса Российской Федерации; </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6) убытки Страхователя (Лица, риск ответственности которого застрахован) в случае предъявления к нему в соответствии с действующими законодательством Российской Федерации (ст. 60 Градостроительного кодекса Российской Федерации) регрессных требований собственниками, концессионерами зданий, сооружений, застройщиками или техническими заказчиками строящихся объектов или страховщиками, застраховавшими их ответственность по соответствующим требованиям, которые могут быть как в виде расходов, которые Страхователь (Лицо, риск ответственности которого застрахован) уже произвел для удовлетворения регрессных требований, а также в виде расходов, которые Страхователь (Лицо, риск ответственности которого застрахован) неизбежно должен будет произвести для удовлетворения регрессных требований;</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7) необходимые и целесообразные расходы Выгодоприобретателя по выяснению обстоятельств событий, в результате которых Страхователю (Лицу, риск ответственности которого застрахован) было предъявлено требование о возмещении вреда, и/или степени виновности Страхователя (Лица, риск ответственности которого застрахован) и/или его работников (оплата услуг экспертной организации, судебных расходов, оплата услуг юридической фирмы, адвоката). При расчете страхового возмещения данные расходы учитываются в размере действительных расходов Выгодоприобретателя, подтвержденных документально, но не более 5% от страховой суммы, указанной в настоящем Полисе;</w:t>
            </w:r>
          </w:p>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8) судебные и иные расходы Страхователя (Лица, риск ответственности которого застрахован). При расчете суммы страхового возмещения данные расходы учитываются в размере фактически произведенных Страхователем (Лицом, риск ответственности которого застрахован) расходов, документально подтвержденных, но не более 5% от страховой суммы, установленной в настоящем Полисе.</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ТЕРРИТОРИЯ СТРАХОВАНИЯ</w:t>
            </w:r>
          </w:p>
        </w:tc>
        <w:tc>
          <w:tcPr>
            <w:tcW w:w="7268" w:type="dxa"/>
            <w:gridSpan w:val="6"/>
            <w:tcBorders>
              <w:top w:val="nil"/>
              <w:left w:val="nil"/>
              <w:bottom w:val="nil"/>
              <w:right w:val="nil"/>
            </w:tcBorders>
            <w:shd w:val="clear" w:color="auto" w:fill="FFFFFF"/>
          </w:tcPr>
          <w:p w:rsidR="00366B5F" w:rsidRDefault="00366B5F">
            <w:pPr>
              <w:widowControl w:val="0"/>
              <w:tabs>
                <w:tab w:val="left" w:pos="108"/>
              </w:tabs>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Российская Федерация. </w:t>
            </w:r>
          </w:p>
          <w:p w:rsidR="00366B5F" w:rsidRDefault="00366B5F">
            <w:pPr>
              <w:widowControl w:val="0"/>
              <w:tabs>
                <w:tab w:val="left" w:pos="108"/>
              </w:tabs>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При этом под территорией страхования понимается территория, в пределах (в границах) которой может быть причинен вред Выгодоприобретателям.</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ЮРИСДИКЦИЯ</w:t>
            </w:r>
          </w:p>
        </w:tc>
        <w:tc>
          <w:tcPr>
            <w:tcW w:w="7268" w:type="dxa"/>
            <w:gridSpan w:val="6"/>
            <w:tcBorders>
              <w:top w:val="nil"/>
              <w:left w:val="nil"/>
              <w:bottom w:val="nil"/>
              <w:right w:val="nil"/>
            </w:tcBorders>
            <w:shd w:val="clear" w:color="auto" w:fill="FFFFFF"/>
          </w:tcPr>
          <w:p w:rsidR="00366B5F" w:rsidRDefault="00366B5F">
            <w:pPr>
              <w:widowControl w:val="0"/>
              <w:tabs>
                <w:tab w:val="left" w:pos="108"/>
              </w:tabs>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Российская Федерация.</w:t>
            </w:r>
          </w:p>
          <w:p w:rsidR="00366B5F" w:rsidRDefault="00366B5F">
            <w:pPr>
              <w:widowControl w:val="0"/>
              <w:tabs>
                <w:tab w:val="left" w:pos="108"/>
              </w:tabs>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Настоящим Полисом покрываются письменные требования (в том числе в форме претензий), адресованные непосредственно Страхователю (Лицу, риск ответственности которого застрахован), а также иски, исковые или судебные требования о возмещении убытков и (или) компенсации причиненного вреда, поданные и (или) инициированные на территории любой страны, прямо перечисленной в графе «Юрисдикция» настоящего Полиса. </w:t>
            </w:r>
          </w:p>
          <w:p w:rsidR="00366B5F" w:rsidRDefault="00366B5F">
            <w:pPr>
              <w:widowControl w:val="0"/>
              <w:tabs>
                <w:tab w:val="left" w:pos="108"/>
                <w:tab w:val="left" w:pos="828"/>
              </w:tabs>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Ни при каких обстоятельствах событие не является страховым случаем и не покрываются требования (претензии, иски), поданные на территории и под юрисдикцией США и Канады.</w:t>
            </w:r>
          </w:p>
          <w:p w:rsidR="00366B5F" w:rsidRDefault="00366B5F">
            <w:pPr>
              <w:widowControl w:val="0"/>
              <w:tabs>
                <w:tab w:val="left" w:pos="108"/>
              </w:tabs>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При этом под юрисдикцией США и Канады понимаются любые требования или судебные действия, осуществленные:</w:t>
            </w:r>
          </w:p>
          <w:p w:rsidR="00366B5F" w:rsidRDefault="00366B5F">
            <w:pPr>
              <w:widowControl w:val="0"/>
              <w:tabs>
                <w:tab w:val="left" w:pos="108"/>
              </w:tabs>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 на территории Соединенных Штатов Америки и/или Канады и на территориях, попадающих под юрисдикцию Соединенных Штатов Америки и/или Канады; и/или </w:t>
            </w:r>
          </w:p>
          <w:p w:rsidR="00366B5F" w:rsidRDefault="00366B5F">
            <w:pPr>
              <w:widowControl w:val="0"/>
              <w:tabs>
                <w:tab w:val="left" w:pos="108"/>
              </w:tabs>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 для принудительного взыскания через суд, находящийся на территории Соединенных Штатов Америки и/или Канады и на территориях, попадающих под юрисдикцию Соединенных Штатов Америки и/или Канады.</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ПРОЧИЕ УСЛОВИЯ</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1) Сумма выплат страхового возмещения за весь период действия настоящего Полиса не может превышать страховой суммы, установленной в настоящем Полисе.</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2) Из суммы страхового возмещения вычитается франшиза.</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3) Страховая сумма, все лимиты ответственности, франшиза и сумма страховой премии по настоящему Договору установлены в Рублях.</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4) Выплата страхового возмещения производится в течение 5 (Пяти) рабочих дней после принятия Страховщиком решения о страховой выплате. Решение о страховой выплате / отказе в страховой выплате Страховщик принимает в течение 15 (Пятнадцати) календарных дней с даты получения последнего документа, из указанных в п. 11.4 Правил страхования.</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5) Стороны пришли к соглашению изложить пункт 3.7.26 Правил страхования и применять его к настоящему Полису в следующей редакции:</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«3.7.26. требования о возмещении вреда (претензии, иски), причиненного собственному имуществу Страхователя (Лица, риск ответственности которого застрахован), а также имуществу, находящемуся у Страхователя (Лица, риск ответственности которого застрахован) на основании </w:t>
            </w:r>
            <w:r>
              <w:rPr>
                <w:rFonts w:ascii="Arial" w:hAnsi="Arial" w:cs="Arial"/>
                <w:color w:val="000000"/>
                <w:sz w:val="15"/>
                <w:szCs w:val="15"/>
              </w:rPr>
              <w:lastRenderedPageBreak/>
              <w:t>договора комиссии, а также в аренде, лизинге, на хранении, в доверительном управлении, прокате, залоге. Данное исключение не применяется в отношении вреда, причиненного арендованному Зданию (помещению), указанному в графе «Место страхования» настоящего Полиса, в результате следующих событий, произошедших по вине Страхователя (Лица, риск ответственности которого застрахован): а) пожара, взрыва, воздействия продуктов горения, пожаротушения; б) аварии водопроводных, канализационных, отопительных сетей, систем пожаротушения и кондиционирования; в) обрушения/падения конструкций, установленных Страхователем (Лицом, риск ответственности которого застрахован); г) обрушения всего или части здания, указанного в графе «Место страхования» настоящего Полиса;».</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6) Стороны пришли к соглашению о неприменении пунктов 3.7.34 и 3.7.38 Правил страхования в рамках исполнения настоящего Полиса.</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7) Стороны пришли к соглашению о том, что переданное Страховщику по электронной почте подписанное Страхователем отсканированное Заявление на страхование имеет силу оригинала.</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8) Страховщик отказывается от предъявления регрессных (</w:t>
            </w:r>
            <w:proofErr w:type="spellStart"/>
            <w:r>
              <w:rPr>
                <w:rFonts w:ascii="Arial" w:hAnsi="Arial" w:cs="Arial"/>
                <w:color w:val="000000"/>
                <w:sz w:val="15"/>
                <w:szCs w:val="15"/>
              </w:rPr>
              <w:t>суброгационных</w:t>
            </w:r>
            <w:proofErr w:type="spellEnd"/>
            <w:r>
              <w:rPr>
                <w:rFonts w:ascii="Arial" w:hAnsi="Arial" w:cs="Arial"/>
                <w:color w:val="000000"/>
                <w:sz w:val="15"/>
                <w:szCs w:val="15"/>
              </w:rPr>
              <w:t>) требований к Арендодателю здания, сооружения, помещения, указанного в графе «Место страхование» настоящего Полиса, его акционерам, учредителям, аффилированным с ним лицам, в случае если Арендодатель заключил со Страхователем (Лицом, риск ответственности которого застрахован) соглашения, предусматривающие отказ от предъявления регрессных (</w:t>
            </w:r>
            <w:proofErr w:type="spellStart"/>
            <w:r>
              <w:rPr>
                <w:rFonts w:ascii="Arial" w:hAnsi="Arial" w:cs="Arial"/>
                <w:color w:val="000000"/>
                <w:sz w:val="15"/>
                <w:szCs w:val="15"/>
              </w:rPr>
              <w:t>суброгационных</w:t>
            </w:r>
            <w:proofErr w:type="spellEnd"/>
            <w:r>
              <w:rPr>
                <w:rFonts w:ascii="Arial" w:hAnsi="Arial" w:cs="Arial"/>
                <w:color w:val="000000"/>
                <w:sz w:val="15"/>
                <w:szCs w:val="15"/>
              </w:rPr>
              <w:t>) требований к указанным лицам, за исключением тех случаев, когда вред причинен в результате умысла или противоправных действий указанных лиц. Также Страховщик отказывается от предъявления регрессных (</w:t>
            </w:r>
            <w:proofErr w:type="spellStart"/>
            <w:r>
              <w:rPr>
                <w:rFonts w:ascii="Arial" w:hAnsi="Arial" w:cs="Arial"/>
                <w:color w:val="000000"/>
                <w:sz w:val="15"/>
                <w:szCs w:val="15"/>
              </w:rPr>
              <w:t>суброгационных</w:t>
            </w:r>
            <w:proofErr w:type="spellEnd"/>
            <w:r>
              <w:rPr>
                <w:rFonts w:ascii="Arial" w:hAnsi="Arial" w:cs="Arial"/>
                <w:color w:val="000000"/>
                <w:sz w:val="15"/>
                <w:szCs w:val="15"/>
              </w:rPr>
              <w:t>) требований к лицам и компаниям, если они являются учредителями или акционерами Страхователя (Лица, риск ответственности которого застрахован), его филиалом или представительством или аффилированным со Страхователем (Лицом, риск ответственности которого застрахован) лицом, за исключением тех случаев, когда вред причинен в результате умысла или противоправных действий указанных лиц.</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9) Настоящий Договор составлен в 2 (двух) экземплярах на русском языке, по одному для каждой из Сторон. Оба экземпляра имеют одинаковую юридическую силу.</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10) Любые изменения и дополнения к настоящему Полису оформляются в виде дополнительных соглашений в простой письменной форме и составляют его неотъемлемую часть.</w:t>
            </w:r>
          </w:p>
          <w:p w:rsidR="00366B5F"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11) Ни одна из Сторон не вправе передавать свои права и обязанности по настоящему Полису третьей стороне без письменного согласия на то другой Стороны.</w:t>
            </w:r>
          </w:p>
          <w:p w:rsidR="007E2F64" w:rsidRPr="00D721F7" w:rsidRDefault="007E2F64">
            <w:pPr>
              <w:widowControl w:val="0"/>
              <w:autoSpaceDE w:val="0"/>
              <w:autoSpaceDN w:val="0"/>
              <w:adjustRightInd w:val="0"/>
              <w:spacing w:after="0" w:line="240" w:lineRule="auto"/>
              <w:ind w:left="122" w:right="86"/>
              <w:jc w:val="both"/>
              <w:rPr>
                <w:rFonts w:ascii="Arial" w:hAnsi="Arial" w:cs="Arial"/>
                <w:sz w:val="15"/>
                <w:szCs w:val="15"/>
              </w:rPr>
            </w:pPr>
            <w:r w:rsidRPr="007E2F64">
              <w:rPr>
                <w:rFonts w:ascii="Arial" w:hAnsi="Arial" w:cs="Arial"/>
                <w:sz w:val="15"/>
                <w:szCs w:val="15"/>
              </w:rPr>
              <w:t>12)</w:t>
            </w:r>
            <w:r>
              <w:rPr>
                <w:rFonts w:ascii="Arial" w:hAnsi="Arial" w:cs="Arial"/>
                <w:sz w:val="15"/>
                <w:szCs w:val="15"/>
              </w:rPr>
              <w:t xml:space="preserve"> </w:t>
            </w:r>
            <w:r w:rsidRPr="00D721F7">
              <w:rPr>
                <w:rFonts w:ascii="Arial" w:hAnsi="Arial" w:cs="Arial"/>
                <w:sz w:val="15"/>
                <w:szCs w:val="15"/>
              </w:rPr>
              <w:t xml:space="preserve">Договор заключается </w:t>
            </w:r>
            <w:proofErr w:type="gramStart"/>
            <w:r w:rsidRPr="00D721F7">
              <w:rPr>
                <w:rFonts w:ascii="Arial" w:hAnsi="Arial" w:cs="Arial"/>
                <w:sz w:val="15"/>
                <w:szCs w:val="15"/>
              </w:rPr>
              <w:t>в порядке</w:t>
            </w:r>
            <w:proofErr w:type="gramEnd"/>
            <w:r w:rsidRPr="00D721F7">
              <w:rPr>
                <w:rFonts w:ascii="Arial" w:hAnsi="Arial" w:cs="Arial"/>
                <w:sz w:val="15"/>
                <w:szCs w:val="15"/>
              </w:rPr>
              <w:t xml:space="preserve"> предусмотренном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7E2F64" w:rsidRDefault="007E2F64" w:rsidP="007E2F64">
            <w:pPr>
              <w:widowControl w:val="0"/>
              <w:autoSpaceDE w:val="0"/>
              <w:autoSpaceDN w:val="0"/>
              <w:adjustRightInd w:val="0"/>
              <w:spacing w:after="0" w:line="240" w:lineRule="auto"/>
              <w:ind w:left="122" w:right="86"/>
              <w:jc w:val="both"/>
              <w:rPr>
                <w:rFonts w:ascii="Arial" w:hAnsi="Arial" w:cs="Arial"/>
                <w:sz w:val="15"/>
                <w:szCs w:val="15"/>
              </w:rPr>
            </w:pPr>
            <w:r w:rsidRPr="00D721F7">
              <w:rPr>
                <w:rFonts w:ascii="Arial" w:hAnsi="Arial" w:cs="Arial"/>
                <w:sz w:val="15"/>
                <w:szCs w:val="15"/>
              </w:rPr>
              <w:t>13) Страховщик подтверждает свое соответствие требованиям, предъявляемым к лицам, осуществляющим оказание услуг, установленным частью 1 статьи 31 Закона о контрактной системе.</w:t>
            </w:r>
            <w:bookmarkStart w:id="0" w:name="_GoBack"/>
            <w:bookmarkEnd w:id="0"/>
          </w:p>
          <w:p w:rsidR="007E2F64" w:rsidRPr="007E2F64" w:rsidRDefault="007E2F64" w:rsidP="007E2F64">
            <w:pPr>
              <w:widowControl w:val="0"/>
              <w:autoSpaceDE w:val="0"/>
              <w:autoSpaceDN w:val="0"/>
              <w:adjustRightInd w:val="0"/>
              <w:spacing w:after="0" w:line="240" w:lineRule="auto"/>
              <w:ind w:left="122" w:right="86"/>
              <w:jc w:val="both"/>
              <w:rPr>
                <w:rFonts w:ascii="Arial" w:hAnsi="Arial" w:cs="Arial"/>
                <w:sz w:val="15"/>
                <w:szCs w:val="15"/>
              </w:rPr>
            </w:pP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lastRenderedPageBreak/>
              <w:t>СПЕЦИАЛЬНЫЕ УСЛОВИЯ</w:t>
            </w:r>
          </w:p>
        </w:tc>
        <w:tc>
          <w:tcPr>
            <w:tcW w:w="7268" w:type="dxa"/>
            <w:gridSpan w:val="6"/>
            <w:tcBorders>
              <w:top w:val="nil"/>
              <w:left w:val="nil"/>
              <w:bottom w:val="nil"/>
              <w:right w:val="nil"/>
            </w:tcBorders>
            <w:shd w:val="clear" w:color="auto" w:fill="FFFFFF"/>
          </w:tcPr>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1) 1. Несмотря на какие-либо иные положения настоящего Договора и вне зависимости от наличия любых других причин или событий, которые одновременно или в любой последовательности могли повлиять на наступление страхового случая, по настоящему Договору не покрываются (не являются страховыми случаями) риски каких-либо убытков, ущерба, ответственности, претензий, штрафов, пеней, затрат или расходов любого характера, прямо или косвенно вызванных, вытекающих из или каким-либо образом связанных с:</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 xml:space="preserve">1.1. </w:t>
            </w:r>
            <w:proofErr w:type="spellStart"/>
            <w:r>
              <w:rPr>
                <w:rFonts w:ascii="Arial" w:hAnsi="Arial" w:cs="Arial"/>
                <w:color w:val="000000"/>
                <w:sz w:val="15"/>
                <w:szCs w:val="15"/>
              </w:rPr>
              <w:t>Кибератакой</w:t>
            </w:r>
            <w:proofErr w:type="spellEnd"/>
            <w:r>
              <w:rPr>
                <w:rFonts w:ascii="Arial" w:hAnsi="Arial" w:cs="Arial"/>
                <w:color w:val="000000"/>
                <w:sz w:val="15"/>
                <w:szCs w:val="15"/>
              </w:rPr>
              <w:t xml:space="preserve"> или </w:t>
            </w:r>
            <w:proofErr w:type="spellStart"/>
            <w:r>
              <w:rPr>
                <w:rFonts w:ascii="Arial" w:hAnsi="Arial" w:cs="Arial"/>
                <w:color w:val="000000"/>
                <w:sz w:val="15"/>
                <w:szCs w:val="15"/>
              </w:rPr>
              <w:t>Киберинцидентом</w:t>
            </w:r>
            <w:proofErr w:type="spellEnd"/>
            <w:r>
              <w:rPr>
                <w:rFonts w:ascii="Arial" w:hAnsi="Arial" w:cs="Arial"/>
                <w:color w:val="000000"/>
                <w:sz w:val="15"/>
                <w:szCs w:val="15"/>
              </w:rPr>
              <w:t xml:space="preserve">, включая, помимо прочего, любые действия, предпринятые для контроля, предотвращения, подавления или исправления любой </w:t>
            </w:r>
            <w:proofErr w:type="spellStart"/>
            <w:r>
              <w:rPr>
                <w:rFonts w:ascii="Arial" w:hAnsi="Arial" w:cs="Arial"/>
                <w:color w:val="000000"/>
                <w:sz w:val="15"/>
                <w:szCs w:val="15"/>
              </w:rPr>
              <w:t>Кибератаки</w:t>
            </w:r>
            <w:proofErr w:type="spellEnd"/>
            <w:r>
              <w:rPr>
                <w:rFonts w:ascii="Arial" w:hAnsi="Arial" w:cs="Arial"/>
                <w:color w:val="000000"/>
                <w:sz w:val="15"/>
                <w:szCs w:val="15"/>
              </w:rPr>
              <w:t xml:space="preserve"> или </w:t>
            </w:r>
            <w:proofErr w:type="spellStart"/>
            <w:r>
              <w:rPr>
                <w:rFonts w:ascii="Arial" w:hAnsi="Arial" w:cs="Arial"/>
                <w:color w:val="000000"/>
                <w:sz w:val="15"/>
                <w:szCs w:val="15"/>
              </w:rPr>
              <w:t>Киберинцидента</w:t>
            </w:r>
            <w:proofErr w:type="spellEnd"/>
            <w:r>
              <w:rPr>
                <w:rFonts w:ascii="Arial" w:hAnsi="Arial" w:cs="Arial"/>
                <w:color w:val="000000"/>
                <w:sz w:val="15"/>
                <w:szCs w:val="15"/>
              </w:rPr>
              <w:t xml:space="preserve"> </w:t>
            </w:r>
            <w:r w:rsidRPr="007754AD">
              <w:rPr>
                <w:rFonts w:ascii="Arial" w:hAnsi="Arial" w:cs="Arial"/>
                <w:color w:val="000000"/>
                <w:sz w:val="15"/>
                <w:szCs w:val="15"/>
              </w:rPr>
              <w:t>или</w:t>
            </w:r>
            <w:r>
              <w:rPr>
                <w:rFonts w:ascii="Arial" w:hAnsi="Arial" w:cs="Arial"/>
                <w:color w:val="000000"/>
                <w:sz w:val="15"/>
                <w:szCs w:val="15"/>
              </w:rPr>
              <w:t xml:space="preserve"> </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1.2. утратой возможности эксплуатации, снижением функциональности, ремонтом, заменой Компьютерной системы, восстановлением, воспроизведением, потерей или кражей любых Данных, включая любую сумму, относящуюся к стоимости таких Данных; нарушением законодательства, касающегося конфиденциальности и/или личной информации/персональных данных; несанкционированным доступом или использованием любой личной информации/персональных данных, или конфиденциальной информации (кроме информации, которая на законных основаниях доступна в открытом доступе или является публичной, если только такая информация, которая является общедоступной, не стала уникально идентифицируемой посредством сбора и/или обработки);</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2. Предусмотренное п. 1 выше исключение из покрытия по настоящему Договору не распространяется на убытки, связанные с:</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2.1. телесными повреждениями и материальным ущербом, вызванными случаем физического контакта с компьютерным оборудованием;</w:t>
            </w:r>
          </w:p>
          <w:p w:rsidR="007754AD" w:rsidRDefault="007754AD">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или</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2.2. юридической ответственностью или неосторожностью, ошибками или упущениями, или неправомерными действиями, возникающими при предоставлении профессиональных услуг страхователями и связанными с доступом, обработкой, использованием или эксплуатацией любой компьютерной системы или данных – за исключением случаев (т.е. страхование не предоставляется), указанных в п. 1.2 настоящей оговорки;</w:t>
            </w:r>
          </w:p>
          <w:p w:rsidR="007754AD" w:rsidRDefault="007754AD">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или</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 xml:space="preserve">2.3. юридической ответственностью страхователя, вызванной или возникшей в результате </w:t>
            </w:r>
            <w:proofErr w:type="spellStart"/>
            <w:r>
              <w:rPr>
                <w:rFonts w:ascii="Arial" w:hAnsi="Arial" w:cs="Arial"/>
                <w:color w:val="000000"/>
                <w:sz w:val="15"/>
                <w:szCs w:val="15"/>
              </w:rPr>
              <w:t>Кибератаки</w:t>
            </w:r>
            <w:proofErr w:type="spellEnd"/>
            <w:r>
              <w:rPr>
                <w:rFonts w:ascii="Arial" w:hAnsi="Arial" w:cs="Arial"/>
                <w:color w:val="000000"/>
                <w:sz w:val="15"/>
                <w:szCs w:val="15"/>
              </w:rPr>
              <w:t xml:space="preserve"> или </w:t>
            </w:r>
            <w:proofErr w:type="spellStart"/>
            <w:r>
              <w:rPr>
                <w:rFonts w:ascii="Arial" w:hAnsi="Arial" w:cs="Arial"/>
                <w:color w:val="000000"/>
                <w:sz w:val="15"/>
                <w:szCs w:val="15"/>
              </w:rPr>
              <w:t>Киберинцидента</w:t>
            </w:r>
            <w:proofErr w:type="spellEnd"/>
            <w:r>
              <w:rPr>
                <w:rFonts w:ascii="Arial" w:hAnsi="Arial" w:cs="Arial"/>
                <w:color w:val="000000"/>
                <w:sz w:val="15"/>
                <w:szCs w:val="15"/>
              </w:rPr>
              <w:t>, которые привели к физическому ущербу собственности третьих лиц и/или телесным повреждениям третьих лиц – за исключением морального вреда, возмещаемого в отсутствие и/или нарушение соответствующего решения суда, и случаев (т.е. страхование не предоставляется), указанных в п. 1.2 настоящей оговорки.</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3. В случае если какая-либо часть приведенного выше исключения будет признана недействительной или не имеющей юридической силы, оставшаяся часть считается действительной в полном объеме.</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 xml:space="preserve">4. Приведенное выше исключение превалирует над другими условиями настоящего Договора, имеющими отношение к </w:t>
            </w:r>
            <w:proofErr w:type="spellStart"/>
            <w:r>
              <w:rPr>
                <w:rFonts w:ascii="Arial" w:hAnsi="Arial" w:cs="Arial"/>
                <w:color w:val="000000"/>
                <w:sz w:val="15"/>
                <w:szCs w:val="15"/>
              </w:rPr>
              <w:t>Кибератакам</w:t>
            </w:r>
            <w:proofErr w:type="spellEnd"/>
            <w:r>
              <w:rPr>
                <w:rFonts w:ascii="Arial" w:hAnsi="Arial" w:cs="Arial"/>
                <w:color w:val="000000"/>
                <w:sz w:val="15"/>
                <w:szCs w:val="15"/>
              </w:rPr>
              <w:t xml:space="preserve">, </w:t>
            </w:r>
            <w:proofErr w:type="spellStart"/>
            <w:r>
              <w:rPr>
                <w:rFonts w:ascii="Arial" w:hAnsi="Arial" w:cs="Arial"/>
                <w:color w:val="000000"/>
                <w:sz w:val="15"/>
                <w:szCs w:val="15"/>
              </w:rPr>
              <w:t>Киберинцидентам</w:t>
            </w:r>
            <w:proofErr w:type="spellEnd"/>
            <w:r>
              <w:rPr>
                <w:rFonts w:ascii="Arial" w:hAnsi="Arial" w:cs="Arial"/>
                <w:color w:val="000000"/>
                <w:sz w:val="15"/>
                <w:szCs w:val="15"/>
              </w:rPr>
              <w:t xml:space="preserve"> или Данным, и в случае противоречия заменяет их.</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5. Если Страховщик утверждает, что в связи с настоящим исключением убытки, понесенные Страхователем, не покрываются настоящим Договором, бремя доказательства обратного лежит на Страхователе.</w:t>
            </w:r>
          </w:p>
          <w:p w:rsidR="007754AD" w:rsidRDefault="00366B5F">
            <w:pPr>
              <w:widowControl w:val="0"/>
              <w:autoSpaceDE w:val="0"/>
              <w:autoSpaceDN w:val="0"/>
              <w:adjustRightInd w:val="0"/>
              <w:spacing w:after="0" w:line="240" w:lineRule="auto"/>
              <w:ind w:left="122" w:right="86"/>
              <w:jc w:val="both"/>
              <w:rPr>
                <w:rFonts w:ascii="Arial" w:hAnsi="Arial" w:cs="Arial"/>
                <w:color w:val="000000"/>
                <w:sz w:val="15"/>
                <w:szCs w:val="15"/>
              </w:rPr>
            </w:pPr>
            <w:r>
              <w:rPr>
                <w:rFonts w:ascii="Arial" w:hAnsi="Arial" w:cs="Arial"/>
                <w:color w:val="000000"/>
                <w:sz w:val="15"/>
                <w:szCs w:val="15"/>
              </w:rPr>
              <w:t>6. Определения:</w:t>
            </w:r>
          </w:p>
          <w:p w:rsidR="00366B5F" w:rsidRDefault="00366B5F">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6.1. Компьютерная система означает любой компьютер, оборудование, программное обеспечение, систему связи, электронное устройство (включая, помимо прочего, смартфон, ноутбук, планшет, портативное устройство), сервер, облако или микроконтроллер, включая любую подобную систему или любую конфигурацию из вышеупомянутых устройств, включая любые связанные с ними ввод, вывод, устройство хранения данных, сетевое оборудование или средство резервного копирования, принадлежащее или управляемое Страхователем или любой другой стороной.</w:t>
            </w:r>
            <w:r>
              <w:rPr>
                <w:rFonts w:ascii="Arial" w:hAnsi="Arial" w:cs="Arial"/>
                <w:sz w:val="24"/>
                <w:szCs w:val="24"/>
              </w:rPr>
              <w:br/>
            </w:r>
            <w:r>
              <w:rPr>
                <w:rFonts w:ascii="Arial" w:hAnsi="Arial" w:cs="Arial"/>
                <w:color w:val="000000"/>
                <w:sz w:val="15"/>
                <w:szCs w:val="15"/>
              </w:rPr>
              <w:t xml:space="preserve">6.2. </w:t>
            </w:r>
            <w:proofErr w:type="spellStart"/>
            <w:r>
              <w:rPr>
                <w:rFonts w:ascii="Arial" w:hAnsi="Arial" w:cs="Arial"/>
                <w:color w:val="000000"/>
                <w:sz w:val="15"/>
                <w:szCs w:val="15"/>
              </w:rPr>
              <w:t>Кибератака</w:t>
            </w:r>
            <w:proofErr w:type="spellEnd"/>
            <w:r>
              <w:rPr>
                <w:rFonts w:ascii="Arial" w:hAnsi="Arial" w:cs="Arial"/>
                <w:color w:val="000000"/>
                <w:sz w:val="15"/>
                <w:szCs w:val="15"/>
              </w:rPr>
              <w:t xml:space="preserve"> означает несанкционированное, умышленное или преступное деяние или серию связанных несанкционированных, умышленных или преступных деяний, независимо от времени или места их совершения, или угроза или ложная угроза совершения таких деяний, относящиеся к доступу, обработке, использованию или управлению какой-либо Компьютерной Системой.</w:t>
            </w:r>
            <w:r>
              <w:rPr>
                <w:rFonts w:ascii="Arial" w:hAnsi="Arial" w:cs="Arial"/>
                <w:sz w:val="24"/>
                <w:szCs w:val="24"/>
              </w:rPr>
              <w:br/>
            </w:r>
            <w:r>
              <w:rPr>
                <w:rFonts w:ascii="Arial" w:hAnsi="Arial" w:cs="Arial"/>
                <w:color w:val="000000"/>
                <w:sz w:val="15"/>
                <w:szCs w:val="15"/>
              </w:rPr>
              <w:t xml:space="preserve">6.3. </w:t>
            </w:r>
            <w:proofErr w:type="spellStart"/>
            <w:r>
              <w:rPr>
                <w:rFonts w:ascii="Arial" w:hAnsi="Arial" w:cs="Arial"/>
                <w:color w:val="000000"/>
                <w:sz w:val="15"/>
                <w:szCs w:val="15"/>
              </w:rPr>
              <w:t>Киберинцидент</w:t>
            </w:r>
            <w:proofErr w:type="spellEnd"/>
            <w:r>
              <w:rPr>
                <w:rFonts w:ascii="Arial" w:hAnsi="Arial" w:cs="Arial"/>
                <w:color w:val="000000"/>
                <w:sz w:val="15"/>
                <w:szCs w:val="15"/>
              </w:rPr>
              <w:t xml:space="preserve"> означает:</w:t>
            </w:r>
            <w:r>
              <w:rPr>
                <w:rFonts w:ascii="Arial" w:hAnsi="Arial" w:cs="Arial"/>
                <w:sz w:val="24"/>
                <w:szCs w:val="24"/>
              </w:rPr>
              <w:br/>
            </w:r>
            <w:r>
              <w:rPr>
                <w:rFonts w:ascii="Arial" w:hAnsi="Arial" w:cs="Arial"/>
                <w:color w:val="000000"/>
                <w:sz w:val="15"/>
                <w:szCs w:val="15"/>
              </w:rPr>
              <w:t xml:space="preserve">6.3.1. любую ошибку или упущение, или серию ошибок или упущений, относящихся к доступу, </w:t>
            </w:r>
            <w:r>
              <w:rPr>
                <w:rFonts w:ascii="Arial" w:hAnsi="Arial" w:cs="Arial"/>
                <w:color w:val="000000"/>
                <w:sz w:val="15"/>
                <w:szCs w:val="15"/>
              </w:rPr>
              <w:lastRenderedPageBreak/>
              <w:t>обработке, использованию или управлению какой-либо Компьютерной системой;</w:t>
            </w:r>
            <w:r>
              <w:rPr>
                <w:rFonts w:ascii="Arial" w:hAnsi="Arial" w:cs="Arial"/>
                <w:sz w:val="24"/>
                <w:szCs w:val="24"/>
              </w:rPr>
              <w:br/>
            </w:r>
            <w:r>
              <w:rPr>
                <w:rFonts w:ascii="Arial" w:hAnsi="Arial" w:cs="Arial"/>
                <w:color w:val="000000"/>
                <w:sz w:val="15"/>
                <w:szCs w:val="15"/>
              </w:rPr>
              <w:t>6.3.2. любую частичную или полную недоступность, или отказ, или серию связанных случаев недоступности или отказа, относящиеся к доступу, обработке, использованию или управлению какой-либо Компьютерной системой.</w:t>
            </w:r>
            <w:r>
              <w:rPr>
                <w:rFonts w:ascii="Arial" w:hAnsi="Arial" w:cs="Arial"/>
                <w:sz w:val="24"/>
                <w:szCs w:val="24"/>
              </w:rPr>
              <w:br/>
            </w:r>
            <w:r>
              <w:rPr>
                <w:rFonts w:ascii="Arial" w:hAnsi="Arial" w:cs="Arial"/>
                <w:color w:val="000000"/>
                <w:sz w:val="15"/>
                <w:szCs w:val="15"/>
              </w:rPr>
              <w:t>6.3.3. перерыв/прерывание деятельности, вызванное случайным, непреднамеренным или неосторожным/небрежным действием или бездействием, ошибкой или упущением сотрудником, независимым подрядчиком/консультантом или сторонним поставщиком услуг при работе с или обслуживании Компьютерной системы, приводящими к полной или частичной недоступности Компьютерной системы;</w:t>
            </w:r>
            <w:r>
              <w:rPr>
                <w:rFonts w:ascii="Arial" w:hAnsi="Arial" w:cs="Arial"/>
                <w:sz w:val="24"/>
                <w:szCs w:val="24"/>
              </w:rPr>
              <w:br/>
            </w:r>
            <w:r>
              <w:rPr>
                <w:rFonts w:ascii="Arial" w:hAnsi="Arial" w:cs="Arial"/>
                <w:color w:val="000000"/>
                <w:sz w:val="15"/>
                <w:szCs w:val="15"/>
              </w:rPr>
              <w:t>6.4. Данные означают информацию, факты, концепции, коды или любую другую информацию, преобразованные в форму, пригодную для использования, доступа, обработки, передачи или хранения Компьютерной системой.</w:t>
            </w:r>
          </w:p>
          <w:p w:rsidR="00366B5F" w:rsidRDefault="00366B5F" w:rsidP="00904348">
            <w:pPr>
              <w:widowControl w:val="0"/>
              <w:autoSpaceDE w:val="0"/>
              <w:autoSpaceDN w:val="0"/>
              <w:adjustRightInd w:val="0"/>
              <w:spacing w:after="0" w:line="240" w:lineRule="auto"/>
              <w:ind w:left="122" w:right="86"/>
              <w:jc w:val="both"/>
              <w:rPr>
                <w:rFonts w:ascii="Arial" w:hAnsi="Arial" w:cs="Arial"/>
                <w:sz w:val="24"/>
                <w:szCs w:val="24"/>
              </w:rPr>
            </w:pPr>
            <w:r>
              <w:rPr>
                <w:rFonts w:ascii="Arial" w:hAnsi="Arial" w:cs="Arial"/>
                <w:color w:val="000000"/>
                <w:sz w:val="15"/>
                <w:szCs w:val="15"/>
              </w:rPr>
              <w:t xml:space="preserve">2) 1. Несмотря на какие-либо положения Договора об обратном, настоящим Договором не покрываются и не относятся к страховым случаям какие-либо убытки, ущерб, требования, расходы, издержки или иные денежные суммы, прямо или косвенно вызванные или вытекающие из Заразного заболевания, а также опасений или угрозы (как фактической, так и мнимой) Заразного заболевания, либо возникающие одновременно или в любой последовательности с ним. </w:t>
            </w:r>
            <w:r>
              <w:rPr>
                <w:rFonts w:ascii="Arial" w:hAnsi="Arial" w:cs="Arial"/>
                <w:sz w:val="24"/>
                <w:szCs w:val="24"/>
              </w:rPr>
              <w:br/>
            </w:r>
            <w:r>
              <w:rPr>
                <w:rFonts w:ascii="Arial" w:hAnsi="Arial" w:cs="Arial"/>
                <w:color w:val="000000"/>
                <w:sz w:val="15"/>
                <w:szCs w:val="15"/>
              </w:rPr>
              <w:t xml:space="preserve">2. Для целей настоящего условия, убытки, ущерб, требования, расходы, издержки или иные денежные суммы включают в себя, помимо всего прочего, все расходы на отчистку, нейтрализацию, ликвидацию, мониторинг или тестирование: </w:t>
            </w:r>
            <w:r>
              <w:rPr>
                <w:rFonts w:ascii="Arial" w:hAnsi="Arial" w:cs="Arial"/>
                <w:sz w:val="24"/>
                <w:szCs w:val="24"/>
              </w:rPr>
              <w:br/>
            </w:r>
            <w:r>
              <w:rPr>
                <w:rFonts w:ascii="Arial" w:hAnsi="Arial" w:cs="Arial"/>
                <w:color w:val="000000"/>
                <w:sz w:val="15"/>
                <w:szCs w:val="15"/>
              </w:rPr>
              <w:t>2.1. в связи с Заразным заболеванием, или</w:t>
            </w:r>
            <w:r>
              <w:rPr>
                <w:rFonts w:ascii="Arial" w:hAnsi="Arial" w:cs="Arial"/>
                <w:sz w:val="24"/>
                <w:szCs w:val="24"/>
              </w:rPr>
              <w:br/>
            </w:r>
            <w:r>
              <w:rPr>
                <w:rFonts w:ascii="Arial" w:hAnsi="Arial" w:cs="Arial"/>
                <w:color w:val="000000"/>
                <w:sz w:val="15"/>
                <w:szCs w:val="15"/>
              </w:rPr>
              <w:t xml:space="preserve">2.2. любого имущества, ответственность при эксплуатации которого (в связи с владением, пользованием или распоряжением которым) застрахована по настоящему Договору и которое подверглось воздействию Заразного заболевания. </w:t>
            </w:r>
            <w:r>
              <w:rPr>
                <w:rFonts w:ascii="Arial" w:hAnsi="Arial" w:cs="Arial"/>
                <w:sz w:val="24"/>
                <w:szCs w:val="24"/>
              </w:rPr>
              <w:br/>
            </w:r>
            <w:r>
              <w:rPr>
                <w:rFonts w:ascii="Arial" w:hAnsi="Arial" w:cs="Arial"/>
                <w:color w:val="000000"/>
                <w:sz w:val="15"/>
                <w:szCs w:val="15"/>
              </w:rPr>
              <w:t xml:space="preserve">3. Под Заразным заболеванием понимается заболевание, которое передается через какое-либо вещество или возбудителя от одного организма другому организму, при этом: </w:t>
            </w:r>
            <w:r>
              <w:rPr>
                <w:rFonts w:ascii="Arial" w:hAnsi="Arial" w:cs="Arial"/>
                <w:sz w:val="24"/>
                <w:szCs w:val="24"/>
              </w:rPr>
              <w:br/>
            </w:r>
            <w:r>
              <w:rPr>
                <w:rFonts w:ascii="Arial" w:hAnsi="Arial" w:cs="Arial"/>
                <w:color w:val="000000"/>
                <w:sz w:val="15"/>
                <w:szCs w:val="15"/>
              </w:rPr>
              <w:t>3.1. к такому веществу или возбудителю относятся, помимо всех прочих, вирус, бактерия, паразит, иной организм или какая-либо разновидность вышеупомянутых, независимо от того, считаются ли они живыми, и</w:t>
            </w:r>
            <w:r>
              <w:rPr>
                <w:rFonts w:ascii="Arial" w:hAnsi="Arial" w:cs="Arial"/>
                <w:sz w:val="24"/>
                <w:szCs w:val="24"/>
              </w:rPr>
              <w:br/>
            </w:r>
            <w:r>
              <w:rPr>
                <w:rFonts w:ascii="Arial" w:hAnsi="Arial" w:cs="Arial"/>
                <w:color w:val="000000"/>
                <w:sz w:val="15"/>
                <w:szCs w:val="15"/>
              </w:rPr>
              <w:t>3.2. к способам передачи, как прямым, так и косвенным, относятся, помимо всех прочих, передача по воздуху, через биологические жидкости, между поверхностями или объектами (твердыми, жидкими или газообразными) или между организмами, и</w:t>
            </w:r>
            <w:r>
              <w:rPr>
                <w:rFonts w:ascii="Arial" w:hAnsi="Arial" w:cs="Arial"/>
                <w:sz w:val="24"/>
                <w:szCs w:val="24"/>
              </w:rPr>
              <w:br/>
            </w:r>
            <w:r>
              <w:rPr>
                <w:rFonts w:ascii="Arial" w:hAnsi="Arial" w:cs="Arial"/>
                <w:color w:val="000000"/>
                <w:sz w:val="15"/>
                <w:szCs w:val="15"/>
              </w:rPr>
              <w:t xml:space="preserve">3.3. такие болезнь, вещество или возбудитель могут нанести вред или представлять угрозу для здоровья или благосостояния человека или оказать негативное воздействие на имущество, ответственность при эксплуатации которого (в связи с владением, пользованием или распоряжением которым) застрахована по настоящему Договору, которое выражается в таких формах, как нанесение ущерба, ухудшение свойств, обесценение, утрата товарных качеств или утрата возможности эксплуатации. </w:t>
            </w:r>
            <w:r>
              <w:rPr>
                <w:rFonts w:ascii="Arial" w:hAnsi="Arial" w:cs="Arial"/>
                <w:sz w:val="24"/>
                <w:szCs w:val="24"/>
              </w:rPr>
              <w:br/>
            </w:r>
            <w:r>
              <w:rPr>
                <w:rFonts w:ascii="Arial" w:hAnsi="Arial" w:cs="Arial"/>
                <w:color w:val="000000"/>
                <w:sz w:val="15"/>
                <w:szCs w:val="15"/>
              </w:rPr>
              <w:t xml:space="preserve">4. Настоящее исключение действует в отношении всех условий, предусмотренных настоящим Договором. </w:t>
            </w:r>
            <w:r>
              <w:rPr>
                <w:rFonts w:ascii="Arial" w:hAnsi="Arial" w:cs="Arial"/>
                <w:sz w:val="24"/>
                <w:szCs w:val="24"/>
              </w:rPr>
              <w:br/>
            </w:r>
            <w:r>
              <w:rPr>
                <w:rFonts w:ascii="Arial" w:hAnsi="Arial" w:cs="Arial"/>
                <w:color w:val="000000"/>
                <w:sz w:val="15"/>
                <w:szCs w:val="15"/>
              </w:rPr>
              <w:t>Все иные условия и исключения, предусмотренные полисо</w:t>
            </w:r>
            <w:r w:rsidR="00904348">
              <w:rPr>
                <w:rFonts w:ascii="Arial" w:hAnsi="Arial" w:cs="Arial"/>
                <w:color w:val="000000"/>
                <w:sz w:val="15"/>
                <w:szCs w:val="15"/>
              </w:rPr>
              <w:t>м страхования, остаются в силе.</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lastRenderedPageBreak/>
              <w:t>ПОРЯДОК РАЗРЕШЕНИЯ СПОРОВ</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Все споры и разногласия, которые возникнут между Сторонами по настоящему Полису и в связи с ним, разрешаются в течение 15 (пятнадцати) дней с момента получения письменной претензии. В случае если Стороны не пришли к соглашению, все споры передаются на рассмотрение Арбитражного суда г. Москвы.</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ПРЕДСТАВИТЕЛИ СТОРОН</w:t>
            </w:r>
          </w:p>
        </w:tc>
        <w:tc>
          <w:tcPr>
            <w:tcW w:w="7268" w:type="dxa"/>
            <w:gridSpan w:val="6"/>
            <w:tcBorders>
              <w:top w:val="nil"/>
              <w:left w:val="nil"/>
              <w:bottom w:val="nil"/>
              <w:right w:val="nil"/>
            </w:tcBorders>
            <w:shd w:val="clear" w:color="auto" w:fill="FFFFFF"/>
          </w:tcPr>
          <w:p w:rsidR="00366B5F" w:rsidRDefault="00366B5F">
            <w:pPr>
              <w:widowControl w:val="0"/>
              <w:tabs>
                <w:tab w:val="left" w:pos="108"/>
              </w:tabs>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Стороны договорились, что все уведомления в рамках настоящего Полиса направляются по электронной почте:</w:t>
            </w:r>
          </w:p>
          <w:p w:rsidR="00366B5F" w:rsidRDefault="00366B5F">
            <w:pPr>
              <w:widowControl w:val="0"/>
              <w:tabs>
                <w:tab w:val="left" w:pos="108"/>
              </w:tabs>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Страховщику: на электронную почту Исполнителя, указанную в конце настоящего Полиса;</w:t>
            </w:r>
          </w:p>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 xml:space="preserve">Страхователю: </w:t>
            </w:r>
            <w:r w:rsidRPr="00904348">
              <w:rPr>
                <w:rFonts w:ascii="Arial" w:hAnsi="Arial" w:cs="Arial"/>
                <w:color w:val="000000"/>
                <w:sz w:val="15"/>
                <w:szCs w:val="15"/>
                <w:highlight w:val="yellow"/>
              </w:rPr>
              <w:t>_______________.</w:t>
            </w:r>
          </w:p>
        </w:tc>
      </w:tr>
      <w:tr w:rsidR="00366B5F">
        <w:tc>
          <w:tcPr>
            <w:tcW w:w="2934" w:type="dxa"/>
            <w:gridSpan w:val="2"/>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08" w:right="94"/>
              <w:rPr>
                <w:rFonts w:ascii="Arial" w:hAnsi="Arial" w:cs="Arial"/>
                <w:sz w:val="24"/>
                <w:szCs w:val="24"/>
              </w:rPr>
            </w:pPr>
            <w:r>
              <w:rPr>
                <w:rFonts w:ascii="Arial" w:hAnsi="Arial" w:cs="Arial"/>
                <w:b/>
                <w:bCs/>
                <w:color w:val="000000"/>
                <w:sz w:val="15"/>
                <w:szCs w:val="15"/>
              </w:rPr>
              <w:t>ПРИЛОЖЕНИЯ</w:t>
            </w:r>
          </w:p>
        </w:tc>
        <w:tc>
          <w:tcPr>
            <w:tcW w:w="7268" w:type="dxa"/>
            <w:gridSpan w:val="6"/>
            <w:tcBorders>
              <w:top w:val="nil"/>
              <w:left w:val="nil"/>
              <w:bottom w:val="nil"/>
              <w:right w:val="nil"/>
            </w:tcBorders>
            <w:shd w:val="clear" w:color="auto" w:fill="FFFFFF"/>
          </w:tcPr>
          <w:p w:rsidR="00366B5F" w:rsidRDefault="00366B5F">
            <w:pPr>
              <w:widowControl w:val="0"/>
              <w:autoSpaceDE w:val="0"/>
              <w:autoSpaceDN w:val="0"/>
              <w:adjustRightInd w:val="0"/>
              <w:spacing w:after="60" w:line="240" w:lineRule="auto"/>
              <w:ind w:left="122" w:right="86"/>
              <w:jc w:val="both"/>
              <w:rPr>
                <w:rFonts w:ascii="Arial" w:hAnsi="Arial" w:cs="Arial"/>
                <w:sz w:val="24"/>
                <w:szCs w:val="24"/>
              </w:rPr>
            </w:pPr>
            <w:r>
              <w:rPr>
                <w:rFonts w:ascii="Arial" w:hAnsi="Arial" w:cs="Arial"/>
                <w:color w:val="000000"/>
                <w:sz w:val="15"/>
                <w:szCs w:val="15"/>
              </w:rPr>
              <w:t xml:space="preserve">Правила страхования гражданской ответственности организаций за вред, нанесенный третьим лицам от </w:t>
            </w:r>
            <w:r w:rsidR="00756B2C">
              <w:rPr>
                <w:rFonts w:ascii="Arial" w:hAnsi="Arial" w:cs="Arial"/>
                <w:color w:val="000000"/>
                <w:sz w:val="15"/>
                <w:szCs w:val="15"/>
              </w:rPr>
              <w:t>«_</w:t>
            </w:r>
            <w:proofErr w:type="gramStart"/>
            <w:r w:rsidR="00756B2C">
              <w:rPr>
                <w:rFonts w:ascii="Arial" w:hAnsi="Arial" w:cs="Arial"/>
                <w:color w:val="000000"/>
                <w:sz w:val="15"/>
                <w:szCs w:val="15"/>
              </w:rPr>
              <w:t>_»_</w:t>
            </w:r>
            <w:proofErr w:type="gramEnd"/>
            <w:r w:rsidR="00756B2C">
              <w:rPr>
                <w:rFonts w:ascii="Arial" w:hAnsi="Arial" w:cs="Arial"/>
                <w:color w:val="000000"/>
                <w:sz w:val="15"/>
                <w:szCs w:val="15"/>
              </w:rPr>
              <w:t>_______</w:t>
            </w:r>
            <w:r>
              <w:rPr>
                <w:rFonts w:ascii="Arial" w:hAnsi="Arial" w:cs="Arial"/>
                <w:color w:val="000000"/>
                <w:sz w:val="15"/>
                <w:szCs w:val="15"/>
              </w:rPr>
              <w:t xml:space="preserve"> г., размещенные на сайте Страховщика в сети интернет </w:t>
            </w:r>
            <w:r w:rsidR="00756B2C">
              <w:rPr>
                <w:rFonts w:ascii="Arial" w:hAnsi="Arial" w:cs="Arial"/>
                <w:color w:val="000000"/>
                <w:sz w:val="15"/>
                <w:szCs w:val="15"/>
              </w:rPr>
              <w:t>_____________________________</w:t>
            </w:r>
            <w:hyperlink r:id="rId10" w:tgtFrame="_blank" w:history="1"/>
            <w:r>
              <w:rPr>
                <w:rFonts w:ascii="Arial" w:hAnsi="Arial" w:cs="Arial"/>
                <w:color w:val="000000"/>
                <w:sz w:val="15"/>
                <w:szCs w:val="15"/>
              </w:rPr>
              <w:t xml:space="preserve"> </w:t>
            </w:r>
          </w:p>
          <w:p w:rsidR="00366B5F" w:rsidRDefault="00366B5F">
            <w:pPr>
              <w:widowControl w:val="0"/>
              <w:autoSpaceDE w:val="0"/>
              <w:autoSpaceDN w:val="0"/>
              <w:adjustRightInd w:val="0"/>
              <w:spacing w:after="60" w:line="240" w:lineRule="auto"/>
              <w:ind w:left="122" w:right="86"/>
              <w:jc w:val="both"/>
              <w:rPr>
                <w:rFonts w:ascii="Arial" w:hAnsi="Arial" w:cs="Arial"/>
                <w:color w:val="000000"/>
                <w:sz w:val="15"/>
                <w:szCs w:val="15"/>
              </w:rPr>
            </w:pPr>
            <w:r>
              <w:rPr>
                <w:rFonts w:ascii="Arial" w:hAnsi="Arial" w:cs="Arial"/>
                <w:color w:val="000000"/>
                <w:sz w:val="15"/>
                <w:szCs w:val="15"/>
              </w:rPr>
              <w:t>Заявление на страхование гражданской ответственности</w:t>
            </w:r>
          </w:p>
          <w:p w:rsidR="00342168" w:rsidRDefault="00342168">
            <w:pPr>
              <w:widowControl w:val="0"/>
              <w:autoSpaceDE w:val="0"/>
              <w:autoSpaceDN w:val="0"/>
              <w:adjustRightInd w:val="0"/>
              <w:spacing w:after="60" w:line="240" w:lineRule="auto"/>
              <w:ind w:left="122" w:right="86"/>
              <w:jc w:val="both"/>
              <w:rPr>
                <w:rFonts w:ascii="Arial" w:hAnsi="Arial" w:cs="Arial"/>
                <w:sz w:val="24"/>
                <w:szCs w:val="24"/>
              </w:rPr>
            </w:pPr>
          </w:p>
        </w:tc>
      </w:tr>
      <w:tr w:rsidR="00342168">
        <w:tc>
          <w:tcPr>
            <w:tcW w:w="2934" w:type="dxa"/>
            <w:gridSpan w:val="2"/>
            <w:tcBorders>
              <w:top w:val="nil"/>
              <w:left w:val="nil"/>
              <w:bottom w:val="nil"/>
              <w:right w:val="nil"/>
            </w:tcBorders>
            <w:shd w:val="clear" w:color="auto" w:fill="FFFFFF"/>
          </w:tcPr>
          <w:p w:rsidR="00342168" w:rsidRDefault="00342168">
            <w:pPr>
              <w:widowControl w:val="0"/>
              <w:autoSpaceDE w:val="0"/>
              <w:autoSpaceDN w:val="0"/>
              <w:adjustRightInd w:val="0"/>
              <w:spacing w:after="60" w:line="240" w:lineRule="auto"/>
              <w:ind w:left="108" w:right="94"/>
              <w:rPr>
                <w:rFonts w:ascii="Arial" w:hAnsi="Arial" w:cs="Arial"/>
                <w:b/>
                <w:bCs/>
                <w:color w:val="000000"/>
                <w:sz w:val="15"/>
                <w:szCs w:val="15"/>
              </w:rPr>
            </w:pPr>
          </w:p>
        </w:tc>
        <w:tc>
          <w:tcPr>
            <w:tcW w:w="7268" w:type="dxa"/>
            <w:gridSpan w:val="6"/>
            <w:tcBorders>
              <w:top w:val="nil"/>
              <w:left w:val="nil"/>
              <w:bottom w:val="nil"/>
              <w:right w:val="nil"/>
            </w:tcBorders>
            <w:shd w:val="clear" w:color="auto" w:fill="FFFFFF"/>
          </w:tcPr>
          <w:p w:rsidR="00342168" w:rsidRDefault="00342168">
            <w:pPr>
              <w:widowControl w:val="0"/>
              <w:autoSpaceDE w:val="0"/>
              <w:autoSpaceDN w:val="0"/>
              <w:adjustRightInd w:val="0"/>
              <w:spacing w:after="60" w:line="240" w:lineRule="auto"/>
              <w:ind w:left="122" w:right="86"/>
              <w:jc w:val="both"/>
              <w:rPr>
                <w:rFonts w:ascii="Arial" w:hAnsi="Arial" w:cs="Arial"/>
                <w:color w:val="000000"/>
                <w:sz w:val="15"/>
                <w:szCs w:val="15"/>
              </w:rPr>
            </w:pPr>
          </w:p>
        </w:tc>
      </w:tr>
      <w:tr w:rsidR="00366B5F">
        <w:tc>
          <w:tcPr>
            <w:tcW w:w="10202" w:type="dxa"/>
            <w:gridSpan w:val="8"/>
            <w:tcBorders>
              <w:top w:val="nil"/>
              <w:left w:val="nil"/>
              <w:bottom w:val="nil"/>
              <w:right w:val="nil"/>
            </w:tcBorders>
            <w:shd w:val="clear" w:color="auto" w:fill="FFFFFF"/>
          </w:tcPr>
          <w:p w:rsidR="00342168" w:rsidRDefault="00342168">
            <w:pPr>
              <w:widowControl w:val="0"/>
              <w:autoSpaceDE w:val="0"/>
              <w:autoSpaceDN w:val="0"/>
              <w:adjustRightInd w:val="0"/>
              <w:spacing w:after="0" w:line="240" w:lineRule="auto"/>
              <w:ind w:left="108" w:right="106"/>
              <w:rPr>
                <w:rFonts w:ascii="Arial" w:hAnsi="Arial" w:cs="Arial"/>
                <w:sz w:val="24"/>
                <w:szCs w:val="24"/>
              </w:rPr>
            </w:pPr>
          </w:p>
        </w:tc>
      </w:tr>
      <w:tr w:rsidR="00366B5F">
        <w:tc>
          <w:tcPr>
            <w:tcW w:w="10202" w:type="dxa"/>
            <w:gridSpan w:val="8"/>
            <w:tcBorders>
              <w:top w:val="nil"/>
              <w:left w:val="nil"/>
              <w:bottom w:val="nil"/>
              <w:right w:val="nil"/>
            </w:tcBorders>
            <w:shd w:val="clear" w:color="auto" w:fill="FFFFFF"/>
          </w:tcPr>
          <w:tbl>
            <w:tblPr>
              <w:tblW w:w="0" w:type="auto"/>
              <w:tblInd w:w="108" w:type="dxa"/>
              <w:tblLayout w:type="fixed"/>
              <w:tblCellMar>
                <w:left w:w="0" w:type="dxa"/>
                <w:right w:w="0" w:type="dxa"/>
              </w:tblCellMar>
              <w:tblLook w:val="0000" w:firstRow="0" w:lastRow="0" w:firstColumn="0" w:lastColumn="0" w:noHBand="0" w:noVBand="0"/>
            </w:tblPr>
            <w:tblGrid>
              <w:gridCol w:w="3934"/>
              <w:gridCol w:w="827"/>
              <w:gridCol w:w="298"/>
              <w:gridCol w:w="4104"/>
              <w:gridCol w:w="823"/>
            </w:tblGrid>
            <w:tr w:rsidR="00366B5F">
              <w:tc>
                <w:tcPr>
                  <w:tcW w:w="4761" w:type="dxa"/>
                  <w:gridSpan w:val="2"/>
                  <w:shd w:val="clear" w:color="auto" w:fill="FFFFFF"/>
                </w:tcPr>
                <w:p w:rsidR="00366B5F" w:rsidRDefault="00366B5F">
                  <w:pPr>
                    <w:widowControl w:val="0"/>
                    <w:autoSpaceDE w:val="0"/>
                    <w:autoSpaceDN w:val="0"/>
                    <w:adjustRightInd w:val="0"/>
                    <w:spacing w:after="0" w:line="240" w:lineRule="auto"/>
                    <w:jc w:val="center"/>
                    <w:rPr>
                      <w:rFonts w:ascii="Arial" w:hAnsi="Arial" w:cs="Arial"/>
                      <w:sz w:val="24"/>
                      <w:szCs w:val="24"/>
                    </w:rPr>
                  </w:pPr>
                  <w:r>
                    <w:rPr>
                      <w:rFonts w:ascii="Arial" w:hAnsi="Arial" w:cs="Arial"/>
                      <w:b/>
                      <w:bCs/>
                      <w:color w:val="000000"/>
                      <w:sz w:val="15"/>
                      <w:szCs w:val="15"/>
                    </w:rPr>
                    <w:t>СТРАХОВЩИК</w:t>
                  </w:r>
                </w:p>
              </w:tc>
              <w:tc>
                <w:tcPr>
                  <w:tcW w:w="298" w:type="dxa"/>
                  <w:shd w:val="clear" w:color="auto" w:fill="FFFFFF"/>
                </w:tcPr>
                <w:p w:rsidR="00366B5F" w:rsidRDefault="00366B5F">
                  <w:pPr>
                    <w:widowControl w:val="0"/>
                    <w:autoSpaceDE w:val="0"/>
                    <w:autoSpaceDN w:val="0"/>
                    <w:adjustRightInd w:val="0"/>
                    <w:spacing w:after="0" w:line="240" w:lineRule="auto"/>
                    <w:ind w:left="1"/>
                    <w:rPr>
                      <w:rFonts w:ascii="Arial" w:hAnsi="Arial" w:cs="Arial"/>
                      <w:sz w:val="24"/>
                      <w:szCs w:val="24"/>
                    </w:rPr>
                  </w:pPr>
                </w:p>
              </w:tc>
              <w:tc>
                <w:tcPr>
                  <w:tcW w:w="4927" w:type="dxa"/>
                  <w:gridSpan w:val="2"/>
                  <w:shd w:val="clear" w:color="auto" w:fill="FFFFFF"/>
                </w:tcPr>
                <w:p w:rsidR="00366B5F" w:rsidRDefault="00366B5F">
                  <w:pPr>
                    <w:widowControl w:val="0"/>
                    <w:autoSpaceDE w:val="0"/>
                    <w:autoSpaceDN w:val="0"/>
                    <w:adjustRightInd w:val="0"/>
                    <w:spacing w:after="0" w:line="240" w:lineRule="auto"/>
                    <w:ind w:left="19"/>
                    <w:jc w:val="center"/>
                    <w:rPr>
                      <w:rFonts w:ascii="Arial" w:hAnsi="Arial" w:cs="Arial"/>
                      <w:sz w:val="24"/>
                      <w:szCs w:val="24"/>
                    </w:rPr>
                  </w:pPr>
                  <w:r>
                    <w:rPr>
                      <w:rFonts w:ascii="Arial" w:hAnsi="Arial" w:cs="Arial"/>
                      <w:b/>
                      <w:bCs/>
                      <w:color w:val="000000"/>
                      <w:sz w:val="15"/>
                      <w:szCs w:val="15"/>
                    </w:rPr>
                    <w:t>СТРАХОВАТЕЛЬ</w:t>
                  </w:r>
                </w:p>
              </w:tc>
            </w:tr>
            <w:tr w:rsidR="00366B5F">
              <w:tc>
                <w:tcPr>
                  <w:tcW w:w="4761" w:type="dxa"/>
                  <w:gridSpan w:val="2"/>
                  <w:shd w:val="clear" w:color="auto" w:fill="FFFFFF"/>
                </w:tcPr>
                <w:p w:rsidR="00366B5F" w:rsidRDefault="00756B2C">
                  <w:pPr>
                    <w:widowControl w:val="0"/>
                    <w:autoSpaceDE w:val="0"/>
                    <w:autoSpaceDN w:val="0"/>
                    <w:adjustRightInd w:val="0"/>
                    <w:spacing w:after="0" w:line="240" w:lineRule="auto"/>
                    <w:jc w:val="center"/>
                    <w:rPr>
                      <w:rFonts w:ascii="Arial" w:hAnsi="Arial" w:cs="Arial"/>
                      <w:sz w:val="24"/>
                      <w:szCs w:val="24"/>
                    </w:rPr>
                  </w:pPr>
                  <w:r>
                    <w:rPr>
                      <w:rFonts w:ascii="Arial" w:hAnsi="Arial" w:cs="Arial"/>
                      <w:b/>
                      <w:bCs/>
                      <w:color w:val="000000"/>
                      <w:sz w:val="15"/>
                      <w:szCs w:val="15"/>
                    </w:rPr>
                    <w:t>_______________________________________</w:t>
                  </w:r>
                </w:p>
              </w:tc>
              <w:tc>
                <w:tcPr>
                  <w:tcW w:w="298" w:type="dxa"/>
                  <w:shd w:val="clear" w:color="auto" w:fill="FFFFFF"/>
                </w:tcPr>
                <w:p w:rsidR="00366B5F" w:rsidRDefault="00366B5F">
                  <w:pPr>
                    <w:widowControl w:val="0"/>
                    <w:autoSpaceDE w:val="0"/>
                    <w:autoSpaceDN w:val="0"/>
                    <w:adjustRightInd w:val="0"/>
                    <w:spacing w:after="0" w:line="240" w:lineRule="auto"/>
                    <w:ind w:left="1"/>
                    <w:rPr>
                      <w:rFonts w:ascii="Arial" w:hAnsi="Arial" w:cs="Arial"/>
                      <w:sz w:val="24"/>
                      <w:szCs w:val="24"/>
                    </w:rPr>
                  </w:pPr>
                </w:p>
              </w:tc>
              <w:tc>
                <w:tcPr>
                  <w:tcW w:w="4927" w:type="dxa"/>
                  <w:gridSpan w:val="2"/>
                  <w:shd w:val="clear" w:color="auto" w:fill="FFFFFF"/>
                </w:tcPr>
                <w:p w:rsidR="00366B5F" w:rsidRDefault="00366B5F">
                  <w:pPr>
                    <w:widowControl w:val="0"/>
                    <w:autoSpaceDE w:val="0"/>
                    <w:autoSpaceDN w:val="0"/>
                    <w:adjustRightInd w:val="0"/>
                    <w:spacing w:after="0" w:line="240" w:lineRule="auto"/>
                    <w:ind w:left="19"/>
                    <w:jc w:val="center"/>
                    <w:rPr>
                      <w:rFonts w:ascii="Arial" w:hAnsi="Arial" w:cs="Arial"/>
                      <w:sz w:val="24"/>
                      <w:szCs w:val="24"/>
                    </w:rPr>
                  </w:pPr>
                  <w:r>
                    <w:rPr>
                      <w:rFonts w:ascii="Arial" w:hAnsi="Arial" w:cs="Arial"/>
                      <w:b/>
                      <w:bCs/>
                      <w:color w:val="000000"/>
                      <w:sz w:val="15"/>
                      <w:szCs w:val="15"/>
                    </w:rPr>
                    <w:t>ФЕДЕРАЛЬНОЕ ГОСУДАРСТВЕННОЕ БЮДЖЕТНОЕ НАУЧНОЕ УЧРЕЖДЕНИЕ</w:t>
                  </w:r>
                  <w:r w:rsidR="00904348">
                    <w:rPr>
                      <w:rFonts w:ascii="Arial" w:hAnsi="Arial" w:cs="Arial"/>
                      <w:b/>
                      <w:bCs/>
                      <w:color w:val="000000"/>
                      <w:sz w:val="15"/>
                      <w:szCs w:val="15"/>
                    </w:rPr>
                    <w:t xml:space="preserve"> «</w:t>
                  </w:r>
                  <w:r>
                    <w:rPr>
                      <w:rFonts w:ascii="Arial" w:hAnsi="Arial" w:cs="Arial"/>
                      <w:b/>
                      <w:bCs/>
                      <w:color w:val="000000"/>
                      <w:sz w:val="15"/>
                      <w:szCs w:val="15"/>
                    </w:rPr>
                    <w:t>ФЕДЕРАЛЬНЫЙ ИССЛЕДОВАТЕЛЬСКИЙ ЦЕНТР ОРИГИНАЛЬНЫХ И ПЕРСПЕКТИВНЫХ БИОМЕДИЦИНСКИХ И ФАРМАЦЕВТИЧЕСКИХ ТЕХНОЛОГИЙ</w:t>
                  </w:r>
                  <w:r w:rsidR="00904348">
                    <w:rPr>
                      <w:rFonts w:ascii="Arial" w:hAnsi="Arial" w:cs="Arial"/>
                      <w:b/>
                      <w:bCs/>
                      <w:color w:val="000000"/>
                      <w:sz w:val="15"/>
                      <w:szCs w:val="15"/>
                    </w:rPr>
                    <w:t>»</w:t>
                  </w:r>
                </w:p>
              </w:tc>
            </w:tr>
            <w:tr w:rsidR="00366B5F">
              <w:tc>
                <w:tcPr>
                  <w:tcW w:w="3934" w:type="dxa"/>
                  <w:tcBorders>
                    <w:bottom w:val="single" w:sz="4" w:space="0" w:color="000000"/>
                  </w:tcBorders>
                  <w:shd w:val="clear" w:color="auto" w:fill="FFFFFF"/>
                </w:tcPr>
                <w:p w:rsidR="00366B5F" w:rsidRDefault="00366B5F">
                  <w:pPr>
                    <w:widowControl w:val="0"/>
                    <w:autoSpaceDE w:val="0"/>
                    <w:autoSpaceDN w:val="0"/>
                    <w:adjustRightInd w:val="0"/>
                    <w:spacing w:after="0" w:line="240" w:lineRule="auto"/>
                    <w:rPr>
                      <w:rFonts w:ascii="Arial" w:hAnsi="Arial" w:cs="Arial"/>
                      <w:sz w:val="24"/>
                      <w:szCs w:val="24"/>
                    </w:rPr>
                  </w:pPr>
                </w:p>
              </w:tc>
              <w:tc>
                <w:tcPr>
                  <w:tcW w:w="827" w:type="dxa"/>
                  <w:shd w:val="clear" w:color="auto" w:fill="FFFFFF"/>
                </w:tcPr>
                <w:p w:rsidR="00366B5F" w:rsidRDefault="00366B5F">
                  <w:pPr>
                    <w:widowControl w:val="0"/>
                    <w:autoSpaceDE w:val="0"/>
                    <w:autoSpaceDN w:val="0"/>
                    <w:adjustRightInd w:val="0"/>
                    <w:spacing w:after="0" w:line="240" w:lineRule="auto"/>
                    <w:ind w:left="14"/>
                    <w:jc w:val="center"/>
                    <w:rPr>
                      <w:rFonts w:ascii="Arial" w:hAnsi="Arial" w:cs="Arial"/>
                      <w:sz w:val="24"/>
                      <w:szCs w:val="24"/>
                    </w:rPr>
                  </w:pPr>
                  <w:proofErr w:type="spellStart"/>
                  <w:r>
                    <w:rPr>
                      <w:rFonts w:ascii="Arial" w:hAnsi="Arial" w:cs="Arial"/>
                      <w:color w:val="000000"/>
                      <w:sz w:val="15"/>
                      <w:szCs w:val="15"/>
                    </w:rPr>
                    <w:t>м.п</w:t>
                  </w:r>
                  <w:proofErr w:type="spellEnd"/>
                  <w:r>
                    <w:rPr>
                      <w:rFonts w:ascii="Arial" w:hAnsi="Arial" w:cs="Arial"/>
                      <w:color w:val="000000"/>
                      <w:sz w:val="15"/>
                      <w:szCs w:val="15"/>
                    </w:rPr>
                    <w:t>.</w:t>
                  </w:r>
                </w:p>
              </w:tc>
              <w:tc>
                <w:tcPr>
                  <w:tcW w:w="298" w:type="dxa"/>
                  <w:shd w:val="clear" w:color="auto" w:fill="FFFFFF"/>
                </w:tcPr>
                <w:p w:rsidR="00366B5F" w:rsidRDefault="00366B5F">
                  <w:pPr>
                    <w:widowControl w:val="0"/>
                    <w:autoSpaceDE w:val="0"/>
                    <w:autoSpaceDN w:val="0"/>
                    <w:adjustRightInd w:val="0"/>
                    <w:spacing w:after="0" w:line="240" w:lineRule="auto"/>
                    <w:ind w:left="1"/>
                    <w:rPr>
                      <w:rFonts w:ascii="Arial" w:hAnsi="Arial" w:cs="Arial"/>
                      <w:sz w:val="24"/>
                      <w:szCs w:val="24"/>
                    </w:rPr>
                  </w:pPr>
                </w:p>
              </w:tc>
              <w:tc>
                <w:tcPr>
                  <w:tcW w:w="4104" w:type="dxa"/>
                  <w:tcBorders>
                    <w:bottom w:val="single" w:sz="4" w:space="0" w:color="000000"/>
                  </w:tcBorders>
                  <w:shd w:val="clear" w:color="auto" w:fill="FFFFFF"/>
                </w:tcPr>
                <w:p w:rsidR="00366B5F" w:rsidRDefault="00366B5F">
                  <w:pPr>
                    <w:widowControl w:val="0"/>
                    <w:autoSpaceDE w:val="0"/>
                    <w:autoSpaceDN w:val="0"/>
                    <w:adjustRightInd w:val="0"/>
                    <w:spacing w:after="0" w:line="240" w:lineRule="auto"/>
                    <w:ind w:left="19"/>
                    <w:rPr>
                      <w:rFonts w:ascii="Arial" w:hAnsi="Arial" w:cs="Arial"/>
                      <w:sz w:val="24"/>
                      <w:szCs w:val="24"/>
                    </w:rPr>
                  </w:pPr>
                </w:p>
              </w:tc>
              <w:tc>
                <w:tcPr>
                  <w:tcW w:w="823" w:type="dxa"/>
                  <w:shd w:val="clear" w:color="auto" w:fill="FFFFFF"/>
                </w:tcPr>
                <w:p w:rsidR="00366B5F" w:rsidRDefault="00366B5F">
                  <w:pPr>
                    <w:widowControl w:val="0"/>
                    <w:autoSpaceDE w:val="0"/>
                    <w:autoSpaceDN w:val="0"/>
                    <w:adjustRightInd w:val="0"/>
                    <w:spacing w:after="0" w:line="240" w:lineRule="auto"/>
                    <w:ind w:left="3"/>
                    <w:jc w:val="center"/>
                    <w:rPr>
                      <w:rFonts w:ascii="Arial" w:hAnsi="Arial" w:cs="Arial"/>
                      <w:sz w:val="24"/>
                      <w:szCs w:val="24"/>
                    </w:rPr>
                  </w:pPr>
                  <w:proofErr w:type="spellStart"/>
                  <w:r>
                    <w:rPr>
                      <w:rFonts w:ascii="Arial" w:hAnsi="Arial" w:cs="Arial"/>
                      <w:color w:val="000000"/>
                      <w:sz w:val="15"/>
                      <w:szCs w:val="15"/>
                    </w:rPr>
                    <w:t>м.п</w:t>
                  </w:r>
                  <w:proofErr w:type="spellEnd"/>
                  <w:r>
                    <w:rPr>
                      <w:rFonts w:ascii="Arial" w:hAnsi="Arial" w:cs="Arial"/>
                      <w:color w:val="000000"/>
                      <w:sz w:val="15"/>
                      <w:szCs w:val="15"/>
                    </w:rPr>
                    <w:t>.</w:t>
                  </w:r>
                </w:p>
              </w:tc>
            </w:tr>
            <w:tr w:rsidR="00366B5F">
              <w:tc>
                <w:tcPr>
                  <w:tcW w:w="4761" w:type="dxa"/>
                  <w:gridSpan w:val="2"/>
                  <w:tcBorders>
                    <w:bottom w:val="single" w:sz="4" w:space="0" w:color="000000"/>
                  </w:tcBorders>
                  <w:shd w:val="clear" w:color="auto" w:fill="FFFFFF"/>
                  <w:vAlign w:val="bottom"/>
                </w:tcPr>
                <w:p w:rsidR="00366B5F" w:rsidRDefault="00366B5F">
                  <w:pPr>
                    <w:widowControl w:val="0"/>
                    <w:autoSpaceDE w:val="0"/>
                    <w:autoSpaceDN w:val="0"/>
                    <w:adjustRightInd w:val="0"/>
                    <w:spacing w:after="0" w:line="240" w:lineRule="auto"/>
                    <w:jc w:val="center"/>
                    <w:rPr>
                      <w:rFonts w:ascii="Arial" w:hAnsi="Arial" w:cs="Arial"/>
                      <w:sz w:val="24"/>
                      <w:szCs w:val="24"/>
                    </w:rPr>
                  </w:pPr>
                </w:p>
              </w:tc>
              <w:tc>
                <w:tcPr>
                  <w:tcW w:w="298" w:type="dxa"/>
                  <w:shd w:val="clear" w:color="auto" w:fill="FFFFFF"/>
                </w:tcPr>
                <w:p w:rsidR="00366B5F" w:rsidRDefault="00366B5F">
                  <w:pPr>
                    <w:widowControl w:val="0"/>
                    <w:autoSpaceDE w:val="0"/>
                    <w:autoSpaceDN w:val="0"/>
                    <w:adjustRightInd w:val="0"/>
                    <w:spacing w:after="0" w:line="240" w:lineRule="auto"/>
                    <w:ind w:left="1"/>
                    <w:rPr>
                      <w:rFonts w:ascii="Arial" w:hAnsi="Arial" w:cs="Arial"/>
                      <w:sz w:val="24"/>
                      <w:szCs w:val="24"/>
                    </w:rPr>
                  </w:pPr>
                </w:p>
              </w:tc>
              <w:tc>
                <w:tcPr>
                  <w:tcW w:w="4927" w:type="dxa"/>
                  <w:gridSpan w:val="2"/>
                  <w:tcBorders>
                    <w:bottom w:val="single" w:sz="4" w:space="0" w:color="000000"/>
                  </w:tcBorders>
                  <w:shd w:val="clear" w:color="auto" w:fill="FFFFFF"/>
                  <w:vAlign w:val="bottom"/>
                </w:tcPr>
                <w:p w:rsidR="00366B5F" w:rsidRDefault="00366B5F">
                  <w:pPr>
                    <w:widowControl w:val="0"/>
                    <w:autoSpaceDE w:val="0"/>
                    <w:autoSpaceDN w:val="0"/>
                    <w:adjustRightInd w:val="0"/>
                    <w:spacing w:after="0" w:line="240" w:lineRule="auto"/>
                    <w:rPr>
                      <w:rFonts w:ascii="Arial" w:hAnsi="Arial" w:cs="Arial"/>
                      <w:sz w:val="24"/>
                      <w:szCs w:val="24"/>
                    </w:rPr>
                  </w:pPr>
                </w:p>
              </w:tc>
            </w:tr>
            <w:tr w:rsidR="00366B5F">
              <w:tc>
                <w:tcPr>
                  <w:tcW w:w="4761" w:type="dxa"/>
                  <w:gridSpan w:val="2"/>
                  <w:tcBorders>
                    <w:top w:val="single" w:sz="4" w:space="0" w:color="000000"/>
                  </w:tcBorders>
                  <w:shd w:val="clear" w:color="auto" w:fill="FFFFFF"/>
                </w:tcPr>
                <w:p w:rsidR="00366B5F" w:rsidRDefault="00366B5F">
                  <w:pPr>
                    <w:widowControl w:val="0"/>
                    <w:autoSpaceDE w:val="0"/>
                    <w:autoSpaceDN w:val="0"/>
                    <w:adjustRightInd w:val="0"/>
                    <w:spacing w:after="0" w:line="240" w:lineRule="auto"/>
                    <w:jc w:val="center"/>
                    <w:rPr>
                      <w:rFonts w:ascii="Arial" w:hAnsi="Arial" w:cs="Arial"/>
                      <w:sz w:val="24"/>
                      <w:szCs w:val="24"/>
                    </w:rPr>
                  </w:pPr>
                  <w:r>
                    <w:rPr>
                      <w:rFonts w:ascii="Arial" w:hAnsi="Arial" w:cs="Arial"/>
                      <w:i/>
                      <w:iCs/>
                      <w:color w:val="000000"/>
                      <w:sz w:val="15"/>
                      <w:szCs w:val="15"/>
                    </w:rPr>
                    <w:t>должность</w:t>
                  </w:r>
                </w:p>
              </w:tc>
              <w:tc>
                <w:tcPr>
                  <w:tcW w:w="298" w:type="dxa"/>
                  <w:shd w:val="clear" w:color="auto" w:fill="FFFFFF"/>
                </w:tcPr>
                <w:p w:rsidR="00366B5F" w:rsidRDefault="00366B5F">
                  <w:pPr>
                    <w:widowControl w:val="0"/>
                    <w:autoSpaceDE w:val="0"/>
                    <w:autoSpaceDN w:val="0"/>
                    <w:adjustRightInd w:val="0"/>
                    <w:spacing w:after="0" w:line="240" w:lineRule="auto"/>
                    <w:ind w:left="1"/>
                    <w:rPr>
                      <w:rFonts w:ascii="Arial" w:hAnsi="Arial" w:cs="Arial"/>
                      <w:sz w:val="24"/>
                      <w:szCs w:val="24"/>
                    </w:rPr>
                  </w:pPr>
                </w:p>
              </w:tc>
              <w:tc>
                <w:tcPr>
                  <w:tcW w:w="4927" w:type="dxa"/>
                  <w:gridSpan w:val="2"/>
                  <w:shd w:val="clear" w:color="auto" w:fill="FFFFFF"/>
                </w:tcPr>
                <w:p w:rsidR="00366B5F" w:rsidRDefault="00366B5F">
                  <w:pPr>
                    <w:widowControl w:val="0"/>
                    <w:autoSpaceDE w:val="0"/>
                    <w:autoSpaceDN w:val="0"/>
                    <w:adjustRightInd w:val="0"/>
                    <w:spacing w:after="0" w:line="240" w:lineRule="auto"/>
                    <w:ind w:left="19"/>
                    <w:jc w:val="center"/>
                    <w:rPr>
                      <w:rFonts w:ascii="Arial" w:hAnsi="Arial" w:cs="Arial"/>
                      <w:sz w:val="24"/>
                      <w:szCs w:val="24"/>
                    </w:rPr>
                  </w:pPr>
                  <w:r>
                    <w:rPr>
                      <w:rFonts w:ascii="Arial" w:hAnsi="Arial" w:cs="Arial"/>
                      <w:i/>
                      <w:iCs/>
                      <w:color w:val="000000"/>
                      <w:sz w:val="15"/>
                      <w:szCs w:val="15"/>
                    </w:rPr>
                    <w:t>должность</w:t>
                  </w:r>
                </w:p>
              </w:tc>
            </w:tr>
            <w:tr w:rsidR="00366B5F">
              <w:tc>
                <w:tcPr>
                  <w:tcW w:w="4761" w:type="dxa"/>
                  <w:gridSpan w:val="2"/>
                  <w:tcBorders>
                    <w:bottom w:val="single" w:sz="4" w:space="0" w:color="000000"/>
                  </w:tcBorders>
                  <w:shd w:val="clear" w:color="auto" w:fill="FFFFFF"/>
                  <w:vAlign w:val="bottom"/>
                </w:tcPr>
                <w:p w:rsidR="00366B5F" w:rsidRDefault="00366B5F">
                  <w:pPr>
                    <w:widowControl w:val="0"/>
                    <w:autoSpaceDE w:val="0"/>
                    <w:autoSpaceDN w:val="0"/>
                    <w:adjustRightInd w:val="0"/>
                    <w:spacing w:after="0" w:line="240" w:lineRule="auto"/>
                    <w:jc w:val="center"/>
                    <w:rPr>
                      <w:rFonts w:ascii="Arial" w:hAnsi="Arial" w:cs="Arial"/>
                      <w:sz w:val="24"/>
                      <w:szCs w:val="24"/>
                    </w:rPr>
                  </w:pPr>
                </w:p>
              </w:tc>
              <w:tc>
                <w:tcPr>
                  <w:tcW w:w="298" w:type="dxa"/>
                  <w:shd w:val="clear" w:color="auto" w:fill="FFFFFF"/>
                </w:tcPr>
                <w:p w:rsidR="00366B5F" w:rsidRDefault="00366B5F">
                  <w:pPr>
                    <w:widowControl w:val="0"/>
                    <w:autoSpaceDE w:val="0"/>
                    <w:autoSpaceDN w:val="0"/>
                    <w:adjustRightInd w:val="0"/>
                    <w:spacing w:after="0" w:line="240" w:lineRule="auto"/>
                    <w:ind w:left="1"/>
                    <w:rPr>
                      <w:rFonts w:ascii="Arial" w:hAnsi="Arial" w:cs="Arial"/>
                      <w:sz w:val="24"/>
                      <w:szCs w:val="24"/>
                    </w:rPr>
                  </w:pPr>
                </w:p>
              </w:tc>
              <w:tc>
                <w:tcPr>
                  <w:tcW w:w="4927" w:type="dxa"/>
                  <w:gridSpan w:val="2"/>
                  <w:tcBorders>
                    <w:bottom w:val="single" w:sz="4" w:space="0" w:color="000000"/>
                  </w:tcBorders>
                  <w:shd w:val="clear" w:color="auto" w:fill="FFFFFF"/>
                  <w:vAlign w:val="bottom"/>
                </w:tcPr>
                <w:p w:rsidR="00366B5F" w:rsidRDefault="00366B5F">
                  <w:pPr>
                    <w:widowControl w:val="0"/>
                    <w:autoSpaceDE w:val="0"/>
                    <w:autoSpaceDN w:val="0"/>
                    <w:adjustRightInd w:val="0"/>
                    <w:spacing w:after="0" w:line="240" w:lineRule="auto"/>
                    <w:rPr>
                      <w:rFonts w:ascii="Arial" w:hAnsi="Arial" w:cs="Arial"/>
                      <w:sz w:val="24"/>
                      <w:szCs w:val="24"/>
                    </w:rPr>
                  </w:pPr>
                </w:p>
              </w:tc>
            </w:tr>
            <w:tr w:rsidR="00366B5F">
              <w:tc>
                <w:tcPr>
                  <w:tcW w:w="4761" w:type="dxa"/>
                  <w:gridSpan w:val="2"/>
                  <w:tcBorders>
                    <w:top w:val="single" w:sz="4" w:space="0" w:color="000000"/>
                  </w:tcBorders>
                  <w:shd w:val="clear" w:color="auto" w:fill="FFFFFF"/>
                </w:tcPr>
                <w:p w:rsidR="00366B5F" w:rsidRDefault="00366B5F">
                  <w:pPr>
                    <w:widowControl w:val="0"/>
                    <w:autoSpaceDE w:val="0"/>
                    <w:autoSpaceDN w:val="0"/>
                    <w:adjustRightInd w:val="0"/>
                    <w:spacing w:after="0" w:line="240" w:lineRule="auto"/>
                    <w:jc w:val="center"/>
                    <w:rPr>
                      <w:rFonts w:ascii="Arial" w:hAnsi="Arial" w:cs="Arial"/>
                      <w:sz w:val="24"/>
                      <w:szCs w:val="24"/>
                    </w:rPr>
                  </w:pPr>
                  <w:r>
                    <w:rPr>
                      <w:rFonts w:ascii="Arial" w:hAnsi="Arial" w:cs="Arial"/>
                      <w:i/>
                      <w:iCs/>
                      <w:color w:val="000000"/>
                      <w:sz w:val="15"/>
                      <w:szCs w:val="15"/>
                    </w:rPr>
                    <w:t>Ф.И.О.</w:t>
                  </w:r>
                </w:p>
              </w:tc>
              <w:tc>
                <w:tcPr>
                  <w:tcW w:w="298" w:type="dxa"/>
                  <w:shd w:val="clear" w:color="auto" w:fill="FFFFFF"/>
                </w:tcPr>
                <w:p w:rsidR="00366B5F" w:rsidRDefault="00366B5F">
                  <w:pPr>
                    <w:widowControl w:val="0"/>
                    <w:autoSpaceDE w:val="0"/>
                    <w:autoSpaceDN w:val="0"/>
                    <w:adjustRightInd w:val="0"/>
                    <w:spacing w:after="0" w:line="240" w:lineRule="auto"/>
                    <w:ind w:left="1"/>
                    <w:rPr>
                      <w:rFonts w:ascii="Arial" w:hAnsi="Arial" w:cs="Arial"/>
                      <w:sz w:val="24"/>
                      <w:szCs w:val="24"/>
                    </w:rPr>
                  </w:pPr>
                </w:p>
              </w:tc>
              <w:tc>
                <w:tcPr>
                  <w:tcW w:w="4927" w:type="dxa"/>
                  <w:gridSpan w:val="2"/>
                  <w:tcBorders>
                    <w:top w:val="single" w:sz="4" w:space="0" w:color="000000"/>
                  </w:tcBorders>
                  <w:shd w:val="clear" w:color="auto" w:fill="FFFFFF"/>
                </w:tcPr>
                <w:p w:rsidR="00366B5F" w:rsidRDefault="00366B5F">
                  <w:pPr>
                    <w:widowControl w:val="0"/>
                    <w:autoSpaceDE w:val="0"/>
                    <w:autoSpaceDN w:val="0"/>
                    <w:adjustRightInd w:val="0"/>
                    <w:spacing w:after="0" w:line="240" w:lineRule="auto"/>
                    <w:ind w:left="19"/>
                    <w:jc w:val="center"/>
                    <w:rPr>
                      <w:rFonts w:ascii="Arial" w:hAnsi="Arial" w:cs="Arial"/>
                      <w:sz w:val="24"/>
                      <w:szCs w:val="24"/>
                    </w:rPr>
                  </w:pPr>
                  <w:r>
                    <w:rPr>
                      <w:rFonts w:ascii="Arial" w:hAnsi="Arial" w:cs="Arial"/>
                      <w:i/>
                      <w:iCs/>
                      <w:color w:val="000000"/>
                      <w:sz w:val="15"/>
                      <w:szCs w:val="15"/>
                    </w:rPr>
                    <w:t>Ф.И.О.</w:t>
                  </w:r>
                </w:p>
              </w:tc>
            </w:tr>
            <w:tr w:rsidR="00366B5F">
              <w:tc>
                <w:tcPr>
                  <w:tcW w:w="4761" w:type="dxa"/>
                  <w:gridSpan w:val="2"/>
                  <w:shd w:val="clear" w:color="auto" w:fill="FFFFFF"/>
                  <w:vAlign w:val="bottom"/>
                </w:tcPr>
                <w:p w:rsidR="00366B5F" w:rsidRDefault="00366B5F" w:rsidP="00756B2C">
                  <w:pPr>
                    <w:widowControl w:val="0"/>
                    <w:autoSpaceDE w:val="0"/>
                    <w:autoSpaceDN w:val="0"/>
                    <w:adjustRightInd w:val="0"/>
                    <w:spacing w:after="0" w:line="240" w:lineRule="auto"/>
                    <w:jc w:val="center"/>
                    <w:rPr>
                      <w:rFonts w:ascii="Arial" w:hAnsi="Arial" w:cs="Arial"/>
                      <w:sz w:val="24"/>
                      <w:szCs w:val="24"/>
                    </w:rPr>
                  </w:pPr>
                  <w:r>
                    <w:rPr>
                      <w:rFonts w:ascii="Arial" w:hAnsi="Arial" w:cs="Arial"/>
                      <w:b/>
                      <w:bCs/>
                      <w:color w:val="000000"/>
                      <w:sz w:val="15"/>
                      <w:szCs w:val="15"/>
                    </w:rPr>
                    <w:t xml:space="preserve">на основании </w:t>
                  </w:r>
                  <w:r w:rsidR="00756B2C">
                    <w:rPr>
                      <w:rFonts w:ascii="Arial" w:hAnsi="Arial" w:cs="Arial"/>
                      <w:b/>
                      <w:bCs/>
                      <w:color w:val="000000"/>
                      <w:sz w:val="15"/>
                      <w:szCs w:val="15"/>
                    </w:rPr>
                    <w:t>_____________________________</w:t>
                  </w:r>
                </w:p>
              </w:tc>
              <w:tc>
                <w:tcPr>
                  <w:tcW w:w="298" w:type="dxa"/>
                  <w:shd w:val="clear" w:color="auto" w:fill="FFFFFF"/>
                  <w:vAlign w:val="bottom"/>
                </w:tcPr>
                <w:p w:rsidR="00366B5F" w:rsidRDefault="00366B5F">
                  <w:pPr>
                    <w:widowControl w:val="0"/>
                    <w:autoSpaceDE w:val="0"/>
                    <w:autoSpaceDN w:val="0"/>
                    <w:adjustRightInd w:val="0"/>
                    <w:spacing w:after="0" w:line="240" w:lineRule="auto"/>
                    <w:ind w:left="1"/>
                    <w:rPr>
                      <w:rFonts w:ascii="Arial" w:hAnsi="Arial" w:cs="Arial"/>
                      <w:sz w:val="24"/>
                      <w:szCs w:val="24"/>
                    </w:rPr>
                  </w:pPr>
                </w:p>
              </w:tc>
              <w:tc>
                <w:tcPr>
                  <w:tcW w:w="4927" w:type="dxa"/>
                  <w:gridSpan w:val="2"/>
                  <w:shd w:val="clear" w:color="auto" w:fill="FFFFFF"/>
                  <w:vAlign w:val="bottom"/>
                </w:tcPr>
                <w:p w:rsidR="00366B5F" w:rsidRDefault="00366B5F">
                  <w:pPr>
                    <w:widowControl w:val="0"/>
                    <w:autoSpaceDE w:val="0"/>
                    <w:autoSpaceDN w:val="0"/>
                    <w:adjustRightInd w:val="0"/>
                    <w:spacing w:after="0" w:line="240" w:lineRule="auto"/>
                    <w:ind w:left="19"/>
                    <w:jc w:val="center"/>
                    <w:rPr>
                      <w:rFonts w:ascii="Arial" w:hAnsi="Arial" w:cs="Arial"/>
                      <w:sz w:val="24"/>
                      <w:szCs w:val="24"/>
                    </w:rPr>
                  </w:pPr>
                  <w:r>
                    <w:rPr>
                      <w:rFonts w:ascii="Arial" w:hAnsi="Arial" w:cs="Arial"/>
                      <w:b/>
                      <w:bCs/>
                      <w:color w:val="000000"/>
                      <w:sz w:val="15"/>
                      <w:szCs w:val="15"/>
                    </w:rPr>
                    <w:t xml:space="preserve">на основании </w:t>
                  </w:r>
                </w:p>
              </w:tc>
            </w:tr>
            <w:tr w:rsidR="00366B5F">
              <w:tc>
                <w:tcPr>
                  <w:tcW w:w="9986" w:type="dxa"/>
                  <w:gridSpan w:val="5"/>
                  <w:shd w:val="clear" w:color="auto" w:fill="FFFFFF"/>
                </w:tcPr>
                <w:p w:rsidR="00366B5F" w:rsidRDefault="00366B5F">
                  <w:pPr>
                    <w:widowControl w:val="0"/>
                    <w:autoSpaceDE w:val="0"/>
                    <w:autoSpaceDN w:val="0"/>
                    <w:adjustRightInd w:val="0"/>
                    <w:spacing w:after="0" w:line="240" w:lineRule="auto"/>
                    <w:rPr>
                      <w:rFonts w:ascii="Arial" w:hAnsi="Arial" w:cs="Arial"/>
                      <w:sz w:val="24"/>
                      <w:szCs w:val="24"/>
                    </w:rPr>
                  </w:pPr>
                </w:p>
              </w:tc>
            </w:tr>
            <w:tr w:rsidR="00366B5F">
              <w:tc>
                <w:tcPr>
                  <w:tcW w:w="9986" w:type="dxa"/>
                  <w:gridSpan w:val="5"/>
                  <w:shd w:val="clear" w:color="auto" w:fill="FFFFFF"/>
                </w:tcPr>
                <w:p w:rsidR="00366B5F" w:rsidRDefault="00366B5F">
                  <w:pPr>
                    <w:widowControl w:val="0"/>
                    <w:autoSpaceDE w:val="0"/>
                    <w:autoSpaceDN w:val="0"/>
                    <w:adjustRightInd w:val="0"/>
                    <w:spacing w:after="0" w:line="240" w:lineRule="auto"/>
                    <w:rPr>
                      <w:rFonts w:ascii="Arial" w:hAnsi="Arial" w:cs="Arial"/>
                      <w:sz w:val="24"/>
                      <w:szCs w:val="24"/>
                    </w:rPr>
                  </w:pPr>
                </w:p>
              </w:tc>
            </w:tr>
            <w:tr w:rsidR="00366B5F">
              <w:tc>
                <w:tcPr>
                  <w:tcW w:w="9986" w:type="dxa"/>
                  <w:gridSpan w:val="5"/>
                  <w:shd w:val="clear" w:color="auto" w:fill="FFFFFF"/>
                </w:tcPr>
                <w:p w:rsidR="00366B5F" w:rsidRDefault="00366B5F">
                  <w:pPr>
                    <w:widowControl w:val="0"/>
                    <w:autoSpaceDE w:val="0"/>
                    <w:autoSpaceDN w:val="0"/>
                    <w:adjustRightInd w:val="0"/>
                    <w:spacing w:after="0" w:line="240" w:lineRule="auto"/>
                    <w:rPr>
                      <w:rFonts w:ascii="Arial" w:hAnsi="Arial" w:cs="Arial"/>
                      <w:sz w:val="24"/>
                      <w:szCs w:val="24"/>
                    </w:rPr>
                  </w:pPr>
                </w:p>
              </w:tc>
            </w:tr>
          </w:tbl>
          <w:p w:rsidR="00366B5F" w:rsidRDefault="00366B5F">
            <w:pPr>
              <w:widowControl w:val="0"/>
              <w:autoSpaceDE w:val="0"/>
              <w:autoSpaceDN w:val="0"/>
              <w:adjustRightInd w:val="0"/>
              <w:spacing w:after="0" w:line="240" w:lineRule="auto"/>
              <w:ind w:left="108" w:right="106"/>
              <w:rPr>
                <w:rFonts w:ascii="Arial" w:hAnsi="Arial" w:cs="Arial"/>
                <w:sz w:val="24"/>
                <w:szCs w:val="24"/>
              </w:rPr>
            </w:pPr>
          </w:p>
        </w:tc>
      </w:tr>
    </w:tbl>
    <w:p w:rsidR="00366B5F" w:rsidRDefault="00366B5F">
      <w:pPr>
        <w:widowControl w:val="0"/>
        <w:autoSpaceDE w:val="0"/>
        <w:autoSpaceDN w:val="0"/>
        <w:adjustRightInd w:val="0"/>
        <w:spacing w:after="200" w:line="276" w:lineRule="auto"/>
        <w:ind w:left="114" w:right="108"/>
        <w:rPr>
          <w:rFonts w:ascii="Arial" w:hAnsi="Arial" w:cs="Arial"/>
          <w:sz w:val="24"/>
          <w:szCs w:val="24"/>
        </w:rPr>
      </w:pPr>
      <w:bookmarkStart w:id="1" w:name="page_total_master0"/>
      <w:bookmarkStart w:id="2" w:name="page_total"/>
      <w:bookmarkEnd w:id="1"/>
      <w:bookmarkEnd w:id="2"/>
    </w:p>
    <w:sectPr w:rsidR="00366B5F" w:rsidSect="00904348">
      <w:headerReference w:type="even" r:id="rId11"/>
      <w:headerReference w:type="default" r:id="rId12"/>
      <w:footerReference w:type="even" r:id="rId13"/>
      <w:footerReference w:type="default" r:id="rId14"/>
      <w:headerReference w:type="first" r:id="rId15"/>
      <w:footerReference w:type="first" r:id="rId16"/>
      <w:pgSz w:w="11900" w:h="16820"/>
      <w:pgMar w:top="142" w:right="1020" w:bottom="284" w:left="1020" w:header="153"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EC1" w:rsidRDefault="00637EC1">
      <w:pPr>
        <w:spacing w:after="0" w:line="240" w:lineRule="auto"/>
      </w:pPr>
      <w:r>
        <w:separator/>
      </w:r>
    </w:p>
  </w:endnote>
  <w:endnote w:type="continuationSeparator" w:id="0">
    <w:p w:rsidR="00637EC1" w:rsidRDefault="0063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210" w:rsidRDefault="00F442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5F" w:rsidRDefault="00366B5F" w:rsidP="00904348">
    <w:pPr>
      <w:widowControl w:val="0"/>
      <w:tabs>
        <w:tab w:val="center" w:pos="4785"/>
        <w:tab w:val="right" w:pos="9463"/>
      </w:tabs>
      <w:autoSpaceDE w:val="0"/>
      <w:autoSpaceDN w:val="0"/>
      <w:adjustRightInd w:val="0"/>
      <w:spacing w:after="60" w:line="240" w:lineRule="auto"/>
      <w:ind w:right="108"/>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210" w:rsidRDefault="00F442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EC1" w:rsidRDefault="00637EC1">
      <w:pPr>
        <w:spacing w:after="0" w:line="240" w:lineRule="auto"/>
      </w:pPr>
      <w:r>
        <w:separator/>
      </w:r>
    </w:p>
  </w:footnote>
  <w:footnote w:type="continuationSeparator" w:id="0">
    <w:p w:rsidR="00637EC1" w:rsidRDefault="00637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210" w:rsidRDefault="00F442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B5F" w:rsidRDefault="00366B5F">
    <w:pPr>
      <w:widowControl w:val="0"/>
      <w:tabs>
        <w:tab w:val="center" w:pos="4785"/>
        <w:tab w:val="right" w:pos="9463"/>
      </w:tabs>
      <w:autoSpaceDE w:val="0"/>
      <w:autoSpaceDN w:val="0"/>
      <w:adjustRightInd w:val="0"/>
      <w:spacing w:after="0" w:line="240" w:lineRule="auto"/>
      <w:ind w:left="114" w:right="108"/>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210" w:rsidRDefault="00F442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4367E"/>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defaultTabStop w:val="70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48"/>
    <w:rsid w:val="001059BD"/>
    <w:rsid w:val="002F11B3"/>
    <w:rsid w:val="00330135"/>
    <w:rsid w:val="00342168"/>
    <w:rsid w:val="00366B5F"/>
    <w:rsid w:val="00512398"/>
    <w:rsid w:val="00525DA7"/>
    <w:rsid w:val="0062501F"/>
    <w:rsid w:val="00637EC1"/>
    <w:rsid w:val="00722EF3"/>
    <w:rsid w:val="00756B2C"/>
    <w:rsid w:val="007754AD"/>
    <w:rsid w:val="007E2F64"/>
    <w:rsid w:val="00834044"/>
    <w:rsid w:val="00862017"/>
    <w:rsid w:val="00904348"/>
    <w:rsid w:val="00B62C9C"/>
    <w:rsid w:val="00C74D2D"/>
    <w:rsid w:val="00D0136B"/>
    <w:rsid w:val="00D27916"/>
    <w:rsid w:val="00D411A3"/>
    <w:rsid w:val="00D721F7"/>
    <w:rsid w:val="00D85361"/>
    <w:rsid w:val="00DB1BAF"/>
    <w:rsid w:val="00E010CD"/>
    <w:rsid w:val="00F44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33A0E0-59CD-43FB-A39A-19927DAA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348"/>
    <w:pPr>
      <w:tabs>
        <w:tab w:val="center" w:pos="4677"/>
        <w:tab w:val="right" w:pos="9355"/>
      </w:tabs>
    </w:pPr>
  </w:style>
  <w:style w:type="character" w:customStyle="1" w:styleId="a4">
    <w:name w:val="Верхний колонтитул Знак"/>
    <w:basedOn w:val="a0"/>
    <w:link w:val="a3"/>
    <w:uiPriority w:val="99"/>
    <w:locked/>
    <w:rsid w:val="00904348"/>
    <w:rPr>
      <w:rFonts w:cs="Times New Roman"/>
    </w:rPr>
  </w:style>
  <w:style w:type="paragraph" w:styleId="a5">
    <w:name w:val="footer"/>
    <w:basedOn w:val="a"/>
    <w:link w:val="a6"/>
    <w:uiPriority w:val="99"/>
    <w:unhideWhenUsed/>
    <w:rsid w:val="00904348"/>
    <w:pPr>
      <w:tabs>
        <w:tab w:val="center" w:pos="4677"/>
        <w:tab w:val="right" w:pos="9355"/>
      </w:tabs>
    </w:pPr>
  </w:style>
  <w:style w:type="character" w:customStyle="1" w:styleId="a6">
    <w:name w:val="Нижний колонтитул Знак"/>
    <w:basedOn w:val="a0"/>
    <w:link w:val="a5"/>
    <w:uiPriority w:val="99"/>
    <w:locked/>
    <w:rsid w:val="00904348"/>
    <w:rPr>
      <w:rFonts w:cs="Times New Roman"/>
    </w:rPr>
  </w:style>
  <w:style w:type="paragraph" w:styleId="a7">
    <w:name w:val="Balloon Text"/>
    <w:basedOn w:val="a"/>
    <w:link w:val="a8"/>
    <w:uiPriority w:val="99"/>
    <w:semiHidden/>
    <w:unhideWhenUsed/>
    <w:rsid w:val="00722EF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22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alfastrah.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fastrah.ru/upload/iblock/cf3/cf3b5244ae9d2db9586d8d25675128c0.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lfastrah.ru/upload/iblock/cf3/cf3b5244ae9d2db9586d8d25675128c0.pdf" TargetMode="External"/><Relationship Id="rId4" Type="http://schemas.openxmlformats.org/officeDocument/2006/relationships/webSettings" Target="webSettings.xml"/><Relationship Id="rId9" Type="http://schemas.openxmlformats.org/officeDocument/2006/relationships/hyperlink" Target="https://www.alfastrah.ru/accident/report_urlos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3767</Words>
  <Characters>28423</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RTF Template</vt:lpstr>
    </vt:vector>
  </TitlesOfParts>
  <Company/>
  <LinksUpToDate>false</LinksUpToDate>
  <CharactersWithSpaces>32126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Волгина Милена Олеговна</dc:creator>
  <cp:keywords/>
  <dc:description>Generated by Oracle BI Publisher 10.1.3.3.2</dc:description>
  <cp:lastModifiedBy>user</cp:lastModifiedBy>
  <cp:revision>6</cp:revision>
  <cp:lastPrinted>2026-06-18T10:49:00Z</cp:lastPrinted>
  <dcterms:created xsi:type="dcterms:W3CDTF">2026-06-18T08:14:00Z</dcterms:created>
  <dcterms:modified xsi:type="dcterms:W3CDTF">2026-07-03T11:31:00Z</dcterms:modified>
</cp:coreProperties>
</file>