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64D5" w14:textId="5822854D" w:rsidR="008645EE" w:rsidRPr="001F202F" w:rsidRDefault="00562FC7"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К</w:t>
      </w:r>
      <w:r w:rsidR="008645EE" w:rsidRPr="00456F8F">
        <w:rPr>
          <w:rFonts w:ascii="Times New Roman" w:hAnsi="Times New Roman" w:cs="Times New Roman"/>
          <w:b/>
          <w:bCs/>
          <w:sz w:val="22"/>
          <w:szCs w:val="22"/>
        </w:rPr>
        <w:t>онтракт</w:t>
      </w:r>
      <w:r w:rsidR="006E41D7" w:rsidRPr="00456F8F">
        <w:rPr>
          <w:rFonts w:ascii="Times New Roman" w:hAnsi="Times New Roman" w:cs="Times New Roman"/>
          <w:b/>
          <w:bCs/>
          <w:sz w:val="22"/>
          <w:szCs w:val="22"/>
        </w:rPr>
        <w:t xml:space="preserve"> </w:t>
      </w:r>
      <w:r w:rsidR="00F5520E">
        <w:rPr>
          <w:rFonts w:ascii="Times New Roman" w:hAnsi="Times New Roman" w:cs="Times New Roman"/>
          <w:b/>
          <w:bCs/>
          <w:sz w:val="22"/>
          <w:szCs w:val="22"/>
        </w:rPr>
        <w:t xml:space="preserve">№ </w:t>
      </w:r>
      <w:r w:rsidR="00CD0846">
        <w:rPr>
          <w:rFonts w:ascii="Times New Roman" w:hAnsi="Times New Roman" w:cs="Times New Roman"/>
          <w:b/>
          <w:bCs/>
          <w:sz w:val="22"/>
          <w:szCs w:val="22"/>
        </w:rPr>
        <w:t xml:space="preserve"> </w:t>
      </w:r>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4B7B8ED" w14:textId="7223509A"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CD0846">
        <w:rPr>
          <w:rFonts w:ascii="Times New Roman" w:hAnsi="Times New Roman" w:cs="Times New Roman"/>
          <w:sz w:val="22"/>
          <w:szCs w:val="22"/>
        </w:rPr>
        <w:t xml:space="preserve">                                           </w:t>
      </w:r>
      <w:r>
        <w:rPr>
          <w:rFonts w:ascii="Times New Roman" w:hAnsi="Times New Roman" w:cs="Times New Roman"/>
          <w:sz w:val="22"/>
          <w:szCs w:val="22"/>
        </w:rPr>
        <w:t xml:space="preserve"> </w:t>
      </w:r>
      <w:r w:rsidR="00406EDE" w:rsidRPr="00CD0846">
        <w:rPr>
          <w:rFonts w:ascii="Times New Roman" w:hAnsi="Times New Roman" w:cs="Times New Roman"/>
          <w:sz w:val="22"/>
          <w:szCs w:val="22"/>
        </w:rPr>
        <w:t>__</w:t>
      </w:r>
      <w:r w:rsidR="00CD0846">
        <w:rPr>
          <w:rFonts w:ascii="Times New Roman" w:hAnsi="Times New Roman" w:cs="Times New Roman"/>
          <w:sz w:val="22"/>
          <w:szCs w:val="22"/>
        </w:rPr>
        <w:t>_</w:t>
      </w:r>
      <w:r w:rsidR="00406EDE" w:rsidRPr="00CD0846">
        <w:rPr>
          <w:rFonts w:ascii="Times New Roman" w:hAnsi="Times New Roman" w:cs="Times New Roman"/>
          <w:sz w:val="22"/>
          <w:szCs w:val="22"/>
        </w:rPr>
        <w:t>_</w:t>
      </w:r>
      <w:r w:rsidR="00CD0846">
        <w:rPr>
          <w:rFonts w:ascii="Times New Roman" w:hAnsi="Times New Roman" w:cs="Times New Roman"/>
          <w:sz w:val="22"/>
          <w:szCs w:val="22"/>
        </w:rPr>
        <w:t xml:space="preserve"> июня </w:t>
      </w:r>
      <w:r w:rsidR="00406EDE" w:rsidRPr="00CD0846">
        <w:rPr>
          <w:rFonts w:ascii="Times New Roman" w:hAnsi="Times New Roman" w:cs="Times New Roman"/>
          <w:sz w:val="22"/>
          <w:szCs w:val="22"/>
        </w:rPr>
        <w:t>202</w:t>
      </w:r>
      <w:r w:rsidR="00835035" w:rsidRPr="00CD0846">
        <w:rPr>
          <w:rFonts w:ascii="Times New Roman" w:hAnsi="Times New Roman" w:cs="Times New Roman"/>
          <w:sz w:val="22"/>
          <w:szCs w:val="22"/>
        </w:rPr>
        <w:t>6</w:t>
      </w:r>
      <w:r w:rsidR="00406EDE" w:rsidRPr="00CD0846">
        <w:rPr>
          <w:rFonts w:ascii="Times New Roman" w:hAnsi="Times New Roman" w:cs="Times New Roman"/>
          <w:sz w:val="22"/>
          <w:szCs w:val="22"/>
        </w:rPr>
        <w:t xml:space="preserve"> г.</w:t>
      </w:r>
    </w:p>
    <w:p w14:paraId="173E09CF" w14:textId="02B5A46C" w:rsidR="008645EE" w:rsidRPr="00456F8F" w:rsidRDefault="008645EE" w:rsidP="00456F8F">
      <w:pPr>
        <w:widowControl w:val="0"/>
        <w:autoSpaceDE w:val="0"/>
        <w:ind w:firstLine="709"/>
        <w:jc w:val="both"/>
        <w:rPr>
          <w:rFonts w:ascii="Times New Roman" w:hAnsi="Times New Roman" w:cs="Times New Roman"/>
          <w:sz w:val="22"/>
          <w:szCs w:val="22"/>
        </w:rPr>
      </w:pPr>
    </w:p>
    <w:p w14:paraId="420AF608" w14:textId="265C8909" w:rsidR="000F36E2" w:rsidRPr="0015709B" w:rsidRDefault="00562FC7" w:rsidP="000F36E2">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sidR="00575362">
        <w:rPr>
          <w:rFonts w:ascii="Times New Roman" w:hAnsi="Times New Roman" w:cs="Times New Roman"/>
          <w:color w:val="000000"/>
          <w:sz w:val="22"/>
          <w:szCs w:val="22"/>
        </w:rPr>
        <w:t xml:space="preserve"> </w:t>
      </w:r>
      <w:r w:rsidR="00A8668F">
        <w:rPr>
          <w:rFonts w:ascii="Times New Roman" w:hAnsi="Times New Roman" w:cs="Times New Roman"/>
          <w:color w:val="000000"/>
          <w:sz w:val="22"/>
          <w:szCs w:val="22"/>
        </w:rPr>
        <w:t>директора</w:t>
      </w:r>
      <w:r w:rsidR="007F4EE7">
        <w:rPr>
          <w:rFonts w:ascii="Times New Roman" w:hAnsi="Times New Roman" w:cs="Times New Roman"/>
          <w:color w:val="000000"/>
          <w:sz w:val="22"/>
          <w:szCs w:val="22"/>
        </w:rPr>
        <w:t xml:space="preserve"> </w:t>
      </w:r>
      <w:proofErr w:type="spellStart"/>
      <w:r w:rsidR="007F4EE7">
        <w:rPr>
          <w:rFonts w:ascii="Times New Roman" w:hAnsi="Times New Roman" w:cs="Times New Roman"/>
          <w:color w:val="000000"/>
          <w:sz w:val="22"/>
          <w:szCs w:val="22"/>
        </w:rPr>
        <w:t>Ручина</w:t>
      </w:r>
      <w:proofErr w:type="spellEnd"/>
      <w:r w:rsidR="007F4EE7">
        <w:rPr>
          <w:rFonts w:ascii="Times New Roman" w:hAnsi="Times New Roman" w:cs="Times New Roman"/>
          <w:color w:val="000000"/>
          <w:sz w:val="22"/>
          <w:szCs w:val="22"/>
        </w:rPr>
        <w:t xml:space="preserve"> Александра Борисовича</w:t>
      </w:r>
      <w:r w:rsidR="00A866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действующего</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на</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основании</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Устава,</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00E42275">
        <w:rPr>
          <w:rFonts w:ascii="Times New Roman" w:hAnsi="Times New Roman" w:cs="Times New Roman"/>
          <w:color w:val="000000"/>
          <w:sz w:val="22"/>
          <w:szCs w:val="22"/>
        </w:rPr>
        <w:t xml:space="preserve">                                </w:t>
      </w:r>
      <w:r w:rsidR="003927D5" w:rsidRPr="002C500A">
        <w:rPr>
          <w:rFonts w:ascii="Times New Roman" w:hAnsi="Times New Roman" w:cs="Times New Roman"/>
          <w:sz w:val="22"/>
          <w:szCs w:val="22"/>
        </w:rPr>
        <w:t xml:space="preserve"> именуемое в дальнейшем Поставщик, в лице </w:t>
      </w:r>
      <w:r w:rsidR="003927D5">
        <w:rPr>
          <w:rFonts w:ascii="Times New Roman" w:hAnsi="Times New Roman" w:cs="Times New Roman"/>
          <w:sz w:val="22"/>
          <w:szCs w:val="22"/>
        </w:rPr>
        <w:t>генерального директора</w:t>
      </w:r>
      <w:r w:rsidR="00E42275">
        <w:rPr>
          <w:rFonts w:ascii="Times New Roman" w:hAnsi="Times New Roman" w:cs="Times New Roman"/>
          <w:sz w:val="22"/>
          <w:szCs w:val="22"/>
        </w:rPr>
        <w:t xml:space="preserve">                                  </w:t>
      </w:r>
      <w:r w:rsidR="002C500A" w:rsidRPr="002C500A">
        <w:rPr>
          <w:rFonts w:ascii="Times New Roman" w:hAnsi="Times New Roman" w:cs="Times New Roman"/>
          <w:sz w:val="22"/>
          <w:szCs w:val="22"/>
        </w:rPr>
        <w:t xml:space="preserve">, действующего на основании </w:t>
      </w:r>
      <w:r w:rsidR="003927D5">
        <w:rPr>
          <w:rFonts w:ascii="Times New Roman" w:hAnsi="Times New Roman" w:cs="Times New Roman"/>
          <w:sz w:val="22"/>
          <w:szCs w:val="22"/>
        </w:rPr>
        <w:t>Устава</w:t>
      </w:r>
      <w:r w:rsidR="000F36E2" w:rsidRPr="002C500A">
        <w:rPr>
          <w:rFonts w:ascii="Times New Roman" w:hAnsi="Times New Roman" w:cs="Times New Roman"/>
          <w:sz w:val="22"/>
          <w:szCs w:val="22"/>
        </w:rPr>
        <w:t xml:space="preserve">, с другой стороны, вместе именуемые в дальнейшем «Стороны», на </w:t>
      </w:r>
      <w:r w:rsidR="000F36E2" w:rsidRPr="00E848BA">
        <w:rPr>
          <w:rFonts w:ascii="Times New Roman" w:hAnsi="Times New Roman" w:cs="Times New Roman"/>
          <w:sz w:val="22"/>
          <w:szCs w:val="22"/>
        </w:rPr>
        <w:t xml:space="preserve">основании пункта </w:t>
      </w:r>
      <w:r w:rsidR="008B70F1" w:rsidRPr="00E848BA">
        <w:rPr>
          <w:rFonts w:ascii="Times New Roman" w:hAnsi="Times New Roman" w:cs="Times New Roman"/>
          <w:sz w:val="22"/>
          <w:szCs w:val="22"/>
        </w:rPr>
        <w:t>5</w:t>
      </w:r>
      <w:r w:rsidR="000F36E2" w:rsidRPr="00E848BA">
        <w:rPr>
          <w:rFonts w:ascii="Times New Roman" w:hAnsi="Times New Roman" w:cs="Times New Roman"/>
          <w:sz w:val="22"/>
          <w:szCs w:val="22"/>
        </w:rPr>
        <w:t xml:space="preserve"> части 1 статьи 93 Ф</w:t>
      </w:r>
      <w:r w:rsidR="000F36E2" w:rsidRPr="00571C86">
        <w:rPr>
          <w:rFonts w:ascii="Times New Roman" w:hAnsi="Times New Roman" w:cs="Times New Roman"/>
          <w:sz w:val="22"/>
          <w:szCs w:val="22"/>
        </w:rPr>
        <w:t>едерального</w:t>
      </w:r>
      <w:r w:rsidR="000F36E2"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sidR="000F36E2">
        <w:rPr>
          <w:rFonts w:ascii="Times New Roman" w:hAnsi="Times New Roman" w:cs="Times New Roman"/>
          <w:sz w:val="22"/>
          <w:szCs w:val="22"/>
        </w:rPr>
        <w:t>рственных и муниципальных нужд»</w:t>
      </w:r>
      <w:r w:rsidR="000F36E2" w:rsidRPr="0015709B">
        <w:rPr>
          <w:rFonts w:ascii="Times New Roman" w:hAnsi="Times New Roman" w:cs="Times New Roman"/>
          <w:sz w:val="22"/>
          <w:szCs w:val="22"/>
        </w:rPr>
        <w:t xml:space="preserve"> заключили настоя</w:t>
      </w:r>
      <w:bookmarkStart w:id="1" w:name="_GoBack"/>
      <w:bookmarkEnd w:id="1"/>
      <w:r w:rsidR="000F36E2" w:rsidRPr="0015709B">
        <w:rPr>
          <w:rFonts w:ascii="Times New Roman" w:hAnsi="Times New Roman" w:cs="Times New Roman"/>
          <w:sz w:val="22"/>
          <w:szCs w:val="22"/>
        </w:rPr>
        <w:t>щий Контракт о нижеследующем:</w:t>
      </w:r>
    </w:p>
    <w:p w14:paraId="398D74B6"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02C341DD" w14:textId="3F353F4F"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78CA82AD"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7C2634D" w14:textId="49F666CE"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r w:rsidR="00CE66D2" w:rsidRPr="003A438C">
        <w:rPr>
          <w:rFonts w:ascii="Times New Roman" w:hAnsi="Times New Roman" w:cs="Times New Roman"/>
          <w:bCs/>
          <w:sz w:val="22"/>
          <w:szCs w:val="22"/>
        </w:rPr>
        <w:t xml:space="preserve">поставку </w:t>
      </w:r>
      <w:r w:rsidR="00E42275" w:rsidRPr="00E42275">
        <w:rPr>
          <w:rFonts w:ascii="Times New Roman" w:hAnsi="Times New Roman" w:cs="Times New Roman"/>
          <w:color w:val="auto"/>
        </w:rPr>
        <w:t xml:space="preserve">Блок СКЗИ </w:t>
      </w:r>
      <w:r w:rsidR="00E42275">
        <w:rPr>
          <w:rFonts w:ascii="Times New Roman" w:hAnsi="Times New Roman" w:cs="Times New Roman"/>
          <w:color w:val="auto"/>
        </w:rPr>
        <w:t xml:space="preserve">тахографа </w:t>
      </w:r>
      <w:r w:rsidR="00E42275" w:rsidRPr="00E42275">
        <w:rPr>
          <w:rFonts w:ascii="Times New Roman" w:hAnsi="Times New Roman" w:cs="Times New Roman"/>
          <w:color w:val="auto"/>
        </w:rPr>
        <w:t>«НКМ 3.</w:t>
      </w:r>
      <w:proofErr w:type="gramStart"/>
      <w:r w:rsidR="00E42275" w:rsidRPr="00E42275">
        <w:rPr>
          <w:rFonts w:ascii="Times New Roman" w:hAnsi="Times New Roman" w:cs="Times New Roman"/>
          <w:color w:val="auto"/>
        </w:rPr>
        <w:t>1.СП</w:t>
      </w:r>
      <w:proofErr w:type="gramEnd"/>
      <w:r w:rsidR="00E42275" w:rsidRPr="00E42275">
        <w:rPr>
          <w:rFonts w:ascii="Times New Roman" w:hAnsi="Times New Roman" w:cs="Times New Roman"/>
          <w:color w:val="auto"/>
        </w:rPr>
        <w:t>»</w:t>
      </w:r>
      <w:r w:rsidR="00E42275">
        <w:rPr>
          <w:rFonts w:ascii="Times New Roman" w:hAnsi="Times New Roman" w:cs="Times New Roman"/>
          <w:bCs/>
          <w:sz w:val="22"/>
          <w:szCs w:val="22"/>
        </w:rPr>
        <w:t xml:space="preserve"> </w:t>
      </w:r>
      <w:r w:rsidR="0002112F">
        <w:rPr>
          <w:rFonts w:ascii="Times New Roman" w:hAnsi="Times New Roman" w:cs="Times New Roman"/>
          <w:bCs/>
          <w:sz w:val="22"/>
          <w:szCs w:val="22"/>
        </w:rPr>
        <w:t>на авто</w:t>
      </w:r>
      <w:r w:rsidR="00E42275">
        <w:rPr>
          <w:rFonts w:ascii="Times New Roman" w:hAnsi="Times New Roman" w:cs="Times New Roman"/>
          <w:bCs/>
          <w:sz w:val="22"/>
          <w:szCs w:val="22"/>
        </w:rPr>
        <w:t>бус</w:t>
      </w:r>
      <w:r w:rsidR="00492B0A">
        <w:rPr>
          <w:rFonts w:ascii="Times New Roman" w:hAnsi="Times New Roman" w:cs="Times New Roman"/>
          <w:bCs/>
          <w:sz w:val="22"/>
          <w:szCs w:val="22"/>
        </w:rPr>
        <w:t xml:space="preserve">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1768344E"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13AB48B7" w14:textId="77777777" w:rsidR="008645EE" w:rsidRPr="00E848BA"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w:t>
      </w:r>
      <w:r w:rsidR="006137B6" w:rsidRPr="00E848BA">
        <w:rPr>
          <w:rFonts w:ascii="Times New Roman" w:hAnsi="Times New Roman" w:cs="Times New Roman"/>
          <w:bCs/>
          <w:sz w:val="22"/>
          <w:szCs w:val="22"/>
        </w:rPr>
        <w:t>закупки.</w:t>
      </w:r>
      <w:r w:rsidR="005F1435" w:rsidRPr="00E848BA">
        <w:rPr>
          <w:rFonts w:ascii="Times New Roman" w:hAnsi="Times New Roman" w:cs="Times New Roman"/>
          <w:bCs/>
          <w:sz w:val="22"/>
          <w:szCs w:val="22"/>
        </w:rPr>
        <w:t xml:space="preserve"> </w:t>
      </w:r>
    </w:p>
    <w:p w14:paraId="2D1146AF" w14:textId="6A77DDB7" w:rsidR="00131AEB" w:rsidRPr="003A438C" w:rsidRDefault="00DC17C0" w:rsidP="003A438C">
      <w:pPr>
        <w:widowControl w:val="0"/>
        <w:autoSpaceDE w:val="0"/>
        <w:ind w:firstLine="709"/>
        <w:jc w:val="both"/>
        <w:rPr>
          <w:rFonts w:ascii="Times New Roman" w:hAnsi="Times New Roman" w:cs="Times New Roman"/>
          <w:bCs/>
          <w:sz w:val="22"/>
          <w:szCs w:val="22"/>
        </w:rPr>
      </w:pPr>
      <w:r w:rsidRPr="00E848BA">
        <w:rPr>
          <w:rFonts w:ascii="Times New Roman" w:hAnsi="Times New Roman" w:cs="Times New Roman"/>
          <w:bCs/>
          <w:sz w:val="22"/>
          <w:szCs w:val="22"/>
        </w:rPr>
        <w:t xml:space="preserve">1.4. </w:t>
      </w:r>
      <w:r w:rsidR="00131AEB" w:rsidRPr="00E848BA">
        <w:rPr>
          <w:rFonts w:ascii="Times New Roman" w:hAnsi="Times New Roman" w:cs="Times New Roman"/>
          <w:bCs/>
          <w:sz w:val="22"/>
          <w:szCs w:val="22"/>
        </w:rPr>
        <w:t xml:space="preserve">Срок поставки Товара – </w:t>
      </w:r>
      <w:r w:rsidR="00CE7988" w:rsidRPr="00E848BA">
        <w:rPr>
          <w:rFonts w:ascii="Times New Roman" w:hAnsi="Times New Roman" w:cs="Times New Roman"/>
          <w:bCs/>
          <w:sz w:val="22"/>
          <w:szCs w:val="22"/>
        </w:rPr>
        <w:t xml:space="preserve">в течение </w:t>
      </w:r>
      <w:r w:rsidR="00F44577">
        <w:rPr>
          <w:rFonts w:ascii="Times New Roman" w:hAnsi="Times New Roman" w:cs="Times New Roman"/>
          <w:bCs/>
          <w:sz w:val="22"/>
          <w:szCs w:val="22"/>
        </w:rPr>
        <w:t>10</w:t>
      </w:r>
      <w:r w:rsidR="00835035">
        <w:rPr>
          <w:rFonts w:ascii="Times New Roman" w:hAnsi="Times New Roman" w:cs="Times New Roman"/>
          <w:bCs/>
          <w:sz w:val="22"/>
          <w:szCs w:val="22"/>
        </w:rPr>
        <w:t xml:space="preserve"> </w:t>
      </w:r>
      <w:proofErr w:type="gramStart"/>
      <w:r w:rsidR="00835035">
        <w:rPr>
          <w:rFonts w:ascii="Times New Roman" w:hAnsi="Times New Roman" w:cs="Times New Roman"/>
          <w:bCs/>
          <w:sz w:val="22"/>
          <w:szCs w:val="22"/>
        </w:rPr>
        <w:t xml:space="preserve">календарных </w:t>
      </w:r>
      <w:r w:rsidR="00CE7988" w:rsidRPr="00E848BA">
        <w:rPr>
          <w:rFonts w:ascii="Times New Roman" w:hAnsi="Times New Roman" w:cs="Times New Roman"/>
          <w:bCs/>
          <w:sz w:val="22"/>
          <w:szCs w:val="22"/>
        </w:rPr>
        <w:t xml:space="preserve"> дней</w:t>
      </w:r>
      <w:proofErr w:type="gramEnd"/>
      <w:r w:rsidR="00CE7988" w:rsidRPr="00E848BA">
        <w:rPr>
          <w:rFonts w:ascii="Times New Roman" w:hAnsi="Times New Roman" w:cs="Times New Roman"/>
          <w:bCs/>
          <w:sz w:val="22"/>
          <w:szCs w:val="22"/>
        </w:rPr>
        <w:t xml:space="preserve"> с даты заключения Контракта.</w:t>
      </w:r>
    </w:p>
    <w:p w14:paraId="0AD175E1" w14:textId="2269AC97" w:rsidR="00997CA5" w:rsidRPr="00492B0A" w:rsidRDefault="00492B0A" w:rsidP="00492B0A">
      <w:pPr>
        <w:rPr>
          <w:sz w:val="28"/>
          <w:szCs w:val="28"/>
        </w:rPr>
      </w:pPr>
      <w:r>
        <w:rPr>
          <w:rFonts w:ascii="Times New Roman" w:hAnsi="Times New Roman" w:cs="Times New Roman"/>
          <w:bCs/>
          <w:sz w:val="22"/>
          <w:szCs w:val="22"/>
        </w:rPr>
        <w:t xml:space="preserve">             </w:t>
      </w:r>
      <w:r w:rsidR="00DC17C0" w:rsidRPr="003A438C">
        <w:rPr>
          <w:rFonts w:ascii="Times New Roman" w:hAnsi="Times New Roman" w:cs="Times New Roman"/>
          <w:bCs/>
          <w:sz w:val="22"/>
          <w:szCs w:val="22"/>
        </w:rPr>
        <w:t xml:space="preserve">1.5. </w:t>
      </w:r>
      <w:r w:rsidRPr="00492B0A">
        <w:rPr>
          <w:rFonts w:ascii="Times New Roman" w:hAnsi="Times New Roman" w:cs="Times New Roman"/>
          <w:sz w:val="22"/>
          <w:szCs w:val="22"/>
        </w:rPr>
        <w:t>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20A3E519" w14:textId="630C584E" w:rsidR="00604E36"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1.6. </w:t>
      </w:r>
      <w:r w:rsidR="008645EE" w:rsidRPr="003A438C">
        <w:rPr>
          <w:rFonts w:ascii="Times New Roman" w:hAnsi="Times New Roman" w:cs="Times New Roman"/>
          <w:bCs/>
          <w:sz w:val="22"/>
          <w:szCs w:val="22"/>
        </w:rPr>
        <w:t xml:space="preserve">Идентификационный код </w:t>
      </w:r>
      <w:r w:rsidR="008645EE" w:rsidRPr="00E848BA">
        <w:rPr>
          <w:rFonts w:ascii="Times New Roman" w:hAnsi="Times New Roman" w:cs="Times New Roman"/>
          <w:bCs/>
          <w:sz w:val="22"/>
          <w:szCs w:val="22"/>
        </w:rPr>
        <w:t>закупки</w:t>
      </w:r>
      <w:r w:rsidR="00B379F0" w:rsidRPr="00E848BA">
        <w:rPr>
          <w:rFonts w:ascii="Times New Roman" w:hAnsi="Times New Roman" w:cs="Times New Roman"/>
          <w:bCs/>
          <w:sz w:val="22"/>
          <w:szCs w:val="22"/>
        </w:rPr>
        <w:t>:</w:t>
      </w:r>
      <w:r w:rsidR="00FA7BDD" w:rsidRPr="00E848BA">
        <w:rPr>
          <w:rFonts w:ascii="Times New Roman" w:hAnsi="Times New Roman" w:cs="Times New Roman"/>
          <w:bCs/>
          <w:sz w:val="22"/>
          <w:szCs w:val="22"/>
        </w:rPr>
        <w:t xml:space="preserve"> </w:t>
      </w:r>
      <w:r w:rsidR="006C58D2" w:rsidRPr="006C58D2">
        <w:rPr>
          <w:rFonts w:ascii="Times New Roman" w:hAnsi="Times New Roman"/>
          <w:sz w:val="22"/>
          <w:szCs w:val="22"/>
        </w:rPr>
        <w:t>261131910862813260100100030000000244</w:t>
      </w:r>
      <w:r w:rsidR="006C58D2" w:rsidRPr="006C58D2">
        <w:rPr>
          <w:rFonts w:ascii="Tahoma" w:hAnsi="Tahoma" w:cs="Tahoma"/>
          <w:sz w:val="22"/>
          <w:szCs w:val="22"/>
          <w:shd w:val="clear" w:color="auto" w:fill="FAFAFA"/>
        </w:rPr>
        <w:t>.</w:t>
      </w:r>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6B839CB2"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331F5A84"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54E04B8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3BBF32A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3AA7FE2D" w14:textId="0C58EE81"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294786">
        <w:rPr>
          <w:rFonts w:ascii="Times New Roman" w:hAnsi="Times New Roman" w:cs="Times New Roman"/>
          <w:bCs/>
          <w:sz w:val="22"/>
          <w:szCs w:val="22"/>
        </w:rPr>
        <w:t xml:space="preserve">                          </w:t>
      </w:r>
      <w:r w:rsidR="00BA25AA">
        <w:rPr>
          <w:rFonts w:ascii="Times New Roman" w:hAnsi="Times New Roman" w:cs="Times New Roman"/>
          <w:bCs/>
          <w:sz w:val="22"/>
          <w:szCs w:val="22"/>
        </w:rPr>
        <w:t>руб.</w:t>
      </w:r>
      <w:r w:rsidR="001C0311" w:rsidRPr="003A438C">
        <w:rPr>
          <w:rFonts w:ascii="Times New Roman" w:hAnsi="Times New Roman" w:cs="Times New Roman"/>
          <w:bCs/>
          <w:sz w:val="22"/>
          <w:szCs w:val="22"/>
        </w:rPr>
        <w:t xml:space="preserve"> </w:t>
      </w:r>
      <w:proofErr w:type="gramStart"/>
      <w:r w:rsidR="001C0311" w:rsidRPr="003A438C">
        <w:rPr>
          <w:rFonts w:ascii="Times New Roman" w:hAnsi="Times New Roman" w:cs="Times New Roman"/>
          <w:bCs/>
          <w:sz w:val="22"/>
          <w:szCs w:val="22"/>
        </w:rPr>
        <w:t>(</w:t>
      </w:r>
      <w:r w:rsidR="00294786">
        <w:rPr>
          <w:rFonts w:ascii="Times New Roman" w:hAnsi="Times New Roman" w:cs="Times New Roman"/>
          <w:bCs/>
          <w:sz w:val="22"/>
          <w:szCs w:val="22"/>
        </w:rPr>
        <w:t xml:space="preserve">  </w:t>
      </w:r>
      <w:proofErr w:type="gramEnd"/>
      <w:r w:rsidR="00294786">
        <w:rPr>
          <w:rFonts w:ascii="Times New Roman" w:hAnsi="Times New Roman" w:cs="Times New Roman"/>
          <w:bCs/>
          <w:sz w:val="22"/>
          <w:szCs w:val="22"/>
        </w:rPr>
        <w:t xml:space="preserve">              </w:t>
      </w:r>
      <w:r w:rsidR="00D225B5">
        <w:rPr>
          <w:rFonts w:ascii="Times New Roman" w:hAnsi="Times New Roman" w:cs="Times New Roman"/>
          <w:bCs/>
          <w:sz w:val="22"/>
          <w:szCs w:val="22"/>
        </w:rPr>
        <w:t>тысяч</w:t>
      </w:r>
      <w:r w:rsidR="001C0311" w:rsidRPr="003A438C">
        <w:rPr>
          <w:rFonts w:ascii="Times New Roman" w:hAnsi="Times New Roman" w:cs="Times New Roman"/>
          <w:bCs/>
          <w:sz w:val="22"/>
          <w:szCs w:val="22"/>
        </w:rPr>
        <w:t xml:space="preserve"> рублей), в том числе </w:t>
      </w:r>
      <w:r w:rsidR="00A8145D" w:rsidRPr="003A438C">
        <w:rPr>
          <w:rFonts w:ascii="Times New Roman" w:hAnsi="Times New Roman" w:cs="Times New Roman"/>
          <w:bCs/>
          <w:sz w:val="22"/>
          <w:szCs w:val="22"/>
        </w:rPr>
        <w:t xml:space="preserve">НДС </w:t>
      </w:r>
      <w:r w:rsidR="00D225B5">
        <w:rPr>
          <w:rFonts w:ascii="Times New Roman" w:hAnsi="Times New Roman" w:cs="Times New Roman"/>
          <w:bCs/>
          <w:sz w:val="22"/>
          <w:szCs w:val="22"/>
        </w:rPr>
        <w:t>22</w:t>
      </w:r>
      <w:r w:rsidR="00A8145D" w:rsidRPr="003A438C">
        <w:rPr>
          <w:rFonts w:ascii="Times New Roman" w:hAnsi="Times New Roman" w:cs="Times New Roman"/>
          <w:bCs/>
          <w:sz w:val="22"/>
          <w:szCs w:val="22"/>
        </w:rPr>
        <w:t xml:space="preserve"> % - </w:t>
      </w:r>
      <w:r w:rsidR="00294786">
        <w:rPr>
          <w:rFonts w:ascii="Times New Roman" w:hAnsi="Times New Roman" w:cs="Times New Roman"/>
          <w:bCs/>
          <w:sz w:val="22"/>
          <w:szCs w:val="22"/>
        </w:rPr>
        <w:t xml:space="preserve">              </w:t>
      </w:r>
      <w:r w:rsidR="00D225B5">
        <w:rPr>
          <w:rFonts w:ascii="Times New Roman" w:hAnsi="Times New Roman" w:cs="Times New Roman"/>
          <w:bCs/>
          <w:sz w:val="22"/>
          <w:szCs w:val="22"/>
        </w:rPr>
        <w:t>руб.</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4AC284EF"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w:t>
      </w:r>
      <w:r w:rsidR="00294786">
        <w:rPr>
          <w:rFonts w:ascii="Times New Roman" w:hAnsi="Times New Roman" w:cs="Times New Roman"/>
          <w:bCs/>
          <w:sz w:val="22"/>
          <w:szCs w:val="22"/>
        </w:rPr>
        <w:t xml:space="preserve"> </w:t>
      </w:r>
      <w:r w:rsidR="008645EE" w:rsidRPr="003A438C">
        <w:rPr>
          <w:rFonts w:ascii="Times New Roman" w:hAnsi="Times New Roman" w:cs="Times New Roman"/>
          <w:bCs/>
          <w:sz w:val="22"/>
          <w:szCs w:val="22"/>
        </w:rPr>
        <w:t xml:space="preserve"> бюджетной системы Российской Федерации, связанных с оплатой </w:t>
      </w:r>
      <w:r w:rsidR="008645EE" w:rsidRPr="003A438C">
        <w:rPr>
          <w:rFonts w:ascii="Times New Roman" w:hAnsi="Times New Roman" w:cs="Times New Roman"/>
          <w:bCs/>
          <w:sz w:val="22"/>
          <w:szCs w:val="22"/>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68BF25" w14:textId="77777777" w:rsidR="008645EE" w:rsidRPr="00C753D8"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w:t>
      </w:r>
      <w:r w:rsidR="00BA618A" w:rsidRPr="00C753D8">
        <w:rPr>
          <w:rFonts w:ascii="Times New Roman" w:hAnsi="Times New Roman" w:cs="Times New Roman"/>
          <w:bCs/>
          <w:sz w:val="22"/>
          <w:szCs w:val="22"/>
        </w:rPr>
        <w:t xml:space="preserve">себя все расходы </w:t>
      </w:r>
      <w:r w:rsidR="00D52C73" w:rsidRPr="00C753D8">
        <w:rPr>
          <w:rFonts w:ascii="Times New Roman" w:hAnsi="Times New Roman" w:cs="Times New Roman"/>
          <w:bCs/>
          <w:sz w:val="22"/>
          <w:szCs w:val="22"/>
        </w:rPr>
        <w:t xml:space="preserve">Поставщика, </w:t>
      </w:r>
      <w:r w:rsidR="00BA618A" w:rsidRPr="00C753D8">
        <w:rPr>
          <w:rFonts w:ascii="Times New Roman" w:hAnsi="Times New Roman" w:cs="Times New Roman"/>
          <w:bCs/>
          <w:sz w:val="22"/>
          <w:szCs w:val="22"/>
        </w:rPr>
        <w:t xml:space="preserve">связанные с исполнением </w:t>
      </w:r>
      <w:r w:rsidR="00562FC7" w:rsidRPr="00C753D8">
        <w:rPr>
          <w:rFonts w:ascii="Times New Roman" w:hAnsi="Times New Roman" w:cs="Times New Roman"/>
          <w:bCs/>
          <w:sz w:val="22"/>
          <w:szCs w:val="22"/>
        </w:rPr>
        <w:t>Контракта</w:t>
      </w:r>
      <w:r w:rsidR="00D52C73" w:rsidRPr="00C753D8">
        <w:rPr>
          <w:rFonts w:ascii="Times New Roman" w:hAnsi="Times New Roman" w:cs="Times New Roman"/>
          <w:bCs/>
          <w:sz w:val="22"/>
          <w:szCs w:val="22"/>
        </w:rPr>
        <w:t>.</w:t>
      </w:r>
    </w:p>
    <w:p w14:paraId="3B79C43C" w14:textId="15004272" w:rsidR="002D493C" w:rsidRPr="003A438C" w:rsidRDefault="00DC17C0" w:rsidP="003A438C">
      <w:pPr>
        <w:widowControl w:val="0"/>
        <w:autoSpaceDE w:val="0"/>
        <w:ind w:firstLine="709"/>
        <w:jc w:val="both"/>
        <w:rPr>
          <w:rFonts w:ascii="Times New Roman" w:hAnsi="Times New Roman" w:cs="Times New Roman"/>
          <w:bCs/>
          <w:sz w:val="22"/>
          <w:szCs w:val="22"/>
        </w:rPr>
      </w:pPr>
      <w:r w:rsidRPr="00C753D8">
        <w:rPr>
          <w:rFonts w:ascii="Times New Roman" w:hAnsi="Times New Roman" w:cs="Times New Roman"/>
          <w:bCs/>
          <w:sz w:val="22"/>
          <w:szCs w:val="22"/>
        </w:rPr>
        <w:t xml:space="preserve">3.7. </w:t>
      </w:r>
      <w:r w:rsidR="002D493C" w:rsidRPr="00C753D8">
        <w:rPr>
          <w:rFonts w:ascii="Times New Roman" w:hAnsi="Times New Roman" w:cs="Times New Roman"/>
          <w:bCs/>
          <w:sz w:val="22"/>
          <w:szCs w:val="22"/>
        </w:rPr>
        <w:t>Источник финансирования: средства бюджетного учреждения.</w:t>
      </w: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3106B64A"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698C0042"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3" w:name="sub_1002"/>
      <w:bookmarkEnd w:id="2"/>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4601CC68"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4"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4"/>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5" w:name="OLE_LINK1"/>
      <w:bookmarkStart w:id="6" w:name="OLE_LINK2"/>
      <w:bookmarkEnd w:id="3"/>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5"/>
      <w:bookmarkEnd w:id="6"/>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3AF2D9D7" w:rsidR="00CE66D2"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5. Порядок поставки Товара</w:t>
      </w:r>
    </w:p>
    <w:p w14:paraId="119BDC3C"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7DF96BCB"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371A81B7" w:rsidR="00943D84" w:rsidRDefault="00943D84" w:rsidP="00456F8F">
      <w:pPr>
        <w:widowControl w:val="0"/>
        <w:autoSpaceDE w:val="0"/>
        <w:ind w:firstLine="709"/>
        <w:jc w:val="center"/>
        <w:rPr>
          <w:rFonts w:ascii="Times New Roman" w:hAnsi="Times New Roman" w:cs="Times New Roman"/>
          <w:b/>
          <w:bCs/>
          <w:sz w:val="22"/>
          <w:szCs w:val="22"/>
        </w:rPr>
      </w:pPr>
    </w:p>
    <w:p w14:paraId="0EEF278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3B07CDF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 xml:space="preserve">Заказчик в течение </w:t>
      </w:r>
      <w:r w:rsidR="00FA6C39" w:rsidRPr="00E47756">
        <w:rPr>
          <w:rFonts w:ascii="Times New Roman" w:hAnsi="Times New Roman" w:cs="Times New Roman"/>
          <w:bCs/>
          <w:sz w:val="22"/>
          <w:szCs w:val="22"/>
        </w:rPr>
        <w:t>10 (десяти)</w:t>
      </w:r>
      <w:r w:rsidRPr="00E47756">
        <w:rPr>
          <w:rFonts w:ascii="Times New Roman" w:hAnsi="Times New Roman" w:cs="Times New Roman"/>
          <w:bCs/>
          <w:sz w:val="22"/>
          <w:szCs w:val="22"/>
        </w:rPr>
        <w:t xml:space="preserve">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547B0155"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0DEEEA81" w14:textId="77777777" w:rsidR="00190803" w:rsidRPr="00456F8F" w:rsidRDefault="00190803"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21A71B6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22D3DFCB"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5A13F070" w14:textId="36AD4A81"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C753D8">
        <w:rPr>
          <w:rFonts w:ascii="Times New Roman" w:hAnsi="Times New Roman" w:cs="Times New Roman"/>
          <w:bCs/>
          <w:sz w:val="22"/>
          <w:szCs w:val="22"/>
        </w:rPr>
        <w:t>по 3</w:t>
      </w:r>
      <w:r w:rsidR="00492B0A">
        <w:rPr>
          <w:rFonts w:ascii="Times New Roman" w:hAnsi="Times New Roman" w:cs="Times New Roman"/>
          <w:bCs/>
          <w:sz w:val="22"/>
          <w:szCs w:val="22"/>
        </w:rPr>
        <w:t>1</w:t>
      </w:r>
      <w:r w:rsidR="00FE5E01" w:rsidRPr="00C753D8">
        <w:rPr>
          <w:rFonts w:ascii="Times New Roman" w:hAnsi="Times New Roman" w:cs="Times New Roman"/>
          <w:bCs/>
          <w:sz w:val="22"/>
          <w:szCs w:val="22"/>
        </w:rPr>
        <w:t>.</w:t>
      </w:r>
      <w:r w:rsidR="00BF7BB6">
        <w:rPr>
          <w:rFonts w:ascii="Times New Roman" w:hAnsi="Times New Roman" w:cs="Times New Roman"/>
          <w:bCs/>
          <w:sz w:val="22"/>
          <w:szCs w:val="22"/>
        </w:rPr>
        <w:t>08</w:t>
      </w:r>
      <w:r w:rsidR="00FE5E01" w:rsidRPr="00C753D8">
        <w:rPr>
          <w:rFonts w:ascii="Times New Roman" w:hAnsi="Times New Roman" w:cs="Times New Roman"/>
          <w:bCs/>
          <w:sz w:val="22"/>
          <w:szCs w:val="22"/>
        </w:rPr>
        <w:t>.202</w:t>
      </w:r>
      <w:r w:rsidR="00BF7BB6">
        <w:rPr>
          <w:rFonts w:ascii="Times New Roman" w:hAnsi="Times New Roman" w:cs="Times New Roman"/>
          <w:bCs/>
          <w:sz w:val="22"/>
          <w:szCs w:val="22"/>
        </w:rPr>
        <w:t>6</w:t>
      </w:r>
      <w:r w:rsidR="00FE5E01" w:rsidRPr="00C753D8">
        <w:rPr>
          <w:rFonts w:ascii="Times New Roman" w:hAnsi="Times New Roman" w:cs="Times New Roman"/>
          <w:bCs/>
          <w:sz w:val="22"/>
          <w:szCs w:val="22"/>
        </w:rPr>
        <w:t xml:space="preserve"> г.</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6478E5E2" w14:textId="353D3541"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0830D589" w14:textId="77777777" w:rsidR="00190803" w:rsidRPr="003A438C" w:rsidRDefault="00190803" w:rsidP="00456F8F">
      <w:pPr>
        <w:widowControl w:val="0"/>
        <w:autoSpaceDE w:val="0"/>
        <w:ind w:firstLine="709"/>
        <w:jc w:val="both"/>
        <w:rPr>
          <w:rFonts w:ascii="Times New Roman" w:hAnsi="Times New Roman" w:cs="Times New Roman"/>
          <w:bCs/>
          <w:sz w:val="22"/>
          <w:szCs w:val="22"/>
        </w:rPr>
      </w:pPr>
    </w:p>
    <w:p w14:paraId="0D1802A5" w14:textId="547C90DB"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t>9</w:t>
      </w:r>
      <w:r w:rsidR="008645EE" w:rsidRPr="004D3C37">
        <w:rPr>
          <w:rFonts w:ascii="Times New Roman" w:hAnsi="Times New Roman" w:cs="Times New Roman"/>
          <w:b/>
          <w:bCs/>
          <w:sz w:val="22"/>
          <w:szCs w:val="22"/>
        </w:rPr>
        <w:t>. Заключительные положения</w:t>
      </w:r>
    </w:p>
    <w:p w14:paraId="49CE0237" w14:textId="77777777" w:rsidR="00190803" w:rsidRPr="004D3C37" w:rsidRDefault="00190803" w:rsidP="004D3C37">
      <w:pPr>
        <w:widowControl w:val="0"/>
        <w:autoSpaceDE w:val="0"/>
        <w:ind w:firstLine="709"/>
        <w:jc w:val="center"/>
        <w:rPr>
          <w:rFonts w:ascii="Times New Roman" w:hAnsi="Times New Roman" w:cs="Times New Roman"/>
          <w:b/>
          <w:bCs/>
          <w:sz w:val="22"/>
          <w:szCs w:val="22"/>
        </w:rPr>
      </w:pPr>
    </w:p>
    <w:p w14:paraId="6D2A2ADD" w14:textId="05CDC3B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9.1. Стороны обязаны извещать друг друга об изменениях своего адреса, номеров телефонов, иных реквизитов в срок не позднее 3 рабочих дней с момента начала действий таких изменений.</w:t>
      </w:r>
    </w:p>
    <w:p w14:paraId="05BB3F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Pr="00C753D8">
        <w:rPr>
          <w:rFonts w:ascii="Times New Roman" w:hAnsi="Times New Roman" w:cs="Times New Roman"/>
          <w:bCs/>
          <w:sz w:val="22"/>
          <w:szCs w:val="22"/>
        </w:rPr>
        <w:t>.</w:t>
      </w:r>
      <w:r w:rsidR="00945DF3" w:rsidRPr="00C753D8">
        <w:rPr>
          <w:rFonts w:ascii="Times New Roman" w:hAnsi="Times New Roman" w:cs="Times New Roman"/>
          <w:bCs/>
          <w:sz w:val="22"/>
          <w:szCs w:val="22"/>
        </w:rPr>
        <w:t>2</w:t>
      </w:r>
      <w:r w:rsidRPr="00C753D8">
        <w:rPr>
          <w:rFonts w:ascii="Times New Roman" w:hAnsi="Times New Roman" w:cs="Times New Roman"/>
          <w:bCs/>
          <w:sz w:val="22"/>
          <w:szCs w:val="22"/>
        </w:rPr>
        <w:t xml:space="preserve">. </w:t>
      </w:r>
      <w:r w:rsidR="001E39A6" w:rsidRPr="00C753D8">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w:t>
      </w:r>
      <w:r w:rsidR="001E39A6" w:rsidRPr="00C753D8">
        <w:rPr>
          <w:rFonts w:ascii="Times New Roman" w:hAnsi="Times New Roman" w:cs="Times New Roman"/>
          <w:bCs/>
          <w:sz w:val="22"/>
          <w:szCs w:val="22"/>
        </w:rPr>
        <w:lastRenderedPageBreak/>
        <w:t xml:space="preserve">одному </w:t>
      </w:r>
      <w:r w:rsidR="00B02699" w:rsidRPr="00C753D8">
        <w:rPr>
          <w:rFonts w:ascii="Times New Roman" w:hAnsi="Times New Roman" w:cs="Times New Roman"/>
          <w:bCs/>
          <w:sz w:val="22"/>
          <w:szCs w:val="22"/>
        </w:rPr>
        <w:t>экземпляру для каждой из Сторон / Контракт составлен в форме электронного документа, подписанного усиленными электронными подписями Сторон.</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7F37DDF4"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1D4AE203" w14:textId="77777777" w:rsidR="00190803" w:rsidRPr="002D7EAB" w:rsidRDefault="00190803" w:rsidP="00456F8F">
      <w:pPr>
        <w:widowControl w:val="0"/>
        <w:autoSpaceDE w:val="0"/>
        <w:ind w:firstLine="709"/>
        <w:jc w:val="center"/>
        <w:rPr>
          <w:rFonts w:ascii="Times New Roman" w:hAnsi="Times New Roman" w:cs="Times New Roman"/>
          <w:b/>
          <w:bCs/>
          <w:sz w:val="22"/>
          <w:szCs w:val="22"/>
        </w:rPr>
      </w:pPr>
    </w:p>
    <w:p w14:paraId="5A74CC93" w14:textId="77777777" w:rsidR="008645EE" w:rsidRPr="00456F8F" w:rsidRDefault="00FE0421" w:rsidP="00456F8F">
      <w:pPr>
        <w:pStyle w:val="afc"/>
        <w:spacing w:after="0"/>
        <w:ind w:left="0" w:firstLine="709"/>
        <w:jc w:val="both"/>
        <w:rPr>
          <w:rFonts w:ascii="Times New Roman" w:hAnsi="Times New Roman"/>
          <w:b/>
          <w:sz w:val="22"/>
          <w:szCs w:val="22"/>
          <w:lang w:val="ru-RU"/>
        </w:rPr>
      </w:pPr>
      <w:r w:rsidRPr="00456F8F">
        <w:rPr>
          <w:rFonts w:ascii="Times New Roman" w:hAnsi="Times New Roman"/>
          <w:b/>
          <w:sz w:val="22"/>
          <w:szCs w:val="22"/>
          <w:lang w:val="ru-RU"/>
        </w:rPr>
        <w:t xml:space="preserve">Заказчик: </w:t>
      </w:r>
      <w:r w:rsidR="008645EE" w:rsidRPr="00456F8F">
        <w:rPr>
          <w:rFonts w:ascii="Times New Roman" w:hAnsi="Times New Roman"/>
          <w:b/>
          <w:sz w:val="22"/>
          <w:szCs w:val="22"/>
        </w:rPr>
        <w:tab/>
      </w:r>
      <w:r w:rsidRPr="00456F8F">
        <w:rPr>
          <w:rFonts w:ascii="Times New Roman" w:hAnsi="Times New Roman"/>
          <w:b/>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4DD90C74"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Юр</w:t>
      </w:r>
      <w:r w:rsidR="003C1B63" w:rsidRPr="00456F8F">
        <w:rPr>
          <w:rFonts w:ascii="Times New Roman" w:hAnsi="Times New Roman"/>
          <w:sz w:val="22"/>
          <w:szCs w:val="22"/>
          <w:lang w:val="ru-RU"/>
        </w:rPr>
        <w:t>идический адрес: 430005, Республика Мордовия</w:t>
      </w:r>
      <w:r w:rsidRPr="00456F8F">
        <w:rPr>
          <w:rFonts w:ascii="Times New Roman" w:hAnsi="Times New Roman"/>
          <w:sz w:val="22"/>
          <w:szCs w:val="22"/>
          <w:lang w:val="ru-RU"/>
        </w:rPr>
        <w:t>, г. Саранск, ул. Красная, д. 30.</w:t>
      </w:r>
    </w:p>
    <w:p w14:paraId="1ABF8AF2" w14:textId="77777777" w:rsidR="00FE0421" w:rsidRPr="00456F8F" w:rsidRDefault="00FE0421" w:rsidP="00456F8F">
      <w:pPr>
        <w:pStyle w:val="afc"/>
        <w:spacing w:after="0"/>
        <w:ind w:left="0"/>
        <w:jc w:val="both"/>
        <w:rPr>
          <w:rFonts w:ascii="Times New Roman" w:hAnsi="Times New Roman"/>
          <w:spacing w:val="-4"/>
          <w:sz w:val="22"/>
          <w:szCs w:val="22"/>
          <w:lang w:val="ru-RU"/>
        </w:rPr>
      </w:pPr>
      <w:r w:rsidRPr="00456F8F">
        <w:rPr>
          <w:rFonts w:ascii="Times New Roman" w:hAnsi="Times New Roman"/>
          <w:spacing w:val="-4"/>
          <w:sz w:val="22"/>
          <w:szCs w:val="22"/>
          <w:lang w:val="ru-RU"/>
        </w:rPr>
        <w:t>Факт</w:t>
      </w:r>
      <w:r w:rsidR="003C1B63" w:rsidRPr="00456F8F">
        <w:rPr>
          <w:rFonts w:ascii="Times New Roman" w:hAnsi="Times New Roman"/>
          <w:spacing w:val="-4"/>
          <w:sz w:val="22"/>
          <w:szCs w:val="22"/>
          <w:lang w:val="ru-RU"/>
        </w:rPr>
        <w:t xml:space="preserve">ический </w:t>
      </w:r>
      <w:r w:rsidRPr="00456F8F">
        <w:rPr>
          <w:rFonts w:ascii="Times New Roman" w:hAnsi="Times New Roman"/>
          <w:spacing w:val="-4"/>
          <w:sz w:val="22"/>
          <w:szCs w:val="22"/>
          <w:lang w:val="ru-RU"/>
        </w:rPr>
        <w:t>адрес (почтовый адрес</w:t>
      </w:r>
      <w:r w:rsidR="003C1B63" w:rsidRPr="00456F8F">
        <w:rPr>
          <w:rFonts w:ascii="Times New Roman" w:hAnsi="Times New Roman"/>
          <w:spacing w:val="-4"/>
          <w:sz w:val="22"/>
          <w:szCs w:val="22"/>
          <w:lang w:val="ru-RU"/>
        </w:rPr>
        <w:t>)</w:t>
      </w:r>
      <w:r w:rsidRPr="00456F8F">
        <w:rPr>
          <w:rFonts w:ascii="Times New Roman" w:hAnsi="Times New Roman"/>
          <w:spacing w:val="-4"/>
          <w:sz w:val="22"/>
          <w:szCs w:val="22"/>
          <w:lang w:val="ru-RU"/>
        </w:rPr>
        <w:t xml:space="preserve">: 430005, </w:t>
      </w:r>
      <w:r w:rsidR="003C1B63" w:rsidRPr="00456F8F">
        <w:rPr>
          <w:rFonts w:ascii="Times New Roman" w:hAnsi="Times New Roman"/>
          <w:spacing w:val="-4"/>
          <w:sz w:val="22"/>
          <w:szCs w:val="22"/>
          <w:lang w:val="ru-RU"/>
        </w:rPr>
        <w:t>Республика Мордовия</w:t>
      </w:r>
      <w:r w:rsidRPr="00456F8F">
        <w:rPr>
          <w:rFonts w:ascii="Times New Roman" w:hAnsi="Times New Roman"/>
          <w:spacing w:val="-4"/>
          <w:sz w:val="22"/>
          <w:szCs w:val="22"/>
          <w:lang w:val="ru-RU"/>
        </w:rPr>
        <w:t>, г. Саранск, ул. Красная, д. 30.</w:t>
      </w:r>
    </w:p>
    <w:p w14:paraId="4142205C"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ИНН 1319108628, КПП 132601001</w:t>
      </w:r>
    </w:p>
    <w:p w14:paraId="20E036FA"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ОГРН 1021300835676</w:t>
      </w:r>
    </w:p>
    <w:p w14:paraId="54A9C838"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Казначейский счет: 03214643000000010900 </w:t>
      </w:r>
    </w:p>
    <w:p w14:paraId="1072FD6A"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Единый казначейский счет: 40102810345370000076 </w:t>
      </w:r>
    </w:p>
    <w:p w14:paraId="4F68533E" w14:textId="77777777" w:rsidR="00492B0A"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БИК 018952501 в </w:t>
      </w:r>
      <w:r w:rsidR="00492B0A">
        <w:rPr>
          <w:rFonts w:ascii="Times New Roman" w:hAnsi="Times New Roman"/>
          <w:bCs/>
          <w:sz w:val="22"/>
          <w:szCs w:val="22"/>
        </w:rPr>
        <w:t>ОКЦ №8 ВВГУ Банка России//УФК по Республике Мордовия г. Саранск</w:t>
      </w:r>
      <w:r w:rsidR="00492B0A" w:rsidRPr="00456F8F">
        <w:rPr>
          <w:rFonts w:ascii="Times New Roman" w:hAnsi="Times New Roman"/>
          <w:sz w:val="22"/>
          <w:szCs w:val="22"/>
          <w:lang w:val="ru-RU"/>
        </w:rPr>
        <w:t>.</w:t>
      </w:r>
    </w:p>
    <w:p w14:paraId="455134E2" w14:textId="1279380F"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3592C93F" w14:textId="4BA506F7" w:rsidR="00CE0BFF" w:rsidRPr="00CE0BFF" w:rsidRDefault="00CE0BFF" w:rsidP="00EC3F80">
      <w:pPr>
        <w:autoSpaceDE w:val="0"/>
        <w:autoSpaceDN w:val="0"/>
        <w:adjustRightInd w:val="0"/>
        <w:ind w:firstLine="709"/>
        <w:rPr>
          <w:rFonts w:ascii="Times New Roman" w:eastAsia="Times New Roman" w:hAnsi="Times New Roman" w:cs="Times New Roman"/>
          <w:sz w:val="22"/>
          <w:szCs w:val="22"/>
        </w:rPr>
      </w:pPr>
      <w:r w:rsidRPr="00CE0BFF">
        <w:rPr>
          <w:rFonts w:ascii="Times New Roman" w:hAnsi="Times New Roman"/>
          <w:b/>
          <w:sz w:val="22"/>
          <w:szCs w:val="22"/>
        </w:rPr>
        <w:t>Поставщик:</w:t>
      </w:r>
      <w:r w:rsidRPr="00CE0BFF">
        <w:rPr>
          <w:rFonts w:ascii="Times New Roman" w:eastAsia="Calibri" w:hAnsi="Times New Roman" w:cs="Times New Roman"/>
          <w:b/>
          <w:bCs/>
          <w:color w:val="auto"/>
          <w:sz w:val="22"/>
          <w:szCs w:val="22"/>
        </w:rPr>
        <w:t xml:space="preserve"> </w:t>
      </w:r>
    </w:p>
    <w:p w14:paraId="5B3F3E57" w14:textId="77777777" w:rsidR="00CE0BFF" w:rsidRPr="00CE0BFF" w:rsidRDefault="00CE0BFF" w:rsidP="00CE0BFF">
      <w:pPr>
        <w:ind w:firstLine="709"/>
        <w:jc w:val="both"/>
        <w:rPr>
          <w:rFonts w:ascii="Times New Roman" w:hAnsi="Times New Roman" w:cs="Times New Roman"/>
          <w:sz w:val="22"/>
          <w:szCs w:val="22"/>
          <w:lang w:val="x-none"/>
        </w:rPr>
      </w:pPr>
    </w:p>
    <w:p w14:paraId="2447823F" w14:textId="77777777" w:rsidR="00CE0BFF" w:rsidRPr="00CE0BFF" w:rsidRDefault="00CE0BFF" w:rsidP="00CE0BFF">
      <w:pPr>
        <w:ind w:firstLine="709"/>
        <w:jc w:val="both"/>
        <w:rPr>
          <w:rFonts w:ascii="Times New Roman" w:hAnsi="Times New Roman" w:cs="Times New Roman"/>
          <w:sz w:val="22"/>
          <w:szCs w:val="22"/>
          <w:lang w:val="x-none"/>
        </w:rPr>
      </w:pPr>
    </w:p>
    <w:p w14:paraId="665C8147" w14:textId="77777777" w:rsidR="00CE0BFF" w:rsidRPr="00CE0BFF" w:rsidRDefault="00CE0BFF" w:rsidP="00CE0BFF">
      <w:pPr>
        <w:rPr>
          <w:rFonts w:ascii="Times New Roman" w:eastAsia="Times New Roman" w:hAnsi="Times New Roman" w:cs="Times New Roman"/>
          <w:sz w:val="22"/>
          <w:szCs w:val="22"/>
        </w:rPr>
      </w:pPr>
      <w:bookmarkStart w:id="7" w:name="_Hlk233008550"/>
    </w:p>
    <w:p w14:paraId="05D86B32" w14:textId="77777777" w:rsidR="00CE0BFF" w:rsidRPr="00CE0BFF" w:rsidRDefault="00CE0BFF" w:rsidP="00CE0BFF">
      <w:pPr>
        <w:suppressAutoHyphens/>
        <w:overflowPunct w:val="0"/>
        <w:ind w:right="168" w:firstLine="708"/>
        <w:jc w:val="both"/>
        <w:rPr>
          <w:rFonts w:ascii="Times New Roman" w:eastAsia="Times New Roman" w:hAnsi="Times New Roman" w:cs="Times New Roman"/>
          <w:b/>
          <w:color w:val="00000A"/>
          <w:sz w:val="22"/>
          <w:szCs w:val="22"/>
        </w:rPr>
      </w:pPr>
      <w:r w:rsidRPr="00CE0BFF">
        <w:rPr>
          <w:rFonts w:ascii="Times New Roman" w:eastAsia="Times New Roman" w:hAnsi="Times New Roman" w:cs="Times New Roman"/>
          <w:b/>
          <w:color w:val="00000A"/>
          <w:sz w:val="22"/>
          <w:szCs w:val="22"/>
        </w:rPr>
        <w:t>Заказчик:</w:t>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t xml:space="preserve">            Поставщик:</w:t>
      </w:r>
    </w:p>
    <w:p w14:paraId="5A950DF1" w14:textId="16053D9D" w:rsidR="00CE0BFF" w:rsidRPr="00CE0BFF" w:rsidRDefault="00CE0BFF" w:rsidP="00CE0BFF">
      <w:pPr>
        <w:suppressAutoHyphens/>
        <w:overflowPunct w:val="0"/>
        <w:ind w:right="168" w:firstLine="708"/>
        <w:rPr>
          <w:rFonts w:ascii="Times New Roman" w:eastAsia="Times New Roman" w:hAnsi="Times New Roman" w:cs="Times New Roman"/>
          <w:color w:val="00000A"/>
          <w:sz w:val="22"/>
          <w:szCs w:val="22"/>
        </w:rPr>
      </w:pPr>
      <w:r w:rsidRPr="00CE0BFF">
        <w:rPr>
          <w:rFonts w:ascii="Times New Roman" w:eastAsia="Times New Roman" w:hAnsi="Times New Roman" w:cs="Times New Roman"/>
          <w:color w:val="00000A"/>
          <w:sz w:val="22"/>
          <w:szCs w:val="22"/>
        </w:rPr>
        <w:t xml:space="preserve">Директор ФГБУ «Заповедная </w:t>
      </w:r>
      <w:proofErr w:type="gramStart"/>
      <w:r w:rsidRPr="00CE0BFF">
        <w:rPr>
          <w:rFonts w:ascii="Times New Roman" w:eastAsia="Times New Roman" w:hAnsi="Times New Roman" w:cs="Times New Roman"/>
          <w:color w:val="00000A"/>
          <w:sz w:val="22"/>
          <w:szCs w:val="22"/>
        </w:rPr>
        <w:t xml:space="preserve">Мордовия»   </w:t>
      </w:r>
      <w:proofErr w:type="gramEnd"/>
      <w:r w:rsidRPr="00CE0BFF">
        <w:rPr>
          <w:rFonts w:ascii="Times New Roman" w:eastAsia="Times New Roman" w:hAnsi="Times New Roman" w:cs="Times New Roman"/>
          <w:color w:val="00000A"/>
          <w:sz w:val="22"/>
          <w:szCs w:val="22"/>
        </w:rPr>
        <w:t xml:space="preserve">               </w:t>
      </w:r>
      <w:r w:rsidRPr="00CE0BFF">
        <w:rPr>
          <w:rFonts w:ascii="Times New Roman" w:hAnsi="Times New Roman" w:cs="Times New Roman"/>
          <w:bCs/>
          <w:sz w:val="22"/>
          <w:szCs w:val="22"/>
        </w:rPr>
        <w:t>»</w:t>
      </w:r>
    </w:p>
    <w:p w14:paraId="2344B9E8" w14:textId="77777777" w:rsidR="00CE0BFF" w:rsidRPr="00CE0BFF" w:rsidRDefault="00CE0BFF" w:rsidP="00CE0BFF">
      <w:pPr>
        <w:suppressAutoHyphens/>
        <w:overflowPunct w:val="0"/>
        <w:ind w:right="168" w:firstLine="708"/>
        <w:rPr>
          <w:rFonts w:ascii="Times New Roman" w:eastAsia="Times New Roman" w:hAnsi="Times New Roman" w:cs="Times New Roman"/>
          <w:color w:val="00000A"/>
          <w:sz w:val="22"/>
          <w:szCs w:val="22"/>
        </w:rPr>
      </w:pPr>
    </w:p>
    <w:p w14:paraId="1E9CCD94" w14:textId="77777777" w:rsidR="00CE0BFF" w:rsidRPr="00CE0BFF" w:rsidRDefault="00CE0BFF" w:rsidP="00CE0BFF">
      <w:pPr>
        <w:suppressAutoHyphens/>
        <w:overflowPunct w:val="0"/>
        <w:rPr>
          <w:rFonts w:ascii="Times New Roman" w:eastAsia="Times New Roman" w:hAnsi="Times New Roman" w:cs="Times New Roman"/>
          <w:color w:val="00000A"/>
          <w:sz w:val="28"/>
          <w:szCs w:val="28"/>
        </w:rPr>
      </w:pPr>
    </w:p>
    <w:p w14:paraId="00876782" w14:textId="150904AE" w:rsidR="00CE0BFF" w:rsidRPr="00CE0BFF" w:rsidRDefault="00CE0BFF" w:rsidP="00CE0BFF">
      <w:pPr>
        <w:suppressAutoHyphens/>
        <w:overflowPunct w:val="0"/>
        <w:ind w:firstLine="708"/>
        <w:jc w:val="both"/>
        <w:rPr>
          <w:rFonts w:ascii="Times New Roman" w:eastAsia="Times New Roman" w:hAnsi="Times New Roman" w:cs="Times New Roman"/>
          <w:color w:val="00000A"/>
          <w:sz w:val="22"/>
          <w:szCs w:val="22"/>
        </w:rPr>
      </w:pPr>
      <w:r w:rsidRPr="00CE0BFF">
        <w:rPr>
          <w:rFonts w:ascii="Times New Roman" w:eastAsia="Times New Roman" w:hAnsi="Times New Roman" w:cs="Times New Roman"/>
          <w:color w:val="00000A"/>
          <w:sz w:val="22"/>
          <w:szCs w:val="22"/>
        </w:rPr>
        <w:t>____________________/</w:t>
      </w:r>
      <w:r w:rsidRPr="00CE0BFF">
        <w:rPr>
          <w:rFonts w:ascii="Times New Roman" w:eastAsia="Times New Roman" w:hAnsi="Times New Roman" w:cs="Times New Roman"/>
          <w:color w:val="00000A"/>
          <w:sz w:val="22"/>
          <w:szCs w:val="22"/>
          <w:u w:val="single"/>
        </w:rPr>
        <w:t xml:space="preserve"> А.Б. </w:t>
      </w:r>
      <w:proofErr w:type="spellStart"/>
      <w:r w:rsidRPr="00CE0BFF">
        <w:rPr>
          <w:rFonts w:ascii="Times New Roman" w:eastAsia="Times New Roman" w:hAnsi="Times New Roman" w:cs="Times New Roman"/>
          <w:color w:val="00000A"/>
          <w:sz w:val="22"/>
          <w:szCs w:val="22"/>
          <w:u w:val="single"/>
        </w:rPr>
        <w:t>Ручин</w:t>
      </w:r>
      <w:proofErr w:type="spellEnd"/>
      <w:r w:rsidRPr="00CE0BFF">
        <w:rPr>
          <w:rFonts w:ascii="Times New Roman" w:eastAsia="Times New Roman" w:hAnsi="Times New Roman" w:cs="Times New Roman"/>
          <w:color w:val="00000A"/>
          <w:sz w:val="22"/>
          <w:szCs w:val="22"/>
        </w:rPr>
        <w:t>/</w:t>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t xml:space="preserve">            _________________/_ /</w:t>
      </w:r>
    </w:p>
    <w:p w14:paraId="659A974D" w14:textId="77777777" w:rsidR="00CE0BFF" w:rsidRPr="00CE0BFF" w:rsidRDefault="00CE0BFF" w:rsidP="00CE0BFF">
      <w:pPr>
        <w:suppressAutoHyphens/>
        <w:overflowPunct w:val="0"/>
        <w:rPr>
          <w:rFonts w:ascii="Times New Roman" w:eastAsia="Times New Roman" w:hAnsi="Times New Roman" w:cs="Times New Roman"/>
          <w:color w:val="00000A"/>
          <w:sz w:val="28"/>
          <w:szCs w:val="28"/>
        </w:rPr>
      </w:pPr>
      <w:r w:rsidRPr="00CE0BFF">
        <w:rPr>
          <w:rFonts w:ascii="Times New Roman" w:eastAsia="Times New Roman" w:hAnsi="Times New Roman" w:cs="Times New Roman"/>
          <w:color w:val="00000A"/>
          <w:sz w:val="22"/>
          <w:szCs w:val="22"/>
        </w:rPr>
        <w:t xml:space="preserve">        </w:t>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t>МП</w:t>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t xml:space="preserve">      </w:t>
      </w:r>
      <w:proofErr w:type="spellStart"/>
      <w:r w:rsidRPr="00CE0BFF">
        <w:rPr>
          <w:rFonts w:ascii="Times New Roman" w:eastAsia="Times New Roman" w:hAnsi="Times New Roman" w:cs="Times New Roman"/>
          <w:color w:val="00000A"/>
          <w:sz w:val="22"/>
          <w:szCs w:val="22"/>
        </w:rPr>
        <w:t>МП</w:t>
      </w:r>
      <w:proofErr w:type="spellEnd"/>
    </w:p>
    <w:p w14:paraId="2F92403F" w14:textId="77777777" w:rsidR="005F0445" w:rsidRPr="00456F8F" w:rsidRDefault="005F0445" w:rsidP="00456F8F">
      <w:pPr>
        <w:pStyle w:val="afc"/>
        <w:spacing w:after="0"/>
        <w:ind w:left="0" w:firstLine="709"/>
        <w:jc w:val="both"/>
        <w:rPr>
          <w:rFonts w:ascii="Times New Roman" w:hAnsi="Times New Roman"/>
          <w:sz w:val="22"/>
          <w:szCs w:val="22"/>
        </w:rPr>
      </w:pPr>
    </w:p>
    <w:bookmarkEnd w:id="7"/>
    <w:p w14:paraId="18B77D2B" w14:textId="77777777" w:rsidR="005F0445" w:rsidRPr="00456F8F" w:rsidRDefault="005F0445" w:rsidP="00456F8F">
      <w:pPr>
        <w:ind w:firstLine="709"/>
        <w:jc w:val="both"/>
        <w:rPr>
          <w:rFonts w:ascii="Times New Roman" w:hAnsi="Times New Roman" w:cs="Times New Roman"/>
          <w:sz w:val="22"/>
          <w:szCs w:val="22"/>
        </w:rPr>
      </w:pPr>
    </w:p>
    <w:p w14:paraId="52498AA6" w14:textId="77777777" w:rsidR="005F0445" w:rsidRPr="00456F8F" w:rsidRDefault="005F0445" w:rsidP="00456F8F">
      <w:pPr>
        <w:ind w:firstLine="709"/>
        <w:jc w:val="both"/>
        <w:rPr>
          <w:rFonts w:ascii="Times New Roman" w:hAnsi="Times New Roman" w:cs="Times New Roman"/>
          <w:sz w:val="22"/>
          <w:szCs w:val="22"/>
        </w:rPr>
      </w:pPr>
    </w:p>
    <w:p w14:paraId="6A58ECB3"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p>
    <w:p w14:paraId="707D8C88" w14:textId="77777777" w:rsidR="006137B6"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lastRenderedPageBreak/>
        <w:t xml:space="preserve">Приложение </w:t>
      </w:r>
      <w:r w:rsidR="00DC02B8" w:rsidRPr="00456F8F">
        <w:rPr>
          <w:rFonts w:ascii="Times New Roman" w:hAnsi="Times New Roman" w:cs="Times New Roman"/>
          <w:sz w:val="22"/>
          <w:szCs w:val="22"/>
        </w:rPr>
        <w:t>1</w:t>
      </w:r>
    </w:p>
    <w:p w14:paraId="1B8520C4" w14:textId="5E7B56C7" w:rsidR="00FE0421"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к </w:t>
      </w:r>
      <w:r w:rsidR="00FE0421" w:rsidRPr="00456F8F">
        <w:rPr>
          <w:rFonts w:ascii="Times New Roman" w:hAnsi="Times New Roman" w:cs="Times New Roman"/>
          <w:sz w:val="22"/>
          <w:szCs w:val="22"/>
        </w:rPr>
        <w:t>К</w:t>
      </w:r>
      <w:r w:rsidRPr="00456F8F">
        <w:rPr>
          <w:rFonts w:ascii="Times New Roman" w:hAnsi="Times New Roman" w:cs="Times New Roman"/>
          <w:sz w:val="22"/>
          <w:szCs w:val="22"/>
        </w:rPr>
        <w:t>онтракту</w:t>
      </w:r>
      <w:r w:rsidR="007F4EE7">
        <w:rPr>
          <w:rFonts w:ascii="Times New Roman" w:hAnsi="Times New Roman" w:cs="Times New Roman"/>
          <w:sz w:val="22"/>
          <w:szCs w:val="22"/>
        </w:rPr>
        <w:t xml:space="preserve"> №</w:t>
      </w:r>
      <w:r w:rsidR="00CD0846">
        <w:rPr>
          <w:rFonts w:ascii="Times New Roman" w:hAnsi="Times New Roman" w:cs="Times New Roman"/>
          <w:sz w:val="22"/>
          <w:szCs w:val="22"/>
        </w:rPr>
        <w:t xml:space="preserve"> </w:t>
      </w:r>
      <w:r w:rsidR="00CD0846" w:rsidRPr="00CD0846">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200909175126100183</w:t>
      </w:r>
      <w:r w:rsidR="00FE0421" w:rsidRPr="00CD0846">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46AD48" w14:textId="26460FFD" w:rsidR="006137B6" w:rsidRPr="00456F8F" w:rsidRDefault="005F0445"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от </w:t>
      </w:r>
      <w:r w:rsidR="00406EDE" w:rsidRPr="00CD0846">
        <w:rPr>
          <w:rFonts w:ascii="Times New Roman" w:hAnsi="Times New Roman" w:cs="Times New Roman"/>
          <w:sz w:val="22"/>
          <w:szCs w:val="22"/>
        </w:rPr>
        <w:t>_</w:t>
      </w:r>
      <w:r w:rsidR="00CD0846">
        <w:rPr>
          <w:rFonts w:ascii="Times New Roman" w:hAnsi="Times New Roman" w:cs="Times New Roman"/>
          <w:sz w:val="22"/>
          <w:szCs w:val="22"/>
        </w:rPr>
        <w:t>_</w:t>
      </w:r>
      <w:r w:rsidR="00406EDE" w:rsidRPr="00CD0846">
        <w:rPr>
          <w:rFonts w:ascii="Times New Roman" w:hAnsi="Times New Roman" w:cs="Times New Roman"/>
          <w:sz w:val="22"/>
          <w:szCs w:val="22"/>
        </w:rPr>
        <w:t>__</w:t>
      </w:r>
      <w:r w:rsidR="00CD0846">
        <w:rPr>
          <w:rFonts w:ascii="Times New Roman" w:hAnsi="Times New Roman" w:cs="Times New Roman"/>
          <w:sz w:val="22"/>
          <w:szCs w:val="22"/>
        </w:rPr>
        <w:t xml:space="preserve"> июня</w:t>
      </w:r>
      <w:r w:rsidR="00406EDE" w:rsidRPr="00CD0846">
        <w:rPr>
          <w:rFonts w:ascii="Times New Roman" w:hAnsi="Times New Roman" w:cs="Times New Roman"/>
          <w:sz w:val="22"/>
          <w:szCs w:val="22"/>
        </w:rPr>
        <w:t xml:space="preserve"> 2025 г.</w:t>
      </w:r>
    </w:p>
    <w:p w14:paraId="7B729831" w14:textId="77777777" w:rsidR="006137B6" w:rsidRPr="00456F8F" w:rsidRDefault="006137B6" w:rsidP="00456F8F">
      <w:pPr>
        <w:tabs>
          <w:tab w:val="left" w:pos="6096"/>
        </w:tabs>
        <w:ind w:firstLine="709"/>
        <w:jc w:val="both"/>
        <w:rPr>
          <w:rFonts w:ascii="Times New Roman" w:hAnsi="Times New Roman" w:cs="Times New Roman"/>
          <w:sz w:val="22"/>
          <w:szCs w:val="22"/>
        </w:rPr>
      </w:pPr>
    </w:p>
    <w:p w14:paraId="7645855C" w14:textId="77777777" w:rsidR="006137B6" w:rsidRPr="00456F8F" w:rsidRDefault="006137B6" w:rsidP="00456F8F">
      <w:pPr>
        <w:ind w:firstLine="420"/>
        <w:jc w:val="center"/>
        <w:rPr>
          <w:rFonts w:ascii="Times New Roman" w:hAnsi="Times New Roman" w:cs="Times New Roman"/>
          <w:sz w:val="22"/>
          <w:szCs w:val="22"/>
        </w:rPr>
      </w:pPr>
    </w:p>
    <w:p w14:paraId="641A1A79" w14:textId="77777777" w:rsidR="006137B6" w:rsidRPr="00456F8F" w:rsidRDefault="00CE66D2" w:rsidP="00456F8F">
      <w:pPr>
        <w:jc w:val="center"/>
        <w:rPr>
          <w:rFonts w:ascii="Times New Roman" w:hAnsi="Times New Roman" w:cs="Times New Roman"/>
          <w:b/>
          <w:bCs/>
          <w:sz w:val="22"/>
          <w:szCs w:val="22"/>
        </w:rPr>
      </w:pPr>
      <w:r w:rsidRPr="00456F8F">
        <w:rPr>
          <w:rFonts w:ascii="Times New Roman" w:hAnsi="Times New Roman" w:cs="Times New Roman"/>
          <w:b/>
          <w:bCs/>
          <w:sz w:val="22"/>
          <w:szCs w:val="22"/>
        </w:rPr>
        <w:t>СПЕЦИФИКАЦИЯ</w:t>
      </w:r>
    </w:p>
    <w:p w14:paraId="58767E21" w14:textId="77777777" w:rsidR="006137B6" w:rsidRPr="00456F8F" w:rsidRDefault="006137B6" w:rsidP="00456F8F">
      <w:pPr>
        <w:jc w:val="center"/>
        <w:rPr>
          <w:rFonts w:ascii="Times New Roman" w:hAnsi="Times New Roman" w:cs="Times New Roman"/>
          <w:bCs/>
          <w:sz w:val="22"/>
          <w:szCs w:val="22"/>
        </w:rPr>
      </w:pPr>
    </w:p>
    <w:p w14:paraId="54D1A096" w14:textId="65C2A54B" w:rsidR="00E525D3" w:rsidRPr="00456F8F" w:rsidRDefault="00E525D3" w:rsidP="00456F8F">
      <w:pPr>
        <w:jc w:val="center"/>
        <w:rPr>
          <w:rFonts w:ascii="Times New Roman" w:hAnsi="Times New Roman" w:cs="Times New Roman"/>
          <w:sz w:val="22"/>
          <w:szCs w:val="22"/>
        </w:rPr>
      </w:pPr>
      <w:r w:rsidRPr="00456F8F">
        <w:rPr>
          <w:rFonts w:ascii="Times New Roman" w:hAnsi="Times New Roman" w:cs="Times New Roman"/>
          <w:bCs/>
          <w:sz w:val="22"/>
          <w:szCs w:val="22"/>
        </w:rPr>
        <w:t xml:space="preserve">на </w:t>
      </w:r>
      <w:r w:rsidR="00CE66D2" w:rsidRPr="00456F8F">
        <w:rPr>
          <w:rFonts w:ascii="Times New Roman" w:hAnsi="Times New Roman" w:cs="Times New Roman"/>
          <w:bCs/>
          <w:sz w:val="22"/>
          <w:szCs w:val="22"/>
        </w:rPr>
        <w:t xml:space="preserve">поставку </w:t>
      </w:r>
      <w:r w:rsidR="005B07D6">
        <w:rPr>
          <w:rFonts w:ascii="Times New Roman" w:hAnsi="Times New Roman" w:cs="Times New Roman"/>
          <w:bCs/>
          <w:sz w:val="22"/>
          <w:szCs w:val="22"/>
        </w:rPr>
        <w:t>товара</w:t>
      </w:r>
    </w:p>
    <w:p w14:paraId="090A8A37" w14:textId="77777777" w:rsidR="006137B6" w:rsidRPr="00456F8F" w:rsidRDefault="006137B6" w:rsidP="00456F8F">
      <w:pPr>
        <w:ind w:firstLine="360"/>
        <w:jc w:val="center"/>
        <w:rPr>
          <w:rFonts w:ascii="Times New Roman" w:hAnsi="Times New Roman" w:cs="Times New Roman"/>
          <w:sz w:val="22"/>
          <w:szCs w:val="22"/>
        </w:rPr>
      </w:pPr>
    </w:p>
    <w:p w14:paraId="74650CC9" w14:textId="77777777" w:rsidR="006137B6" w:rsidRPr="00456F8F" w:rsidRDefault="006137B6" w:rsidP="00456F8F">
      <w:pPr>
        <w:ind w:firstLine="420"/>
        <w:jc w:val="both"/>
        <w:rPr>
          <w:rFonts w:ascii="Times New Roman" w:hAnsi="Times New Roman" w:cs="Times New Roman"/>
          <w:sz w:val="22"/>
          <w:szCs w:val="22"/>
        </w:rPr>
      </w:pPr>
    </w:p>
    <w:tbl>
      <w:tblPr>
        <w:tblStyle w:val="1a"/>
        <w:tblW w:w="10518" w:type="dxa"/>
        <w:tblInd w:w="392" w:type="dxa"/>
        <w:tblLayout w:type="fixed"/>
        <w:tblLook w:val="04A0" w:firstRow="1" w:lastRow="0" w:firstColumn="1" w:lastColumn="0" w:noHBand="0" w:noVBand="1"/>
      </w:tblPr>
      <w:tblGrid>
        <w:gridCol w:w="567"/>
        <w:gridCol w:w="1418"/>
        <w:gridCol w:w="2154"/>
        <w:gridCol w:w="2410"/>
        <w:gridCol w:w="1276"/>
        <w:gridCol w:w="850"/>
        <w:gridCol w:w="851"/>
        <w:gridCol w:w="992"/>
      </w:tblGrid>
      <w:tr w:rsidR="00880ADD" w:rsidRPr="00764CF2" w14:paraId="2CF56FA5" w14:textId="77777777" w:rsidTr="00FA52BF">
        <w:tc>
          <w:tcPr>
            <w:tcW w:w="567" w:type="dxa"/>
            <w:vMerge w:val="restart"/>
            <w:vAlign w:val="center"/>
          </w:tcPr>
          <w:p w14:paraId="63A86CAF" w14:textId="77777777" w:rsidR="00880ADD" w:rsidRPr="00764CF2" w:rsidRDefault="00880ADD" w:rsidP="00163CE3">
            <w:pPr>
              <w:tabs>
                <w:tab w:val="center" w:pos="4677"/>
                <w:tab w:val="right" w:pos="9355"/>
              </w:tabs>
              <w:jc w:val="center"/>
              <w:rPr>
                <w:rFonts w:ascii="Times New Roman" w:eastAsia="Calibri" w:hAnsi="Times New Roman" w:cs="Times New Roman"/>
                <w:b/>
                <w:color w:val="auto"/>
                <w:sz w:val="22"/>
                <w:szCs w:val="22"/>
              </w:rPr>
            </w:pPr>
            <w:r w:rsidRPr="00764CF2">
              <w:rPr>
                <w:rFonts w:ascii="Times New Roman" w:eastAsia="Calibri" w:hAnsi="Times New Roman" w:cs="Times New Roman"/>
                <w:b/>
                <w:color w:val="auto"/>
                <w:sz w:val="22"/>
                <w:szCs w:val="22"/>
              </w:rPr>
              <w:t>№ п/п</w:t>
            </w:r>
          </w:p>
        </w:tc>
        <w:tc>
          <w:tcPr>
            <w:tcW w:w="1418" w:type="dxa"/>
            <w:vMerge w:val="restart"/>
            <w:vAlign w:val="center"/>
          </w:tcPr>
          <w:p w14:paraId="4F5E648B" w14:textId="77777777" w:rsidR="00880ADD" w:rsidRPr="00764CF2" w:rsidRDefault="00880ADD" w:rsidP="00163CE3">
            <w:pPr>
              <w:tabs>
                <w:tab w:val="center" w:pos="4677"/>
                <w:tab w:val="right" w:pos="9355"/>
              </w:tabs>
              <w:jc w:val="center"/>
              <w:rPr>
                <w:rFonts w:ascii="Times New Roman" w:eastAsia="Calibri" w:hAnsi="Times New Roman" w:cs="Times New Roman"/>
                <w:b/>
                <w:color w:val="auto"/>
                <w:sz w:val="22"/>
                <w:szCs w:val="22"/>
              </w:rPr>
            </w:pPr>
            <w:r w:rsidRPr="00764CF2">
              <w:rPr>
                <w:rFonts w:ascii="Times New Roman" w:eastAsia="Calibri" w:hAnsi="Times New Roman" w:cs="Times New Roman"/>
                <w:b/>
                <w:color w:val="auto"/>
                <w:sz w:val="22"/>
                <w:szCs w:val="22"/>
              </w:rPr>
              <w:t>Наименование товара</w:t>
            </w:r>
          </w:p>
        </w:tc>
        <w:tc>
          <w:tcPr>
            <w:tcW w:w="5840" w:type="dxa"/>
            <w:gridSpan w:val="3"/>
            <w:vAlign w:val="center"/>
          </w:tcPr>
          <w:p w14:paraId="734402B5" w14:textId="77777777" w:rsidR="00880ADD" w:rsidRPr="00764CF2" w:rsidRDefault="005E19C2" w:rsidP="00163CE3">
            <w:pPr>
              <w:tabs>
                <w:tab w:val="center" w:pos="4677"/>
                <w:tab w:val="right" w:pos="9355"/>
              </w:tabs>
              <w:jc w:val="center"/>
              <w:rPr>
                <w:rFonts w:ascii="Times New Roman" w:eastAsia="Calibri" w:hAnsi="Times New Roman" w:cs="Times New Roman"/>
                <w:b/>
                <w:color w:val="auto"/>
                <w:sz w:val="22"/>
                <w:szCs w:val="22"/>
              </w:rPr>
            </w:pPr>
            <w:r w:rsidRPr="005E19C2">
              <w:rPr>
                <w:rFonts w:ascii="Times New Roman" w:eastAsia="Calibri" w:hAnsi="Times New Roman" w:cs="Times New Roman"/>
                <w:b/>
                <w:color w:val="auto"/>
                <w:sz w:val="22"/>
                <w:szCs w:val="22"/>
              </w:rPr>
              <w:t>Функциональные, технические, качественные, эксплуатационные характеристики товара</w:t>
            </w:r>
          </w:p>
        </w:tc>
        <w:tc>
          <w:tcPr>
            <w:tcW w:w="850" w:type="dxa"/>
            <w:vMerge w:val="restart"/>
            <w:vAlign w:val="center"/>
          </w:tcPr>
          <w:p w14:paraId="1328CE45" w14:textId="77777777" w:rsidR="00880ADD" w:rsidRPr="00764CF2" w:rsidRDefault="005E19C2"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Кол-во</w:t>
            </w:r>
            <w:r w:rsidR="00880ADD" w:rsidRPr="00764CF2">
              <w:rPr>
                <w:rFonts w:ascii="Times New Roman" w:eastAsia="Calibri" w:hAnsi="Times New Roman" w:cs="Times New Roman"/>
                <w:b/>
                <w:color w:val="auto"/>
                <w:sz w:val="22"/>
                <w:szCs w:val="22"/>
              </w:rPr>
              <w:t xml:space="preserve"> (ед.)</w:t>
            </w:r>
          </w:p>
        </w:tc>
        <w:tc>
          <w:tcPr>
            <w:tcW w:w="851" w:type="dxa"/>
            <w:vMerge w:val="restart"/>
          </w:tcPr>
          <w:p w14:paraId="1F7DF1EE" w14:textId="77777777" w:rsidR="00880ADD" w:rsidRPr="00764CF2" w:rsidRDefault="00880ADD"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Цена за ед. (руб.)</w:t>
            </w:r>
          </w:p>
        </w:tc>
        <w:tc>
          <w:tcPr>
            <w:tcW w:w="992" w:type="dxa"/>
            <w:vMerge w:val="restart"/>
          </w:tcPr>
          <w:p w14:paraId="3DB6E82A" w14:textId="77777777" w:rsidR="00880ADD" w:rsidRPr="00764CF2" w:rsidRDefault="00880ADD"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Сумма (руб.)</w:t>
            </w:r>
          </w:p>
        </w:tc>
      </w:tr>
      <w:tr w:rsidR="005E19C2" w:rsidRPr="00764CF2" w14:paraId="3BACC19F" w14:textId="77777777" w:rsidTr="00FA52BF">
        <w:tc>
          <w:tcPr>
            <w:tcW w:w="567" w:type="dxa"/>
            <w:vMerge/>
          </w:tcPr>
          <w:p w14:paraId="5EC8E55B" w14:textId="77777777" w:rsidR="005E19C2" w:rsidRPr="00764CF2" w:rsidRDefault="005E19C2" w:rsidP="00163CE3">
            <w:pPr>
              <w:tabs>
                <w:tab w:val="center" w:pos="4677"/>
                <w:tab w:val="right" w:pos="9355"/>
              </w:tabs>
              <w:rPr>
                <w:rFonts w:ascii="Times New Roman" w:eastAsia="Calibri" w:hAnsi="Times New Roman" w:cs="Times New Roman"/>
                <w:b/>
                <w:color w:val="auto"/>
                <w:sz w:val="22"/>
                <w:szCs w:val="22"/>
              </w:rPr>
            </w:pPr>
          </w:p>
        </w:tc>
        <w:tc>
          <w:tcPr>
            <w:tcW w:w="1418" w:type="dxa"/>
            <w:vMerge/>
          </w:tcPr>
          <w:p w14:paraId="5C13BAC9" w14:textId="77777777" w:rsidR="005E19C2" w:rsidRPr="00764CF2" w:rsidRDefault="005E19C2" w:rsidP="00163CE3">
            <w:pPr>
              <w:tabs>
                <w:tab w:val="center" w:pos="4677"/>
                <w:tab w:val="right" w:pos="9355"/>
              </w:tabs>
              <w:rPr>
                <w:rFonts w:ascii="Times New Roman" w:eastAsia="Calibri" w:hAnsi="Times New Roman" w:cs="Times New Roman"/>
                <w:b/>
                <w:color w:val="auto"/>
                <w:sz w:val="22"/>
                <w:szCs w:val="22"/>
              </w:rPr>
            </w:pPr>
          </w:p>
        </w:tc>
        <w:tc>
          <w:tcPr>
            <w:tcW w:w="2154" w:type="dxa"/>
            <w:vAlign w:val="center"/>
          </w:tcPr>
          <w:p w14:paraId="7BF18BFB" w14:textId="77777777" w:rsidR="005E19C2" w:rsidRPr="00764CF2" w:rsidRDefault="005E19C2" w:rsidP="00E16179">
            <w:pPr>
              <w:tabs>
                <w:tab w:val="center" w:pos="4677"/>
                <w:tab w:val="right" w:pos="9355"/>
              </w:tabs>
              <w:jc w:val="center"/>
              <w:rPr>
                <w:rFonts w:ascii="Times New Roman" w:eastAsia="Calibri" w:hAnsi="Times New Roman" w:cs="Times New Roman"/>
                <w:b/>
                <w:color w:val="auto"/>
                <w:sz w:val="22"/>
                <w:szCs w:val="22"/>
              </w:rPr>
            </w:pPr>
            <w:r w:rsidRPr="005E19C2">
              <w:rPr>
                <w:rFonts w:ascii="Times New Roman" w:eastAsia="Calibri" w:hAnsi="Times New Roman" w:cs="Times New Roman"/>
                <w:b/>
                <w:color w:val="auto"/>
                <w:sz w:val="22"/>
                <w:szCs w:val="22"/>
              </w:rPr>
              <w:t>Наименование характеристики</w:t>
            </w:r>
          </w:p>
        </w:tc>
        <w:tc>
          <w:tcPr>
            <w:tcW w:w="2410" w:type="dxa"/>
            <w:vAlign w:val="center"/>
          </w:tcPr>
          <w:p w14:paraId="7C9409A7" w14:textId="77777777" w:rsidR="005E19C2" w:rsidRPr="00764CF2" w:rsidRDefault="005E19C2" w:rsidP="00E16179">
            <w:pPr>
              <w:tabs>
                <w:tab w:val="center" w:pos="4677"/>
                <w:tab w:val="right" w:pos="9355"/>
              </w:tabs>
              <w:jc w:val="center"/>
              <w:rPr>
                <w:rFonts w:ascii="Times New Roman" w:eastAsia="Calibri" w:hAnsi="Times New Roman" w:cs="Times New Roman"/>
                <w:b/>
                <w:color w:val="auto"/>
                <w:sz w:val="22"/>
                <w:szCs w:val="22"/>
              </w:rPr>
            </w:pPr>
            <w:r w:rsidRPr="005E19C2">
              <w:rPr>
                <w:rFonts w:ascii="Times New Roman" w:eastAsia="Calibri" w:hAnsi="Times New Roman" w:cs="Times New Roman"/>
                <w:b/>
                <w:color w:val="auto"/>
                <w:sz w:val="22"/>
                <w:szCs w:val="22"/>
              </w:rPr>
              <w:t>Значение характеристики</w:t>
            </w:r>
          </w:p>
        </w:tc>
        <w:tc>
          <w:tcPr>
            <w:tcW w:w="1276" w:type="dxa"/>
            <w:vAlign w:val="center"/>
          </w:tcPr>
          <w:p w14:paraId="5643340B" w14:textId="77777777" w:rsidR="005E19C2" w:rsidRPr="00764CF2" w:rsidRDefault="005E19C2" w:rsidP="00E16179">
            <w:pPr>
              <w:tabs>
                <w:tab w:val="center" w:pos="4677"/>
                <w:tab w:val="right" w:pos="9355"/>
              </w:tabs>
              <w:jc w:val="center"/>
              <w:rPr>
                <w:rFonts w:ascii="Times New Roman" w:eastAsia="Calibri" w:hAnsi="Times New Roman" w:cs="Times New Roman"/>
                <w:b/>
                <w:color w:val="auto"/>
                <w:sz w:val="22"/>
                <w:szCs w:val="22"/>
              </w:rPr>
            </w:pPr>
            <w:r w:rsidRPr="005E19C2">
              <w:rPr>
                <w:rFonts w:ascii="Times New Roman" w:eastAsia="Calibri" w:hAnsi="Times New Roman" w:cs="Times New Roman"/>
                <w:b/>
                <w:color w:val="auto"/>
                <w:sz w:val="22"/>
                <w:szCs w:val="22"/>
              </w:rPr>
              <w:t>Единица изменения характеристики</w:t>
            </w:r>
          </w:p>
        </w:tc>
        <w:tc>
          <w:tcPr>
            <w:tcW w:w="850" w:type="dxa"/>
            <w:vMerge/>
          </w:tcPr>
          <w:p w14:paraId="6B3064E2" w14:textId="77777777" w:rsidR="005E19C2" w:rsidRPr="00764CF2" w:rsidRDefault="005E19C2" w:rsidP="00163CE3">
            <w:pPr>
              <w:tabs>
                <w:tab w:val="center" w:pos="4677"/>
                <w:tab w:val="right" w:pos="9355"/>
              </w:tabs>
              <w:rPr>
                <w:rFonts w:ascii="Times New Roman" w:eastAsia="Calibri" w:hAnsi="Times New Roman" w:cs="Times New Roman"/>
                <w:b/>
                <w:color w:val="auto"/>
                <w:sz w:val="22"/>
                <w:szCs w:val="22"/>
              </w:rPr>
            </w:pPr>
          </w:p>
        </w:tc>
        <w:tc>
          <w:tcPr>
            <w:tcW w:w="851" w:type="dxa"/>
            <w:vMerge/>
          </w:tcPr>
          <w:p w14:paraId="3A9B189B" w14:textId="77777777" w:rsidR="005E19C2" w:rsidRPr="00764CF2" w:rsidRDefault="005E19C2" w:rsidP="00163CE3">
            <w:pPr>
              <w:tabs>
                <w:tab w:val="center" w:pos="4677"/>
                <w:tab w:val="right" w:pos="9355"/>
              </w:tabs>
              <w:rPr>
                <w:rFonts w:ascii="Times New Roman" w:eastAsia="Calibri" w:hAnsi="Times New Roman" w:cs="Times New Roman"/>
                <w:b/>
                <w:color w:val="auto"/>
                <w:sz w:val="22"/>
                <w:szCs w:val="22"/>
              </w:rPr>
            </w:pPr>
          </w:p>
        </w:tc>
        <w:tc>
          <w:tcPr>
            <w:tcW w:w="992" w:type="dxa"/>
            <w:vMerge/>
          </w:tcPr>
          <w:p w14:paraId="6B0BB85D" w14:textId="77777777" w:rsidR="005E19C2" w:rsidRPr="00764CF2" w:rsidRDefault="005E19C2" w:rsidP="00163CE3">
            <w:pPr>
              <w:tabs>
                <w:tab w:val="center" w:pos="4677"/>
                <w:tab w:val="right" w:pos="9355"/>
              </w:tabs>
              <w:rPr>
                <w:rFonts w:ascii="Times New Roman" w:eastAsia="Calibri" w:hAnsi="Times New Roman" w:cs="Times New Roman"/>
                <w:b/>
                <w:color w:val="auto"/>
                <w:sz w:val="22"/>
                <w:szCs w:val="22"/>
              </w:rPr>
            </w:pPr>
          </w:p>
        </w:tc>
      </w:tr>
      <w:tr w:rsidR="00EB2679" w:rsidRPr="00764CF2" w14:paraId="1F034972" w14:textId="77777777" w:rsidTr="00FA52BF">
        <w:trPr>
          <w:trHeight w:val="1661"/>
        </w:trPr>
        <w:tc>
          <w:tcPr>
            <w:tcW w:w="567" w:type="dxa"/>
          </w:tcPr>
          <w:p w14:paraId="6D8CB1B9" w14:textId="77777777" w:rsidR="00EB2679" w:rsidRPr="00764CF2" w:rsidRDefault="00EB2679"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w:t>
            </w:r>
          </w:p>
        </w:tc>
        <w:tc>
          <w:tcPr>
            <w:tcW w:w="1418" w:type="dxa"/>
          </w:tcPr>
          <w:p w14:paraId="498AF28E" w14:textId="0560F04F" w:rsidR="00EB2679" w:rsidRPr="00764CF2" w:rsidRDefault="00FC6453" w:rsidP="00163CE3">
            <w:pPr>
              <w:tabs>
                <w:tab w:val="center" w:pos="4677"/>
                <w:tab w:val="right" w:pos="9355"/>
              </w:tabs>
              <w:rPr>
                <w:rFonts w:ascii="Times New Roman" w:eastAsia="Calibri" w:hAnsi="Times New Roman" w:cs="Times New Roman"/>
                <w:color w:val="auto"/>
                <w:sz w:val="22"/>
                <w:szCs w:val="22"/>
              </w:rPr>
            </w:pPr>
            <w:r w:rsidRPr="00E42275">
              <w:rPr>
                <w:rFonts w:ascii="Times New Roman" w:hAnsi="Times New Roman" w:cs="Times New Roman"/>
                <w:color w:val="auto"/>
              </w:rPr>
              <w:t xml:space="preserve">Блок СКЗИ </w:t>
            </w:r>
            <w:r>
              <w:rPr>
                <w:rFonts w:ascii="Times New Roman" w:hAnsi="Times New Roman" w:cs="Times New Roman"/>
                <w:color w:val="auto"/>
              </w:rPr>
              <w:t xml:space="preserve">тахографа </w:t>
            </w:r>
            <w:r w:rsidRPr="00E42275">
              <w:rPr>
                <w:rFonts w:ascii="Times New Roman" w:hAnsi="Times New Roman" w:cs="Times New Roman"/>
                <w:color w:val="auto"/>
              </w:rPr>
              <w:t>«НКМ 3.</w:t>
            </w:r>
            <w:proofErr w:type="gramStart"/>
            <w:r w:rsidRPr="00E42275">
              <w:rPr>
                <w:rFonts w:ascii="Times New Roman" w:hAnsi="Times New Roman" w:cs="Times New Roman"/>
                <w:color w:val="auto"/>
              </w:rPr>
              <w:t>1.СП</w:t>
            </w:r>
            <w:proofErr w:type="gramEnd"/>
            <w:r w:rsidRPr="00E42275">
              <w:rPr>
                <w:rFonts w:ascii="Times New Roman" w:hAnsi="Times New Roman" w:cs="Times New Roman"/>
                <w:color w:val="auto"/>
              </w:rPr>
              <w:t>»</w:t>
            </w:r>
            <w:r>
              <w:rPr>
                <w:rFonts w:ascii="Times New Roman" w:hAnsi="Times New Roman" w:cs="Times New Roman"/>
                <w:bCs/>
                <w:sz w:val="22"/>
                <w:szCs w:val="22"/>
              </w:rPr>
              <w:t xml:space="preserve"> на автобус</w:t>
            </w:r>
          </w:p>
        </w:tc>
        <w:tc>
          <w:tcPr>
            <w:tcW w:w="4564" w:type="dxa"/>
            <w:gridSpan w:val="2"/>
          </w:tcPr>
          <w:p w14:paraId="09F8A40E" w14:textId="77777777" w:rsidR="00EB2679" w:rsidRPr="00EB2679" w:rsidRDefault="00EB2679" w:rsidP="00EB2679">
            <w:pPr>
              <w:tabs>
                <w:tab w:val="left" w:pos="127"/>
              </w:tabs>
              <w:spacing w:line="256" w:lineRule="auto"/>
              <w:jc w:val="both"/>
              <w:rPr>
                <w:rFonts w:ascii="Times New Roman" w:hAnsi="Times New Roman" w:cs="Times New Roman"/>
                <w:color w:val="000000" w:themeColor="text1"/>
                <w:lang w:eastAsia="ar-SA"/>
              </w:rPr>
            </w:pPr>
            <w:r w:rsidRPr="00EB2679">
              <w:rPr>
                <w:rFonts w:ascii="Times New Roman" w:hAnsi="Times New Roman" w:cs="Times New Roman"/>
                <w:color w:val="000000" w:themeColor="text1"/>
                <w:lang w:eastAsia="ar-SA"/>
              </w:rPr>
              <w:t xml:space="preserve">С установкой и настройкой. </w:t>
            </w:r>
          </w:p>
          <w:p w14:paraId="22BA68A8" w14:textId="77777777" w:rsidR="00EB2679" w:rsidRPr="00EB2679" w:rsidRDefault="00EB2679" w:rsidP="00EB2679">
            <w:pPr>
              <w:tabs>
                <w:tab w:val="left" w:pos="127"/>
              </w:tabs>
              <w:jc w:val="both"/>
              <w:rPr>
                <w:rFonts w:ascii="Times New Roman" w:hAnsi="Times New Roman" w:cs="Times New Roman"/>
                <w:color w:val="000000" w:themeColor="text1"/>
                <w:lang w:eastAsia="ar-SA"/>
              </w:rPr>
            </w:pPr>
            <w:r w:rsidRPr="00EB2679">
              <w:rPr>
                <w:rFonts w:ascii="Times New Roman" w:hAnsi="Times New Roman" w:cs="Times New Roman"/>
                <w:color w:val="000000" w:themeColor="text1"/>
                <w:lang w:eastAsia="ar-SA"/>
              </w:rPr>
              <w:t>Функции:</w:t>
            </w:r>
          </w:p>
          <w:p w14:paraId="644DB804" w14:textId="77777777" w:rsidR="00EB2679" w:rsidRPr="00EB2679" w:rsidRDefault="00EB2679" w:rsidP="00EB2679">
            <w:pPr>
              <w:numPr>
                <w:ilvl w:val="0"/>
                <w:numId w:val="40"/>
              </w:numPr>
              <w:shd w:val="clear" w:color="auto" w:fill="FFFFFF"/>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Формирование и передача в тахограф данных о параметрах движения транспортных средств на основании данных </w:t>
            </w:r>
            <w:proofErr w:type="spellStart"/>
            <w:r w:rsidRPr="00EB2679">
              <w:rPr>
                <w:rFonts w:ascii="Times New Roman" w:hAnsi="Times New Roman" w:cs="Times New Roman"/>
                <w:color w:val="000000" w:themeColor="text1"/>
              </w:rPr>
              <w:t>глобальнои</w:t>
            </w:r>
            <w:proofErr w:type="spellEnd"/>
            <w:r w:rsidRPr="00EB2679">
              <w:rPr>
                <w:rFonts w:ascii="Times New Roman" w:hAnsi="Times New Roman" w:cs="Times New Roman"/>
                <w:color w:val="000000" w:themeColor="text1"/>
              </w:rPr>
              <w:t xml:space="preserve">̆ </w:t>
            </w:r>
            <w:proofErr w:type="spellStart"/>
            <w:r w:rsidRPr="00EB2679">
              <w:rPr>
                <w:rFonts w:ascii="Times New Roman" w:hAnsi="Times New Roman" w:cs="Times New Roman"/>
                <w:color w:val="000000" w:themeColor="text1"/>
              </w:rPr>
              <w:t>навигационнои</w:t>
            </w:r>
            <w:proofErr w:type="spellEnd"/>
            <w:r w:rsidRPr="00EB2679">
              <w:rPr>
                <w:rFonts w:ascii="Times New Roman" w:hAnsi="Times New Roman" w:cs="Times New Roman"/>
                <w:color w:val="000000" w:themeColor="text1"/>
              </w:rPr>
              <w:t xml:space="preserve">̆ </w:t>
            </w:r>
            <w:proofErr w:type="spellStart"/>
            <w:r w:rsidRPr="00EB2679">
              <w:rPr>
                <w:rFonts w:ascii="Times New Roman" w:hAnsi="Times New Roman" w:cs="Times New Roman"/>
                <w:color w:val="000000" w:themeColor="text1"/>
              </w:rPr>
              <w:t>спутниковои</w:t>
            </w:r>
            <w:proofErr w:type="spellEnd"/>
            <w:r w:rsidRPr="00EB2679">
              <w:rPr>
                <w:rFonts w:ascii="Times New Roman" w:hAnsi="Times New Roman" w:cs="Times New Roman"/>
                <w:color w:val="000000" w:themeColor="text1"/>
              </w:rPr>
              <w:t>̆ системы ГЛОНАСС и GPS (ГНСС).</w:t>
            </w:r>
          </w:p>
          <w:p w14:paraId="14995A22"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Формирование и передача в тахограф данных о текущем времени в формате UTC(SU), </w:t>
            </w:r>
            <w:proofErr w:type="spellStart"/>
            <w:r w:rsidRPr="00EB2679">
              <w:rPr>
                <w:rFonts w:ascii="Times New Roman" w:hAnsi="Times New Roman" w:cs="Times New Roman"/>
                <w:color w:val="000000" w:themeColor="text1"/>
              </w:rPr>
              <w:t>национальнои</w:t>
            </w:r>
            <w:proofErr w:type="spellEnd"/>
            <w:r w:rsidRPr="00EB2679">
              <w:rPr>
                <w:rFonts w:ascii="Times New Roman" w:hAnsi="Times New Roman" w:cs="Times New Roman"/>
                <w:color w:val="000000" w:themeColor="text1"/>
              </w:rPr>
              <w:t xml:space="preserve">̆ шкалы времени </w:t>
            </w:r>
            <w:proofErr w:type="spellStart"/>
            <w:r w:rsidRPr="00EB2679">
              <w:rPr>
                <w:rFonts w:ascii="Times New Roman" w:hAnsi="Times New Roman" w:cs="Times New Roman"/>
                <w:color w:val="000000" w:themeColor="text1"/>
              </w:rPr>
              <w:t>Российскои</w:t>
            </w:r>
            <w:proofErr w:type="spellEnd"/>
            <w:r w:rsidRPr="00EB2679">
              <w:rPr>
                <w:rFonts w:ascii="Times New Roman" w:hAnsi="Times New Roman" w:cs="Times New Roman"/>
                <w:color w:val="000000" w:themeColor="text1"/>
              </w:rPr>
              <w:t>̆ Федерации, на основании показаний собственных часов НКМ-2.11 исполнение ИН, корректируемых по данным, получаемым от ГНСС.</w:t>
            </w:r>
          </w:p>
          <w:p w14:paraId="5A23744F"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Архивирование данных о параметрах движения транспортного средства.</w:t>
            </w:r>
          </w:p>
          <w:p w14:paraId="1D31F01D"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Архивирование данных о внутренних событиях НКМ-2.11 исполнение ИН.</w:t>
            </w:r>
          </w:p>
          <w:p w14:paraId="1FD55437"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Архивирование данных по запросу от тахографа.</w:t>
            </w:r>
          </w:p>
          <w:p w14:paraId="560C86FD"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Обеспечение долговременного некорректируемого хранения данных архива НКМ-2.11 исполнение ИН.</w:t>
            </w:r>
          </w:p>
          <w:p w14:paraId="39A37CEA"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Обеспечение конфиденциальности, целостности и аутентификации данных, загружаемых из архива НКМ-2.11 исполнение ИН на внешние носители информации. - Управление разграничением доступа при доступе к данным архива НКМ-2.11 исполнение ИН.</w:t>
            </w:r>
          </w:p>
          <w:p w14:paraId="4FFBF127"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Проведение </w:t>
            </w:r>
            <w:proofErr w:type="spellStart"/>
            <w:r w:rsidRPr="00EB2679">
              <w:rPr>
                <w:rFonts w:ascii="Times New Roman" w:hAnsi="Times New Roman" w:cs="Times New Roman"/>
                <w:color w:val="000000" w:themeColor="text1"/>
              </w:rPr>
              <w:t>взаимнои</w:t>
            </w:r>
            <w:proofErr w:type="spellEnd"/>
            <w:r w:rsidRPr="00EB2679">
              <w:rPr>
                <w:rFonts w:ascii="Times New Roman" w:hAnsi="Times New Roman" w:cs="Times New Roman"/>
                <w:color w:val="000000" w:themeColor="text1"/>
              </w:rPr>
              <w:t>̆ аутентификации карт тахографа и НКМ-2.11 исполнение ИН.</w:t>
            </w:r>
          </w:p>
          <w:p w14:paraId="0F5F3E56" w14:textId="77777777" w:rsidR="00EB2679" w:rsidRPr="00EB2679" w:rsidRDefault="00EB2679" w:rsidP="00EB2679">
            <w:pPr>
              <w:numPr>
                <w:ilvl w:val="0"/>
                <w:numId w:val="40"/>
              </w:numPr>
              <w:shd w:val="clear" w:color="auto" w:fill="FFFFFF"/>
              <w:spacing w:before="100" w:beforeAutospacing="1" w:after="100" w:afterAutospacing="1"/>
              <w:ind w:left="0"/>
              <w:rPr>
                <w:rFonts w:ascii="Times New Roman" w:hAnsi="Times New Roman" w:cs="Times New Roman"/>
                <w:color w:val="000000" w:themeColor="text1"/>
              </w:rPr>
            </w:pPr>
            <w:r w:rsidRPr="00EB2679">
              <w:rPr>
                <w:rFonts w:ascii="Times New Roman" w:hAnsi="Times New Roman" w:cs="Times New Roman"/>
                <w:color w:val="000000" w:themeColor="text1"/>
              </w:rPr>
              <w:t xml:space="preserve"> - Обеспечение конфиденциальности, целостности и аутентификации данных, </w:t>
            </w:r>
            <w:r w:rsidRPr="00EB2679">
              <w:rPr>
                <w:rFonts w:ascii="Times New Roman" w:hAnsi="Times New Roman" w:cs="Times New Roman"/>
                <w:color w:val="000000" w:themeColor="text1"/>
              </w:rPr>
              <w:lastRenderedPageBreak/>
              <w:t>передаваемых между НКМ-2.11 исполнение ИН и картами тахографа.</w:t>
            </w:r>
          </w:p>
          <w:p w14:paraId="66313D07" w14:textId="53E72290" w:rsidR="00EB2679" w:rsidRPr="00EB2679" w:rsidRDefault="00EB2679" w:rsidP="00163CE3">
            <w:pPr>
              <w:widowControl w:val="0"/>
              <w:suppressLineNumbers/>
              <w:tabs>
                <w:tab w:val="center" w:pos="4677"/>
                <w:tab w:val="right" w:pos="9355"/>
              </w:tabs>
              <w:suppressAutoHyphens/>
              <w:jc w:val="both"/>
              <w:rPr>
                <w:rFonts w:ascii="Times New Roman" w:eastAsia="Calibri" w:hAnsi="Times New Roman" w:cs="Times New Roman"/>
                <w:color w:val="auto"/>
              </w:rPr>
            </w:pPr>
            <w:r w:rsidRPr="00EB2679">
              <w:rPr>
                <w:rFonts w:ascii="Times New Roman" w:hAnsi="Times New Roman" w:cs="Times New Roman"/>
                <w:color w:val="000000" w:themeColor="text1"/>
              </w:rPr>
              <w:t xml:space="preserve"> - Хранение </w:t>
            </w:r>
            <w:proofErr w:type="spellStart"/>
            <w:r w:rsidRPr="00EB2679">
              <w:rPr>
                <w:rFonts w:ascii="Times New Roman" w:hAnsi="Times New Roman" w:cs="Times New Roman"/>
                <w:color w:val="000000" w:themeColor="text1"/>
              </w:rPr>
              <w:t>ключевои</w:t>
            </w:r>
            <w:proofErr w:type="spellEnd"/>
            <w:r w:rsidRPr="00EB2679">
              <w:rPr>
                <w:rFonts w:ascii="Times New Roman" w:hAnsi="Times New Roman" w:cs="Times New Roman"/>
                <w:color w:val="000000" w:themeColor="text1"/>
              </w:rPr>
              <w:t>̆ информации.</w:t>
            </w:r>
          </w:p>
        </w:tc>
        <w:tc>
          <w:tcPr>
            <w:tcW w:w="1276" w:type="dxa"/>
          </w:tcPr>
          <w:p w14:paraId="09FF31DA" w14:textId="0EDDD970" w:rsidR="00EB2679" w:rsidRPr="00EB2679" w:rsidRDefault="00EB2679" w:rsidP="00163CE3">
            <w:pPr>
              <w:widowControl w:val="0"/>
              <w:suppressLineNumbers/>
              <w:tabs>
                <w:tab w:val="center" w:pos="4677"/>
                <w:tab w:val="right" w:pos="9355"/>
              </w:tabs>
              <w:suppressAutoHyphens/>
              <w:jc w:val="both"/>
              <w:rPr>
                <w:rFonts w:ascii="Times New Roman" w:eastAsia="Calibri" w:hAnsi="Times New Roman" w:cs="Times New Roman"/>
                <w:color w:val="auto"/>
              </w:rPr>
            </w:pPr>
            <w:r w:rsidRPr="00EB2679">
              <w:rPr>
                <w:rFonts w:ascii="Times New Roman" w:eastAsia="Calibri" w:hAnsi="Times New Roman" w:cs="Times New Roman"/>
                <w:color w:val="auto"/>
              </w:rPr>
              <w:lastRenderedPageBreak/>
              <w:t>шт.</w:t>
            </w:r>
          </w:p>
        </w:tc>
        <w:tc>
          <w:tcPr>
            <w:tcW w:w="850" w:type="dxa"/>
          </w:tcPr>
          <w:p w14:paraId="1E2838C9" w14:textId="76724B6E" w:rsidR="00EB2679" w:rsidRPr="00EB2679" w:rsidRDefault="00EB2679" w:rsidP="00163CE3">
            <w:pPr>
              <w:tabs>
                <w:tab w:val="center" w:pos="4677"/>
                <w:tab w:val="right" w:pos="9355"/>
              </w:tabs>
              <w:rPr>
                <w:rFonts w:ascii="Times New Roman" w:eastAsia="Calibri" w:hAnsi="Times New Roman" w:cs="Times New Roman"/>
                <w:color w:val="auto"/>
              </w:rPr>
            </w:pPr>
            <w:r w:rsidRPr="00EB2679">
              <w:rPr>
                <w:rFonts w:ascii="Times New Roman" w:eastAsia="Calibri" w:hAnsi="Times New Roman" w:cs="Times New Roman"/>
                <w:color w:val="auto"/>
              </w:rPr>
              <w:t>1</w:t>
            </w:r>
          </w:p>
        </w:tc>
        <w:tc>
          <w:tcPr>
            <w:tcW w:w="851" w:type="dxa"/>
          </w:tcPr>
          <w:p w14:paraId="08174087" w14:textId="1A28C910" w:rsidR="00EB2679" w:rsidRPr="00EB2679" w:rsidRDefault="00EB2679" w:rsidP="00163CE3">
            <w:pPr>
              <w:tabs>
                <w:tab w:val="center" w:pos="4677"/>
                <w:tab w:val="right" w:pos="9355"/>
              </w:tabs>
              <w:rPr>
                <w:rFonts w:ascii="Times New Roman" w:eastAsia="Calibri" w:hAnsi="Times New Roman" w:cs="Times New Roman"/>
                <w:color w:val="auto"/>
              </w:rPr>
            </w:pPr>
          </w:p>
        </w:tc>
        <w:tc>
          <w:tcPr>
            <w:tcW w:w="992" w:type="dxa"/>
          </w:tcPr>
          <w:p w14:paraId="7F1335C9" w14:textId="29B621E3" w:rsidR="00EB2679" w:rsidRPr="00EB2679" w:rsidRDefault="00EB2679" w:rsidP="00163CE3">
            <w:pPr>
              <w:tabs>
                <w:tab w:val="center" w:pos="4677"/>
                <w:tab w:val="right" w:pos="9355"/>
              </w:tabs>
              <w:rPr>
                <w:rFonts w:ascii="Times New Roman" w:eastAsia="Calibri" w:hAnsi="Times New Roman" w:cs="Times New Roman"/>
                <w:color w:val="auto"/>
              </w:rPr>
            </w:pPr>
          </w:p>
        </w:tc>
      </w:tr>
      <w:tr w:rsidR="00880ADD" w:rsidRPr="00764CF2" w14:paraId="6DB95C42" w14:textId="77777777" w:rsidTr="00FA52BF">
        <w:tc>
          <w:tcPr>
            <w:tcW w:w="567" w:type="dxa"/>
          </w:tcPr>
          <w:p w14:paraId="5C2563C4" w14:textId="77777777" w:rsidR="00880ADD" w:rsidRPr="00764CF2" w:rsidRDefault="00880ADD" w:rsidP="00163CE3">
            <w:pPr>
              <w:tabs>
                <w:tab w:val="center" w:pos="4677"/>
                <w:tab w:val="right" w:pos="9355"/>
              </w:tabs>
              <w:rPr>
                <w:rFonts w:ascii="Times New Roman" w:eastAsia="Calibri" w:hAnsi="Times New Roman" w:cs="Times New Roman"/>
                <w:b/>
                <w:color w:val="auto"/>
                <w:sz w:val="22"/>
                <w:szCs w:val="22"/>
              </w:rPr>
            </w:pPr>
          </w:p>
        </w:tc>
        <w:tc>
          <w:tcPr>
            <w:tcW w:w="8959" w:type="dxa"/>
            <w:gridSpan w:val="6"/>
          </w:tcPr>
          <w:p w14:paraId="21714FBD" w14:textId="5BC1CC84" w:rsidR="00880ADD" w:rsidRPr="00BB0525" w:rsidRDefault="00880ADD" w:rsidP="00163CE3">
            <w:pPr>
              <w:tabs>
                <w:tab w:val="center" w:pos="4677"/>
                <w:tab w:val="right" w:pos="9355"/>
              </w:tabs>
              <w:rPr>
                <w:rFonts w:ascii="Times New Roman" w:eastAsia="Calibri" w:hAnsi="Times New Roman" w:cs="Times New Roman"/>
                <w:b/>
                <w:color w:val="auto"/>
                <w:sz w:val="22"/>
                <w:szCs w:val="22"/>
              </w:rPr>
            </w:pPr>
            <w:r w:rsidRPr="00BB0525">
              <w:rPr>
                <w:rFonts w:ascii="Times New Roman" w:eastAsia="Calibri" w:hAnsi="Times New Roman" w:cs="Times New Roman"/>
                <w:b/>
                <w:sz w:val="22"/>
                <w:szCs w:val="22"/>
              </w:rPr>
              <w:t>Итого</w:t>
            </w:r>
            <w:r w:rsidR="00B33736">
              <w:rPr>
                <w:rFonts w:ascii="Times New Roman" w:eastAsia="Calibri" w:hAnsi="Times New Roman" w:cs="Times New Roman"/>
                <w:b/>
                <w:sz w:val="22"/>
                <w:szCs w:val="22"/>
              </w:rPr>
              <w:t xml:space="preserve"> с НДС 22%</w:t>
            </w:r>
          </w:p>
        </w:tc>
        <w:tc>
          <w:tcPr>
            <w:tcW w:w="992" w:type="dxa"/>
          </w:tcPr>
          <w:p w14:paraId="130CD0F7" w14:textId="4B3EC859" w:rsidR="00880ADD" w:rsidRPr="00764CF2" w:rsidRDefault="00880ADD" w:rsidP="00163CE3">
            <w:pPr>
              <w:tabs>
                <w:tab w:val="center" w:pos="4677"/>
                <w:tab w:val="right" w:pos="9355"/>
              </w:tabs>
              <w:rPr>
                <w:rFonts w:ascii="Times New Roman" w:eastAsia="Calibri" w:hAnsi="Times New Roman" w:cs="Times New Roman"/>
                <w:b/>
                <w:color w:val="auto"/>
                <w:sz w:val="22"/>
                <w:szCs w:val="22"/>
              </w:rPr>
            </w:pPr>
          </w:p>
        </w:tc>
      </w:tr>
    </w:tbl>
    <w:p w14:paraId="7B154995" w14:textId="77777777" w:rsidR="00FE0421" w:rsidRPr="00456F8F" w:rsidRDefault="00FE0421" w:rsidP="00456F8F">
      <w:pPr>
        <w:ind w:firstLine="420"/>
        <w:jc w:val="both"/>
        <w:rPr>
          <w:rFonts w:ascii="Times New Roman" w:hAnsi="Times New Roman" w:cs="Times New Roman"/>
          <w:sz w:val="22"/>
          <w:szCs w:val="22"/>
        </w:rPr>
      </w:pPr>
    </w:p>
    <w:p w14:paraId="45EAA9BF" w14:textId="77777777" w:rsidR="00CE0BFF" w:rsidRPr="00CE0BFF" w:rsidRDefault="00CE0BFF" w:rsidP="00CE0BFF">
      <w:pPr>
        <w:rPr>
          <w:rFonts w:ascii="Times New Roman" w:eastAsia="Times New Roman" w:hAnsi="Times New Roman" w:cs="Times New Roman"/>
          <w:sz w:val="22"/>
          <w:szCs w:val="22"/>
        </w:rPr>
      </w:pPr>
    </w:p>
    <w:p w14:paraId="567EDB14" w14:textId="77777777" w:rsidR="00CE0BFF" w:rsidRPr="00CE0BFF" w:rsidRDefault="00CE0BFF" w:rsidP="00CE0BFF">
      <w:pPr>
        <w:suppressAutoHyphens/>
        <w:overflowPunct w:val="0"/>
        <w:ind w:right="168" w:firstLine="708"/>
        <w:jc w:val="both"/>
        <w:rPr>
          <w:rFonts w:ascii="Times New Roman" w:eastAsia="Times New Roman" w:hAnsi="Times New Roman" w:cs="Times New Roman"/>
          <w:b/>
          <w:color w:val="00000A"/>
          <w:sz w:val="22"/>
          <w:szCs w:val="22"/>
        </w:rPr>
      </w:pPr>
      <w:r w:rsidRPr="00CE0BFF">
        <w:rPr>
          <w:rFonts w:ascii="Times New Roman" w:eastAsia="Times New Roman" w:hAnsi="Times New Roman" w:cs="Times New Roman"/>
          <w:b/>
          <w:color w:val="00000A"/>
          <w:sz w:val="22"/>
          <w:szCs w:val="22"/>
        </w:rPr>
        <w:t>Заказчик:</w:t>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r>
      <w:r w:rsidRPr="00CE0BFF">
        <w:rPr>
          <w:rFonts w:ascii="Times New Roman" w:eastAsia="Times New Roman" w:hAnsi="Times New Roman" w:cs="Times New Roman"/>
          <w:b/>
          <w:color w:val="00000A"/>
          <w:sz w:val="22"/>
          <w:szCs w:val="22"/>
        </w:rPr>
        <w:tab/>
        <w:t xml:space="preserve">            Поставщик:</w:t>
      </w:r>
    </w:p>
    <w:p w14:paraId="5BA76E2C" w14:textId="4298D1BA" w:rsidR="00CE0BFF" w:rsidRPr="00CE0BFF" w:rsidRDefault="00CE0BFF" w:rsidP="00CE0BFF">
      <w:pPr>
        <w:suppressAutoHyphens/>
        <w:overflowPunct w:val="0"/>
        <w:ind w:right="168" w:firstLine="708"/>
        <w:rPr>
          <w:rFonts w:ascii="Times New Roman" w:eastAsia="Times New Roman" w:hAnsi="Times New Roman" w:cs="Times New Roman"/>
          <w:color w:val="00000A"/>
          <w:sz w:val="22"/>
          <w:szCs w:val="22"/>
        </w:rPr>
      </w:pPr>
      <w:r w:rsidRPr="00CE0BFF">
        <w:rPr>
          <w:rFonts w:ascii="Times New Roman" w:eastAsia="Times New Roman" w:hAnsi="Times New Roman" w:cs="Times New Roman"/>
          <w:color w:val="00000A"/>
          <w:sz w:val="22"/>
          <w:szCs w:val="22"/>
        </w:rPr>
        <w:t xml:space="preserve">Директор ФГБУ «Заповедная Мордовия»                  </w:t>
      </w:r>
    </w:p>
    <w:p w14:paraId="413A7B01" w14:textId="77777777" w:rsidR="00CE0BFF" w:rsidRPr="00CE0BFF" w:rsidRDefault="00CE0BFF" w:rsidP="00CE0BFF">
      <w:pPr>
        <w:suppressAutoHyphens/>
        <w:overflowPunct w:val="0"/>
        <w:ind w:right="168" w:firstLine="708"/>
        <w:rPr>
          <w:rFonts w:ascii="Times New Roman" w:eastAsia="Times New Roman" w:hAnsi="Times New Roman" w:cs="Times New Roman"/>
          <w:color w:val="00000A"/>
          <w:sz w:val="22"/>
          <w:szCs w:val="22"/>
        </w:rPr>
      </w:pPr>
    </w:p>
    <w:p w14:paraId="7B8DBA37" w14:textId="77777777" w:rsidR="00CE0BFF" w:rsidRPr="00CE0BFF" w:rsidRDefault="00CE0BFF" w:rsidP="00CE0BFF">
      <w:pPr>
        <w:suppressAutoHyphens/>
        <w:overflowPunct w:val="0"/>
        <w:rPr>
          <w:rFonts w:ascii="Times New Roman" w:eastAsia="Times New Roman" w:hAnsi="Times New Roman" w:cs="Times New Roman"/>
          <w:color w:val="00000A"/>
          <w:sz w:val="28"/>
          <w:szCs w:val="28"/>
        </w:rPr>
      </w:pPr>
    </w:p>
    <w:p w14:paraId="072DBC8E" w14:textId="7BB2ACC6" w:rsidR="00CE0BFF" w:rsidRPr="00CE0BFF" w:rsidRDefault="00CE0BFF" w:rsidP="00CE0BFF">
      <w:pPr>
        <w:suppressAutoHyphens/>
        <w:overflowPunct w:val="0"/>
        <w:ind w:firstLine="708"/>
        <w:jc w:val="both"/>
        <w:rPr>
          <w:rFonts w:ascii="Times New Roman" w:eastAsia="Times New Roman" w:hAnsi="Times New Roman" w:cs="Times New Roman"/>
          <w:color w:val="00000A"/>
          <w:sz w:val="22"/>
          <w:szCs w:val="22"/>
        </w:rPr>
      </w:pPr>
      <w:r w:rsidRPr="00CE0BFF">
        <w:rPr>
          <w:rFonts w:ascii="Times New Roman" w:eastAsia="Times New Roman" w:hAnsi="Times New Roman" w:cs="Times New Roman"/>
          <w:color w:val="00000A"/>
          <w:sz w:val="22"/>
          <w:szCs w:val="22"/>
        </w:rPr>
        <w:t>____________________/</w:t>
      </w:r>
      <w:r w:rsidRPr="00CE0BFF">
        <w:rPr>
          <w:rFonts w:ascii="Times New Roman" w:eastAsia="Times New Roman" w:hAnsi="Times New Roman" w:cs="Times New Roman"/>
          <w:color w:val="00000A"/>
          <w:sz w:val="22"/>
          <w:szCs w:val="22"/>
          <w:u w:val="single"/>
        </w:rPr>
        <w:t xml:space="preserve"> А.Б. </w:t>
      </w:r>
      <w:proofErr w:type="spellStart"/>
      <w:r w:rsidRPr="00CE0BFF">
        <w:rPr>
          <w:rFonts w:ascii="Times New Roman" w:eastAsia="Times New Roman" w:hAnsi="Times New Roman" w:cs="Times New Roman"/>
          <w:color w:val="00000A"/>
          <w:sz w:val="22"/>
          <w:szCs w:val="22"/>
          <w:u w:val="single"/>
        </w:rPr>
        <w:t>Ручин</w:t>
      </w:r>
      <w:proofErr w:type="spellEnd"/>
      <w:r w:rsidRPr="00CE0BFF">
        <w:rPr>
          <w:rFonts w:ascii="Times New Roman" w:eastAsia="Times New Roman" w:hAnsi="Times New Roman" w:cs="Times New Roman"/>
          <w:color w:val="00000A"/>
          <w:sz w:val="22"/>
          <w:szCs w:val="22"/>
        </w:rPr>
        <w:t>/</w:t>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t xml:space="preserve">            _________________/_ /</w:t>
      </w:r>
    </w:p>
    <w:p w14:paraId="00A74EB5" w14:textId="77777777" w:rsidR="00CE0BFF" w:rsidRPr="00CE0BFF" w:rsidRDefault="00CE0BFF" w:rsidP="00CE0BFF">
      <w:pPr>
        <w:suppressAutoHyphens/>
        <w:overflowPunct w:val="0"/>
        <w:rPr>
          <w:rFonts w:ascii="Times New Roman" w:eastAsia="Times New Roman" w:hAnsi="Times New Roman" w:cs="Times New Roman"/>
          <w:color w:val="00000A"/>
          <w:sz w:val="28"/>
          <w:szCs w:val="28"/>
        </w:rPr>
      </w:pPr>
      <w:r w:rsidRPr="00CE0BFF">
        <w:rPr>
          <w:rFonts w:ascii="Times New Roman" w:eastAsia="Times New Roman" w:hAnsi="Times New Roman" w:cs="Times New Roman"/>
          <w:color w:val="00000A"/>
          <w:sz w:val="22"/>
          <w:szCs w:val="22"/>
        </w:rPr>
        <w:t xml:space="preserve">        </w:t>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t>МП</w:t>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r>
      <w:r w:rsidRPr="00CE0BFF">
        <w:rPr>
          <w:rFonts w:ascii="Times New Roman" w:eastAsia="Times New Roman" w:hAnsi="Times New Roman" w:cs="Times New Roman"/>
          <w:color w:val="00000A"/>
          <w:sz w:val="22"/>
          <w:szCs w:val="22"/>
        </w:rPr>
        <w:tab/>
        <w:t xml:space="preserve">      </w:t>
      </w:r>
      <w:proofErr w:type="spellStart"/>
      <w:r w:rsidRPr="00CE0BFF">
        <w:rPr>
          <w:rFonts w:ascii="Times New Roman" w:eastAsia="Times New Roman" w:hAnsi="Times New Roman" w:cs="Times New Roman"/>
          <w:color w:val="00000A"/>
          <w:sz w:val="22"/>
          <w:szCs w:val="22"/>
        </w:rPr>
        <w:t>МП</w:t>
      </w:r>
      <w:proofErr w:type="spellEnd"/>
    </w:p>
    <w:p w14:paraId="2D83354B" w14:textId="77777777" w:rsidR="00CE0BFF" w:rsidRPr="00456F8F" w:rsidRDefault="00CE0BFF" w:rsidP="00CE0BFF">
      <w:pPr>
        <w:pStyle w:val="afc"/>
        <w:spacing w:after="0"/>
        <w:ind w:left="0" w:firstLine="709"/>
        <w:jc w:val="both"/>
        <w:rPr>
          <w:rFonts w:ascii="Times New Roman" w:hAnsi="Times New Roman"/>
          <w:sz w:val="22"/>
          <w:szCs w:val="22"/>
        </w:rPr>
      </w:pPr>
    </w:p>
    <w:p w14:paraId="7AB4D1D6" w14:textId="77777777" w:rsidR="00FE7F83" w:rsidRPr="00456F8F" w:rsidRDefault="00FE7F83" w:rsidP="00456F8F">
      <w:pPr>
        <w:ind w:firstLine="708"/>
        <w:jc w:val="both"/>
        <w:rPr>
          <w:rFonts w:ascii="Times New Roman" w:hAnsi="Times New Roman" w:cs="Times New Roman"/>
          <w:sz w:val="22"/>
          <w:szCs w:val="22"/>
        </w:rPr>
      </w:pPr>
    </w:p>
    <w:sectPr w:rsidR="00FE7F83" w:rsidRPr="00456F8F" w:rsidSect="00456F8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97813" w14:textId="77777777" w:rsidR="00F5622A" w:rsidRDefault="00F5622A" w:rsidP="00F6315D">
      <w:r>
        <w:separator/>
      </w:r>
    </w:p>
  </w:endnote>
  <w:endnote w:type="continuationSeparator" w:id="0">
    <w:p w14:paraId="4A53C956" w14:textId="77777777" w:rsidR="00F5622A" w:rsidRDefault="00F5622A"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C4301" w14:textId="77777777" w:rsidR="00F5622A" w:rsidRDefault="00F5622A" w:rsidP="00F6315D">
      <w:r>
        <w:separator/>
      </w:r>
    </w:p>
  </w:footnote>
  <w:footnote w:type="continuationSeparator" w:id="0">
    <w:p w14:paraId="0D64B0C9" w14:textId="77777777" w:rsidR="00F5622A" w:rsidRDefault="00F5622A"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2F50503"/>
    <w:multiLevelType w:val="multilevel"/>
    <w:tmpl w:val="019A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1"/>
  </w:num>
  <w:num w:numId="5">
    <w:abstractNumId w:val="18"/>
  </w:num>
  <w:num w:numId="6">
    <w:abstractNumId w:val="16"/>
  </w:num>
  <w:num w:numId="7">
    <w:abstractNumId w:val="9"/>
  </w:num>
  <w:num w:numId="8">
    <w:abstractNumId w:val="13"/>
  </w:num>
  <w:num w:numId="9">
    <w:abstractNumId w:val="29"/>
  </w:num>
  <w:num w:numId="10">
    <w:abstractNumId w:val="5"/>
  </w:num>
  <w:num w:numId="11">
    <w:abstractNumId w:val="17"/>
  </w:num>
  <w:num w:numId="12">
    <w:abstractNumId w:val="23"/>
  </w:num>
  <w:num w:numId="13">
    <w:abstractNumId w:val="10"/>
  </w:num>
  <w:num w:numId="14">
    <w:abstractNumId w:val="27"/>
  </w:num>
  <w:num w:numId="15">
    <w:abstractNumId w:val="26"/>
  </w:num>
  <w:num w:numId="16">
    <w:abstractNumId w:val="2"/>
  </w:num>
  <w:num w:numId="17">
    <w:abstractNumId w:val="7"/>
  </w:num>
  <w:num w:numId="18">
    <w:abstractNumId w:val="30"/>
  </w:num>
  <w:num w:numId="19">
    <w:abstractNumId w:val="35"/>
  </w:num>
  <w:num w:numId="20">
    <w:abstractNumId w:val="11"/>
  </w:num>
  <w:num w:numId="21">
    <w:abstractNumId w:val="39"/>
  </w:num>
  <w:num w:numId="22">
    <w:abstractNumId w:val="12"/>
  </w:num>
  <w:num w:numId="23">
    <w:abstractNumId w:val="4"/>
  </w:num>
  <w:num w:numId="24">
    <w:abstractNumId w:val="14"/>
  </w:num>
  <w:num w:numId="25">
    <w:abstractNumId w:val="24"/>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2"/>
  </w:num>
  <w:num w:numId="31">
    <w:abstractNumId w:val="21"/>
  </w:num>
  <w:num w:numId="32">
    <w:abstractNumId w:val="36"/>
  </w:num>
  <w:num w:numId="33">
    <w:abstractNumId w:val="8"/>
  </w:num>
  <w:num w:numId="34">
    <w:abstractNumId w:val="34"/>
  </w:num>
  <w:num w:numId="35">
    <w:abstractNumId w:val="37"/>
  </w:num>
  <w:num w:numId="36">
    <w:abstractNumId w:val="38"/>
  </w:num>
  <w:num w:numId="37">
    <w:abstractNumId w:val="20"/>
  </w:num>
  <w:num w:numId="38">
    <w:abstractNumId w:val="33"/>
  </w:num>
  <w:num w:numId="39">
    <w:abstractNumId w:val="28"/>
  </w:num>
  <w:num w:numId="4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2F97"/>
    <w:rsid w:val="00013AF5"/>
    <w:rsid w:val="0001451E"/>
    <w:rsid w:val="00016E0C"/>
    <w:rsid w:val="0001709A"/>
    <w:rsid w:val="00017C48"/>
    <w:rsid w:val="00020590"/>
    <w:rsid w:val="0002112F"/>
    <w:rsid w:val="00025BD0"/>
    <w:rsid w:val="00026978"/>
    <w:rsid w:val="00026FD2"/>
    <w:rsid w:val="00032B23"/>
    <w:rsid w:val="00034D2D"/>
    <w:rsid w:val="00040D04"/>
    <w:rsid w:val="000461C3"/>
    <w:rsid w:val="000514BF"/>
    <w:rsid w:val="00051AE8"/>
    <w:rsid w:val="00051D7E"/>
    <w:rsid w:val="000544B1"/>
    <w:rsid w:val="00060959"/>
    <w:rsid w:val="00061BFC"/>
    <w:rsid w:val="00062CDB"/>
    <w:rsid w:val="0006337B"/>
    <w:rsid w:val="0006435C"/>
    <w:rsid w:val="00064872"/>
    <w:rsid w:val="00066B42"/>
    <w:rsid w:val="000670B9"/>
    <w:rsid w:val="000737DC"/>
    <w:rsid w:val="0007468B"/>
    <w:rsid w:val="00075A6D"/>
    <w:rsid w:val="00077F3D"/>
    <w:rsid w:val="0008084D"/>
    <w:rsid w:val="000809F9"/>
    <w:rsid w:val="00080CE3"/>
    <w:rsid w:val="00083E0E"/>
    <w:rsid w:val="0008564D"/>
    <w:rsid w:val="00090668"/>
    <w:rsid w:val="000920B7"/>
    <w:rsid w:val="000924D4"/>
    <w:rsid w:val="0009350C"/>
    <w:rsid w:val="000956FD"/>
    <w:rsid w:val="000A3A69"/>
    <w:rsid w:val="000A4A36"/>
    <w:rsid w:val="000A5D7D"/>
    <w:rsid w:val="000A64FB"/>
    <w:rsid w:val="000B2201"/>
    <w:rsid w:val="000B32E0"/>
    <w:rsid w:val="000B3D7F"/>
    <w:rsid w:val="000C25D3"/>
    <w:rsid w:val="000D0247"/>
    <w:rsid w:val="000D087A"/>
    <w:rsid w:val="000D0AA9"/>
    <w:rsid w:val="000D20FA"/>
    <w:rsid w:val="000D690A"/>
    <w:rsid w:val="000D7247"/>
    <w:rsid w:val="000E20C4"/>
    <w:rsid w:val="000E42BA"/>
    <w:rsid w:val="000E5E30"/>
    <w:rsid w:val="000E657F"/>
    <w:rsid w:val="000E698F"/>
    <w:rsid w:val="000E7CB2"/>
    <w:rsid w:val="000F0145"/>
    <w:rsid w:val="000F0CE6"/>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6AC4"/>
    <w:rsid w:val="00140FDA"/>
    <w:rsid w:val="00143C14"/>
    <w:rsid w:val="00145186"/>
    <w:rsid w:val="00150B21"/>
    <w:rsid w:val="001510E3"/>
    <w:rsid w:val="001533CF"/>
    <w:rsid w:val="00154340"/>
    <w:rsid w:val="00154A72"/>
    <w:rsid w:val="00155C3C"/>
    <w:rsid w:val="001639DE"/>
    <w:rsid w:val="00164B85"/>
    <w:rsid w:val="001667DC"/>
    <w:rsid w:val="001703D4"/>
    <w:rsid w:val="0017109F"/>
    <w:rsid w:val="001740C7"/>
    <w:rsid w:val="00176F06"/>
    <w:rsid w:val="00186076"/>
    <w:rsid w:val="001861A8"/>
    <w:rsid w:val="00190803"/>
    <w:rsid w:val="001908FD"/>
    <w:rsid w:val="001922CB"/>
    <w:rsid w:val="001966EE"/>
    <w:rsid w:val="00196E6E"/>
    <w:rsid w:val="001A0C7F"/>
    <w:rsid w:val="001A0EA6"/>
    <w:rsid w:val="001A1F85"/>
    <w:rsid w:val="001A47E1"/>
    <w:rsid w:val="001A77B8"/>
    <w:rsid w:val="001B0142"/>
    <w:rsid w:val="001B129D"/>
    <w:rsid w:val="001B36BD"/>
    <w:rsid w:val="001B4077"/>
    <w:rsid w:val="001B660F"/>
    <w:rsid w:val="001C0311"/>
    <w:rsid w:val="001C29B6"/>
    <w:rsid w:val="001C2A5E"/>
    <w:rsid w:val="001C2EBD"/>
    <w:rsid w:val="001C3EF7"/>
    <w:rsid w:val="001C4B52"/>
    <w:rsid w:val="001C719B"/>
    <w:rsid w:val="001D6E15"/>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62EA"/>
    <w:rsid w:val="002115DE"/>
    <w:rsid w:val="002126BD"/>
    <w:rsid w:val="00216EB6"/>
    <w:rsid w:val="002177DA"/>
    <w:rsid w:val="0022594E"/>
    <w:rsid w:val="00226CF0"/>
    <w:rsid w:val="002272B8"/>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3B28"/>
    <w:rsid w:val="00263FA7"/>
    <w:rsid w:val="002643CF"/>
    <w:rsid w:val="002720B6"/>
    <w:rsid w:val="002730DA"/>
    <w:rsid w:val="0027510F"/>
    <w:rsid w:val="00276936"/>
    <w:rsid w:val="0028034A"/>
    <w:rsid w:val="00285187"/>
    <w:rsid w:val="0028729A"/>
    <w:rsid w:val="00290327"/>
    <w:rsid w:val="00290DEF"/>
    <w:rsid w:val="00291DFC"/>
    <w:rsid w:val="002928BB"/>
    <w:rsid w:val="00294225"/>
    <w:rsid w:val="00294786"/>
    <w:rsid w:val="0029515F"/>
    <w:rsid w:val="002A0DE2"/>
    <w:rsid w:val="002A17D3"/>
    <w:rsid w:val="002A2568"/>
    <w:rsid w:val="002A7427"/>
    <w:rsid w:val="002B01A7"/>
    <w:rsid w:val="002B0AE2"/>
    <w:rsid w:val="002B1C86"/>
    <w:rsid w:val="002B371A"/>
    <w:rsid w:val="002B3CC5"/>
    <w:rsid w:val="002B5BB6"/>
    <w:rsid w:val="002B654D"/>
    <w:rsid w:val="002B7291"/>
    <w:rsid w:val="002C1F31"/>
    <w:rsid w:val="002C3B03"/>
    <w:rsid w:val="002C500A"/>
    <w:rsid w:val="002D0C0E"/>
    <w:rsid w:val="002D158E"/>
    <w:rsid w:val="002D493C"/>
    <w:rsid w:val="002D51FD"/>
    <w:rsid w:val="002D666F"/>
    <w:rsid w:val="002D7EAB"/>
    <w:rsid w:val="002E2619"/>
    <w:rsid w:val="002E2AEB"/>
    <w:rsid w:val="002E371A"/>
    <w:rsid w:val="002F7BD5"/>
    <w:rsid w:val="00300C74"/>
    <w:rsid w:val="003029FF"/>
    <w:rsid w:val="00306865"/>
    <w:rsid w:val="0031791D"/>
    <w:rsid w:val="0032009B"/>
    <w:rsid w:val="00324523"/>
    <w:rsid w:val="0033045B"/>
    <w:rsid w:val="00331A8A"/>
    <w:rsid w:val="00332978"/>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5102"/>
    <w:rsid w:val="003576F6"/>
    <w:rsid w:val="00366A22"/>
    <w:rsid w:val="00366D09"/>
    <w:rsid w:val="00370A50"/>
    <w:rsid w:val="00374B79"/>
    <w:rsid w:val="0037625D"/>
    <w:rsid w:val="003762F0"/>
    <w:rsid w:val="00382DE4"/>
    <w:rsid w:val="00384A35"/>
    <w:rsid w:val="00385A03"/>
    <w:rsid w:val="0038770F"/>
    <w:rsid w:val="003927D5"/>
    <w:rsid w:val="003958AF"/>
    <w:rsid w:val="00395ECE"/>
    <w:rsid w:val="003A0676"/>
    <w:rsid w:val="003A2693"/>
    <w:rsid w:val="003A438C"/>
    <w:rsid w:val="003A44D0"/>
    <w:rsid w:val="003A5715"/>
    <w:rsid w:val="003A5B7C"/>
    <w:rsid w:val="003A5B92"/>
    <w:rsid w:val="003B1019"/>
    <w:rsid w:val="003B1A4E"/>
    <w:rsid w:val="003B4405"/>
    <w:rsid w:val="003B50D9"/>
    <w:rsid w:val="003B6730"/>
    <w:rsid w:val="003B7D79"/>
    <w:rsid w:val="003C1AF6"/>
    <w:rsid w:val="003C1B63"/>
    <w:rsid w:val="003C1DAD"/>
    <w:rsid w:val="003C49E5"/>
    <w:rsid w:val="003C6166"/>
    <w:rsid w:val="003D0716"/>
    <w:rsid w:val="003D101E"/>
    <w:rsid w:val="003D1472"/>
    <w:rsid w:val="003D4709"/>
    <w:rsid w:val="003D717B"/>
    <w:rsid w:val="003E1396"/>
    <w:rsid w:val="003E7771"/>
    <w:rsid w:val="003E7F6B"/>
    <w:rsid w:val="003F1FE4"/>
    <w:rsid w:val="003F2B47"/>
    <w:rsid w:val="003F502E"/>
    <w:rsid w:val="003F58B3"/>
    <w:rsid w:val="003F619C"/>
    <w:rsid w:val="00401318"/>
    <w:rsid w:val="00406EDE"/>
    <w:rsid w:val="00407D0E"/>
    <w:rsid w:val="004101E2"/>
    <w:rsid w:val="00411A3C"/>
    <w:rsid w:val="00414933"/>
    <w:rsid w:val="004165DC"/>
    <w:rsid w:val="00417D14"/>
    <w:rsid w:val="00420EDF"/>
    <w:rsid w:val="00423D7C"/>
    <w:rsid w:val="004240EF"/>
    <w:rsid w:val="004243AB"/>
    <w:rsid w:val="00426DD8"/>
    <w:rsid w:val="00426EB0"/>
    <w:rsid w:val="00427C2D"/>
    <w:rsid w:val="004342F2"/>
    <w:rsid w:val="00436CF6"/>
    <w:rsid w:val="00437DF3"/>
    <w:rsid w:val="00442117"/>
    <w:rsid w:val="00442FB4"/>
    <w:rsid w:val="0044304B"/>
    <w:rsid w:val="00444636"/>
    <w:rsid w:val="00451558"/>
    <w:rsid w:val="00452C80"/>
    <w:rsid w:val="00456F8F"/>
    <w:rsid w:val="00460BFC"/>
    <w:rsid w:val="00462AA4"/>
    <w:rsid w:val="00462CF4"/>
    <w:rsid w:val="00492B0A"/>
    <w:rsid w:val="0049664B"/>
    <w:rsid w:val="004A0F67"/>
    <w:rsid w:val="004A18AD"/>
    <w:rsid w:val="004A1F90"/>
    <w:rsid w:val="004A47C7"/>
    <w:rsid w:val="004A4D7E"/>
    <w:rsid w:val="004A65C8"/>
    <w:rsid w:val="004B48B8"/>
    <w:rsid w:val="004B724B"/>
    <w:rsid w:val="004D1166"/>
    <w:rsid w:val="004D3C37"/>
    <w:rsid w:val="004D4553"/>
    <w:rsid w:val="004D7CE1"/>
    <w:rsid w:val="004E18CE"/>
    <w:rsid w:val="004E4AAD"/>
    <w:rsid w:val="004E6E8E"/>
    <w:rsid w:val="004F3C96"/>
    <w:rsid w:val="004F4F43"/>
    <w:rsid w:val="004F6FA8"/>
    <w:rsid w:val="00501D48"/>
    <w:rsid w:val="005053DD"/>
    <w:rsid w:val="00512E9E"/>
    <w:rsid w:val="0051620C"/>
    <w:rsid w:val="005167D6"/>
    <w:rsid w:val="00516D03"/>
    <w:rsid w:val="00517F1C"/>
    <w:rsid w:val="00527DA8"/>
    <w:rsid w:val="0053306F"/>
    <w:rsid w:val="00533608"/>
    <w:rsid w:val="00533A2D"/>
    <w:rsid w:val="00533E2F"/>
    <w:rsid w:val="005349D9"/>
    <w:rsid w:val="005409AD"/>
    <w:rsid w:val="00546552"/>
    <w:rsid w:val="00552FAF"/>
    <w:rsid w:val="00553C66"/>
    <w:rsid w:val="00556159"/>
    <w:rsid w:val="005569B4"/>
    <w:rsid w:val="00561675"/>
    <w:rsid w:val="00561B2B"/>
    <w:rsid w:val="00562FC7"/>
    <w:rsid w:val="00565B33"/>
    <w:rsid w:val="00571C86"/>
    <w:rsid w:val="0057406C"/>
    <w:rsid w:val="00575362"/>
    <w:rsid w:val="00582B68"/>
    <w:rsid w:val="00584F48"/>
    <w:rsid w:val="0059249D"/>
    <w:rsid w:val="00592A06"/>
    <w:rsid w:val="00593F69"/>
    <w:rsid w:val="00595D94"/>
    <w:rsid w:val="005A6370"/>
    <w:rsid w:val="005B07D6"/>
    <w:rsid w:val="005B0AC5"/>
    <w:rsid w:val="005B38B9"/>
    <w:rsid w:val="005B4595"/>
    <w:rsid w:val="005B5102"/>
    <w:rsid w:val="005B7DC6"/>
    <w:rsid w:val="005C1A07"/>
    <w:rsid w:val="005C3185"/>
    <w:rsid w:val="005C41B5"/>
    <w:rsid w:val="005D754F"/>
    <w:rsid w:val="005E19C2"/>
    <w:rsid w:val="005F0445"/>
    <w:rsid w:val="005F1435"/>
    <w:rsid w:val="005F27BE"/>
    <w:rsid w:val="00604E36"/>
    <w:rsid w:val="0060508D"/>
    <w:rsid w:val="0060525F"/>
    <w:rsid w:val="00606E57"/>
    <w:rsid w:val="00610AC5"/>
    <w:rsid w:val="00611D3F"/>
    <w:rsid w:val="006137B6"/>
    <w:rsid w:val="00614828"/>
    <w:rsid w:val="00615586"/>
    <w:rsid w:val="00616091"/>
    <w:rsid w:val="006160E2"/>
    <w:rsid w:val="00616CB4"/>
    <w:rsid w:val="006265D7"/>
    <w:rsid w:val="00626B05"/>
    <w:rsid w:val="00630FAB"/>
    <w:rsid w:val="00632A97"/>
    <w:rsid w:val="00632CEE"/>
    <w:rsid w:val="00635174"/>
    <w:rsid w:val="00635AD4"/>
    <w:rsid w:val="006510C1"/>
    <w:rsid w:val="00651357"/>
    <w:rsid w:val="006519B2"/>
    <w:rsid w:val="00653D2B"/>
    <w:rsid w:val="00655B63"/>
    <w:rsid w:val="00660102"/>
    <w:rsid w:val="006626DA"/>
    <w:rsid w:val="006639DC"/>
    <w:rsid w:val="00670E96"/>
    <w:rsid w:val="00671410"/>
    <w:rsid w:val="00672BDB"/>
    <w:rsid w:val="00672C38"/>
    <w:rsid w:val="006744A8"/>
    <w:rsid w:val="006753C4"/>
    <w:rsid w:val="00675BFA"/>
    <w:rsid w:val="00683B72"/>
    <w:rsid w:val="00684D79"/>
    <w:rsid w:val="00684EAB"/>
    <w:rsid w:val="00694176"/>
    <w:rsid w:val="00694CAD"/>
    <w:rsid w:val="006A0EE5"/>
    <w:rsid w:val="006A1327"/>
    <w:rsid w:val="006B4281"/>
    <w:rsid w:val="006B49A8"/>
    <w:rsid w:val="006C1386"/>
    <w:rsid w:val="006C1E30"/>
    <w:rsid w:val="006C58D2"/>
    <w:rsid w:val="006D1500"/>
    <w:rsid w:val="006D2C15"/>
    <w:rsid w:val="006D68FD"/>
    <w:rsid w:val="006E06CB"/>
    <w:rsid w:val="006E353A"/>
    <w:rsid w:val="006E41D7"/>
    <w:rsid w:val="006E431D"/>
    <w:rsid w:val="006E7278"/>
    <w:rsid w:val="006F3126"/>
    <w:rsid w:val="006F3371"/>
    <w:rsid w:val="006F5189"/>
    <w:rsid w:val="007003B9"/>
    <w:rsid w:val="00704C98"/>
    <w:rsid w:val="00710EEE"/>
    <w:rsid w:val="00712E18"/>
    <w:rsid w:val="007154F5"/>
    <w:rsid w:val="00717AED"/>
    <w:rsid w:val="00732488"/>
    <w:rsid w:val="00735601"/>
    <w:rsid w:val="00735D88"/>
    <w:rsid w:val="00740698"/>
    <w:rsid w:val="00740DFF"/>
    <w:rsid w:val="00744B2E"/>
    <w:rsid w:val="0074577D"/>
    <w:rsid w:val="00751140"/>
    <w:rsid w:val="0075314D"/>
    <w:rsid w:val="00753B87"/>
    <w:rsid w:val="00754C18"/>
    <w:rsid w:val="00755C62"/>
    <w:rsid w:val="0076369D"/>
    <w:rsid w:val="00764A3C"/>
    <w:rsid w:val="00766D04"/>
    <w:rsid w:val="00770BC4"/>
    <w:rsid w:val="00770C21"/>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3869"/>
    <w:rsid w:val="007A420D"/>
    <w:rsid w:val="007A4E6A"/>
    <w:rsid w:val="007B063E"/>
    <w:rsid w:val="007B55D1"/>
    <w:rsid w:val="007B5DEC"/>
    <w:rsid w:val="007C0B1C"/>
    <w:rsid w:val="007C2CBD"/>
    <w:rsid w:val="007D0A4F"/>
    <w:rsid w:val="007D11F7"/>
    <w:rsid w:val="007D3AB4"/>
    <w:rsid w:val="007D458F"/>
    <w:rsid w:val="007D5614"/>
    <w:rsid w:val="007F1935"/>
    <w:rsid w:val="007F4EE7"/>
    <w:rsid w:val="007F5D1E"/>
    <w:rsid w:val="00802F21"/>
    <w:rsid w:val="00804A05"/>
    <w:rsid w:val="00805299"/>
    <w:rsid w:val="00806D66"/>
    <w:rsid w:val="0081019C"/>
    <w:rsid w:val="00811849"/>
    <w:rsid w:val="00815A23"/>
    <w:rsid w:val="00824F9F"/>
    <w:rsid w:val="008253E9"/>
    <w:rsid w:val="00835035"/>
    <w:rsid w:val="008430D1"/>
    <w:rsid w:val="00843B3D"/>
    <w:rsid w:val="00845CC0"/>
    <w:rsid w:val="00852605"/>
    <w:rsid w:val="00852721"/>
    <w:rsid w:val="00861C74"/>
    <w:rsid w:val="008620D8"/>
    <w:rsid w:val="008645EE"/>
    <w:rsid w:val="00871BF1"/>
    <w:rsid w:val="00880ADD"/>
    <w:rsid w:val="00881276"/>
    <w:rsid w:val="008812A9"/>
    <w:rsid w:val="00881554"/>
    <w:rsid w:val="00881E6A"/>
    <w:rsid w:val="00882CA8"/>
    <w:rsid w:val="00882CBB"/>
    <w:rsid w:val="00884B9A"/>
    <w:rsid w:val="008857EF"/>
    <w:rsid w:val="008911F7"/>
    <w:rsid w:val="00893C20"/>
    <w:rsid w:val="0089622D"/>
    <w:rsid w:val="008A11C8"/>
    <w:rsid w:val="008A167B"/>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E7DE7"/>
    <w:rsid w:val="008F0673"/>
    <w:rsid w:val="008F0A11"/>
    <w:rsid w:val="008F40CF"/>
    <w:rsid w:val="008F7331"/>
    <w:rsid w:val="008F777D"/>
    <w:rsid w:val="00900A39"/>
    <w:rsid w:val="00901A8B"/>
    <w:rsid w:val="0090232E"/>
    <w:rsid w:val="0090312C"/>
    <w:rsid w:val="00911A72"/>
    <w:rsid w:val="009124BB"/>
    <w:rsid w:val="009131DF"/>
    <w:rsid w:val="0091366C"/>
    <w:rsid w:val="009154FF"/>
    <w:rsid w:val="00916639"/>
    <w:rsid w:val="00917F83"/>
    <w:rsid w:val="009240BF"/>
    <w:rsid w:val="0093138F"/>
    <w:rsid w:val="0093374A"/>
    <w:rsid w:val="009429D1"/>
    <w:rsid w:val="00942C7C"/>
    <w:rsid w:val="00943897"/>
    <w:rsid w:val="00943D84"/>
    <w:rsid w:val="00945DF3"/>
    <w:rsid w:val="00946EB4"/>
    <w:rsid w:val="00952E32"/>
    <w:rsid w:val="00953699"/>
    <w:rsid w:val="00957347"/>
    <w:rsid w:val="00962F94"/>
    <w:rsid w:val="0096431C"/>
    <w:rsid w:val="00966816"/>
    <w:rsid w:val="00966B74"/>
    <w:rsid w:val="00972121"/>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CA5"/>
    <w:rsid w:val="009A0164"/>
    <w:rsid w:val="009A0956"/>
    <w:rsid w:val="009A14E9"/>
    <w:rsid w:val="009A4D79"/>
    <w:rsid w:val="009A51E3"/>
    <w:rsid w:val="009A5A08"/>
    <w:rsid w:val="009A75E1"/>
    <w:rsid w:val="009B1844"/>
    <w:rsid w:val="009B24AC"/>
    <w:rsid w:val="009B5635"/>
    <w:rsid w:val="009B649C"/>
    <w:rsid w:val="009C66D5"/>
    <w:rsid w:val="009D1EF6"/>
    <w:rsid w:val="009D3FB3"/>
    <w:rsid w:val="009E0C8E"/>
    <w:rsid w:val="009E16C9"/>
    <w:rsid w:val="009E22A3"/>
    <w:rsid w:val="009E4EF6"/>
    <w:rsid w:val="009E5817"/>
    <w:rsid w:val="009F4D3C"/>
    <w:rsid w:val="009F5D48"/>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3014A"/>
    <w:rsid w:val="00A347A6"/>
    <w:rsid w:val="00A364CA"/>
    <w:rsid w:val="00A377B4"/>
    <w:rsid w:val="00A43DCE"/>
    <w:rsid w:val="00A50A9A"/>
    <w:rsid w:val="00A510D6"/>
    <w:rsid w:val="00A531E6"/>
    <w:rsid w:val="00A54DE9"/>
    <w:rsid w:val="00A56634"/>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97ED5"/>
    <w:rsid w:val="00AA021B"/>
    <w:rsid w:val="00AA07C3"/>
    <w:rsid w:val="00AA169B"/>
    <w:rsid w:val="00AA4383"/>
    <w:rsid w:val="00AA70B6"/>
    <w:rsid w:val="00AA70F3"/>
    <w:rsid w:val="00AB049C"/>
    <w:rsid w:val="00AB5A1D"/>
    <w:rsid w:val="00AB6A53"/>
    <w:rsid w:val="00AB7663"/>
    <w:rsid w:val="00AC081B"/>
    <w:rsid w:val="00AC0F2D"/>
    <w:rsid w:val="00AC6E86"/>
    <w:rsid w:val="00AD2691"/>
    <w:rsid w:val="00AD3631"/>
    <w:rsid w:val="00AD4267"/>
    <w:rsid w:val="00AD5B08"/>
    <w:rsid w:val="00AE1D9F"/>
    <w:rsid w:val="00AE3992"/>
    <w:rsid w:val="00AE6D4D"/>
    <w:rsid w:val="00AE7C84"/>
    <w:rsid w:val="00AF1DDE"/>
    <w:rsid w:val="00AF34B3"/>
    <w:rsid w:val="00AF5C34"/>
    <w:rsid w:val="00AF6122"/>
    <w:rsid w:val="00AF6805"/>
    <w:rsid w:val="00B01757"/>
    <w:rsid w:val="00B02699"/>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736"/>
    <w:rsid w:val="00B33A95"/>
    <w:rsid w:val="00B379F0"/>
    <w:rsid w:val="00B43999"/>
    <w:rsid w:val="00B50F94"/>
    <w:rsid w:val="00B547EA"/>
    <w:rsid w:val="00B547EC"/>
    <w:rsid w:val="00B56D2D"/>
    <w:rsid w:val="00B56EFE"/>
    <w:rsid w:val="00B6034A"/>
    <w:rsid w:val="00B60483"/>
    <w:rsid w:val="00B612E0"/>
    <w:rsid w:val="00B616B2"/>
    <w:rsid w:val="00B62117"/>
    <w:rsid w:val="00B62213"/>
    <w:rsid w:val="00B6317A"/>
    <w:rsid w:val="00B64DBD"/>
    <w:rsid w:val="00B64E4A"/>
    <w:rsid w:val="00B66B08"/>
    <w:rsid w:val="00B66C7C"/>
    <w:rsid w:val="00B7176A"/>
    <w:rsid w:val="00B728DC"/>
    <w:rsid w:val="00B760F1"/>
    <w:rsid w:val="00B7784B"/>
    <w:rsid w:val="00B80B29"/>
    <w:rsid w:val="00B8248D"/>
    <w:rsid w:val="00B84BC5"/>
    <w:rsid w:val="00BA0CB4"/>
    <w:rsid w:val="00BA11D1"/>
    <w:rsid w:val="00BA1CB1"/>
    <w:rsid w:val="00BA25AA"/>
    <w:rsid w:val="00BA3975"/>
    <w:rsid w:val="00BA618A"/>
    <w:rsid w:val="00BB5C57"/>
    <w:rsid w:val="00BB774C"/>
    <w:rsid w:val="00BC24B0"/>
    <w:rsid w:val="00BC670A"/>
    <w:rsid w:val="00BC77E2"/>
    <w:rsid w:val="00BD0AD1"/>
    <w:rsid w:val="00BD7C9E"/>
    <w:rsid w:val="00BE6D26"/>
    <w:rsid w:val="00BF0448"/>
    <w:rsid w:val="00BF0AD0"/>
    <w:rsid w:val="00BF43F4"/>
    <w:rsid w:val="00BF4B7B"/>
    <w:rsid w:val="00BF4BE6"/>
    <w:rsid w:val="00BF57E9"/>
    <w:rsid w:val="00BF655B"/>
    <w:rsid w:val="00BF6A45"/>
    <w:rsid w:val="00BF76FF"/>
    <w:rsid w:val="00BF7BB6"/>
    <w:rsid w:val="00C061A9"/>
    <w:rsid w:val="00C072D0"/>
    <w:rsid w:val="00C075F5"/>
    <w:rsid w:val="00C108A6"/>
    <w:rsid w:val="00C12AE4"/>
    <w:rsid w:val="00C156B4"/>
    <w:rsid w:val="00C15DAE"/>
    <w:rsid w:val="00C17422"/>
    <w:rsid w:val="00C20067"/>
    <w:rsid w:val="00C20F31"/>
    <w:rsid w:val="00C24E85"/>
    <w:rsid w:val="00C34D94"/>
    <w:rsid w:val="00C43A9B"/>
    <w:rsid w:val="00C44AD5"/>
    <w:rsid w:val="00C469A5"/>
    <w:rsid w:val="00C46D61"/>
    <w:rsid w:val="00C47AEB"/>
    <w:rsid w:val="00C50138"/>
    <w:rsid w:val="00C53A2D"/>
    <w:rsid w:val="00C57689"/>
    <w:rsid w:val="00C6023E"/>
    <w:rsid w:val="00C64E4E"/>
    <w:rsid w:val="00C71A4A"/>
    <w:rsid w:val="00C72262"/>
    <w:rsid w:val="00C740FD"/>
    <w:rsid w:val="00C753D8"/>
    <w:rsid w:val="00C81B75"/>
    <w:rsid w:val="00C83849"/>
    <w:rsid w:val="00C84BDB"/>
    <w:rsid w:val="00C94B47"/>
    <w:rsid w:val="00C9536B"/>
    <w:rsid w:val="00CA074D"/>
    <w:rsid w:val="00CA3AD2"/>
    <w:rsid w:val="00CA4FAE"/>
    <w:rsid w:val="00CA578D"/>
    <w:rsid w:val="00CB0159"/>
    <w:rsid w:val="00CB0A1C"/>
    <w:rsid w:val="00CB4342"/>
    <w:rsid w:val="00CB4A97"/>
    <w:rsid w:val="00CC1303"/>
    <w:rsid w:val="00CC460C"/>
    <w:rsid w:val="00CC667C"/>
    <w:rsid w:val="00CC67E2"/>
    <w:rsid w:val="00CD0846"/>
    <w:rsid w:val="00CD4A67"/>
    <w:rsid w:val="00CE0BFF"/>
    <w:rsid w:val="00CE46DD"/>
    <w:rsid w:val="00CE50E7"/>
    <w:rsid w:val="00CE66D2"/>
    <w:rsid w:val="00CE7988"/>
    <w:rsid w:val="00CF7016"/>
    <w:rsid w:val="00D00302"/>
    <w:rsid w:val="00D01B0A"/>
    <w:rsid w:val="00D04324"/>
    <w:rsid w:val="00D111D2"/>
    <w:rsid w:val="00D11421"/>
    <w:rsid w:val="00D12952"/>
    <w:rsid w:val="00D12EED"/>
    <w:rsid w:val="00D225B5"/>
    <w:rsid w:val="00D24E30"/>
    <w:rsid w:val="00D26984"/>
    <w:rsid w:val="00D269DE"/>
    <w:rsid w:val="00D322F2"/>
    <w:rsid w:val="00D376E6"/>
    <w:rsid w:val="00D41FE0"/>
    <w:rsid w:val="00D43D65"/>
    <w:rsid w:val="00D47DA6"/>
    <w:rsid w:val="00D50760"/>
    <w:rsid w:val="00D52A06"/>
    <w:rsid w:val="00D52AD3"/>
    <w:rsid w:val="00D52C73"/>
    <w:rsid w:val="00D61EDC"/>
    <w:rsid w:val="00D624EC"/>
    <w:rsid w:val="00D668DA"/>
    <w:rsid w:val="00D869C7"/>
    <w:rsid w:val="00D95243"/>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56C5"/>
    <w:rsid w:val="00DE7921"/>
    <w:rsid w:val="00DF114F"/>
    <w:rsid w:val="00DF3B29"/>
    <w:rsid w:val="00DF5559"/>
    <w:rsid w:val="00E01703"/>
    <w:rsid w:val="00E0426C"/>
    <w:rsid w:val="00E04642"/>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275"/>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770FA"/>
    <w:rsid w:val="00E77624"/>
    <w:rsid w:val="00E80078"/>
    <w:rsid w:val="00E848BA"/>
    <w:rsid w:val="00E852D4"/>
    <w:rsid w:val="00E86173"/>
    <w:rsid w:val="00E863AD"/>
    <w:rsid w:val="00E86A83"/>
    <w:rsid w:val="00E914F9"/>
    <w:rsid w:val="00E978F9"/>
    <w:rsid w:val="00EB2679"/>
    <w:rsid w:val="00EB3D63"/>
    <w:rsid w:val="00EB597C"/>
    <w:rsid w:val="00EB6C67"/>
    <w:rsid w:val="00EC0C53"/>
    <w:rsid w:val="00EC167F"/>
    <w:rsid w:val="00EC250C"/>
    <w:rsid w:val="00EC2EFE"/>
    <w:rsid w:val="00EC3392"/>
    <w:rsid w:val="00EC3F80"/>
    <w:rsid w:val="00EC596D"/>
    <w:rsid w:val="00ED0F59"/>
    <w:rsid w:val="00ED1C53"/>
    <w:rsid w:val="00ED2A13"/>
    <w:rsid w:val="00ED75B7"/>
    <w:rsid w:val="00ED78D9"/>
    <w:rsid w:val="00EE5A2B"/>
    <w:rsid w:val="00EE7B3F"/>
    <w:rsid w:val="00EF56F0"/>
    <w:rsid w:val="00F14C4D"/>
    <w:rsid w:val="00F160D6"/>
    <w:rsid w:val="00F178C5"/>
    <w:rsid w:val="00F17F11"/>
    <w:rsid w:val="00F20E98"/>
    <w:rsid w:val="00F236A4"/>
    <w:rsid w:val="00F27CE3"/>
    <w:rsid w:val="00F30126"/>
    <w:rsid w:val="00F3123B"/>
    <w:rsid w:val="00F3134F"/>
    <w:rsid w:val="00F374C9"/>
    <w:rsid w:val="00F37C5F"/>
    <w:rsid w:val="00F41698"/>
    <w:rsid w:val="00F44577"/>
    <w:rsid w:val="00F4623A"/>
    <w:rsid w:val="00F47863"/>
    <w:rsid w:val="00F47A50"/>
    <w:rsid w:val="00F5447E"/>
    <w:rsid w:val="00F5498F"/>
    <w:rsid w:val="00F5520E"/>
    <w:rsid w:val="00F5622A"/>
    <w:rsid w:val="00F57942"/>
    <w:rsid w:val="00F6315D"/>
    <w:rsid w:val="00F63850"/>
    <w:rsid w:val="00F709B4"/>
    <w:rsid w:val="00F7148F"/>
    <w:rsid w:val="00F745D4"/>
    <w:rsid w:val="00F83D35"/>
    <w:rsid w:val="00F87D01"/>
    <w:rsid w:val="00F93D97"/>
    <w:rsid w:val="00F95ED7"/>
    <w:rsid w:val="00FA52BF"/>
    <w:rsid w:val="00FA5A5E"/>
    <w:rsid w:val="00FA6C39"/>
    <w:rsid w:val="00FA7BDD"/>
    <w:rsid w:val="00FB3873"/>
    <w:rsid w:val="00FB3A3C"/>
    <w:rsid w:val="00FC0368"/>
    <w:rsid w:val="00FC4B59"/>
    <w:rsid w:val="00FC6453"/>
    <w:rsid w:val="00FC67BF"/>
    <w:rsid w:val="00FC6CDF"/>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semiHidden/>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EADB-F1FA-4E5F-8523-CDDF9F8A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6</Pages>
  <Words>2293</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15334</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198</cp:revision>
  <cp:lastPrinted>2021-11-25T09:34:00Z</cp:lastPrinted>
  <dcterms:created xsi:type="dcterms:W3CDTF">2022-01-27T07:50:00Z</dcterms:created>
  <dcterms:modified xsi:type="dcterms:W3CDTF">2026-06-26T05:36:00Z</dcterms:modified>
</cp:coreProperties>
</file>