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90" w:rsidRPr="009E055C" w:rsidRDefault="001D3F3D" w:rsidP="00E7295A">
      <w:pPr>
        <w:pStyle w:val="a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Договор</w:t>
      </w:r>
      <w:r w:rsidR="002932DE" w:rsidRPr="009E055C">
        <w:rPr>
          <w:sz w:val="22"/>
          <w:szCs w:val="22"/>
        </w:rPr>
        <w:t xml:space="preserve"> </w:t>
      </w:r>
      <w:r w:rsidR="00BB2D90" w:rsidRPr="009E055C">
        <w:rPr>
          <w:sz w:val="22"/>
          <w:szCs w:val="22"/>
        </w:rPr>
        <w:t>№</w:t>
      </w:r>
      <w:r w:rsidR="00EC6D0E">
        <w:rPr>
          <w:sz w:val="22"/>
          <w:szCs w:val="22"/>
        </w:rPr>
        <w:t>44.4/10</w:t>
      </w:r>
    </w:p>
    <w:p w:rsidR="00DA6B1E" w:rsidRPr="009E055C" w:rsidRDefault="001C7145" w:rsidP="00E7295A">
      <w:pPr>
        <w:pStyle w:val="a7"/>
        <w:rPr>
          <w:sz w:val="22"/>
          <w:szCs w:val="22"/>
        </w:rPr>
      </w:pPr>
      <w:r w:rsidRPr="009E055C">
        <w:rPr>
          <w:sz w:val="22"/>
          <w:szCs w:val="22"/>
        </w:rPr>
        <w:t>ИКЗ №</w:t>
      </w:r>
      <w:r w:rsidR="001D3F3D">
        <w:t xml:space="preserve"> 2611001041594100101001</w:t>
      </w:r>
      <w:r w:rsidR="001D3F3D" w:rsidRPr="004C4563">
        <w:t>00</w:t>
      </w:r>
      <w:r w:rsidR="001D3F3D" w:rsidRPr="00E61BF4">
        <w:t>13</w:t>
      </w:r>
      <w:r w:rsidR="001D3F3D">
        <w:t>0000000</w:t>
      </w:r>
      <w:r w:rsidR="001D3F3D" w:rsidRPr="004C4563">
        <w:t>244</w:t>
      </w:r>
    </w:p>
    <w:p w:rsidR="00BB2D90" w:rsidRPr="009E055C" w:rsidRDefault="00BB2D90" w:rsidP="00E7295A">
      <w:pPr>
        <w:jc w:val="both"/>
        <w:rPr>
          <w:b/>
          <w:sz w:val="22"/>
          <w:szCs w:val="22"/>
        </w:rPr>
      </w:pPr>
      <w:r w:rsidRPr="009E055C">
        <w:rPr>
          <w:b/>
          <w:sz w:val="22"/>
          <w:szCs w:val="22"/>
        </w:rPr>
        <w:t>г. Петрозаводск</w:t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Pr="009E055C">
        <w:rPr>
          <w:b/>
          <w:sz w:val="22"/>
          <w:szCs w:val="22"/>
        </w:rPr>
        <w:tab/>
      </w:r>
      <w:r w:rsidR="008C38D4" w:rsidRPr="009E055C">
        <w:rPr>
          <w:b/>
          <w:sz w:val="22"/>
          <w:szCs w:val="22"/>
        </w:rPr>
        <w:t xml:space="preserve">       </w:t>
      </w:r>
      <w:r w:rsidR="00E015E7" w:rsidRPr="009E055C">
        <w:rPr>
          <w:b/>
          <w:sz w:val="22"/>
          <w:szCs w:val="22"/>
        </w:rPr>
        <w:t>«</w:t>
      </w:r>
      <w:r w:rsidR="008C38D4" w:rsidRPr="009E055C">
        <w:rPr>
          <w:b/>
          <w:sz w:val="22"/>
          <w:szCs w:val="22"/>
        </w:rPr>
        <w:t>___</w:t>
      </w:r>
      <w:r w:rsidR="00E015E7" w:rsidRPr="009E055C">
        <w:rPr>
          <w:b/>
          <w:sz w:val="22"/>
          <w:szCs w:val="22"/>
        </w:rPr>
        <w:t>»</w:t>
      </w:r>
      <w:r w:rsidR="00EC6D0E">
        <w:rPr>
          <w:b/>
          <w:sz w:val="22"/>
          <w:szCs w:val="22"/>
        </w:rPr>
        <w:t xml:space="preserve"> ма</w:t>
      </w:r>
      <w:r w:rsidR="006C7BB5">
        <w:rPr>
          <w:b/>
          <w:sz w:val="22"/>
          <w:szCs w:val="22"/>
        </w:rPr>
        <w:t>я</w:t>
      </w:r>
      <w:r w:rsidR="00EC6D0E">
        <w:rPr>
          <w:b/>
          <w:sz w:val="22"/>
          <w:szCs w:val="22"/>
        </w:rPr>
        <w:t xml:space="preserve"> </w:t>
      </w:r>
      <w:r w:rsidR="00E015E7" w:rsidRPr="009E055C">
        <w:rPr>
          <w:b/>
          <w:sz w:val="22"/>
          <w:szCs w:val="22"/>
        </w:rPr>
        <w:t>20</w:t>
      </w:r>
      <w:r w:rsidR="00003033" w:rsidRPr="009E055C">
        <w:rPr>
          <w:b/>
          <w:sz w:val="22"/>
          <w:szCs w:val="22"/>
        </w:rPr>
        <w:t>2</w:t>
      </w:r>
      <w:r w:rsidR="00EC6D0E">
        <w:rPr>
          <w:b/>
          <w:sz w:val="22"/>
          <w:szCs w:val="22"/>
        </w:rPr>
        <w:t>6</w:t>
      </w:r>
      <w:r w:rsidR="00E015E7" w:rsidRPr="009E055C">
        <w:rPr>
          <w:b/>
          <w:sz w:val="22"/>
          <w:szCs w:val="22"/>
        </w:rPr>
        <w:t xml:space="preserve"> г</w:t>
      </w:r>
      <w:r w:rsidR="008C38D4" w:rsidRPr="009E055C">
        <w:rPr>
          <w:b/>
          <w:sz w:val="22"/>
          <w:szCs w:val="22"/>
        </w:rPr>
        <w:t>.</w:t>
      </w:r>
    </w:p>
    <w:p w:rsidR="00BB2D90" w:rsidRDefault="00BB2D90" w:rsidP="00E7295A">
      <w:pPr>
        <w:jc w:val="both"/>
        <w:rPr>
          <w:b/>
          <w:sz w:val="22"/>
          <w:szCs w:val="22"/>
        </w:rPr>
      </w:pPr>
    </w:p>
    <w:p w:rsidR="00BB2D90" w:rsidRPr="00885D1B" w:rsidRDefault="00BB2D90" w:rsidP="00E7295A">
      <w:pPr>
        <w:jc w:val="both"/>
        <w:rPr>
          <w:sz w:val="22"/>
          <w:szCs w:val="22"/>
        </w:rPr>
      </w:pPr>
      <w:r w:rsidRPr="009E055C">
        <w:rPr>
          <w:b/>
          <w:sz w:val="22"/>
          <w:szCs w:val="22"/>
        </w:rPr>
        <w:tab/>
      </w:r>
      <w:r w:rsidR="00AE4FFE">
        <w:rPr>
          <w:b/>
          <w:sz w:val="22"/>
          <w:szCs w:val="22"/>
        </w:rPr>
        <w:t>__________________</w:t>
      </w:r>
      <w:r w:rsidRPr="00885D1B">
        <w:rPr>
          <w:sz w:val="22"/>
          <w:szCs w:val="22"/>
        </w:rPr>
        <w:t xml:space="preserve">, в лице </w:t>
      </w:r>
      <w:r w:rsidR="00AE4FFE">
        <w:rPr>
          <w:sz w:val="22"/>
          <w:szCs w:val="22"/>
        </w:rPr>
        <w:t>_____________________</w:t>
      </w:r>
      <w:r w:rsidR="00BA4DB2" w:rsidRPr="00885D1B">
        <w:rPr>
          <w:sz w:val="22"/>
          <w:szCs w:val="22"/>
        </w:rPr>
        <w:t>,</w:t>
      </w:r>
      <w:r w:rsidRPr="00885D1B">
        <w:rPr>
          <w:sz w:val="22"/>
          <w:szCs w:val="22"/>
        </w:rPr>
        <w:t xml:space="preserve"> действующего на </w:t>
      </w:r>
      <w:r w:rsidR="00AE4FFE">
        <w:rPr>
          <w:sz w:val="22"/>
          <w:szCs w:val="22"/>
        </w:rPr>
        <w:t>____________________</w:t>
      </w:r>
      <w:r w:rsidR="00B81125" w:rsidRPr="00885D1B">
        <w:rPr>
          <w:sz w:val="22"/>
          <w:szCs w:val="22"/>
        </w:rPr>
        <w:t>,</w:t>
      </w:r>
      <w:r w:rsidR="004444E1" w:rsidRPr="00885D1B">
        <w:rPr>
          <w:sz w:val="22"/>
          <w:szCs w:val="22"/>
        </w:rPr>
        <w:t xml:space="preserve"> именуемое в дальнейшем</w:t>
      </w:r>
      <w:r w:rsidRPr="00885D1B">
        <w:rPr>
          <w:sz w:val="22"/>
          <w:szCs w:val="22"/>
        </w:rPr>
        <w:t xml:space="preserve"> "Охрана", с одной стороны, и</w:t>
      </w:r>
      <w:r w:rsidR="006932CF" w:rsidRPr="00885D1B">
        <w:rPr>
          <w:b/>
          <w:sz w:val="22"/>
          <w:szCs w:val="22"/>
        </w:rPr>
        <w:t xml:space="preserve"> </w:t>
      </w:r>
      <w:r w:rsidR="00003033" w:rsidRPr="00885D1B">
        <w:rPr>
          <w:b/>
          <w:sz w:val="22"/>
          <w:szCs w:val="22"/>
        </w:rPr>
        <w:t>Федеральное государ</w:t>
      </w:r>
      <w:r w:rsidR="006320E4" w:rsidRPr="00885D1B">
        <w:rPr>
          <w:b/>
          <w:sz w:val="22"/>
          <w:szCs w:val="22"/>
        </w:rPr>
        <w:t>с</w:t>
      </w:r>
      <w:r w:rsidR="00003033" w:rsidRPr="00885D1B">
        <w:rPr>
          <w:b/>
          <w:sz w:val="22"/>
          <w:szCs w:val="22"/>
        </w:rPr>
        <w:t>твенное бюджетное учреждение науки Федеральный исследовательский центр «Карельский научный центр Российской академии наук» (КарНЦ РАН)</w:t>
      </w:r>
      <w:r w:rsidRPr="00885D1B">
        <w:rPr>
          <w:sz w:val="22"/>
          <w:szCs w:val="22"/>
        </w:rPr>
        <w:t xml:space="preserve">, </w:t>
      </w:r>
      <w:r w:rsidR="008E443B" w:rsidRPr="00885D1B">
        <w:rPr>
          <w:sz w:val="22"/>
          <w:szCs w:val="22"/>
        </w:rPr>
        <w:t xml:space="preserve">именуемое в дальнейшем "Заказчик", с другой стороны, </w:t>
      </w:r>
      <w:r w:rsidRPr="00885D1B">
        <w:rPr>
          <w:sz w:val="22"/>
          <w:szCs w:val="22"/>
        </w:rPr>
        <w:t xml:space="preserve">в лице </w:t>
      </w:r>
      <w:r w:rsidR="004444E1" w:rsidRPr="00885D1B">
        <w:rPr>
          <w:sz w:val="22"/>
          <w:szCs w:val="22"/>
        </w:rPr>
        <w:t>и</w:t>
      </w:r>
      <w:r w:rsidR="00F976AF" w:rsidRPr="00885D1B">
        <w:rPr>
          <w:sz w:val="22"/>
          <w:szCs w:val="22"/>
        </w:rPr>
        <w:t xml:space="preserve">.о. </w:t>
      </w:r>
      <w:r w:rsidR="00003033" w:rsidRPr="00885D1B">
        <w:rPr>
          <w:sz w:val="22"/>
          <w:szCs w:val="22"/>
        </w:rPr>
        <w:t xml:space="preserve">Генерального </w:t>
      </w:r>
      <w:r w:rsidRPr="00885D1B">
        <w:rPr>
          <w:sz w:val="22"/>
          <w:szCs w:val="22"/>
        </w:rPr>
        <w:t>директора</w:t>
      </w:r>
      <w:r w:rsidR="006932CF" w:rsidRPr="00885D1B">
        <w:rPr>
          <w:sz w:val="22"/>
          <w:szCs w:val="22"/>
        </w:rPr>
        <w:t xml:space="preserve"> </w:t>
      </w:r>
      <w:r w:rsidR="00003033" w:rsidRPr="00885D1B">
        <w:rPr>
          <w:sz w:val="22"/>
          <w:szCs w:val="22"/>
        </w:rPr>
        <w:t>Бахмет Ольги Ни</w:t>
      </w:r>
      <w:r w:rsidR="006320E4" w:rsidRPr="00885D1B">
        <w:rPr>
          <w:sz w:val="22"/>
          <w:szCs w:val="22"/>
        </w:rPr>
        <w:t>к</w:t>
      </w:r>
      <w:r w:rsidR="00003033" w:rsidRPr="00885D1B">
        <w:rPr>
          <w:sz w:val="22"/>
          <w:szCs w:val="22"/>
        </w:rPr>
        <w:t>олаевны</w:t>
      </w:r>
      <w:r w:rsidR="006932CF" w:rsidRPr="00885D1B">
        <w:rPr>
          <w:sz w:val="22"/>
          <w:szCs w:val="22"/>
        </w:rPr>
        <w:t>, дей</w:t>
      </w:r>
      <w:r w:rsidR="00F976AF" w:rsidRPr="00885D1B">
        <w:rPr>
          <w:sz w:val="22"/>
          <w:szCs w:val="22"/>
        </w:rPr>
        <w:t>ствующе</w:t>
      </w:r>
      <w:r w:rsidR="0070561A" w:rsidRPr="00885D1B">
        <w:rPr>
          <w:sz w:val="22"/>
          <w:szCs w:val="22"/>
        </w:rPr>
        <w:t xml:space="preserve">й </w:t>
      </w:r>
      <w:r w:rsidRPr="00885D1B">
        <w:rPr>
          <w:sz w:val="22"/>
          <w:szCs w:val="22"/>
        </w:rPr>
        <w:t xml:space="preserve">на основании </w:t>
      </w:r>
      <w:r w:rsidR="00452BCB" w:rsidRPr="00885D1B">
        <w:rPr>
          <w:sz w:val="22"/>
          <w:szCs w:val="22"/>
        </w:rPr>
        <w:t>Устав</w:t>
      </w:r>
      <w:r w:rsidR="00F976AF" w:rsidRPr="00885D1B">
        <w:rPr>
          <w:sz w:val="22"/>
          <w:szCs w:val="22"/>
        </w:rPr>
        <w:t>а</w:t>
      </w:r>
      <w:r w:rsidR="0070561A" w:rsidRPr="00885D1B">
        <w:rPr>
          <w:sz w:val="22"/>
          <w:szCs w:val="22"/>
        </w:rPr>
        <w:t xml:space="preserve"> КарНЦ РАН</w:t>
      </w:r>
      <w:r w:rsidR="00F976AF" w:rsidRPr="00885D1B">
        <w:rPr>
          <w:sz w:val="22"/>
          <w:szCs w:val="22"/>
        </w:rPr>
        <w:t xml:space="preserve"> и </w:t>
      </w:r>
      <w:r w:rsidR="00D02CF6" w:rsidRPr="00D02CF6">
        <w:rPr>
          <w:sz w:val="22"/>
          <w:szCs w:val="22"/>
        </w:rPr>
        <w:t>приказа Минобрнауки России от 13.05.2026 № 10-2/129 п-о</w:t>
      </w:r>
      <w:r w:rsidR="008E443B" w:rsidRPr="00885D1B">
        <w:rPr>
          <w:sz w:val="22"/>
          <w:szCs w:val="22"/>
        </w:rPr>
        <w:t>, с другой стороны</w:t>
      </w:r>
      <w:r w:rsidRPr="00885D1B">
        <w:rPr>
          <w:sz w:val="22"/>
          <w:szCs w:val="22"/>
        </w:rPr>
        <w:t xml:space="preserve">, </w:t>
      </w:r>
      <w:r w:rsidR="008E443B" w:rsidRPr="00885D1B">
        <w:rPr>
          <w:sz w:val="22"/>
          <w:szCs w:val="22"/>
        </w:rPr>
        <w:t>а при совместном упоминании именуемые «Стороны»,</w:t>
      </w:r>
      <w:r w:rsidRPr="00885D1B">
        <w:rPr>
          <w:sz w:val="22"/>
          <w:szCs w:val="22"/>
        </w:rPr>
        <w:t xml:space="preserve"> </w:t>
      </w:r>
      <w:r w:rsidR="005C5F1F" w:rsidRPr="00885D1B">
        <w:rPr>
          <w:sz w:val="22"/>
          <w:szCs w:val="22"/>
        </w:rPr>
        <w:t>на осно</w:t>
      </w:r>
      <w:r w:rsidR="00363F9E" w:rsidRPr="00885D1B">
        <w:rPr>
          <w:sz w:val="22"/>
          <w:szCs w:val="22"/>
        </w:rPr>
        <w:t xml:space="preserve">вании </w:t>
      </w:r>
      <w:r w:rsidR="005C5F1F" w:rsidRPr="00885D1B">
        <w:rPr>
          <w:sz w:val="22"/>
          <w:szCs w:val="22"/>
        </w:rPr>
        <w:t xml:space="preserve">п. </w:t>
      </w:r>
      <w:r w:rsidR="008E443B" w:rsidRPr="00885D1B">
        <w:rPr>
          <w:sz w:val="22"/>
          <w:szCs w:val="22"/>
        </w:rPr>
        <w:t>4</w:t>
      </w:r>
      <w:r w:rsidR="005C5F1F" w:rsidRPr="00885D1B">
        <w:rPr>
          <w:sz w:val="22"/>
          <w:szCs w:val="22"/>
        </w:rPr>
        <w:t xml:space="preserve"> ч. 1 ст. 93 Федерального закона</w:t>
      </w:r>
      <w:r w:rsidR="00DA6B1E" w:rsidRPr="00885D1B">
        <w:rPr>
          <w:sz w:val="22"/>
          <w:szCs w:val="22"/>
        </w:rPr>
        <w:t xml:space="preserve"> </w:t>
      </w:r>
      <w:r w:rsidR="001D3F3D" w:rsidRPr="00885D1B">
        <w:rPr>
          <w:sz w:val="22"/>
          <w:szCs w:val="22"/>
        </w:rPr>
        <w:t>от 5 апреля 2013 г.</w:t>
      </w:r>
      <w:r w:rsidR="005C5F1F" w:rsidRPr="00885D1B">
        <w:rPr>
          <w:sz w:val="22"/>
          <w:szCs w:val="22"/>
        </w:rPr>
        <w:t xml:space="preserve"> N 44-ФЗ </w:t>
      </w:r>
      <w:r w:rsidR="008E443B" w:rsidRPr="00885D1B">
        <w:rPr>
          <w:sz w:val="22"/>
          <w:szCs w:val="22"/>
        </w:rPr>
        <w:t>«О контрактной системе в сфере закупок товаров, работ, услуг для обеспечения государственных</w:t>
      </w:r>
      <w:r w:rsidR="00DA6B1E" w:rsidRPr="00885D1B">
        <w:rPr>
          <w:sz w:val="22"/>
          <w:szCs w:val="22"/>
        </w:rPr>
        <w:t xml:space="preserve"> и муниципальных нужд» </w:t>
      </w:r>
      <w:r w:rsidR="00E16984" w:rsidRPr="00885D1B">
        <w:rPr>
          <w:sz w:val="22"/>
          <w:szCs w:val="22"/>
        </w:rPr>
        <w:t xml:space="preserve">и протокола закупочной сессии № </w:t>
      </w:r>
      <w:r w:rsidR="00C86FDF" w:rsidRPr="00885D1B">
        <w:rPr>
          <w:sz w:val="22"/>
          <w:szCs w:val="22"/>
        </w:rPr>
        <w:t>………………</w:t>
      </w:r>
      <w:r w:rsidR="00E16984" w:rsidRPr="00885D1B">
        <w:rPr>
          <w:sz w:val="22"/>
          <w:szCs w:val="22"/>
        </w:rPr>
        <w:t xml:space="preserve"> </w:t>
      </w:r>
      <w:r w:rsidRPr="00885D1B">
        <w:rPr>
          <w:sz w:val="22"/>
          <w:szCs w:val="22"/>
        </w:rPr>
        <w:t>заклю</w:t>
      </w:r>
      <w:r w:rsidR="00DA6B1E" w:rsidRPr="00885D1B">
        <w:rPr>
          <w:sz w:val="22"/>
          <w:szCs w:val="22"/>
        </w:rPr>
        <w:t>чили настоящий Д</w:t>
      </w:r>
      <w:r w:rsidRPr="00885D1B">
        <w:rPr>
          <w:sz w:val="22"/>
          <w:szCs w:val="22"/>
        </w:rPr>
        <w:t xml:space="preserve">оговор о </w:t>
      </w:r>
      <w:r w:rsidR="00DA6B1E" w:rsidRPr="00885D1B">
        <w:rPr>
          <w:sz w:val="22"/>
          <w:szCs w:val="22"/>
        </w:rPr>
        <w:t>ниже</w:t>
      </w:r>
      <w:r w:rsidRPr="00885D1B">
        <w:rPr>
          <w:sz w:val="22"/>
          <w:szCs w:val="22"/>
        </w:rPr>
        <w:t>следующем:</w:t>
      </w:r>
    </w:p>
    <w:p w:rsidR="00A24535" w:rsidRDefault="00A24535" w:rsidP="00E7295A">
      <w:pPr>
        <w:jc w:val="both"/>
        <w:rPr>
          <w:sz w:val="22"/>
          <w:szCs w:val="22"/>
        </w:rPr>
      </w:pPr>
    </w:p>
    <w:p w:rsidR="00BB2D90" w:rsidRDefault="00E7295A" w:rsidP="00E7295A">
      <w:pPr>
        <w:numPr>
          <w:ilvl w:val="0"/>
          <w:numId w:val="4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A24535" w:rsidRDefault="00A24535" w:rsidP="00A24535">
      <w:pPr>
        <w:ind w:left="720"/>
        <w:rPr>
          <w:b/>
          <w:sz w:val="22"/>
          <w:szCs w:val="22"/>
        </w:rPr>
      </w:pPr>
    </w:p>
    <w:p w:rsidR="001C3AFC" w:rsidRPr="009E055C" w:rsidRDefault="00BB2D90" w:rsidP="00E7295A">
      <w:pPr>
        <w:numPr>
          <w:ilvl w:val="1"/>
          <w:numId w:val="21"/>
        </w:numPr>
        <w:tabs>
          <w:tab w:val="clear" w:pos="360"/>
          <w:tab w:val="num" w:pos="-284"/>
        </w:tabs>
        <w:ind w:left="0"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"Охрана" принимает на себя обязательства</w:t>
      </w:r>
      <w:r w:rsidR="001C3AFC" w:rsidRPr="009E055C">
        <w:rPr>
          <w:sz w:val="22"/>
          <w:szCs w:val="22"/>
        </w:rPr>
        <w:t>:</w:t>
      </w:r>
    </w:p>
    <w:p w:rsidR="001C3AFC" w:rsidRPr="009E055C" w:rsidRDefault="001C3AFC" w:rsidP="00E7295A">
      <w:pPr>
        <w:ind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–</w:t>
      </w:r>
      <w:r w:rsidR="00BB2D90" w:rsidRPr="009E055C">
        <w:rPr>
          <w:sz w:val="22"/>
          <w:szCs w:val="22"/>
        </w:rPr>
        <w:t xml:space="preserve"> по охране и экстренному выезду Охраны по сигналу "Тревога", поступившему </w:t>
      </w:r>
      <w:r w:rsidR="00C1791D">
        <w:rPr>
          <w:sz w:val="22"/>
          <w:szCs w:val="22"/>
        </w:rPr>
        <w:t>с объектов</w:t>
      </w:r>
      <w:r w:rsidR="00BB2D90" w:rsidRPr="009E055C">
        <w:rPr>
          <w:sz w:val="22"/>
          <w:szCs w:val="22"/>
        </w:rPr>
        <w:t xml:space="preserve"> для пресечения действий, угрожающих личной и имущественной безопасности "Заказчика"</w:t>
      </w:r>
      <w:r w:rsidRPr="009E055C">
        <w:rPr>
          <w:sz w:val="22"/>
          <w:szCs w:val="22"/>
        </w:rPr>
        <w:t>;</w:t>
      </w:r>
    </w:p>
    <w:p w:rsidR="00C1791D" w:rsidRDefault="00C1791D" w:rsidP="00E7295A">
      <w:pPr>
        <w:ind w:firstLine="389"/>
        <w:jc w:val="both"/>
        <w:rPr>
          <w:sz w:val="22"/>
          <w:szCs w:val="22"/>
        </w:rPr>
      </w:pPr>
      <w:r>
        <w:rPr>
          <w:sz w:val="22"/>
          <w:szCs w:val="22"/>
        </w:rPr>
        <w:t>Места расположения объектов (Приложение №1) к настоящему Договору.</w:t>
      </w:r>
      <w:r w:rsidR="00003033" w:rsidRPr="009E055C">
        <w:rPr>
          <w:sz w:val="22"/>
          <w:szCs w:val="22"/>
        </w:rPr>
        <w:t xml:space="preserve"> </w:t>
      </w:r>
    </w:p>
    <w:p w:rsidR="00297F3C" w:rsidRPr="009E055C" w:rsidRDefault="00C1791D" w:rsidP="00E7295A">
      <w:pPr>
        <w:ind w:firstLine="389"/>
        <w:jc w:val="both"/>
        <w:rPr>
          <w:sz w:val="22"/>
          <w:szCs w:val="22"/>
        </w:rPr>
      </w:pPr>
      <w:r w:rsidRPr="00C1791D"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="00BB2D90" w:rsidRPr="009E055C">
        <w:rPr>
          <w:sz w:val="22"/>
          <w:szCs w:val="22"/>
        </w:rPr>
        <w:t xml:space="preserve">"Охрана" рекомендует, а "Заказчик" определяет место установки </w:t>
      </w:r>
      <w:r w:rsidR="00A71979" w:rsidRPr="009E055C">
        <w:rPr>
          <w:sz w:val="22"/>
          <w:szCs w:val="22"/>
        </w:rPr>
        <w:t>ТСО</w:t>
      </w:r>
      <w:r w:rsidR="00BB2D90" w:rsidRPr="009E055C">
        <w:rPr>
          <w:sz w:val="22"/>
          <w:szCs w:val="22"/>
        </w:rPr>
        <w:t xml:space="preserve"> в соответствии с ак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t>тами обследования. На объектах должен быть обеспечен свободный доступ "Охраны" к уста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t>новленным приборам и шлейфам</w:t>
      </w:r>
      <w:r w:rsidR="00A71979" w:rsidRPr="009E055C">
        <w:rPr>
          <w:sz w:val="22"/>
          <w:szCs w:val="22"/>
        </w:rPr>
        <w:t>, а также местам подключения приборов ТСО к электроснабже</w:t>
      </w:r>
      <w:r w:rsidR="00FA456F" w:rsidRPr="009E055C">
        <w:rPr>
          <w:sz w:val="22"/>
          <w:szCs w:val="22"/>
        </w:rPr>
        <w:softHyphen/>
      </w:r>
      <w:r w:rsidR="00A71979" w:rsidRPr="009E055C">
        <w:rPr>
          <w:sz w:val="22"/>
          <w:szCs w:val="22"/>
        </w:rPr>
        <w:t>нию.</w:t>
      </w:r>
    </w:p>
    <w:p w:rsidR="00BB2D90" w:rsidRPr="009E055C" w:rsidRDefault="005357DD" w:rsidP="005357DD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64412" w:rsidRPr="00564412">
        <w:rPr>
          <w:b/>
          <w:sz w:val="22"/>
          <w:szCs w:val="22"/>
        </w:rPr>
        <w:t>1.3.</w:t>
      </w:r>
      <w:r w:rsidR="00564412">
        <w:rPr>
          <w:sz w:val="22"/>
          <w:szCs w:val="22"/>
        </w:rPr>
        <w:t xml:space="preserve"> </w:t>
      </w:r>
      <w:r w:rsidR="00BB2D90" w:rsidRPr="009E055C">
        <w:rPr>
          <w:sz w:val="22"/>
          <w:szCs w:val="22"/>
        </w:rPr>
        <w:t xml:space="preserve">Подключение на пульт </w:t>
      </w:r>
      <w:r w:rsidR="00A71979" w:rsidRPr="009E055C">
        <w:rPr>
          <w:sz w:val="22"/>
          <w:szCs w:val="22"/>
        </w:rPr>
        <w:t>ТСО</w:t>
      </w:r>
      <w:r w:rsidR="00BB2D90" w:rsidRPr="009E055C">
        <w:rPr>
          <w:sz w:val="22"/>
          <w:szCs w:val="22"/>
        </w:rPr>
        <w:t xml:space="preserve"> осуществляется с момента подписания настоящего Договора.</w:t>
      </w:r>
    </w:p>
    <w:p w:rsidR="005357DD" w:rsidRDefault="005357DD" w:rsidP="005357DD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64412" w:rsidRPr="00564412">
        <w:rPr>
          <w:b/>
          <w:sz w:val="22"/>
          <w:szCs w:val="22"/>
        </w:rPr>
        <w:t>1.4.</w:t>
      </w:r>
      <w:r w:rsidR="00564412">
        <w:rPr>
          <w:sz w:val="22"/>
          <w:szCs w:val="22"/>
        </w:rPr>
        <w:t xml:space="preserve"> </w:t>
      </w:r>
      <w:r w:rsidRPr="005357DD">
        <w:rPr>
          <w:sz w:val="22"/>
          <w:szCs w:val="22"/>
        </w:rPr>
        <w:t>Охрана несет полную материальную ответственность за ущерб, причиненный "Заказчику" в результате неисполнения или ненадлежащего исполнения "Охраной" своих обязательств по настоящему Договору (в том числе в случае неприбытия или несвоевременного прибытия ГБР по сигналу "Тревога"). Реальный ущерб возмещается "Охраной" в полном объеме на основании двустороннего акта и документов, подтверждающих размер ущерба».</w:t>
      </w:r>
    </w:p>
    <w:p w:rsidR="00BB2D90" w:rsidRDefault="005357DD" w:rsidP="005357DD">
      <w:p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357DD">
        <w:rPr>
          <w:b/>
          <w:sz w:val="22"/>
          <w:szCs w:val="22"/>
        </w:rPr>
        <w:t>1.5.</w:t>
      </w:r>
      <w:r>
        <w:rPr>
          <w:sz w:val="22"/>
          <w:szCs w:val="22"/>
        </w:rPr>
        <w:t xml:space="preserve"> </w:t>
      </w:r>
      <w:r w:rsidR="00BB2D90" w:rsidRPr="009E055C">
        <w:rPr>
          <w:sz w:val="22"/>
          <w:szCs w:val="22"/>
        </w:rPr>
        <w:t xml:space="preserve">Сдача под охрану и снятие "Заказчиком" объектов, подключенных к </w:t>
      </w:r>
      <w:r w:rsidR="00A71979" w:rsidRPr="009E055C">
        <w:rPr>
          <w:sz w:val="22"/>
          <w:szCs w:val="22"/>
        </w:rPr>
        <w:t>ПЦН</w:t>
      </w:r>
      <w:r w:rsidR="00BB2D90" w:rsidRPr="009E055C">
        <w:rPr>
          <w:sz w:val="22"/>
          <w:szCs w:val="22"/>
        </w:rPr>
        <w:t>, производится в огов</w:t>
      </w:r>
      <w:r w:rsidR="009E055C">
        <w:rPr>
          <w:sz w:val="22"/>
          <w:szCs w:val="22"/>
        </w:rPr>
        <w:t>оренном между сторонами порядке.</w:t>
      </w:r>
    </w:p>
    <w:p w:rsidR="009E055C" w:rsidRPr="009E055C" w:rsidRDefault="009E055C" w:rsidP="00E7295A">
      <w:pPr>
        <w:tabs>
          <w:tab w:val="left" w:pos="851"/>
        </w:tabs>
        <w:jc w:val="both"/>
        <w:rPr>
          <w:sz w:val="22"/>
          <w:szCs w:val="22"/>
        </w:rPr>
      </w:pPr>
    </w:p>
    <w:p w:rsidR="00BB2D90" w:rsidRPr="00DC60AE" w:rsidRDefault="00E7295A" w:rsidP="001D3F3D">
      <w:pPr>
        <w:numPr>
          <w:ilvl w:val="0"/>
          <w:numId w:val="45"/>
        </w:numPr>
        <w:jc w:val="center"/>
        <w:rPr>
          <w:b/>
          <w:sz w:val="22"/>
          <w:szCs w:val="22"/>
        </w:rPr>
      </w:pPr>
      <w:r w:rsidRPr="00DC60AE">
        <w:rPr>
          <w:b/>
          <w:sz w:val="22"/>
          <w:szCs w:val="22"/>
        </w:rPr>
        <w:t>ОБЯЗАННОСТИ И ПРАВА "ОХРАНЫ"</w:t>
      </w:r>
    </w:p>
    <w:p w:rsidR="00A24535" w:rsidRDefault="00A24535" w:rsidP="00A24535">
      <w:pPr>
        <w:ind w:left="720"/>
        <w:rPr>
          <w:b/>
          <w:sz w:val="22"/>
          <w:szCs w:val="22"/>
        </w:rPr>
      </w:pPr>
    </w:p>
    <w:p w:rsidR="00BB2D90" w:rsidRPr="009E055C" w:rsidRDefault="00BB2D90" w:rsidP="00E7295A">
      <w:pPr>
        <w:numPr>
          <w:ilvl w:val="1"/>
          <w:numId w:val="6"/>
        </w:numPr>
        <w:tabs>
          <w:tab w:val="clear" w:pos="420"/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"Охрана" обязана:</w:t>
      </w:r>
    </w:p>
    <w:p w:rsidR="00BB2D90" w:rsidRPr="009E055C" w:rsidRDefault="00BB2D90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а) осуществлять в установленном порядке прием объектов под централизованное наблюдение и выезд "Охраны" при поступлении сигнала "Тревога";</w:t>
      </w:r>
    </w:p>
    <w:p w:rsidR="00BB2D90" w:rsidRPr="009E055C" w:rsidRDefault="00BB2D90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б) при получении сигнала «Тревога» о</w:t>
      </w:r>
      <w:r w:rsidR="00E71E91" w:rsidRPr="009E055C">
        <w:rPr>
          <w:sz w:val="22"/>
          <w:szCs w:val="22"/>
        </w:rPr>
        <w:t>т объектового приемно-контрольного прибора в дежур</w:t>
      </w:r>
      <w:r w:rsidR="00FA456F" w:rsidRPr="009E055C">
        <w:rPr>
          <w:sz w:val="22"/>
          <w:szCs w:val="22"/>
        </w:rPr>
        <w:softHyphen/>
      </w:r>
      <w:r w:rsidR="00E71E91" w:rsidRPr="009E055C">
        <w:rPr>
          <w:sz w:val="22"/>
          <w:szCs w:val="22"/>
        </w:rPr>
        <w:t>ную часть охранного предприятия, дежурный по предприятию обязан обеспечить прибытие к</w:t>
      </w:r>
      <w:r w:rsidRPr="009E055C">
        <w:rPr>
          <w:sz w:val="22"/>
          <w:szCs w:val="22"/>
        </w:rPr>
        <w:t xml:space="preserve"> сра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>бот</w:t>
      </w:r>
      <w:r w:rsidR="00E71E91" w:rsidRPr="009E055C">
        <w:rPr>
          <w:sz w:val="22"/>
          <w:szCs w:val="22"/>
        </w:rPr>
        <w:t xml:space="preserve">авшему </w:t>
      </w:r>
      <w:r w:rsidRPr="009E055C">
        <w:rPr>
          <w:sz w:val="22"/>
          <w:szCs w:val="22"/>
        </w:rPr>
        <w:t xml:space="preserve">объекту </w:t>
      </w:r>
      <w:r w:rsidR="00E71E91" w:rsidRPr="009E055C">
        <w:rPr>
          <w:sz w:val="22"/>
          <w:szCs w:val="22"/>
        </w:rPr>
        <w:t xml:space="preserve">сотрудников </w:t>
      </w:r>
      <w:r w:rsidR="00B31F87" w:rsidRPr="009E055C">
        <w:rPr>
          <w:sz w:val="22"/>
          <w:szCs w:val="22"/>
        </w:rPr>
        <w:t xml:space="preserve">группы </w:t>
      </w:r>
      <w:r w:rsidR="005E740E" w:rsidRPr="009E055C">
        <w:rPr>
          <w:sz w:val="22"/>
          <w:szCs w:val="22"/>
        </w:rPr>
        <w:t>быстрого реагирования</w:t>
      </w:r>
      <w:r w:rsidRPr="009E055C">
        <w:rPr>
          <w:sz w:val="22"/>
          <w:szCs w:val="22"/>
        </w:rPr>
        <w:t xml:space="preserve"> </w:t>
      </w:r>
      <w:r w:rsidR="00E71E91" w:rsidRPr="009E055C">
        <w:rPr>
          <w:sz w:val="22"/>
          <w:szCs w:val="22"/>
        </w:rPr>
        <w:t xml:space="preserve">(ГБР) </w:t>
      </w:r>
      <w:r w:rsidRPr="009E055C">
        <w:rPr>
          <w:sz w:val="22"/>
          <w:szCs w:val="22"/>
        </w:rPr>
        <w:t xml:space="preserve">в течение </w:t>
      </w:r>
      <w:r w:rsidR="00003033" w:rsidRPr="009E055C">
        <w:rPr>
          <w:sz w:val="22"/>
          <w:szCs w:val="22"/>
        </w:rPr>
        <w:t>12-20</w:t>
      </w:r>
      <w:r w:rsidRPr="009E055C">
        <w:rPr>
          <w:sz w:val="22"/>
          <w:szCs w:val="22"/>
        </w:rPr>
        <w:t xml:space="preserve"> минут;</w:t>
      </w:r>
    </w:p>
    <w:p w:rsidR="00E71E91" w:rsidRPr="009E055C" w:rsidRDefault="00E71E91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в) в случае установления сотрудниками ГБР</w:t>
      </w:r>
      <w:r w:rsidR="00003033" w:rsidRPr="009E055C">
        <w:rPr>
          <w:sz w:val="22"/>
          <w:szCs w:val="22"/>
        </w:rPr>
        <w:t xml:space="preserve"> факта ложной «Тревоги» ОС</w:t>
      </w:r>
      <w:r w:rsidRPr="009E055C">
        <w:rPr>
          <w:sz w:val="22"/>
          <w:szCs w:val="22"/>
        </w:rPr>
        <w:t xml:space="preserve">, </w:t>
      </w:r>
      <w:r w:rsidR="00166CFA">
        <w:rPr>
          <w:sz w:val="22"/>
          <w:szCs w:val="22"/>
        </w:rPr>
        <w:t xml:space="preserve">ТВС </w:t>
      </w:r>
      <w:r w:rsidRPr="009E055C">
        <w:rPr>
          <w:sz w:val="22"/>
          <w:szCs w:val="22"/>
        </w:rPr>
        <w:t>«Охрана» обязана произвести работы по восстановлению работоспособности ТСО своими силами.</w:t>
      </w:r>
    </w:p>
    <w:p w:rsidR="00E71E91" w:rsidRPr="009E055C" w:rsidRDefault="00E71E91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г) в случае установления сотрудниками ГБР факта ложной «Тревоги» </w:t>
      </w:r>
      <w:r w:rsidR="00166CFA">
        <w:rPr>
          <w:sz w:val="22"/>
          <w:szCs w:val="22"/>
        </w:rPr>
        <w:t>А</w:t>
      </w:r>
      <w:r w:rsidRPr="009E055C">
        <w:rPr>
          <w:sz w:val="22"/>
          <w:szCs w:val="22"/>
        </w:rPr>
        <w:t>ПС «Охрана» исклю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>чает техническую возможность передачи сигнала «Тревога» от пож</w:t>
      </w:r>
      <w:r w:rsidR="00EA4BDF" w:rsidRPr="009E055C">
        <w:rPr>
          <w:sz w:val="22"/>
          <w:szCs w:val="22"/>
        </w:rPr>
        <w:t>а</w:t>
      </w:r>
      <w:r w:rsidRPr="009E055C">
        <w:rPr>
          <w:sz w:val="22"/>
          <w:szCs w:val="22"/>
        </w:rPr>
        <w:t>рного шлейфа сигнализации</w:t>
      </w:r>
      <w:r w:rsidR="00EA4BDF" w:rsidRPr="009E055C">
        <w:rPr>
          <w:sz w:val="22"/>
          <w:szCs w:val="22"/>
        </w:rPr>
        <w:t xml:space="preserve"> и немедленно уведомляет «Заказчика» о возникшей неисправности </w:t>
      </w:r>
      <w:r w:rsidR="00166CFA">
        <w:rPr>
          <w:sz w:val="22"/>
          <w:szCs w:val="22"/>
        </w:rPr>
        <w:t>А</w:t>
      </w:r>
      <w:r w:rsidR="00EA4BDF" w:rsidRPr="009E055C">
        <w:rPr>
          <w:sz w:val="22"/>
          <w:szCs w:val="22"/>
        </w:rPr>
        <w:t xml:space="preserve">ПС. Техническая возможность приема сигнала «Тревога» от </w:t>
      </w:r>
      <w:r w:rsidR="00166CFA">
        <w:rPr>
          <w:sz w:val="22"/>
          <w:szCs w:val="22"/>
        </w:rPr>
        <w:t>А</w:t>
      </w:r>
      <w:r w:rsidR="00EA4BDF" w:rsidRPr="009E055C">
        <w:rPr>
          <w:sz w:val="22"/>
          <w:szCs w:val="22"/>
        </w:rPr>
        <w:t xml:space="preserve">ПС, возможна только после восстановления работоспособности </w:t>
      </w:r>
      <w:r w:rsidR="00166CFA">
        <w:rPr>
          <w:sz w:val="22"/>
          <w:szCs w:val="22"/>
        </w:rPr>
        <w:t>А</w:t>
      </w:r>
      <w:r w:rsidR="00EA4BDF" w:rsidRPr="009E055C">
        <w:rPr>
          <w:sz w:val="22"/>
          <w:szCs w:val="22"/>
        </w:rPr>
        <w:t>ПС.</w:t>
      </w:r>
    </w:p>
    <w:p w:rsidR="00BB2D90" w:rsidRPr="009E055C" w:rsidRDefault="00A84BA0" w:rsidP="00E7295A">
      <w:pPr>
        <w:pStyle w:val="a8"/>
        <w:tabs>
          <w:tab w:val="num" w:pos="0"/>
        </w:tabs>
        <w:ind w:left="0" w:firstLine="426"/>
        <w:rPr>
          <w:sz w:val="22"/>
          <w:szCs w:val="22"/>
        </w:rPr>
      </w:pPr>
      <w:r>
        <w:rPr>
          <w:sz w:val="22"/>
          <w:szCs w:val="22"/>
        </w:rPr>
        <w:t>д</w:t>
      </w:r>
      <w:r w:rsidR="00BB2D90" w:rsidRPr="009E055C">
        <w:rPr>
          <w:sz w:val="22"/>
          <w:szCs w:val="22"/>
        </w:rPr>
        <w:t xml:space="preserve">) производить по согласованию с "Заказчиком" дооборудование объектов </w:t>
      </w:r>
      <w:r w:rsidR="003628F8" w:rsidRPr="009E055C">
        <w:rPr>
          <w:sz w:val="22"/>
          <w:szCs w:val="22"/>
        </w:rPr>
        <w:t>ТСО</w:t>
      </w:r>
      <w:r w:rsidR="00BB2D90" w:rsidRPr="009E055C">
        <w:rPr>
          <w:sz w:val="22"/>
          <w:szCs w:val="22"/>
        </w:rPr>
        <w:t xml:space="preserve"> после оплаты этих работ в установленном порядке;</w:t>
      </w:r>
    </w:p>
    <w:p w:rsidR="00BB2D90" w:rsidRPr="009E055C" w:rsidRDefault="00A84BA0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BB2D90" w:rsidRPr="009E055C">
        <w:rPr>
          <w:sz w:val="22"/>
          <w:szCs w:val="22"/>
        </w:rPr>
        <w:t xml:space="preserve">) знакомить "Заказчика" с правилами пользования </w:t>
      </w:r>
      <w:r w:rsidR="003628F8" w:rsidRPr="009E055C">
        <w:rPr>
          <w:sz w:val="22"/>
          <w:szCs w:val="22"/>
        </w:rPr>
        <w:t>ТСО</w:t>
      </w:r>
      <w:r w:rsidR="00BB2D90" w:rsidRPr="009E055C">
        <w:rPr>
          <w:sz w:val="22"/>
          <w:szCs w:val="22"/>
        </w:rPr>
        <w:t>, выдать ему соответствующую па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t>мятку или инструкцию.</w:t>
      </w:r>
    </w:p>
    <w:p w:rsidR="00BB2D90" w:rsidRPr="009E055C" w:rsidRDefault="00BB2D90" w:rsidP="00E7295A">
      <w:pPr>
        <w:numPr>
          <w:ilvl w:val="1"/>
          <w:numId w:val="6"/>
        </w:numPr>
        <w:tabs>
          <w:tab w:val="clear" w:pos="420"/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 "Охрана" имеет право:</w:t>
      </w:r>
    </w:p>
    <w:p w:rsidR="00BB2D90" w:rsidRPr="009E055C" w:rsidRDefault="00F56A3B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а</w:t>
      </w:r>
      <w:r w:rsidR="00BB2D90" w:rsidRPr="009E055C">
        <w:rPr>
          <w:sz w:val="22"/>
          <w:szCs w:val="22"/>
        </w:rPr>
        <w:t xml:space="preserve">) осуществлять </w:t>
      </w:r>
      <w:r w:rsidR="003628F8" w:rsidRPr="009E055C">
        <w:rPr>
          <w:sz w:val="22"/>
          <w:szCs w:val="22"/>
        </w:rPr>
        <w:t>модернизацию ТСО по согласованию с «Заказчиком»</w:t>
      </w:r>
      <w:r w:rsidR="00BB2D90" w:rsidRPr="009E055C">
        <w:rPr>
          <w:sz w:val="22"/>
          <w:szCs w:val="22"/>
        </w:rPr>
        <w:t>;</w:t>
      </w:r>
    </w:p>
    <w:p w:rsidR="00BB2D90" w:rsidRPr="009E055C" w:rsidRDefault="00F56A3B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б</w:t>
      </w:r>
      <w:r w:rsidR="00BB2D90" w:rsidRPr="009E055C">
        <w:rPr>
          <w:sz w:val="22"/>
          <w:szCs w:val="22"/>
        </w:rPr>
        <w:t>) не принимать под централизованное наблюдение, если возникли причины, препятствую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t>щие этому (</w:t>
      </w:r>
      <w:r w:rsidR="003628F8" w:rsidRPr="009E055C">
        <w:rPr>
          <w:sz w:val="22"/>
          <w:szCs w:val="22"/>
        </w:rPr>
        <w:t xml:space="preserve">потеря связи с приемно-контрольным объектовым оборудованием, </w:t>
      </w:r>
      <w:r w:rsidR="00BB2D90" w:rsidRPr="009E055C">
        <w:rPr>
          <w:sz w:val="22"/>
          <w:szCs w:val="22"/>
        </w:rPr>
        <w:t>отключение элек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lastRenderedPageBreak/>
        <w:t xml:space="preserve">троэнергии, </w:t>
      </w:r>
      <w:r w:rsidR="003628F8" w:rsidRPr="009E055C">
        <w:rPr>
          <w:sz w:val="22"/>
          <w:szCs w:val="22"/>
        </w:rPr>
        <w:t>отсутствие доступа к оборудованию ТСО и т.д.</w:t>
      </w:r>
      <w:r w:rsidR="00BB2D90" w:rsidRPr="009E055C">
        <w:rPr>
          <w:sz w:val="22"/>
          <w:szCs w:val="22"/>
        </w:rPr>
        <w:t>), о чем "Заказчик" ставится в извест</w:t>
      </w:r>
      <w:r w:rsidR="00FA456F" w:rsidRPr="009E055C">
        <w:rPr>
          <w:sz w:val="22"/>
          <w:szCs w:val="22"/>
        </w:rPr>
        <w:softHyphen/>
      </w:r>
      <w:r w:rsidR="00BB2D90" w:rsidRPr="009E055C">
        <w:rPr>
          <w:sz w:val="22"/>
          <w:szCs w:val="22"/>
        </w:rPr>
        <w:t>ность по телефону или письменно;</w:t>
      </w:r>
    </w:p>
    <w:p w:rsidR="00BB2D90" w:rsidRPr="009E055C" w:rsidRDefault="00F56A3B" w:rsidP="00E7295A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в</w:t>
      </w:r>
      <w:r w:rsidR="00BB2D90" w:rsidRPr="009E055C">
        <w:rPr>
          <w:sz w:val="22"/>
          <w:szCs w:val="22"/>
        </w:rPr>
        <w:t>) расторгнуть договор ранее срока, на который он заключен, в случае если:</w:t>
      </w:r>
    </w:p>
    <w:p w:rsidR="00BB2D90" w:rsidRPr="009E055C" w:rsidRDefault="00BB2D90" w:rsidP="00E7295A">
      <w:pPr>
        <w:numPr>
          <w:ilvl w:val="0"/>
          <w:numId w:val="35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"Заказчик" имеет задолженность по оплате за охрану более чем за </w:t>
      </w:r>
      <w:r w:rsidR="004C5877" w:rsidRPr="009E055C">
        <w:rPr>
          <w:sz w:val="22"/>
          <w:szCs w:val="22"/>
        </w:rPr>
        <w:t xml:space="preserve"> два </w:t>
      </w:r>
      <w:r w:rsidRPr="009E055C">
        <w:rPr>
          <w:sz w:val="22"/>
          <w:szCs w:val="22"/>
        </w:rPr>
        <w:t xml:space="preserve"> месяц</w:t>
      </w:r>
      <w:r w:rsidR="004C5877" w:rsidRPr="009E055C">
        <w:rPr>
          <w:sz w:val="22"/>
          <w:szCs w:val="22"/>
        </w:rPr>
        <w:t>а</w:t>
      </w:r>
      <w:r w:rsidRPr="009E055C">
        <w:rPr>
          <w:sz w:val="22"/>
          <w:szCs w:val="22"/>
        </w:rPr>
        <w:t>;</w:t>
      </w:r>
    </w:p>
    <w:p w:rsidR="00BB2D90" w:rsidRPr="009E055C" w:rsidRDefault="003628F8" w:rsidP="00E7295A">
      <w:pPr>
        <w:numPr>
          <w:ilvl w:val="0"/>
          <w:numId w:val="35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оборудование ТСО </w:t>
      </w:r>
      <w:r w:rsidR="00BB2D90" w:rsidRPr="009E055C">
        <w:rPr>
          <w:sz w:val="22"/>
          <w:szCs w:val="22"/>
        </w:rPr>
        <w:t>вышл</w:t>
      </w:r>
      <w:r w:rsidR="001C3AFC" w:rsidRPr="009E055C">
        <w:rPr>
          <w:sz w:val="22"/>
          <w:szCs w:val="22"/>
        </w:rPr>
        <w:t>о</w:t>
      </w:r>
      <w:r w:rsidR="00BB2D90" w:rsidRPr="009E055C">
        <w:rPr>
          <w:sz w:val="22"/>
          <w:szCs w:val="22"/>
        </w:rPr>
        <w:t xml:space="preserve"> из строя или требуют капитального ремонта, а "Заказчик" не выполняет ремонт в установленные сроки;</w:t>
      </w:r>
    </w:p>
    <w:p w:rsidR="00BB2D90" w:rsidRPr="009E055C" w:rsidRDefault="00BB2D90" w:rsidP="00E7295A">
      <w:pPr>
        <w:numPr>
          <w:ilvl w:val="0"/>
          <w:numId w:val="35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в случаях невыполнения "Заказчиком" требований "Охраны" в установленные двусторон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>ним актом сроки;</w:t>
      </w:r>
    </w:p>
    <w:p w:rsidR="00BB2D90" w:rsidRDefault="00BB2D90" w:rsidP="00E7295A">
      <w:pPr>
        <w:numPr>
          <w:ilvl w:val="0"/>
          <w:numId w:val="35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при возникновении форс-мажорных обстоятельств.</w:t>
      </w:r>
    </w:p>
    <w:p w:rsidR="009E055C" w:rsidRPr="009E055C" w:rsidRDefault="009E055C" w:rsidP="00E7295A">
      <w:pPr>
        <w:jc w:val="both"/>
        <w:rPr>
          <w:sz w:val="22"/>
          <w:szCs w:val="22"/>
        </w:rPr>
      </w:pPr>
    </w:p>
    <w:p w:rsidR="009E055C" w:rsidRDefault="00BB2D90" w:rsidP="00E7295A">
      <w:pPr>
        <w:jc w:val="center"/>
        <w:rPr>
          <w:b/>
          <w:sz w:val="22"/>
          <w:szCs w:val="22"/>
        </w:rPr>
      </w:pPr>
      <w:r w:rsidRPr="009E055C">
        <w:rPr>
          <w:b/>
          <w:sz w:val="22"/>
          <w:szCs w:val="22"/>
        </w:rPr>
        <w:t>3.</w:t>
      </w:r>
      <w:r w:rsidR="00E7295A">
        <w:rPr>
          <w:b/>
          <w:sz w:val="22"/>
          <w:szCs w:val="22"/>
        </w:rPr>
        <w:t>ОБЯЗАННОСТИ И ПРАВА "ЗАКАЗЧИКА"</w:t>
      </w:r>
    </w:p>
    <w:p w:rsidR="00A24535" w:rsidRPr="009E055C" w:rsidRDefault="00A24535" w:rsidP="00A24535">
      <w:pPr>
        <w:rPr>
          <w:b/>
          <w:sz w:val="22"/>
          <w:szCs w:val="22"/>
        </w:rPr>
      </w:pPr>
    </w:p>
    <w:p w:rsidR="00BB2D90" w:rsidRPr="009E055C" w:rsidRDefault="00BB2D90" w:rsidP="00EA580D">
      <w:pPr>
        <w:ind w:firstLineChars="177" w:firstLine="391"/>
        <w:jc w:val="both"/>
        <w:rPr>
          <w:sz w:val="22"/>
          <w:szCs w:val="22"/>
        </w:rPr>
      </w:pPr>
      <w:r w:rsidRPr="009E055C">
        <w:rPr>
          <w:b/>
          <w:sz w:val="22"/>
          <w:szCs w:val="22"/>
        </w:rPr>
        <w:t>3.1.</w:t>
      </w:r>
      <w:r w:rsidRPr="009E055C">
        <w:rPr>
          <w:sz w:val="22"/>
          <w:szCs w:val="22"/>
        </w:rPr>
        <w:t xml:space="preserve"> "Заказчик" обязан: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а) </w:t>
      </w:r>
      <w:r w:rsidR="003628F8" w:rsidRPr="009E055C">
        <w:rPr>
          <w:sz w:val="22"/>
          <w:szCs w:val="22"/>
        </w:rPr>
        <w:t xml:space="preserve">перед подключением объекта на ПЦН, </w:t>
      </w:r>
      <w:r w:rsidRPr="009E055C">
        <w:rPr>
          <w:sz w:val="22"/>
          <w:szCs w:val="22"/>
        </w:rPr>
        <w:t>сотрудники</w:t>
      </w:r>
      <w:r w:rsidR="003628F8" w:rsidRPr="009E055C">
        <w:rPr>
          <w:sz w:val="22"/>
          <w:szCs w:val="22"/>
        </w:rPr>
        <w:t xml:space="preserve"> «Заказчика»</w:t>
      </w:r>
      <w:r w:rsidRPr="009E055C">
        <w:rPr>
          <w:sz w:val="22"/>
          <w:szCs w:val="22"/>
        </w:rPr>
        <w:t>, сдающие</w:t>
      </w:r>
      <w:r w:rsidR="003628F8" w:rsidRPr="009E055C">
        <w:rPr>
          <w:sz w:val="22"/>
          <w:szCs w:val="22"/>
        </w:rPr>
        <w:t xml:space="preserve"> объект</w:t>
      </w:r>
      <w:r w:rsidRPr="009E055C">
        <w:rPr>
          <w:sz w:val="22"/>
          <w:szCs w:val="22"/>
        </w:rPr>
        <w:t xml:space="preserve"> под ох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 xml:space="preserve">рану, обязаны позвонить на пульт централизованной охраны и сдать </w:t>
      </w:r>
      <w:r w:rsidR="003628F8" w:rsidRPr="009E055C">
        <w:rPr>
          <w:sz w:val="22"/>
          <w:szCs w:val="22"/>
        </w:rPr>
        <w:t>ТСО на контроль, осущест</w:t>
      </w:r>
      <w:r w:rsidR="00FA456F" w:rsidRPr="009E055C">
        <w:rPr>
          <w:sz w:val="22"/>
          <w:szCs w:val="22"/>
        </w:rPr>
        <w:softHyphen/>
      </w:r>
      <w:r w:rsidR="003628F8" w:rsidRPr="009E055C">
        <w:rPr>
          <w:sz w:val="22"/>
          <w:szCs w:val="22"/>
        </w:rPr>
        <w:t>вив</w:t>
      </w:r>
      <w:r w:rsidRPr="009E055C">
        <w:rPr>
          <w:sz w:val="22"/>
          <w:szCs w:val="22"/>
        </w:rPr>
        <w:t xml:space="preserve"> контрольную проверку работоспособности </w:t>
      </w:r>
      <w:r w:rsidR="003628F8" w:rsidRPr="009E055C">
        <w:rPr>
          <w:sz w:val="22"/>
          <w:szCs w:val="22"/>
        </w:rPr>
        <w:t>ТСО</w:t>
      </w:r>
      <w:r w:rsidRPr="009E055C">
        <w:rPr>
          <w:sz w:val="22"/>
          <w:szCs w:val="22"/>
        </w:rPr>
        <w:t xml:space="preserve"> (телефоны </w:t>
      </w:r>
      <w:r w:rsidR="003628F8" w:rsidRPr="009E055C">
        <w:rPr>
          <w:sz w:val="22"/>
          <w:szCs w:val="22"/>
        </w:rPr>
        <w:t xml:space="preserve">дежурной части </w:t>
      </w:r>
      <w:r w:rsidRPr="009E055C">
        <w:rPr>
          <w:sz w:val="22"/>
          <w:szCs w:val="22"/>
        </w:rPr>
        <w:t>для прове</w:t>
      </w:r>
      <w:r w:rsidR="006A26F3" w:rsidRPr="009E055C">
        <w:rPr>
          <w:sz w:val="22"/>
          <w:szCs w:val="22"/>
        </w:rPr>
        <w:t xml:space="preserve">рки – </w:t>
      </w:r>
      <w:r w:rsidR="00AE4FFE">
        <w:rPr>
          <w:sz w:val="22"/>
          <w:szCs w:val="22"/>
        </w:rPr>
        <w:t>__________</w:t>
      </w:r>
      <w:r w:rsidR="006B3E74" w:rsidRPr="009E055C">
        <w:rPr>
          <w:sz w:val="22"/>
          <w:szCs w:val="22"/>
        </w:rPr>
        <w:t xml:space="preserve"> либо сдать </w:t>
      </w:r>
      <w:r w:rsidR="003628F8" w:rsidRPr="009E055C">
        <w:rPr>
          <w:sz w:val="22"/>
          <w:szCs w:val="22"/>
        </w:rPr>
        <w:t xml:space="preserve">ТСО </w:t>
      </w:r>
      <w:r w:rsidR="006B3E74" w:rsidRPr="009E055C">
        <w:rPr>
          <w:sz w:val="22"/>
          <w:szCs w:val="22"/>
        </w:rPr>
        <w:t>при помощи ключа с проверкой соответствующей индикации</w:t>
      </w:r>
      <w:r w:rsidRPr="009E055C">
        <w:rPr>
          <w:sz w:val="22"/>
          <w:szCs w:val="22"/>
        </w:rPr>
        <w:t>;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б) обеспечить "Охране" доступ на объекты в целях выполнения ею обязательств, взятых на себя, в соответствии с настоящим договором;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в) не разглашать посторонним лицам правила п</w:t>
      </w:r>
      <w:r w:rsidR="003709EE" w:rsidRPr="009E055C">
        <w:rPr>
          <w:sz w:val="22"/>
          <w:szCs w:val="22"/>
        </w:rPr>
        <w:t>ользования ТСО</w:t>
      </w:r>
      <w:r w:rsidRPr="009E055C">
        <w:rPr>
          <w:sz w:val="22"/>
          <w:szCs w:val="22"/>
        </w:rPr>
        <w:t>, присвоенный условный код объектов;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г) строго соблюдать правила эксплуатации </w:t>
      </w:r>
      <w:r w:rsidR="003709EE" w:rsidRPr="009E055C">
        <w:rPr>
          <w:sz w:val="22"/>
          <w:szCs w:val="22"/>
        </w:rPr>
        <w:t>ТСО</w:t>
      </w:r>
      <w:r w:rsidRPr="009E055C">
        <w:rPr>
          <w:sz w:val="22"/>
          <w:szCs w:val="22"/>
        </w:rPr>
        <w:t xml:space="preserve"> внутри охраняемых объектов. Своевременно сообщать "Охране" о возникших неисправностях;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д) в период </w:t>
      </w:r>
      <w:r w:rsidR="003709EE" w:rsidRPr="009E055C">
        <w:rPr>
          <w:sz w:val="22"/>
          <w:szCs w:val="22"/>
        </w:rPr>
        <w:t>действия настоящего договора</w:t>
      </w:r>
      <w:r w:rsidRPr="009E055C">
        <w:rPr>
          <w:sz w:val="22"/>
          <w:szCs w:val="22"/>
        </w:rPr>
        <w:t xml:space="preserve"> в полном объеме предоставлять имеющуюся ин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 xml:space="preserve">формацию обо всех неисправностях и ненадлежащем состоянии оборудования </w:t>
      </w:r>
      <w:r w:rsidR="003709EE" w:rsidRPr="009E055C">
        <w:rPr>
          <w:sz w:val="22"/>
          <w:szCs w:val="22"/>
        </w:rPr>
        <w:t>ТСО</w:t>
      </w:r>
      <w:r w:rsidRPr="009E055C">
        <w:rPr>
          <w:sz w:val="22"/>
          <w:szCs w:val="22"/>
        </w:rPr>
        <w:t>. В случае вы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>хода из строя имеющегося оборудования, сообщить об этом "Охране" по телефон</w:t>
      </w:r>
      <w:r w:rsidR="006A26F3" w:rsidRPr="009E055C">
        <w:rPr>
          <w:sz w:val="22"/>
          <w:szCs w:val="22"/>
        </w:rPr>
        <w:t xml:space="preserve">ам: </w:t>
      </w:r>
      <w:r w:rsidR="00AE4FFE">
        <w:rPr>
          <w:sz w:val="22"/>
          <w:szCs w:val="22"/>
        </w:rPr>
        <w:t>____________</w:t>
      </w:r>
      <w:r w:rsidRPr="009E055C">
        <w:rPr>
          <w:sz w:val="22"/>
          <w:szCs w:val="22"/>
        </w:rPr>
        <w:t>;</w:t>
      </w:r>
    </w:p>
    <w:p w:rsidR="00BB2D90" w:rsidRPr="009E055C" w:rsidRDefault="001304D5" w:rsidP="00E7295A">
      <w:pPr>
        <w:ind w:firstLineChars="177" w:firstLine="389"/>
        <w:jc w:val="both"/>
        <w:rPr>
          <w:sz w:val="22"/>
          <w:szCs w:val="22"/>
        </w:rPr>
      </w:pPr>
      <w:r>
        <w:rPr>
          <w:sz w:val="22"/>
          <w:szCs w:val="22"/>
        </w:rPr>
        <w:t>е) д</w:t>
      </w:r>
      <w:r w:rsidR="00BB2D90" w:rsidRPr="009E055C">
        <w:rPr>
          <w:sz w:val="22"/>
          <w:szCs w:val="22"/>
        </w:rPr>
        <w:t xml:space="preserve">овести до сведения «Охраны» о лицах, имеющих право постановки или снятия объекта с охраны или на охрану с указанием их домашних адресов и телефонов. Незамедлительно </w:t>
      </w:r>
      <w:r w:rsidR="00946838" w:rsidRPr="009E055C">
        <w:rPr>
          <w:sz w:val="22"/>
          <w:szCs w:val="22"/>
        </w:rPr>
        <w:t>пись</w:t>
      </w:r>
      <w:r w:rsidR="00FA456F" w:rsidRPr="009E055C">
        <w:rPr>
          <w:sz w:val="22"/>
          <w:szCs w:val="22"/>
        </w:rPr>
        <w:softHyphen/>
      </w:r>
      <w:r w:rsidR="00946838" w:rsidRPr="009E055C">
        <w:rPr>
          <w:sz w:val="22"/>
          <w:szCs w:val="22"/>
        </w:rPr>
        <w:t xml:space="preserve">менно </w:t>
      </w:r>
      <w:r w:rsidR="00BB2D90" w:rsidRPr="009E055C">
        <w:rPr>
          <w:sz w:val="22"/>
          <w:szCs w:val="22"/>
        </w:rPr>
        <w:t xml:space="preserve">сообщать </w:t>
      </w:r>
      <w:r w:rsidR="00946838" w:rsidRPr="009E055C">
        <w:rPr>
          <w:sz w:val="22"/>
          <w:szCs w:val="22"/>
        </w:rPr>
        <w:t xml:space="preserve">«Охране» </w:t>
      </w:r>
      <w:r w:rsidR="00BB2D90" w:rsidRPr="009E055C">
        <w:rPr>
          <w:sz w:val="22"/>
          <w:szCs w:val="22"/>
        </w:rPr>
        <w:t>о любых изменениях</w:t>
      </w:r>
      <w:r w:rsidR="00946838" w:rsidRPr="009E055C">
        <w:rPr>
          <w:sz w:val="22"/>
          <w:szCs w:val="22"/>
        </w:rPr>
        <w:t xml:space="preserve"> в списке ответственных лиц</w:t>
      </w:r>
      <w:r w:rsidR="00BB2D90" w:rsidRPr="009E055C">
        <w:rPr>
          <w:sz w:val="22"/>
          <w:szCs w:val="22"/>
        </w:rPr>
        <w:t xml:space="preserve">. </w:t>
      </w:r>
    </w:p>
    <w:p w:rsidR="00946838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ab/>
        <w:t>Письменно сообщать "Охране"</w:t>
      </w:r>
      <w:r w:rsidR="00946838" w:rsidRPr="009E055C">
        <w:rPr>
          <w:sz w:val="22"/>
          <w:szCs w:val="22"/>
        </w:rPr>
        <w:t>,</w:t>
      </w:r>
      <w:r w:rsidRPr="009E055C">
        <w:rPr>
          <w:sz w:val="22"/>
          <w:szCs w:val="22"/>
        </w:rPr>
        <w:t xml:space="preserve"> </w:t>
      </w:r>
      <w:r w:rsidR="00946838" w:rsidRPr="009E055C">
        <w:rPr>
          <w:sz w:val="22"/>
          <w:szCs w:val="22"/>
        </w:rPr>
        <w:t xml:space="preserve">не менее чем за 10 дней, </w:t>
      </w:r>
      <w:r w:rsidRPr="009E055C">
        <w:rPr>
          <w:sz w:val="22"/>
          <w:szCs w:val="22"/>
        </w:rPr>
        <w:t>о проведении капитального ре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>монта помещен</w:t>
      </w:r>
      <w:r w:rsidR="00946838" w:rsidRPr="009E055C">
        <w:rPr>
          <w:sz w:val="22"/>
          <w:szCs w:val="22"/>
        </w:rPr>
        <w:t>ий или переоборудовании объекта</w:t>
      </w:r>
      <w:r w:rsidRPr="009E055C">
        <w:rPr>
          <w:sz w:val="22"/>
          <w:szCs w:val="22"/>
        </w:rPr>
        <w:t xml:space="preserve">, об изменении на них </w:t>
      </w:r>
      <w:r w:rsidR="00946838" w:rsidRPr="009E055C">
        <w:rPr>
          <w:sz w:val="22"/>
          <w:szCs w:val="22"/>
        </w:rPr>
        <w:t>режима и</w:t>
      </w:r>
      <w:r w:rsidRPr="009E055C">
        <w:rPr>
          <w:sz w:val="22"/>
          <w:szCs w:val="22"/>
        </w:rPr>
        <w:t xml:space="preserve"> профиля работ</w:t>
      </w:r>
      <w:r w:rsidR="00946838" w:rsidRPr="009E055C">
        <w:rPr>
          <w:sz w:val="22"/>
          <w:szCs w:val="22"/>
        </w:rPr>
        <w:t>ы</w:t>
      </w:r>
      <w:r w:rsidRPr="009E055C">
        <w:rPr>
          <w:sz w:val="22"/>
          <w:szCs w:val="22"/>
        </w:rPr>
        <w:t xml:space="preserve">, появлении новых или изменении </w:t>
      </w:r>
      <w:r w:rsidR="00946838" w:rsidRPr="009E055C">
        <w:rPr>
          <w:sz w:val="22"/>
          <w:szCs w:val="22"/>
        </w:rPr>
        <w:t xml:space="preserve">определенных ранее </w:t>
      </w:r>
      <w:r w:rsidRPr="009E055C">
        <w:rPr>
          <w:sz w:val="22"/>
          <w:szCs w:val="22"/>
        </w:rPr>
        <w:t>мест хранения ценностей, а также о прове</w:t>
      </w:r>
      <w:r w:rsidR="00FA456F" w:rsidRPr="009E055C">
        <w:rPr>
          <w:sz w:val="22"/>
          <w:szCs w:val="22"/>
        </w:rPr>
        <w:softHyphen/>
      </w:r>
      <w:r w:rsidRPr="009E055C">
        <w:rPr>
          <w:sz w:val="22"/>
          <w:szCs w:val="22"/>
        </w:rPr>
        <w:t xml:space="preserve">дении мероприятий, вследствие которых может потребоваться изменение характера охраны. </w:t>
      </w:r>
    </w:p>
    <w:p w:rsidR="00BB2D90" w:rsidRPr="009E055C" w:rsidRDefault="00620039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ж</w:t>
      </w:r>
      <w:r w:rsidR="00BB2D90" w:rsidRPr="009E055C">
        <w:rPr>
          <w:sz w:val="22"/>
          <w:szCs w:val="22"/>
        </w:rPr>
        <w:t>) принимать меры к своевременному ремонту сети элек</w:t>
      </w:r>
      <w:r w:rsidR="00946838" w:rsidRPr="009E055C">
        <w:rPr>
          <w:sz w:val="22"/>
          <w:szCs w:val="22"/>
        </w:rPr>
        <w:t>тропитания, к которым подключены приборы ТСО</w:t>
      </w:r>
      <w:r w:rsidR="00BB2D90" w:rsidRPr="009E055C">
        <w:rPr>
          <w:sz w:val="22"/>
          <w:szCs w:val="22"/>
        </w:rPr>
        <w:t>;</w:t>
      </w:r>
    </w:p>
    <w:p w:rsidR="00BB2D90" w:rsidRPr="009E055C" w:rsidRDefault="00BB2D90" w:rsidP="00EA580D">
      <w:pPr>
        <w:ind w:firstLineChars="177" w:firstLine="391"/>
        <w:jc w:val="both"/>
        <w:rPr>
          <w:sz w:val="22"/>
          <w:szCs w:val="22"/>
        </w:rPr>
      </w:pPr>
      <w:r w:rsidRPr="009E055C">
        <w:rPr>
          <w:b/>
          <w:sz w:val="22"/>
          <w:szCs w:val="22"/>
        </w:rPr>
        <w:t xml:space="preserve">3.2. </w:t>
      </w:r>
      <w:r w:rsidRPr="009E055C">
        <w:rPr>
          <w:sz w:val="22"/>
          <w:szCs w:val="22"/>
        </w:rPr>
        <w:t>"Заказчик" имеет право:</w:t>
      </w:r>
    </w:p>
    <w:p w:rsidR="00BB2D90" w:rsidRPr="009E055C" w:rsidRDefault="00BB2D90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а) требовать от "Охраны" соблюдения условий </w:t>
      </w:r>
      <w:r w:rsidR="00552CF3">
        <w:rPr>
          <w:sz w:val="22"/>
          <w:szCs w:val="22"/>
        </w:rPr>
        <w:t>настоящего Д</w:t>
      </w:r>
      <w:r w:rsidRPr="009E055C">
        <w:rPr>
          <w:sz w:val="22"/>
          <w:szCs w:val="22"/>
        </w:rPr>
        <w:t>оговора;</w:t>
      </w:r>
    </w:p>
    <w:p w:rsidR="00BB2D90" w:rsidRDefault="00842813" w:rsidP="00E7295A">
      <w:pPr>
        <w:ind w:firstLineChars="177" w:firstLine="389"/>
        <w:jc w:val="both"/>
        <w:rPr>
          <w:sz w:val="22"/>
          <w:szCs w:val="22"/>
        </w:rPr>
      </w:pPr>
      <w:r w:rsidRPr="009E055C">
        <w:rPr>
          <w:sz w:val="22"/>
          <w:szCs w:val="22"/>
        </w:rPr>
        <w:t>б</w:t>
      </w:r>
      <w:r w:rsidR="00BB2D90" w:rsidRPr="009E055C">
        <w:rPr>
          <w:sz w:val="22"/>
          <w:szCs w:val="22"/>
        </w:rPr>
        <w:t>) знакомиться с расчетами стоимости охраны</w:t>
      </w:r>
      <w:r w:rsidR="001C3AFC" w:rsidRPr="009E055C">
        <w:rPr>
          <w:sz w:val="22"/>
          <w:szCs w:val="22"/>
        </w:rPr>
        <w:t>.</w:t>
      </w:r>
    </w:p>
    <w:p w:rsidR="00DF42BC" w:rsidRDefault="00DF42BC" w:rsidP="00E7295A">
      <w:pPr>
        <w:ind w:firstLineChars="177" w:firstLine="389"/>
        <w:jc w:val="both"/>
        <w:rPr>
          <w:sz w:val="22"/>
          <w:szCs w:val="22"/>
        </w:rPr>
      </w:pPr>
    </w:p>
    <w:p w:rsidR="009E055C" w:rsidRDefault="00E7295A" w:rsidP="00E7295A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</w:t>
      </w:r>
    </w:p>
    <w:p w:rsidR="00A24535" w:rsidRPr="00C226A2" w:rsidRDefault="00A24535" w:rsidP="00A24535">
      <w:pPr>
        <w:ind w:left="360"/>
        <w:rPr>
          <w:b/>
          <w:sz w:val="22"/>
          <w:szCs w:val="22"/>
        </w:rPr>
      </w:pPr>
    </w:p>
    <w:p w:rsidR="005357DD" w:rsidRDefault="00C226A2" w:rsidP="005357DD">
      <w:pPr>
        <w:numPr>
          <w:ilvl w:val="1"/>
          <w:numId w:val="37"/>
        </w:numPr>
        <w:tabs>
          <w:tab w:val="clear" w:pos="360"/>
          <w:tab w:val="num" w:pos="0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Цена настоящего Договора</w:t>
      </w:r>
      <w:r w:rsidR="00BB2D90" w:rsidRPr="009E055C">
        <w:rPr>
          <w:sz w:val="22"/>
          <w:szCs w:val="22"/>
        </w:rPr>
        <w:t xml:space="preserve"> составляет в сумме </w:t>
      </w:r>
      <w:r w:rsidR="006C7BB5">
        <w:rPr>
          <w:sz w:val="22"/>
          <w:szCs w:val="22"/>
        </w:rPr>
        <w:t>3</w:t>
      </w:r>
      <w:r w:rsidR="00EC6D0E">
        <w:rPr>
          <w:sz w:val="22"/>
          <w:szCs w:val="22"/>
        </w:rPr>
        <w:t>1</w:t>
      </w:r>
      <w:r w:rsidR="00FC11E1">
        <w:rPr>
          <w:sz w:val="22"/>
          <w:szCs w:val="22"/>
        </w:rPr>
        <w:t xml:space="preserve"> </w:t>
      </w:r>
      <w:r w:rsidR="006C7BB5">
        <w:rPr>
          <w:sz w:val="22"/>
          <w:szCs w:val="22"/>
        </w:rPr>
        <w:t>440</w:t>
      </w:r>
      <w:r w:rsidR="00D936F3" w:rsidRPr="009E055C">
        <w:rPr>
          <w:sz w:val="22"/>
          <w:szCs w:val="22"/>
        </w:rPr>
        <w:t xml:space="preserve">,00 </w:t>
      </w:r>
      <w:r w:rsidR="00D936F3" w:rsidRPr="00EC6D0E">
        <w:rPr>
          <w:sz w:val="22"/>
          <w:szCs w:val="22"/>
        </w:rPr>
        <w:t>рублей (</w:t>
      </w:r>
      <w:r w:rsidR="006C7BB5">
        <w:rPr>
          <w:sz w:val="22"/>
          <w:szCs w:val="22"/>
        </w:rPr>
        <w:t xml:space="preserve">тридцать одна </w:t>
      </w:r>
      <w:r w:rsidR="006F4583" w:rsidRPr="00EC6D0E">
        <w:rPr>
          <w:rStyle w:val="t286pc"/>
          <w:sz w:val="22"/>
        </w:rPr>
        <w:t>тысяч</w:t>
      </w:r>
      <w:r w:rsidR="006C7BB5">
        <w:rPr>
          <w:rStyle w:val="t286pc"/>
          <w:sz w:val="22"/>
        </w:rPr>
        <w:t>а четыреста сорок</w:t>
      </w:r>
      <w:r w:rsidR="006F4583" w:rsidRPr="00EC6D0E">
        <w:rPr>
          <w:rStyle w:val="t286pc"/>
          <w:sz w:val="22"/>
        </w:rPr>
        <w:t xml:space="preserve"> рублей</w:t>
      </w:r>
      <w:r w:rsidR="00D936F3" w:rsidRPr="00EC6D0E">
        <w:rPr>
          <w:sz w:val="22"/>
          <w:szCs w:val="22"/>
        </w:rPr>
        <w:t>)</w:t>
      </w:r>
      <w:r w:rsidR="00EC6D0E">
        <w:rPr>
          <w:sz w:val="22"/>
          <w:szCs w:val="22"/>
        </w:rPr>
        <w:t>.</w:t>
      </w:r>
      <w:r w:rsidR="00D936F3" w:rsidRPr="00EC6D0E">
        <w:rPr>
          <w:sz w:val="22"/>
          <w:szCs w:val="22"/>
        </w:rPr>
        <w:t xml:space="preserve"> </w:t>
      </w:r>
      <w:r w:rsidR="006C7BB5">
        <w:rPr>
          <w:sz w:val="22"/>
          <w:szCs w:val="22"/>
        </w:rPr>
        <w:t xml:space="preserve">в том числе НДС </w:t>
      </w:r>
      <w:r w:rsidR="00AE4FFE">
        <w:rPr>
          <w:sz w:val="22"/>
          <w:szCs w:val="22"/>
        </w:rPr>
        <w:t>________________.</w:t>
      </w:r>
      <w:r w:rsidR="006C7BB5">
        <w:rPr>
          <w:sz w:val="22"/>
          <w:szCs w:val="22"/>
        </w:rPr>
        <w:t xml:space="preserve"> Стоимость услуг за 1 (один) месяц составляет </w:t>
      </w:r>
      <w:r w:rsidR="00C86FDF">
        <w:rPr>
          <w:sz w:val="22"/>
          <w:szCs w:val="22"/>
        </w:rPr>
        <w:t>4 491</w:t>
      </w:r>
      <w:r w:rsidR="006C7BB5" w:rsidRPr="009E055C">
        <w:rPr>
          <w:sz w:val="22"/>
          <w:szCs w:val="22"/>
        </w:rPr>
        <w:t>,</w:t>
      </w:r>
      <w:r w:rsidR="00196ACC">
        <w:rPr>
          <w:sz w:val="22"/>
          <w:szCs w:val="22"/>
        </w:rPr>
        <w:t>43</w:t>
      </w:r>
      <w:r w:rsidR="006C7BB5" w:rsidRPr="009E055C">
        <w:rPr>
          <w:sz w:val="22"/>
          <w:szCs w:val="22"/>
        </w:rPr>
        <w:t xml:space="preserve"> рублей (</w:t>
      </w:r>
      <w:r w:rsidR="00C86FDF">
        <w:rPr>
          <w:sz w:val="22"/>
          <w:szCs w:val="22"/>
        </w:rPr>
        <w:t xml:space="preserve">четыре </w:t>
      </w:r>
      <w:r w:rsidR="006C7BB5">
        <w:rPr>
          <w:sz w:val="22"/>
          <w:szCs w:val="22"/>
        </w:rPr>
        <w:t xml:space="preserve">тысячи </w:t>
      </w:r>
      <w:r w:rsidR="00C86FDF">
        <w:rPr>
          <w:sz w:val="22"/>
          <w:szCs w:val="22"/>
        </w:rPr>
        <w:t>четыреста девяност</w:t>
      </w:r>
      <w:r w:rsidR="00196ACC">
        <w:rPr>
          <w:sz w:val="22"/>
          <w:szCs w:val="22"/>
        </w:rPr>
        <w:t>о один рубль 43 копейки</w:t>
      </w:r>
      <w:r w:rsidR="006C7BB5">
        <w:rPr>
          <w:sz w:val="22"/>
          <w:szCs w:val="22"/>
        </w:rPr>
        <w:t>)</w:t>
      </w:r>
      <w:r w:rsidR="006C7BB5" w:rsidRPr="009E055C">
        <w:rPr>
          <w:sz w:val="22"/>
          <w:szCs w:val="22"/>
        </w:rPr>
        <w:t xml:space="preserve">, </w:t>
      </w:r>
      <w:r w:rsidR="006C7BB5">
        <w:rPr>
          <w:sz w:val="22"/>
          <w:szCs w:val="22"/>
        </w:rPr>
        <w:t xml:space="preserve">в том числе НДС </w:t>
      </w:r>
      <w:r w:rsidR="00AE4FFE">
        <w:rPr>
          <w:sz w:val="22"/>
          <w:szCs w:val="22"/>
        </w:rPr>
        <w:t>_________________________</w:t>
      </w:r>
      <w:r w:rsidR="006C7BB5">
        <w:rPr>
          <w:sz w:val="22"/>
          <w:szCs w:val="22"/>
        </w:rPr>
        <w:t>. Цена настоящего Договора является твердой и определяется на весь период действия настоящего Договора.</w:t>
      </w:r>
    </w:p>
    <w:p w:rsidR="008C187F" w:rsidRDefault="008C187F" w:rsidP="00EE282C">
      <w:pPr>
        <w:numPr>
          <w:ilvl w:val="2"/>
          <w:numId w:val="37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средства на выполнение государственного задания, </w:t>
      </w:r>
      <w:r w:rsidR="00EE282C">
        <w:rPr>
          <w:sz w:val="22"/>
          <w:szCs w:val="22"/>
        </w:rPr>
        <w:t>средства ОМС</w:t>
      </w:r>
    </w:p>
    <w:p w:rsidR="00EC6D0E" w:rsidRPr="008A0C22" w:rsidRDefault="00EC6D0E" w:rsidP="005357DD">
      <w:pPr>
        <w:numPr>
          <w:ilvl w:val="1"/>
          <w:numId w:val="37"/>
        </w:numPr>
        <w:tabs>
          <w:tab w:val="clear" w:pos="360"/>
          <w:tab w:val="num" w:pos="0"/>
          <w:tab w:val="left" w:pos="851"/>
        </w:tabs>
        <w:ind w:left="0" w:firstLine="426"/>
        <w:jc w:val="both"/>
        <w:rPr>
          <w:sz w:val="22"/>
          <w:szCs w:val="22"/>
        </w:rPr>
      </w:pPr>
      <w:r w:rsidRPr="008A0C22">
        <w:rPr>
          <w:sz w:val="22"/>
          <w:szCs w:val="22"/>
        </w:rPr>
        <w:t>Действующая ставка НДС и сумма НДС должны указываться в первичных</w:t>
      </w:r>
      <w:r w:rsidRPr="008A0C22">
        <w:rPr>
          <w:sz w:val="22"/>
          <w:szCs w:val="22"/>
          <w:lang w:eastAsia="ko-KR"/>
        </w:rPr>
        <w:t xml:space="preserve"> документах на момент выставления на основании действующего законодательства РФ. НДС включен в общую стоимость </w:t>
      </w:r>
      <w:r w:rsidR="00DD1084" w:rsidRPr="008A0C22">
        <w:rPr>
          <w:sz w:val="22"/>
          <w:szCs w:val="22"/>
          <w:lang w:eastAsia="ko-KR"/>
        </w:rPr>
        <w:t>услуги</w:t>
      </w:r>
      <w:r w:rsidRPr="008A0C22">
        <w:rPr>
          <w:sz w:val="22"/>
          <w:szCs w:val="22"/>
          <w:lang w:eastAsia="ko-KR"/>
        </w:rPr>
        <w:t>. Изменение ставки НДС у Поставщика не повлечет за собой изменение общей стоимости договора.</w:t>
      </w:r>
    </w:p>
    <w:p w:rsidR="00EC6D0E" w:rsidRDefault="00EC6D0E" w:rsidP="00EC6D0E">
      <w:pPr>
        <w:pStyle w:val="HTML"/>
        <w:numPr>
          <w:ilvl w:val="1"/>
          <w:numId w:val="37"/>
        </w:numPr>
        <w:tabs>
          <w:tab w:val="clear" w:pos="360"/>
          <w:tab w:val="num" w:pos="0"/>
          <w:tab w:val="num" w:pos="284"/>
        </w:tabs>
        <w:ind w:left="0" w:firstLine="426"/>
        <w:jc w:val="both"/>
      </w:pPr>
      <w:r>
        <w:t>Цена настоящего Договора является твердой и определяется на весь период действия настоящего Договора.</w:t>
      </w:r>
    </w:p>
    <w:p w:rsidR="00EC6D0E" w:rsidRDefault="00EC6D0E" w:rsidP="00EC6D0E">
      <w:pPr>
        <w:pStyle w:val="HTML"/>
        <w:numPr>
          <w:ilvl w:val="1"/>
          <w:numId w:val="37"/>
        </w:numPr>
        <w:tabs>
          <w:tab w:val="clear" w:pos="360"/>
          <w:tab w:val="num" w:pos="0"/>
          <w:tab w:val="num" w:pos="284"/>
        </w:tabs>
        <w:ind w:left="0" w:firstLine="426"/>
        <w:jc w:val="both"/>
      </w:pPr>
      <w:r>
        <w:t xml:space="preserve"> Заказчик производит оплату за оказанные услуги в срок, не позднее 7 (семи) рабочих дней с даты подписания Заказчиком Акта оказанных услуг.</w:t>
      </w:r>
    </w:p>
    <w:p w:rsidR="00BB2D90" w:rsidRDefault="00BB2D90" w:rsidP="00E7295A">
      <w:pPr>
        <w:tabs>
          <w:tab w:val="left" w:pos="851"/>
        </w:tabs>
        <w:ind w:left="426"/>
        <w:jc w:val="both"/>
        <w:rPr>
          <w:sz w:val="22"/>
          <w:szCs w:val="22"/>
        </w:rPr>
      </w:pPr>
    </w:p>
    <w:p w:rsidR="009E055C" w:rsidRDefault="00BB2D90" w:rsidP="00E7295A">
      <w:pPr>
        <w:numPr>
          <w:ilvl w:val="0"/>
          <w:numId w:val="39"/>
        </w:numPr>
        <w:tabs>
          <w:tab w:val="left" w:pos="851"/>
        </w:tabs>
        <w:jc w:val="center"/>
        <w:rPr>
          <w:b/>
          <w:sz w:val="22"/>
          <w:szCs w:val="22"/>
        </w:rPr>
      </w:pPr>
      <w:r w:rsidRPr="009E055C">
        <w:rPr>
          <w:b/>
          <w:sz w:val="22"/>
          <w:szCs w:val="22"/>
        </w:rPr>
        <w:t>ДОПОЛНИТЕЛЬНЫЕ У</w:t>
      </w:r>
      <w:r w:rsidR="00E7295A">
        <w:rPr>
          <w:b/>
          <w:sz w:val="22"/>
          <w:szCs w:val="22"/>
        </w:rPr>
        <w:t>СЛОВИЯ</w:t>
      </w:r>
    </w:p>
    <w:p w:rsidR="00A24535" w:rsidRPr="00C226A2" w:rsidRDefault="00A24535" w:rsidP="00A24535">
      <w:pPr>
        <w:tabs>
          <w:tab w:val="left" w:pos="851"/>
        </w:tabs>
        <w:ind w:left="360"/>
        <w:rPr>
          <w:b/>
          <w:sz w:val="22"/>
          <w:szCs w:val="22"/>
        </w:rPr>
      </w:pPr>
    </w:p>
    <w:p w:rsidR="00552CF3" w:rsidRDefault="00552CF3" w:rsidP="00E7295A">
      <w:pPr>
        <w:numPr>
          <w:ilvl w:val="1"/>
          <w:numId w:val="39"/>
        </w:numPr>
        <w:tabs>
          <w:tab w:val="clear" w:pos="360"/>
          <w:tab w:val="num" w:pos="0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Срок (период) оказ</w:t>
      </w:r>
      <w:r w:rsidR="00E34DBA">
        <w:rPr>
          <w:sz w:val="22"/>
          <w:szCs w:val="22"/>
        </w:rPr>
        <w:t xml:space="preserve">ания услуг: с </w:t>
      </w:r>
      <w:r w:rsidR="00DD1084">
        <w:rPr>
          <w:sz w:val="22"/>
          <w:szCs w:val="22"/>
        </w:rPr>
        <w:t>01.06.2026г.</w:t>
      </w:r>
      <w:r w:rsidR="001D3F3D">
        <w:rPr>
          <w:sz w:val="22"/>
          <w:szCs w:val="22"/>
        </w:rPr>
        <w:t xml:space="preserve"> договора </w:t>
      </w:r>
      <w:r w:rsidR="00E34DBA">
        <w:rPr>
          <w:sz w:val="22"/>
          <w:szCs w:val="22"/>
        </w:rPr>
        <w:t>по 3</w:t>
      </w:r>
      <w:r w:rsidR="005357DD">
        <w:rPr>
          <w:sz w:val="22"/>
          <w:szCs w:val="22"/>
        </w:rPr>
        <w:t>1</w:t>
      </w:r>
      <w:r w:rsidR="00E34DBA">
        <w:rPr>
          <w:sz w:val="22"/>
          <w:szCs w:val="22"/>
        </w:rPr>
        <w:t>.</w:t>
      </w:r>
      <w:r w:rsidR="006C7BB5">
        <w:rPr>
          <w:sz w:val="22"/>
          <w:szCs w:val="22"/>
        </w:rPr>
        <w:t>12</w:t>
      </w:r>
      <w:r>
        <w:rPr>
          <w:sz w:val="22"/>
          <w:szCs w:val="22"/>
        </w:rPr>
        <w:t>.2026 г.</w:t>
      </w:r>
    </w:p>
    <w:p w:rsidR="00433570" w:rsidRDefault="00BB2D90" w:rsidP="00E7295A">
      <w:pPr>
        <w:numPr>
          <w:ilvl w:val="1"/>
          <w:numId w:val="39"/>
        </w:numPr>
        <w:tabs>
          <w:tab w:val="clear" w:pos="360"/>
          <w:tab w:val="num" w:pos="0"/>
          <w:tab w:val="left" w:pos="851"/>
        </w:tabs>
        <w:ind w:left="0" w:firstLine="426"/>
        <w:jc w:val="both"/>
        <w:rPr>
          <w:sz w:val="22"/>
          <w:szCs w:val="22"/>
        </w:rPr>
      </w:pPr>
      <w:r w:rsidRPr="009E055C">
        <w:rPr>
          <w:sz w:val="22"/>
          <w:szCs w:val="22"/>
        </w:rPr>
        <w:t xml:space="preserve">Настоящий договор вступает в силу </w:t>
      </w:r>
      <w:r w:rsidR="00552CF3">
        <w:rPr>
          <w:sz w:val="22"/>
          <w:szCs w:val="22"/>
        </w:rPr>
        <w:t xml:space="preserve">с </w:t>
      </w:r>
      <w:r w:rsidR="001D3F3D">
        <w:rPr>
          <w:sz w:val="22"/>
          <w:szCs w:val="22"/>
        </w:rPr>
        <w:t>даты подписания и</w:t>
      </w:r>
      <w:r w:rsidR="00CE2149">
        <w:rPr>
          <w:sz w:val="22"/>
          <w:szCs w:val="22"/>
        </w:rPr>
        <w:t xml:space="preserve"> действует п</w:t>
      </w:r>
      <w:r w:rsidR="00552CF3">
        <w:rPr>
          <w:sz w:val="22"/>
          <w:szCs w:val="22"/>
        </w:rPr>
        <w:t>о 3</w:t>
      </w:r>
      <w:r w:rsidR="006C7BB5">
        <w:rPr>
          <w:sz w:val="22"/>
          <w:szCs w:val="22"/>
        </w:rPr>
        <w:t>1</w:t>
      </w:r>
      <w:r w:rsidR="0073698E">
        <w:rPr>
          <w:sz w:val="22"/>
          <w:szCs w:val="22"/>
        </w:rPr>
        <w:t>.12.</w:t>
      </w:r>
      <w:r w:rsidR="00552CF3">
        <w:rPr>
          <w:sz w:val="22"/>
          <w:szCs w:val="22"/>
        </w:rPr>
        <w:t>26 г</w:t>
      </w:r>
      <w:r w:rsidR="0073698E">
        <w:rPr>
          <w:sz w:val="22"/>
          <w:szCs w:val="22"/>
        </w:rPr>
        <w:t>.</w:t>
      </w:r>
      <w:r w:rsidR="00552CF3">
        <w:rPr>
          <w:sz w:val="22"/>
          <w:szCs w:val="22"/>
        </w:rPr>
        <w:t>, но в любом случае действует до полного исполнения «Сторонами» своих обязательств</w:t>
      </w:r>
      <w:r w:rsidRPr="009E055C">
        <w:rPr>
          <w:sz w:val="22"/>
          <w:szCs w:val="22"/>
        </w:rPr>
        <w:t xml:space="preserve">. </w:t>
      </w:r>
    </w:p>
    <w:p w:rsidR="00433570" w:rsidRDefault="0061555A" w:rsidP="008E4740">
      <w:pPr>
        <w:pStyle w:val="HTML"/>
        <w:ind w:firstLine="426"/>
        <w:jc w:val="both"/>
      </w:pPr>
      <w:r w:rsidRPr="0061555A">
        <w:rPr>
          <w:b/>
        </w:rPr>
        <w:t>5.3</w:t>
      </w:r>
      <w:r>
        <w:t xml:space="preserve">. Расторжение настоящего Договора возможно по соглашению Сторон, по решению суда, а также в случае одностороннего отказа Стороны Договора от исполнения настоящего Договора в соответствии с гражданским законодательством РФ. Во всем, что не урегулировано настоящим договором, стороны руководствуются действующим законодательством Российской Федерации. </w:t>
      </w:r>
    </w:p>
    <w:p w:rsidR="00576F81" w:rsidRPr="009E055C" w:rsidRDefault="00433570" w:rsidP="00E7295A">
      <w:pPr>
        <w:tabs>
          <w:tab w:val="left" w:pos="851"/>
        </w:tabs>
        <w:ind w:left="426"/>
        <w:jc w:val="both"/>
        <w:rPr>
          <w:sz w:val="22"/>
          <w:szCs w:val="22"/>
        </w:rPr>
      </w:pPr>
      <w:r w:rsidRPr="00433570">
        <w:rPr>
          <w:b/>
          <w:sz w:val="22"/>
          <w:szCs w:val="22"/>
        </w:rPr>
        <w:t>5.4.</w:t>
      </w:r>
      <w:r>
        <w:rPr>
          <w:sz w:val="22"/>
          <w:szCs w:val="22"/>
        </w:rPr>
        <w:t xml:space="preserve"> </w:t>
      </w:r>
      <w:r w:rsidR="00BB2D90" w:rsidRPr="009E055C">
        <w:rPr>
          <w:sz w:val="22"/>
          <w:szCs w:val="22"/>
        </w:rPr>
        <w:t xml:space="preserve">В случае изменения реквизитов и смены руководства стороны </w:t>
      </w:r>
      <w:r w:rsidR="00842813" w:rsidRPr="009E055C">
        <w:rPr>
          <w:sz w:val="22"/>
          <w:szCs w:val="22"/>
        </w:rPr>
        <w:t>пись</w:t>
      </w:r>
      <w:r w:rsidR="00FA456F" w:rsidRPr="009E055C">
        <w:rPr>
          <w:sz w:val="22"/>
          <w:szCs w:val="22"/>
        </w:rPr>
        <w:softHyphen/>
      </w:r>
      <w:r w:rsidR="00842813" w:rsidRPr="009E055C">
        <w:rPr>
          <w:sz w:val="22"/>
          <w:szCs w:val="22"/>
        </w:rPr>
        <w:t xml:space="preserve">менно </w:t>
      </w:r>
      <w:r w:rsidR="00BB2D90" w:rsidRPr="009E055C">
        <w:rPr>
          <w:sz w:val="22"/>
          <w:szCs w:val="22"/>
        </w:rPr>
        <w:t>ставят в известность друг друга в десятидневный срок.</w:t>
      </w:r>
    </w:p>
    <w:p w:rsidR="00EF75AE" w:rsidRPr="009E055C" w:rsidRDefault="00433570" w:rsidP="00E7295A">
      <w:pPr>
        <w:pStyle w:val="a6"/>
        <w:tabs>
          <w:tab w:val="num" w:pos="0"/>
        </w:tabs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 w:rsidR="00EF75AE" w:rsidRPr="009E055C">
        <w:rPr>
          <w:sz w:val="24"/>
          <w:szCs w:val="24"/>
        </w:rPr>
        <w:t xml:space="preserve"> </w:t>
      </w:r>
      <w:r w:rsidR="00EF75AE" w:rsidRPr="009E055C">
        <w:rPr>
          <w:szCs w:val="22"/>
        </w:rPr>
        <w:t>Все споры и разногласия, которые могут возникнуть из настоящего Договора между Сто</w:t>
      </w:r>
      <w:r w:rsidR="00FA456F" w:rsidRPr="009E055C">
        <w:rPr>
          <w:szCs w:val="22"/>
        </w:rPr>
        <w:softHyphen/>
      </w:r>
      <w:r w:rsidR="00EF75AE" w:rsidRPr="009E055C">
        <w:rPr>
          <w:szCs w:val="22"/>
        </w:rPr>
        <w:t>ронами, будут разрешаться путем переговоров, в том числе в претензионном поря</w:t>
      </w:r>
      <w:r w:rsidR="00EF75AE" w:rsidRPr="009E055C">
        <w:rPr>
          <w:szCs w:val="22"/>
        </w:rPr>
        <w:t>д</w:t>
      </w:r>
      <w:r w:rsidR="00EF75AE" w:rsidRPr="009E055C">
        <w:rPr>
          <w:szCs w:val="22"/>
        </w:rPr>
        <w:t xml:space="preserve">ке. Претензия оформляется в письменной форме, срок рассмотрения </w:t>
      </w:r>
      <w:r w:rsidR="0061555A">
        <w:rPr>
          <w:szCs w:val="22"/>
        </w:rPr>
        <w:t xml:space="preserve">претензии не может превышать </w:t>
      </w:r>
      <w:r w:rsidR="008E4740">
        <w:rPr>
          <w:szCs w:val="22"/>
        </w:rPr>
        <w:t>7</w:t>
      </w:r>
      <w:r w:rsidR="0061555A">
        <w:rPr>
          <w:szCs w:val="22"/>
        </w:rPr>
        <w:t xml:space="preserve"> (</w:t>
      </w:r>
      <w:r w:rsidR="008E4740">
        <w:rPr>
          <w:szCs w:val="22"/>
        </w:rPr>
        <w:t>семь</w:t>
      </w:r>
      <w:r w:rsidR="0061555A">
        <w:rPr>
          <w:szCs w:val="22"/>
        </w:rPr>
        <w:t xml:space="preserve">) </w:t>
      </w:r>
      <w:r w:rsidR="00EF75AE" w:rsidRPr="009E055C">
        <w:rPr>
          <w:szCs w:val="22"/>
        </w:rPr>
        <w:t>рабочих дней</w:t>
      </w:r>
      <w:r w:rsidR="008E4740">
        <w:rPr>
          <w:szCs w:val="22"/>
        </w:rPr>
        <w:t xml:space="preserve"> с даты ее получения</w:t>
      </w:r>
      <w:r w:rsidR="00EF75AE" w:rsidRPr="009E055C">
        <w:rPr>
          <w:szCs w:val="22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</w:t>
      </w:r>
      <w:r w:rsidR="00EF75AE" w:rsidRPr="009E055C">
        <w:rPr>
          <w:szCs w:val="22"/>
        </w:rPr>
        <w:t>о</w:t>
      </w:r>
      <w:r w:rsidR="00EF75AE" w:rsidRPr="009E055C">
        <w:rPr>
          <w:szCs w:val="22"/>
        </w:rPr>
        <w:t>следующим предоставлением ориги</w:t>
      </w:r>
      <w:r w:rsidR="00FA456F" w:rsidRPr="009E055C">
        <w:rPr>
          <w:szCs w:val="22"/>
        </w:rPr>
        <w:softHyphen/>
      </w:r>
      <w:r w:rsidR="00EF75AE" w:rsidRPr="009E055C">
        <w:rPr>
          <w:szCs w:val="22"/>
        </w:rPr>
        <w:t>нала документа. При неурегулировании Сторонами спора в досудебном порядке спор разрешается в судебном порядке в Арбитражном суде Республики Карелия.</w:t>
      </w:r>
      <w:r w:rsidR="0010573D" w:rsidRPr="009E055C">
        <w:rPr>
          <w:szCs w:val="22"/>
        </w:rPr>
        <w:t xml:space="preserve"> </w:t>
      </w:r>
    </w:p>
    <w:p w:rsidR="003A6695" w:rsidRDefault="0010573D" w:rsidP="00E7295A">
      <w:pPr>
        <w:pStyle w:val="a6"/>
        <w:tabs>
          <w:tab w:val="num" w:pos="0"/>
        </w:tabs>
        <w:ind w:firstLine="426"/>
        <w:rPr>
          <w:szCs w:val="22"/>
        </w:rPr>
      </w:pPr>
      <w:r w:rsidRPr="009E055C">
        <w:rPr>
          <w:b/>
          <w:szCs w:val="22"/>
        </w:rPr>
        <w:t>5.</w:t>
      </w:r>
      <w:r w:rsidR="00433570">
        <w:rPr>
          <w:b/>
          <w:szCs w:val="22"/>
        </w:rPr>
        <w:t>6.</w:t>
      </w:r>
      <w:r w:rsidRPr="009E055C">
        <w:rPr>
          <w:szCs w:val="22"/>
        </w:rPr>
        <w:t xml:space="preserve"> </w:t>
      </w:r>
      <w:r w:rsidR="00433570">
        <w:rPr>
          <w:szCs w:val="22"/>
        </w:rPr>
        <w:t xml:space="preserve">Подписывая настоящий Договор </w:t>
      </w:r>
      <w:r w:rsidR="00AE4FFE">
        <w:rPr>
          <w:szCs w:val="22"/>
        </w:rPr>
        <w:t>__________________</w:t>
      </w:r>
      <w:r w:rsidR="00433570">
        <w:rPr>
          <w:szCs w:val="22"/>
        </w:rPr>
        <w:t xml:space="preserve"> гарантирует, что соответствует единым требованиям, установленным ч.1 ст.31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нужд», а также подпункту «б»</w:t>
      </w:r>
      <w:r w:rsidR="003A6695">
        <w:rPr>
          <w:szCs w:val="22"/>
        </w:rPr>
        <w:t xml:space="preserve"> пункта 1 П</w:t>
      </w:r>
      <w:r w:rsidR="00433570">
        <w:rPr>
          <w:szCs w:val="22"/>
        </w:rPr>
        <w:t>остан</w:t>
      </w:r>
      <w:r w:rsidR="003A6695">
        <w:rPr>
          <w:szCs w:val="22"/>
        </w:rPr>
        <w:t>о</w:t>
      </w:r>
      <w:r w:rsidR="00433570">
        <w:rPr>
          <w:szCs w:val="22"/>
        </w:rPr>
        <w:t>влени</w:t>
      </w:r>
      <w:r w:rsidR="003A6695">
        <w:rPr>
          <w:szCs w:val="22"/>
        </w:rPr>
        <w:t>я</w:t>
      </w:r>
      <w:r w:rsidR="00433570">
        <w:rPr>
          <w:szCs w:val="22"/>
        </w:rPr>
        <w:t xml:space="preserve"> Правительства РФ от 29.12.2021 г. №2571 «О требованиях к участникам закупки товаров, работ, услуг для обеспечен</w:t>
      </w:r>
      <w:r w:rsidR="003A6695">
        <w:rPr>
          <w:szCs w:val="22"/>
        </w:rPr>
        <w:t>и</w:t>
      </w:r>
      <w:r w:rsidR="00433570">
        <w:rPr>
          <w:szCs w:val="22"/>
        </w:rPr>
        <w:t>я государственных и муниципал</w:t>
      </w:r>
      <w:r w:rsidR="003A6695">
        <w:rPr>
          <w:szCs w:val="22"/>
        </w:rPr>
        <w:t>ь</w:t>
      </w:r>
      <w:r w:rsidR="00433570">
        <w:rPr>
          <w:szCs w:val="22"/>
        </w:rPr>
        <w:t>ных нужд и признании утратившими силу некоторых актов и отдельных положений актов Правительства Российской Федерации».</w:t>
      </w:r>
    </w:p>
    <w:p w:rsidR="00BB2D90" w:rsidRDefault="003A6695" w:rsidP="00E7295A">
      <w:pPr>
        <w:pStyle w:val="a6"/>
        <w:tabs>
          <w:tab w:val="num" w:pos="0"/>
        </w:tabs>
        <w:ind w:firstLine="426"/>
        <w:rPr>
          <w:szCs w:val="22"/>
        </w:rPr>
      </w:pPr>
      <w:r w:rsidRPr="003A6695">
        <w:rPr>
          <w:b/>
          <w:szCs w:val="22"/>
        </w:rPr>
        <w:t>5.7.</w:t>
      </w:r>
      <w:r>
        <w:rPr>
          <w:szCs w:val="22"/>
        </w:rPr>
        <w:t xml:space="preserve"> </w:t>
      </w:r>
      <w:r w:rsidR="00BB2D90" w:rsidRPr="009E055C">
        <w:rPr>
          <w:szCs w:val="22"/>
        </w:rPr>
        <w:t>Договор с приложениями составляется в двух экземплярах, из которых – первый нахо</w:t>
      </w:r>
      <w:r w:rsidR="00FA456F" w:rsidRPr="009E055C">
        <w:rPr>
          <w:szCs w:val="22"/>
        </w:rPr>
        <w:softHyphen/>
      </w:r>
      <w:r w:rsidR="00BB2D90" w:rsidRPr="009E055C">
        <w:rPr>
          <w:szCs w:val="22"/>
        </w:rPr>
        <w:t>дится у "Охраны", второй – у "Заказчика".</w:t>
      </w:r>
    </w:p>
    <w:p w:rsidR="0060292D" w:rsidRDefault="0060292D" w:rsidP="00E7295A">
      <w:pPr>
        <w:pStyle w:val="a6"/>
        <w:tabs>
          <w:tab w:val="num" w:pos="0"/>
        </w:tabs>
        <w:ind w:firstLine="426"/>
        <w:rPr>
          <w:szCs w:val="22"/>
        </w:rPr>
      </w:pPr>
    </w:p>
    <w:p w:rsidR="003A6695" w:rsidRDefault="00E7295A" w:rsidP="00E7295A">
      <w:pPr>
        <w:pStyle w:val="a6"/>
        <w:tabs>
          <w:tab w:val="num" w:pos="0"/>
        </w:tabs>
        <w:ind w:firstLine="426"/>
        <w:jc w:val="center"/>
        <w:rPr>
          <w:b/>
          <w:szCs w:val="22"/>
        </w:rPr>
      </w:pPr>
      <w:r>
        <w:rPr>
          <w:b/>
          <w:szCs w:val="22"/>
        </w:rPr>
        <w:t>6. ОТВЕТСТВЕННОСТЬ СТОРОН</w:t>
      </w:r>
    </w:p>
    <w:p w:rsidR="00A24535" w:rsidRDefault="00A24535" w:rsidP="00E7295A">
      <w:pPr>
        <w:pStyle w:val="a6"/>
        <w:tabs>
          <w:tab w:val="num" w:pos="0"/>
        </w:tabs>
        <w:ind w:firstLine="426"/>
        <w:jc w:val="center"/>
        <w:rPr>
          <w:b/>
          <w:szCs w:val="22"/>
        </w:rPr>
      </w:pPr>
    </w:p>
    <w:p w:rsidR="00885D1B" w:rsidRPr="00885D1B" w:rsidRDefault="00CA7478" w:rsidP="00885D1B">
      <w:pPr>
        <w:jc w:val="both"/>
        <w:rPr>
          <w:sz w:val="24"/>
          <w:szCs w:val="24"/>
        </w:rPr>
      </w:pPr>
      <w:r w:rsidRPr="00885D1B">
        <w:rPr>
          <w:b/>
          <w:sz w:val="22"/>
          <w:szCs w:val="22"/>
        </w:rPr>
        <w:t>6</w:t>
      </w:r>
      <w:r w:rsidR="003A6695" w:rsidRPr="00885D1B">
        <w:rPr>
          <w:b/>
          <w:sz w:val="22"/>
          <w:szCs w:val="22"/>
        </w:rPr>
        <w:t xml:space="preserve">.1. </w:t>
      </w:r>
      <w:r w:rsidR="003A6695" w:rsidRPr="00885D1B">
        <w:rPr>
          <w:sz w:val="22"/>
          <w:szCs w:val="22"/>
        </w:rPr>
        <w:t>При неисполнении или ненадлежащего исполнения обязательств по настоящему Договору «Стороны» несут ответственность в соответствии с действующим законодательством Российской Федерации и настоящим Договором.</w:t>
      </w:r>
      <w:r w:rsidR="00885D1B" w:rsidRPr="00885D1B">
        <w:rPr>
          <w:sz w:val="24"/>
          <w:szCs w:val="24"/>
        </w:rPr>
        <w:t xml:space="preserve"> </w:t>
      </w:r>
    </w:p>
    <w:p w:rsidR="00885D1B" w:rsidRPr="00DC60AE" w:rsidRDefault="00885D1B" w:rsidP="00885D1B">
      <w:pPr>
        <w:jc w:val="both"/>
        <w:rPr>
          <w:sz w:val="22"/>
          <w:szCs w:val="24"/>
        </w:rPr>
      </w:pPr>
      <w:r w:rsidRPr="00885D1B">
        <w:rPr>
          <w:b/>
          <w:sz w:val="22"/>
          <w:szCs w:val="24"/>
        </w:rPr>
        <w:t>6.2.</w:t>
      </w:r>
      <w:r>
        <w:rPr>
          <w:sz w:val="22"/>
          <w:szCs w:val="24"/>
        </w:rPr>
        <w:t xml:space="preserve"> </w:t>
      </w:r>
      <w:r w:rsidRPr="00DC60AE">
        <w:rPr>
          <w:sz w:val="22"/>
          <w:szCs w:val="24"/>
        </w:rPr>
        <w:t>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</w:t>
      </w:r>
      <w:r>
        <w:rPr>
          <w:sz w:val="22"/>
          <w:szCs w:val="24"/>
        </w:rPr>
        <w:t xml:space="preserve"> </w:t>
      </w:r>
      <w:r w:rsidRPr="00DC60AE">
        <w:rPr>
          <w:sz w:val="22"/>
          <w:szCs w:val="24"/>
        </w:rPr>
        <w:t>чрезвычайные ситуации.</w:t>
      </w:r>
    </w:p>
    <w:p w:rsidR="00885D1B" w:rsidRPr="00DC60AE" w:rsidRDefault="00885D1B" w:rsidP="00885D1B">
      <w:pPr>
        <w:jc w:val="both"/>
        <w:rPr>
          <w:sz w:val="22"/>
          <w:szCs w:val="24"/>
        </w:rPr>
      </w:pPr>
      <w:r w:rsidRPr="00885D1B">
        <w:rPr>
          <w:b/>
          <w:sz w:val="22"/>
          <w:szCs w:val="24"/>
        </w:rPr>
        <w:t>6.3.</w:t>
      </w:r>
      <w:r>
        <w:rPr>
          <w:sz w:val="22"/>
          <w:szCs w:val="24"/>
        </w:rPr>
        <w:t xml:space="preserve"> </w:t>
      </w:r>
      <w:r w:rsidRPr="00DC60AE">
        <w:rPr>
          <w:sz w:val="22"/>
          <w:szCs w:val="24"/>
        </w:rPr>
        <w:t>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885D1B" w:rsidRPr="00D91DC0" w:rsidRDefault="00885D1B" w:rsidP="00885D1B">
      <w:pPr>
        <w:jc w:val="both"/>
        <w:rPr>
          <w:color w:val="000000"/>
          <w:sz w:val="22"/>
          <w:szCs w:val="22"/>
        </w:rPr>
      </w:pPr>
      <w:r w:rsidRPr="008A0C22">
        <w:rPr>
          <w:b/>
          <w:sz w:val="22"/>
          <w:szCs w:val="22"/>
        </w:rPr>
        <w:t>6.4.</w:t>
      </w:r>
      <w:r w:rsidRPr="008A0C22">
        <w:rPr>
          <w:sz w:val="22"/>
          <w:szCs w:val="22"/>
        </w:rPr>
        <w:t xml:space="preserve"> Факт наступления </w:t>
      </w:r>
      <w:r w:rsidRPr="00D91DC0">
        <w:rPr>
          <w:color w:val="000000"/>
          <w:sz w:val="22"/>
          <w:szCs w:val="22"/>
        </w:rPr>
        <w:t>и прекращения обстоятельств непреодолимой силы документально подтверждается уполномоченными органами.</w:t>
      </w:r>
    </w:p>
    <w:p w:rsidR="00885D1B" w:rsidRPr="00D91DC0" w:rsidRDefault="00885D1B" w:rsidP="00D9040C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D91DC0">
        <w:rPr>
          <w:b/>
          <w:color w:val="000000"/>
          <w:sz w:val="22"/>
          <w:szCs w:val="22"/>
        </w:rPr>
        <w:t>6.5.</w:t>
      </w:r>
      <w:r w:rsidRPr="00D91DC0">
        <w:rPr>
          <w:color w:val="000000"/>
          <w:sz w:val="22"/>
          <w:szCs w:val="22"/>
        </w:rPr>
        <w:t xml:space="preserve"> Неуведомление,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</w:t>
      </w:r>
    </w:p>
    <w:p w:rsidR="00885D1B" w:rsidRPr="00D91DC0" w:rsidRDefault="00885D1B" w:rsidP="00D9040C">
      <w:pPr>
        <w:tabs>
          <w:tab w:val="left" w:pos="567"/>
        </w:tabs>
        <w:jc w:val="both"/>
        <w:rPr>
          <w:color w:val="000000"/>
          <w:sz w:val="22"/>
        </w:rPr>
      </w:pPr>
      <w:r w:rsidRPr="00D91DC0">
        <w:rPr>
          <w:b/>
          <w:color w:val="000000"/>
          <w:sz w:val="24"/>
          <w:szCs w:val="24"/>
        </w:rPr>
        <w:t>6.6.</w:t>
      </w:r>
      <w:r w:rsidRPr="00D91DC0">
        <w:rPr>
          <w:color w:val="000000"/>
          <w:sz w:val="22"/>
        </w:rPr>
        <w:t xml:space="preserve"> Размер штрафов определяется в порядке, установленном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 570 и признании утратившим силу постановления Правительства Российской Федерации от 25 ноября 2013 г. № 1063».</w:t>
      </w:r>
    </w:p>
    <w:p w:rsidR="00885D1B" w:rsidRPr="00D91DC0" w:rsidRDefault="00885D1B" w:rsidP="00D9040C">
      <w:pPr>
        <w:tabs>
          <w:tab w:val="left" w:pos="567"/>
        </w:tabs>
        <w:jc w:val="both"/>
        <w:rPr>
          <w:color w:val="000000"/>
          <w:sz w:val="22"/>
        </w:rPr>
      </w:pPr>
      <w:r w:rsidRPr="00D91DC0">
        <w:rPr>
          <w:b/>
          <w:color w:val="000000"/>
          <w:sz w:val="22"/>
        </w:rPr>
        <w:lastRenderedPageBreak/>
        <w:t>6.7.</w:t>
      </w:r>
      <w:r w:rsidRPr="00D91DC0">
        <w:rPr>
          <w:color w:val="000000"/>
          <w:sz w:val="22"/>
        </w:rPr>
        <w:t xml:space="preserve"> В случае просрочки исполнения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 обязательств, предусмотренных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ом, а также в иных случаях неисполнения или ненадлежащего исполнения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 обязательств, предусмотренных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ом, Заказчик направляет </w:t>
      </w:r>
      <w:r w:rsidR="002668F6" w:rsidRPr="00D91DC0">
        <w:rPr>
          <w:color w:val="000000"/>
          <w:sz w:val="22"/>
        </w:rPr>
        <w:t>«Охране»</w:t>
      </w:r>
      <w:r w:rsidRPr="00D91DC0">
        <w:rPr>
          <w:color w:val="000000"/>
          <w:sz w:val="22"/>
        </w:rPr>
        <w:t xml:space="preserve"> требование об уплате неустоек (штрафов, пени).</w:t>
      </w:r>
    </w:p>
    <w:p w:rsidR="00885D1B" w:rsidRPr="00D91DC0" w:rsidRDefault="00885D1B" w:rsidP="00D9040C">
      <w:pPr>
        <w:tabs>
          <w:tab w:val="left" w:pos="567"/>
        </w:tabs>
        <w:ind w:firstLine="709"/>
        <w:jc w:val="both"/>
        <w:rPr>
          <w:color w:val="000000"/>
          <w:sz w:val="22"/>
        </w:rPr>
      </w:pPr>
      <w:r w:rsidRPr="00D91DC0">
        <w:rPr>
          <w:b/>
          <w:color w:val="000000"/>
          <w:sz w:val="22"/>
        </w:rPr>
        <w:t>6.7.1.</w:t>
      </w:r>
      <w:r w:rsidRPr="00D91DC0">
        <w:rPr>
          <w:color w:val="000000"/>
          <w:sz w:val="22"/>
        </w:rPr>
        <w:t xml:space="preserve"> Общая сумма начисленных штрафов за неисполнение или ненадлежащее исполнение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 обязательств, предусмотренных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ом, не может превышать цену </w:t>
      </w:r>
      <w:r w:rsidR="002668F6" w:rsidRPr="00D91DC0">
        <w:rPr>
          <w:color w:val="000000"/>
          <w:sz w:val="22"/>
        </w:rPr>
        <w:t>Д</w:t>
      </w:r>
      <w:r w:rsidR="00F902CC" w:rsidRPr="00D91DC0">
        <w:rPr>
          <w:color w:val="000000"/>
          <w:sz w:val="22"/>
        </w:rPr>
        <w:t>о</w:t>
      </w:r>
      <w:r w:rsidR="002668F6" w:rsidRPr="00D91DC0">
        <w:rPr>
          <w:color w:val="000000"/>
          <w:sz w:val="22"/>
        </w:rPr>
        <w:t>говор</w:t>
      </w:r>
      <w:r w:rsidRPr="00D91DC0">
        <w:rPr>
          <w:color w:val="000000"/>
          <w:sz w:val="22"/>
        </w:rPr>
        <w:t>а.</w:t>
      </w:r>
    </w:p>
    <w:p w:rsidR="00885D1B" w:rsidRPr="00D91DC0" w:rsidRDefault="00885D1B" w:rsidP="00D9040C">
      <w:pPr>
        <w:tabs>
          <w:tab w:val="left" w:pos="567"/>
        </w:tabs>
        <w:ind w:firstLine="709"/>
        <w:jc w:val="both"/>
        <w:rPr>
          <w:color w:val="000000"/>
          <w:sz w:val="22"/>
        </w:rPr>
      </w:pPr>
      <w:r w:rsidRPr="00D91DC0">
        <w:rPr>
          <w:b/>
          <w:color w:val="000000"/>
          <w:sz w:val="22"/>
        </w:rPr>
        <w:t>6.7.2.</w:t>
      </w:r>
      <w:r w:rsidRPr="00D91DC0">
        <w:rPr>
          <w:color w:val="000000"/>
          <w:sz w:val="22"/>
        </w:rPr>
        <w:t xml:space="preserve"> За каждый факт неисполнения или ненадлежащего исполнения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 обязательств, предусмотренных </w:t>
      </w:r>
      <w:r w:rsidR="002668F6" w:rsidRPr="00D91DC0">
        <w:rPr>
          <w:color w:val="000000"/>
          <w:sz w:val="22"/>
        </w:rPr>
        <w:t>Договоро</w:t>
      </w:r>
      <w:r w:rsidRPr="00D91DC0">
        <w:rPr>
          <w:color w:val="000000"/>
          <w:sz w:val="22"/>
        </w:rPr>
        <w:t xml:space="preserve">м, за исключением просрочки исполнения обязательств, предусмотренных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ом, штраф устанавливается в размере 10 процентов цены этапа </w:t>
      </w:r>
      <w:r w:rsidRPr="00D91DC0">
        <w:rPr>
          <w:i/>
          <w:iCs/>
          <w:color w:val="000000"/>
          <w:sz w:val="22"/>
        </w:rPr>
        <w:t>(в случае, если цена этапа не превышает 3 млн. рублей),</w:t>
      </w:r>
      <w:r w:rsidRPr="00D91DC0">
        <w:rPr>
          <w:color w:val="000000"/>
          <w:sz w:val="22"/>
        </w:rPr>
        <w:t xml:space="preserve"> что составляет </w:t>
      </w:r>
      <w:r w:rsidR="002668F6" w:rsidRPr="00D91DC0">
        <w:rPr>
          <w:color w:val="000000"/>
          <w:sz w:val="22"/>
        </w:rPr>
        <w:t>449,1</w:t>
      </w:r>
      <w:r w:rsidRPr="00D91DC0">
        <w:rPr>
          <w:color w:val="000000"/>
          <w:sz w:val="22"/>
        </w:rPr>
        <w:t>0 руб. (</w:t>
      </w:r>
      <w:r w:rsidR="002668F6" w:rsidRPr="00D91DC0">
        <w:rPr>
          <w:color w:val="000000"/>
          <w:sz w:val="22"/>
        </w:rPr>
        <w:t xml:space="preserve">четыреста сорок девять </w:t>
      </w:r>
      <w:r w:rsidRPr="00D91DC0">
        <w:rPr>
          <w:color w:val="000000"/>
          <w:sz w:val="22"/>
        </w:rPr>
        <w:t xml:space="preserve">рублей </w:t>
      </w:r>
      <w:r w:rsidR="002668F6" w:rsidRPr="00D91DC0">
        <w:rPr>
          <w:color w:val="000000"/>
          <w:sz w:val="22"/>
        </w:rPr>
        <w:t>1</w:t>
      </w:r>
      <w:r w:rsidRPr="00D91DC0">
        <w:rPr>
          <w:color w:val="000000"/>
          <w:sz w:val="22"/>
        </w:rPr>
        <w:t>0 копеек).</w:t>
      </w:r>
    </w:p>
    <w:p w:rsidR="00885D1B" w:rsidRPr="00D91DC0" w:rsidRDefault="00885D1B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color w:val="000000"/>
          <w:sz w:val="22"/>
        </w:rPr>
        <w:t xml:space="preserve">Пеня начисляется за каждый день просрочки исполнения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 обязател</w:t>
      </w:r>
      <w:r w:rsidRPr="00D91DC0">
        <w:rPr>
          <w:color w:val="000000"/>
          <w:sz w:val="22"/>
        </w:rPr>
        <w:t>ь</w:t>
      </w:r>
      <w:r w:rsidRPr="00D91DC0">
        <w:rPr>
          <w:color w:val="000000"/>
          <w:sz w:val="22"/>
        </w:rPr>
        <w:t xml:space="preserve">ства, предусмотренного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>ом, начиная со дня, следующего после дня  истечения устано</w:t>
      </w:r>
      <w:r w:rsidRPr="00D91DC0">
        <w:rPr>
          <w:color w:val="000000"/>
          <w:sz w:val="22"/>
        </w:rPr>
        <w:t>в</w:t>
      </w:r>
      <w:r w:rsidRPr="00D91DC0">
        <w:rPr>
          <w:color w:val="000000"/>
          <w:sz w:val="22"/>
        </w:rPr>
        <w:t xml:space="preserve">ленного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отдельн</w:t>
      </w:r>
      <w:r w:rsidRPr="00D91DC0">
        <w:rPr>
          <w:color w:val="000000"/>
          <w:sz w:val="22"/>
        </w:rPr>
        <w:t>о</w:t>
      </w:r>
      <w:r w:rsidRPr="00D91DC0">
        <w:rPr>
          <w:color w:val="000000"/>
          <w:sz w:val="22"/>
        </w:rPr>
        <w:t xml:space="preserve">го этапа исполнения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а, уменьшенной на сумму, пропорциональную объему обязательств, предусмотренных соответствующим отдельным этапом исполнения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>а и фактически и</w:t>
      </w:r>
      <w:r w:rsidRPr="00D91DC0">
        <w:rPr>
          <w:color w:val="000000"/>
          <w:sz w:val="22"/>
        </w:rPr>
        <w:t>с</w:t>
      </w:r>
      <w:r w:rsidRPr="00D91DC0">
        <w:rPr>
          <w:color w:val="000000"/>
          <w:sz w:val="22"/>
        </w:rPr>
        <w:t xml:space="preserve">полненных </w:t>
      </w:r>
      <w:r w:rsidR="002668F6" w:rsidRPr="00D91DC0">
        <w:rPr>
          <w:color w:val="000000"/>
          <w:sz w:val="22"/>
        </w:rPr>
        <w:t>«Охраной»</w:t>
      </w:r>
      <w:r w:rsidRPr="00D91DC0">
        <w:rPr>
          <w:color w:val="000000"/>
          <w:sz w:val="22"/>
        </w:rPr>
        <w:t xml:space="preserve">. </w:t>
      </w:r>
    </w:p>
    <w:p w:rsidR="00885D1B" w:rsidRPr="00D91DC0" w:rsidRDefault="00885D1B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color w:val="000000"/>
          <w:sz w:val="22"/>
        </w:rPr>
        <w:t xml:space="preserve">В случае просрочки исполнения Заказчиком обязательства, предусмотренного настоящим </w:t>
      </w:r>
      <w:r w:rsidR="002668F6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 xml:space="preserve">ом, а так же в иных случаях неисполнения или ненадлежащего исполнения Заказчиком обязательств, </w:t>
      </w:r>
      <w:r w:rsidR="002668F6" w:rsidRPr="00D91DC0">
        <w:rPr>
          <w:color w:val="000000"/>
          <w:sz w:val="22"/>
        </w:rPr>
        <w:t>«Охрана»</w:t>
      </w:r>
      <w:r w:rsidRPr="00D91DC0">
        <w:rPr>
          <w:color w:val="000000"/>
          <w:sz w:val="22"/>
        </w:rPr>
        <w:t xml:space="preserve"> вправе потребовать уплаты неустоек (штрафов, пени).</w:t>
      </w:r>
    </w:p>
    <w:p w:rsidR="00885D1B" w:rsidRPr="00D91DC0" w:rsidRDefault="00885D1B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bCs/>
          <w:color w:val="000000"/>
          <w:sz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2668F6" w:rsidRPr="00D91DC0">
        <w:rPr>
          <w:bCs/>
          <w:color w:val="000000"/>
          <w:sz w:val="22"/>
        </w:rPr>
        <w:t>Договор</w:t>
      </w:r>
      <w:r w:rsidRPr="00D91DC0">
        <w:rPr>
          <w:bCs/>
          <w:color w:val="000000"/>
          <w:sz w:val="22"/>
        </w:rPr>
        <w:t xml:space="preserve">ом, не может превышать цену </w:t>
      </w:r>
      <w:r w:rsidR="002668F6" w:rsidRPr="00D91DC0">
        <w:rPr>
          <w:bCs/>
          <w:color w:val="000000"/>
          <w:sz w:val="22"/>
        </w:rPr>
        <w:t>Договор</w:t>
      </w:r>
      <w:r w:rsidRPr="00D91DC0">
        <w:rPr>
          <w:bCs/>
          <w:color w:val="000000"/>
          <w:sz w:val="22"/>
        </w:rPr>
        <w:t>а.</w:t>
      </w:r>
    </w:p>
    <w:p w:rsidR="00885D1B" w:rsidRPr="00D91DC0" w:rsidRDefault="00885D1B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bCs/>
          <w:color w:val="000000"/>
          <w:sz w:val="22"/>
        </w:rPr>
        <w:t>Пеня начисляется за каждый день просрочки исполнения обязательства, предусмо</w:t>
      </w:r>
      <w:r w:rsidRPr="00D91DC0">
        <w:rPr>
          <w:bCs/>
          <w:color w:val="000000"/>
          <w:sz w:val="22"/>
        </w:rPr>
        <w:t>т</w:t>
      </w:r>
      <w:r w:rsidRPr="00D91DC0">
        <w:rPr>
          <w:bCs/>
          <w:color w:val="000000"/>
          <w:sz w:val="22"/>
        </w:rPr>
        <w:t xml:space="preserve">ренного </w:t>
      </w:r>
      <w:r w:rsidR="002668F6" w:rsidRPr="00D91DC0">
        <w:rPr>
          <w:bCs/>
          <w:color w:val="000000"/>
          <w:sz w:val="22"/>
        </w:rPr>
        <w:t>Договор</w:t>
      </w:r>
      <w:r w:rsidRPr="00D91DC0">
        <w:rPr>
          <w:bCs/>
          <w:color w:val="000000"/>
          <w:sz w:val="22"/>
        </w:rPr>
        <w:t xml:space="preserve">ом, начиная со дня, следующего после дня истечения установленного </w:t>
      </w:r>
      <w:r w:rsidR="002668F6" w:rsidRPr="00D91DC0">
        <w:rPr>
          <w:bCs/>
          <w:color w:val="000000"/>
          <w:sz w:val="22"/>
        </w:rPr>
        <w:t>Договор</w:t>
      </w:r>
      <w:r w:rsidRPr="00D91DC0">
        <w:rPr>
          <w:bCs/>
          <w:color w:val="000000"/>
          <w:sz w:val="22"/>
        </w:rPr>
        <w:t xml:space="preserve">ом срока исполнения обязательства. Такая пеня устанавливается </w:t>
      </w:r>
      <w:r w:rsidR="002668F6" w:rsidRPr="00D91DC0">
        <w:rPr>
          <w:bCs/>
          <w:color w:val="000000"/>
          <w:sz w:val="22"/>
        </w:rPr>
        <w:t>договор</w:t>
      </w:r>
      <w:r w:rsidRPr="00D91DC0">
        <w:rPr>
          <w:bCs/>
          <w:color w:val="000000"/>
          <w:sz w:val="22"/>
        </w:rPr>
        <w:t xml:space="preserve">ом в размере одной трехсотой действующей на дату уплаты пени </w:t>
      </w:r>
      <w:r w:rsidRPr="00D91DC0">
        <w:rPr>
          <w:color w:val="000000"/>
          <w:sz w:val="22"/>
        </w:rPr>
        <w:t>ключевой ставки</w:t>
      </w:r>
      <w:r w:rsidRPr="00D91DC0">
        <w:rPr>
          <w:bCs/>
          <w:color w:val="000000"/>
          <w:sz w:val="22"/>
        </w:rPr>
        <w:t xml:space="preserve"> Центрального банка Российской Федерации от не уплаченной в срок суммы.</w:t>
      </w:r>
    </w:p>
    <w:p w:rsidR="00885D1B" w:rsidRPr="00D91DC0" w:rsidRDefault="008A0C22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color w:val="000000"/>
          <w:sz w:val="22"/>
        </w:rPr>
        <w:t xml:space="preserve"> </w:t>
      </w:r>
      <w:r w:rsidR="005B3081" w:rsidRPr="00D91DC0">
        <w:rPr>
          <w:color w:val="000000"/>
          <w:sz w:val="22"/>
        </w:rPr>
        <w:t>«Охрана»</w:t>
      </w:r>
      <w:r w:rsidR="00885D1B" w:rsidRPr="00D91DC0">
        <w:rPr>
          <w:color w:val="000000"/>
          <w:sz w:val="22"/>
        </w:rPr>
        <w:t xml:space="preserve"> несет ответственность за качество оказанных услуг. Для проверки предоставленных </w:t>
      </w:r>
      <w:r w:rsidR="005B3081" w:rsidRPr="00D91DC0">
        <w:rPr>
          <w:color w:val="000000"/>
          <w:sz w:val="22"/>
        </w:rPr>
        <w:t>«Охраной»</w:t>
      </w:r>
      <w:r w:rsidR="00885D1B" w:rsidRPr="00D91DC0">
        <w:rPr>
          <w:color w:val="000000"/>
          <w:sz w:val="22"/>
        </w:rPr>
        <w:t xml:space="preserve"> результатов услуг, предусмотренных </w:t>
      </w:r>
      <w:r w:rsidR="005B3081" w:rsidRPr="00D91DC0">
        <w:rPr>
          <w:color w:val="000000"/>
          <w:sz w:val="22"/>
        </w:rPr>
        <w:t>Договор</w:t>
      </w:r>
      <w:r w:rsidR="00885D1B" w:rsidRPr="00D91DC0">
        <w:rPr>
          <w:color w:val="000000"/>
          <w:sz w:val="22"/>
        </w:rPr>
        <w:t>ом, в части их с</w:t>
      </w:r>
      <w:r w:rsidR="00885D1B" w:rsidRPr="00D91DC0">
        <w:rPr>
          <w:color w:val="000000"/>
          <w:sz w:val="22"/>
        </w:rPr>
        <w:t>о</w:t>
      </w:r>
      <w:r w:rsidR="00885D1B" w:rsidRPr="00D91DC0">
        <w:rPr>
          <w:color w:val="000000"/>
          <w:sz w:val="22"/>
        </w:rPr>
        <w:t xml:space="preserve">ответствия условиям </w:t>
      </w:r>
      <w:r w:rsidR="005B3081" w:rsidRPr="00D91DC0">
        <w:rPr>
          <w:color w:val="000000"/>
          <w:sz w:val="22"/>
        </w:rPr>
        <w:t>Договор</w:t>
      </w:r>
      <w:r w:rsidR="00885D1B" w:rsidRPr="00D91DC0">
        <w:rPr>
          <w:color w:val="000000"/>
          <w:sz w:val="22"/>
        </w:rPr>
        <w:t xml:space="preserve">а Заказчик обязан провести экспертизу. Экспертиза результатов услуг, предусмотренных </w:t>
      </w:r>
      <w:r w:rsidR="00D9040C" w:rsidRPr="00D91DC0">
        <w:rPr>
          <w:color w:val="000000"/>
          <w:sz w:val="22"/>
        </w:rPr>
        <w:t>Договор</w:t>
      </w:r>
      <w:r w:rsidR="00885D1B" w:rsidRPr="00D91DC0">
        <w:rPr>
          <w:color w:val="000000"/>
          <w:sz w:val="22"/>
        </w:rPr>
        <w:t>ом, может проводиться Заказчиком своими силами или к ее пр</w:t>
      </w:r>
      <w:r w:rsidR="00885D1B" w:rsidRPr="00D91DC0">
        <w:rPr>
          <w:color w:val="000000"/>
          <w:sz w:val="22"/>
        </w:rPr>
        <w:t>о</w:t>
      </w:r>
      <w:r w:rsidR="00885D1B" w:rsidRPr="00D91DC0">
        <w:rPr>
          <w:color w:val="000000"/>
          <w:sz w:val="22"/>
        </w:rPr>
        <w:t xml:space="preserve">ведению могут привлекаться эксперты, экспертные организации на основании </w:t>
      </w:r>
      <w:r w:rsidR="00D9040C" w:rsidRPr="00D91DC0">
        <w:rPr>
          <w:color w:val="000000"/>
          <w:sz w:val="22"/>
        </w:rPr>
        <w:t>Договор</w:t>
      </w:r>
      <w:r w:rsidR="00885D1B" w:rsidRPr="00D91DC0">
        <w:rPr>
          <w:color w:val="000000"/>
          <w:sz w:val="22"/>
        </w:rPr>
        <w:t>ов.</w:t>
      </w:r>
    </w:p>
    <w:p w:rsidR="00885D1B" w:rsidRPr="00D91DC0" w:rsidRDefault="00885D1B" w:rsidP="00D9040C">
      <w:pPr>
        <w:numPr>
          <w:ilvl w:val="1"/>
          <w:numId w:val="48"/>
        </w:numPr>
        <w:tabs>
          <w:tab w:val="left" w:pos="567"/>
          <w:tab w:val="left" w:pos="993"/>
        </w:tabs>
        <w:ind w:left="0" w:firstLine="0"/>
        <w:jc w:val="both"/>
        <w:rPr>
          <w:color w:val="000000"/>
          <w:sz w:val="22"/>
        </w:rPr>
      </w:pPr>
      <w:r w:rsidRPr="00D91DC0">
        <w:rPr>
          <w:color w:val="000000"/>
          <w:sz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9040C" w:rsidRPr="00D91DC0">
        <w:rPr>
          <w:color w:val="000000"/>
          <w:sz w:val="22"/>
        </w:rPr>
        <w:t>Договор</w:t>
      </w:r>
      <w:r w:rsidRPr="00D91DC0">
        <w:rPr>
          <w:color w:val="000000"/>
          <w:sz w:val="22"/>
        </w:rPr>
        <w:t>ом, пр</w:t>
      </w:r>
      <w:r w:rsidRPr="00D91DC0">
        <w:rPr>
          <w:color w:val="000000"/>
          <w:sz w:val="22"/>
        </w:rPr>
        <w:t>о</w:t>
      </w:r>
      <w:r w:rsidRPr="00D91DC0">
        <w:rPr>
          <w:color w:val="000000"/>
          <w:sz w:val="22"/>
        </w:rPr>
        <w:t>изошло вследствие непреодолимой силы или по вине другой стороны.</w:t>
      </w:r>
    </w:p>
    <w:p w:rsidR="00885D1B" w:rsidRPr="00300F43" w:rsidRDefault="00885D1B" w:rsidP="00E7295A">
      <w:pPr>
        <w:pStyle w:val="a6"/>
        <w:tabs>
          <w:tab w:val="num" w:pos="0"/>
        </w:tabs>
        <w:ind w:firstLine="426"/>
        <w:rPr>
          <w:szCs w:val="22"/>
        </w:rPr>
      </w:pPr>
    </w:p>
    <w:p w:rsidR="008E4740" w:rsidRDefault="008E4740" w:rsidP="008E4740">
      <w:pPr>
        <w:spacing w:line="264" w:lineRule="auto"/>
        <w:ind w:left="720"/>
        <w:jc w:val="center"/>
        <w:rPr>
          <w:b/>
          <w:sz w:val="22"/>
          <w:szCs w:val="22"/>
        </w:rPr>
      </w:pPr>
    </w:p>
    <w:p w:rsidR="008E4740" w:rsidRDefault="008E4740" w:rsidP="008E4740">
      <w:pPr>
        <w:numPr>
          <w:ilvl w:val="0"/>
          <w:numId w:val="46"/>
        </w:num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АНТИКОРУПЦИОННАЯ ОГОВОРКА.</w:t>
      </w:r>
    </w:p>
    <w:p w:rsidR="00A24535" w:rsidRDefault="00A24535" w:rsidP="00A24535">
      <w:pPr>
        <w:spacing w:line="264" w:lineRule="auto"/>
        <w:ind w:left="720"/>
        <w:rPr>
          <w:b/>
          <w:sz w:val="22"/>
          <w:szCs w:val="22"/>
        </w:rPr>
      </w:pPr>
    </w:p>
    <w:p w:rsidR="008E4740" w:rsidRPr="008E4740" w:rsidRDefault="008E4740" w:rsidP="008E4740">
      <w:pPr>
        <w:pStyle w:val="a6"/>
        <w:tabs>
          <w:tab w:val="num" w:pos="0"/>
        </w:tabs>
        <w:ind w:firstLine="426"/>
        <w:rPr>
          <w:szCs w:val="22"/>
        </w:rPr>
      </w:pPr>
      <w:r>
        <w:rPr>
          <w:b/>
          <w:szCs w:val="22"/>
        </w:rPr>
        <w:t>7</w:t>
      </w:r>
      <w:r w:rsidRPr="008E4740">
        <w:rPr>
          <w:b/>
          <w:szCs w:val="22"/>
        </w:rPr>
        <w:t>.1. </w:t>
      </w:r>
      <w:r w:rsidRPr="008E4740">
        <w:rPr>
          <w:szCs w:val="22"/>
        </w:rPr>
        <w:t xml:space="preserve">При исполнении своих обязательств по настоящему Договору «Стороны»,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 </w:t>
      </w:r>
    </w:p>
    <w:p w:rsidR="008E4740" w:rsidRPr="008E4740" w:rsidRDefault="008E4740" w:rsidP="008E4740">
      <w:pPr>
        <w:pStyle w:val="a6"/>
        <w:tabs>
          <w:tab w:val="num" w:pos="0"/>
        </w:tabs>
        <w:ind w:firstLine="426"/>
        <w:rPr>
          <w:szCs w:val="22"/>
        </w:rPr>
      </w:pPr>
      <w:r w:rsidRPr="008E4740">
        <w:rPr>
          <w:szCs w:val="22"/>
        </w:rPr>
        <w:t>Также «Стороны», их аффилированные лица, работники, представители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8E4740" w:rsidRPr="008E4740" w:rsidRDefault="008E4740" w:rsidP="008E4740">
      <w:pPr>
        <w:pStyle w:val="a6"/>
        <w:tabs>
          <w:tab w:val="num" w:pos="0"/>
        </w:tabs>
        <w:ind w:firstLine="426"/>
        <w:rPr>
          <w:szCs w:val="22"/>
        </w:rPr>
      </w:pPr>
      <w:r>
        <w:rPr>
          <w:b/>
          <w:szCs w:val="22"/>
        </w:rPr>
        <w:t>7</w:t>
      </w:r>
      <w:r w:rsidRPr="008E4740">
        <w:rPr>
          <w:b/>
          <w:szCs w:val="22"/>
        </w:rPr>
        <w:t>.2. </w:t>
      </w:r>
      <w:r w:rsidRPr="008E4740">
        <w:rPr>
          <w:szCs w:val="22"/>
        </w:rPr>
        <w:t xml:space="preserve">В случае возникновения у одной из «Сторон» оснований полагать, что произошло или может произойти нарушение условий, предусмотренных </w:t>
      </w:r>
      <w:hyperlink w:anchor="Par0" w:history="1">
        <w:r w:rsidRPr="008E4740">
          <w:rPr>
            <w:szCs w:val="22"/>
          </w:rPr>
          <w:t>п.</w:t>
        </w:r>
        <w:r>
          <w:rPr>
            <w:szCs w:val="22"/>
          </w:rPr>
          <w:t>7</w:t>
        </w:r>
        <w:r w:rsidRPr="008E4740">
          <w:rPr>
            <w:szCs w:val="22"/>
          </w:rPr>
          <w:t>.1</w:t>
        </w:r>
      </w:hyperlink>
      <w:r w:rsidRPr="008E4740">
        <w:rPr>
          <w:szCs w:val="22"/>
        </w:rPr>
        <w:t xml:space="preserve">. настоящего Договора она обязуется незамедлительно уведомить об этом другую «Сторону» в письменной форме по реквизитам, указанным в пункте </w:t>
      </w:r>
      <w:r>
        <w:rPr>
          <w:szCs w:val="22"/>
        </w:rPr>
        <w:t>8</w:t>
      </w:r>
      <w:r w:rsidRPr="008E4740">
        <w:rPr>
          <w:szCs w:val="22"/>
        </w:rPr>
        <w:t xml:space="preserve"> настоящего Договора. В письменном уведомлении «Сторона»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«Сторона», получившая уведомление, обязана рассмотреть такое уведомление и сообщить другой «Стороне» </w:t>
      </w:r>
      <w:r w:rsidRPr="008E4740">
        <w:rPr>
          <w:szCs w:val="22"/>
        </w:rPr>
        <w:lastRenderedPageBreak/>
        <w:t xml:space="preserve">об итогах его рассмотрения в письменной форме по реквизитам, указанным в п. </w:t>
      </w:r>
      <w:r>
        <w:rPr>
          <w:szCs w:val="22"/>
        </w:rPr>
        <w:t>8</w:t>
      </w:r>
      <w:r w:rsidRPr="008E4740">
        <w:rPr>
          <w:szCs w:val="22"/>
        </w:rPr>
        <w:t xml:space="preserve"> настоящего Договора в срок, не превышающий 10 (десяти) календарных дней с даты получения такого уведомления.</w:t>
      </w:r>
    </w:p>
    <w:p w:rsidR="008E4740" w:rsidRPr="008E4740" w:rsidRDefault="008E4740" w:rsidP="008E4740">
      <w:pPr>
        <w:pStyle w:val="a6"/>
        <w:tabs>
          <w:tab w:val="num" w:pos="0"/>
        </w:tabs>
        <w:ind w:firstLine="426"/>
        <w:rPr>
          <w:szCs w:val="22"/>
        </w:rPr>
      </w:pPr>
      <w:r w:rsidRPr="008E4740">
        <w:rPr>
          <w:b/>
          <w:szCs w:val="22"/>
        </w:rPr>
        <w:t>7.3.</w:t>
      </w:r>
      <w:r w:rsidRPr="008E4740">
        <w:rPr>
          <w:szCs w:val="22"/>
        </w:rPr>
        <w:t> В случае нарушения одной «Стороной» обязательств, предусмотренных п.</w:t>
      </w:r>
      <w:r w:rsidR="006C7BB5">
        <w:rPr>
          <w:szCs w:val="22"/>
        </w:rPr>
        <w:t>7</w:t>
      </w:r>
      <w:r w:rsidRPr="008E4740">
        <w:rPr>
          <w:szCs w:val="22"/>
        </w:rPr>
        <w:t>.1. настоящего Договора и (или) неполучения другой «Стороной» в установленный настоящим Договором срок подтверждения, что нарушения не произошли, другая «Сторона»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CA7478" w:rsidRDefault="00CA7478" w:rsidP="00E7295A">
      <w:pPr>
        <w:pStyle w:val="a6"/>
        <w:tabs>
          <w:tab w:val="num" w:pos="0"/>
        </w:tabs>
        <w:ind w:firstLine="426"/>
        <w:rPr>
          <w:szCs w:val="22"/>
        </w:rPr>
      </w:pPr>
    </w:p>
    <w:p w:rsidR="00BB2D90" w:rsidRDefault="00DC60AE" w:rsidP="00885D1B">
      <w:pPr>
        <w:tabs>
          <w:tab w:val="left" w:pos="993"/>
        </w:tabs>
        <w:ind w:left="851"/>
        <w:jc w:val="center"/>
        <w:rPr>
          <w:b/>
          <w:szCs w:val="22"/>
        </w:rPr>
      </w:pPr>
      <w:r w:rsidRPr="00DC60AE">
        <w:rPr>
          <w:b/>
          <w:bCs/>
          <w:sz w:val="22"/>
        </w:rPr>
        <w:t xml:space="preserve">8. </w:t>
      </w:r>
      <w:r w:rsidR="00BB2D90" w:rsidRPr="009E055C">
        <w:rPr>
          <w:b/>
          <w:szCs w:val="22"/>
        </w:rPr>
        <w:t>ЮРИДИЧЕСКИЕ АДРЕСА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1D3F3D" w:rsidRPr="00682E3D" w:rsidTr="000D681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1D3F3D" w:rsidRPr="00682E3D" w:rsidRDefault="001D3F3D" w:rsidP="00E7295A">
            <w:pPr>
              <w:pStyle w:val="1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926" w:type="dxa"/>
          </w:tcPr>
          <w:p w:rsidR="001D3F3D" w:rsidRPr="002E0C2E" w:rsidRDefault="001D3F3D" w:rsidP="00167FB9">
            <w:pPr>
              <w:pStyle w:val="ac"/>
              <w:jc w:val="both"/>
              <w:rPr>
                <w:rFonts w:ascii="Times New Roman" w:hAnsi="Times New Roman"/>
                <w:b/>
                <w:bCs/>
              </w:rPr>
            </w:pPr>
            <w:r w:rsidRPr="002E0C2E">
              <w:rPr>
                <w:rFonts w:ascii="Times New Roman" w:hAnsi="Times New Roman"/>
                <w:b/>
                <w:bCs/>
              </w:rPr>
              <w:t>КарНЦ РАН</w:t>
            </w:r>
          </w:p>
        </w:tc>
      </w:tr>
      <w:tr w:rsidR="001D3F3D" w:rsidRPr="00682E3D" w:rsidTr="000D6815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4644" w:type="dxa"/>
          </w:tcPr>
          <w:p w:rsidR="001D3F3D" w:rsidRPr="00A24535" w:rsidRDefault="001D3F3D" w:rsidP="00E729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ИНН 1001041594, КПП 100101001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:rsidR="001D3F3D" w:rsidRPr="00C25D10" w:rsidRDefault="001D3F3D" w:rsidP="001D3F3D">
            <w:pPr>
              <w:keepLines/>
              <w:contextualSpacing/>
            </w:pPr>
            <w:r w:rsidRPr="00C25D10">
              <w:t>ОКЦ № 9 СЗГУ Банка России// УФК по Республике Карелия, г. Петрозаводск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(КарНЦ РАН, л/сч 20066Ц41140), </w:t>
            </w:r>
            <w:r w:rsidR="00301059">
              <w:rPr>
                <w:rFonts w:ascii="Times New Roman" w:hAnsi="Times New Roman"/>
              </w:rPr>
              <w:t>22066Ц41140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банковского счета, входящего в состав ЕКС: 40102810945370000073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казначейского счета: 03214643000000010600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БИК 018602104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ОКТМО 86701000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заключения договора 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тел. 8-8142-783480 </w:t>
            </w:r>
            <w:hyperlink r:id="rId9" w:history="1">
              <w:r w:rsidRPr="00F92904">
                <w:rPr>
                  <w:rStyle w:val="a9"/>
                  <w:rFonts w:ascii="Times New Roman" w:hAnsi="Times New Roman"/>
                  <w:bCs/>
                  <w:lang w:val="en-US"/>
                </w:rPr>
                <w:t>eshakurova</w:t>
              </w:r>
              <w:r w:rsidRPr="00F92904">
                <w:rPr>
                  <w:rStyle w:val="a9"/>
                  <w:rFonts w:ascii="Times New Roman" w:hAnsi="Times New Roman"/>
                  <w:bCs/>
                </w:rPr>
                <w:t>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1D3F3D" w:rsidRPr="00F92904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поставки/доставки </w:t>
            </w:r>
            <w:hyperlink r:id="rId10" w:history="1">
              <w:r w:rsidRPr="00F92904">
                <w:rPr>
                  <w:rStyle w:val="a9"/>
                  <w:rFonts w:ascii="Times New Roman" w:hAnsi="Times New Roman"/>
                </w:rPr>
                <w:t>Sborodina@krc.karelia.ru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1D3F3D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оплаты </w:t>
            </w:r>
            <w:hyperlink r:id="rId11" w:history="1">
              <w:r w:rsidRPr="00F92904">
                <w:rPr>
                  <w:rStyle w:val="a9"/>
                  <w:rFonts w:ascii="Times New Roman" w:hAnsi="Times New Roman"/>
                </w:rPr>
                <w:t>skiriy@krc.karelia.ru</w:t>
              </w:r>
            </w:hyperlink>
            <w:r w:rsidRPr="00F92904">
              <w:rPr>
                <w:rFonts w:ascii="Times New Roman" w:hAnsi="Times New Roman"/>
              </w:rPr>
              <w:t xml:space="preserve">  </w:t>
            </w:r>
            <w:hyperlink r:id="rId12" w:history="1">
              <w:r w:rsidRPr="00F92904">
                <w:rPr>
                  <w:rStyle w:val="a9"/>
                  <w:rFonts w:ascii="Times New Roman" w:hAnsi="Times New Roman"/>
                </w:rPr>
                <w:t>esofronova@krc.karelia.ru</w:t>
              </w:r>
            </w:hyperlink>
          </w:p>
          <w:p w:rsidR="001D3F3D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1D3F3D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1D3F3D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</w:p>
          <w:p w:rsidR="001D3F3D" w:rsidRPr="002E0C2E" w:rsidRDefault="001D3F3D" w:rsidP="001D3F3D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</w:tr>
    </w:tbl>
    <w:p w:rsidR="00EC6D0E" w:rsidRDefault="00AE4FFE" w:rsidP="00E729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F529D">
        <w:rPr>
          <w:b/>
          <w:sz w:val="22"/>
          <w:szCs w:val="22"/>
        </w:rPr>
        <w:t xml:space="preserve">       </w:t>
      </w:r>
      <w:r w:rsidR="00196ACC">
        <w:rPr>
          <w:b/>
          <w:sz w:val="22"/>
          <w:szCs w:val="22"/>
        </w:rPr>
        <w:t>и</w:t>
      </w:r>
      <w:r w:rsidR="0070561A">
        <w:rPr>
          <w:b/>
          <w:sz w:val="22"/>
          <w:szCs w:val="22"/>
        </w:rPr>
        <w:t xml:space="preserve">.о. </w:t>
      </w:r>
      <w:r w:rsidR="00196ACC">
        <w:rPr>
          <w:b/>
          <w:sz w:val="22"/>
          <w:szCs w:val="22"/>
        </w:rPr>
        <w:t>г</w:t>
      </w:r>
      <w:r w:rsidR="0070561A">
        <w:rPr>
          <w:b/>
          <w:sz w:val="22"/>
          <w:szCs w:val="22"/>
        </w:rPr>
        <w:t>енерального</w:t>
      </w:r>
      <w:r w:rsidR="004F529D">
        <w:rPr>
          <w:b/>
          <w:sz w:val="22"/>
          <w:szCs w:val="22"/>
        </w:rPr>
        <w:t xml:space="preserve"> директор</w:t>
      </w:r>
      <w:r w:rsidR="0070561A">
        <w:rPr>
          <w:b/>
          <w:sz w:val="22"/>
          <w:szCs w:val="22"/>
        </w:rPr>
        <w:t>а</w:t>
      </w:r>
      <w:r w:rsidR="004F529D">
        <w:rPr>
          <w:b/>
          <w:sz w:val="22"/>
          <w:szCs w:val="22"/>
        </w:rPr>
        <w:t xml:space="preserve"> КарНЦ РАН</w:t>
      </w:r>
    </w:p>
    <w:p w:rsidR="00EC6D0E" w:rsidRDefault="00EC6D0E" w:rsidP="00E7295A">
      <w:pPr>
        <w:jc w:val="both"/>
        <w:rPr>
          <w:b/>
          <w:sz w:val="22"/>
          <w:szCs w:val="22"/>
        </w:rPr>
      </w:pPr>
    </w:p>
    <w:p w:rsidR="00EC6D0E" w:rsidRDefault="00EC6D0E" w:rsidP="00E7295A">
      <w:pPr>
        <w:jc w:val="both"/>
        <w:rPr>
          <w:b/>
          <w:sz w:val="22"/>
          <w:szCs w:val="22"/>
        </w:rPr>
      </w:pPr>
    </w:p>
    <w:p w:rsidR="00EC6D0E" w:rsidRDefault="00EC6D0E" w:rsidP="00E7295A">
      <w:pPr>
        <w:jc w:val="both"/>
        <w:rPr>
          <w:b/>
          <w:sz w:val="22"/>
          <w:szCs w:val="22"/>
        </w:rPr>
      </w:pPr>
    </w:p>
    <w:p w:rsidR="009E055C" w:rsidRDefault="0070561A" w:rsidP="00E729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B2D90" w:rsidRPr="009E055C">
        <w:rPr>
          <w:b/>
          <w:sz w:val="22"/>
          <w:szCs w:val="22"/>
        </w:rPr>
        <w:t xml:space="preserve">__________________ </w:t>
      </w:r>
      <w:r w:rsidR="00AE4FFE">
        <w:rPr>
          <w:b/>
          <w:sz w:val="22"/>
          <w:szCs w:val="22"/>
        </w:rPr>
        <w:t>/______________</w:t>
      </w:r>
      <w:r w:rsidR="00E5312F" w:rsidRPr="009E055C">
        <w:rPr>
          <w:b/>
          <w:sz w:val="22"/>
          <w:szCs w:val="22"/>
        </w:rPr>
        <w:tab/>
      </w:r>
      <w:r w:rsidR="004F529D">
        <w:rPr>
          <w:b/>
          <w:sz w:val="22"/>
          <w:szCs w:val="22"/>
        </w:rPr>
        <w:t xml:space="preserve"> </w:t>
      </w:r>
      <w:r w:rsidR="00EC6D0E">
        <w:rPr>
          <w:b/>
          <w:sz w:val="22"/>
          <w:szCs w:val="22"/>
        </w:rPr>
        <w:t xml:space="preserve">            </w:t>
      </w:r>
      <w:r w:rsidR="00BB2D90" w:rsidRPr="009E055C">
        <w:rPr>
          <w:b/>
          <w:sz w:val="22"/>
          <w:szCs w:val="22"/>
        </w:rPr>
        <w:t>__________________</w:t>
      </w:r>
      <w:r w:rsidR="00D05FE0" w:rsidRPr="009E055C">
        <w:rPr>
          <w:b/>
          <w:sz w:val="22"/>
          <w:szCs w:val="22"/>
        </w:rPr>
        <w:t xml:space="preserve"> </w:t>
      </w:r>
      <w:r w:rsidR="00EC6D0E">
        <w:rPr>
          <w:b/>
          <w:sz w:val="22"/>
          <w:szCs w:val="22"/>
        </w:rPr>
        <w:t>/</w:t>
      </w:r>
      <w:r w:rsidR="00D05FE0" w:rsidRPr="009E055C">
        <w:rPr>
          <w:b/>
          <w:sz w:val="22"/>
          <w:szCs w:val="22"/>
        </w:rPr>
        <w:t>О.Н.Бахмет</w:t>
      </w:r>
    </w:p>
    <w:p w:rsidR="001D3F3D" w:rsidRDefault="001D3F3D" w:rsidP="00E7295A">
      <w:pPr>
        <w:jc w:val="both"/>
        <w:rPr>
          <w:sz w:val="24"/>
          <w:szCs w:val="24"/>
        </w:rPr>
        <w:sectPr w:rsidR="001D3F3D" w:rsidSect="00E7295A">
          <w:footerReference w:type="even" r:id="rId13"/>
          <w:footerReference w:type="default" r:id="rId14"/>
          <w:pgSz w:w="11906" w:h="16838"/>
          <w:pgMar w:top="709" w:right="850" w:bottom="1134" w:left="1701" w:header="720" w:footer="720" w:gutter="0"/>
          <w:cols w:space="720"/>
          <w:docGrid w:linePitch="272"/>
        </w:sectPr>
      </w:pPr>
    </w:p>
    <w:p w:rsidR="001D3F3D" w:rsidRPr="0041398E" w:rsidRDefault="001D3F3D" w:rsidP="001D3F3D">
      <w:pPr>
        <w:pStyle w:val="a3"/>
        <w:jc w:val="right"/>
        <w:rPr>
          <w:sz w:val="22"/>
          <w:szCs w:val="22"/>
        </w:rPr>
      </w:pPr>
      <w:r w:rsidRPr="0041398E">
        <w:rPr>
          <w:sz w:val="22"/>
          <w:szCs w:val="22"/>
        </w:rPr>
        <w:lastRenderedPageBreak/>
        <w:t>Приложение №1</w:t>
      </w:r>
    </w:p>
    <w:p w:rsidR="001D3F3D" w:rsidRPr="0041398E" w:rsidRDefault="001D3F3D" w:rsidP="001D3F3D">
      <w:pPr>
        <w:pStyle w:val="a3"/>
        <w:ind w:left="12036"/>
        <w:jc w:val="right"/>
        <w:rPr>
          <w:sz w:val="22"/>
          <w:szCs w:val="22"/>
        </w:rPr>
      </w:pPr>
      <w:r w:rsidRPr="0041398E">
        <w:rPr>
          <w:sz w:val="22"/>
          <w:szCs w:val="22"/>
        </w:rPr>
        <w:t xml:space="preserve">к Договору № </w:t>
      </w:r>
      <w:r w:rsidR="008A0C22">
        <w:rPr>
          <w:sz w:val="22"/>
          <w:szCs w:val="22"/>
        </w:rPr>
        <w:t>……</w:t>
      </w:r>
      <w:r w:rsidRPr="0041398E">
        <w:rPr>
          <w:sz w:val="22"/>
          <w:szCs w:val="22"/>
        </w:rPr>
        <w:t xml:space="preserve"> от ______________ г.</w:t>
      </w:r>
    </w:p>
    <w:p w:rsidR="001D3F3D" w:rsidRPr="0041398E" w:rsidRDefault="001D3F3D" w:rsidP="001D3F3D">
      <w:pPr>
        <w:pStyle w:val="a3"/>
        <w:rPr>
          <w:sz w:val="22"/>
          <w:szCs w:val="22"/>
        </w:rPr>
      </w:pPr>
      <w:r w:rsidRPr="0041398E">
        <w:rPr>
          <w:sz w:val="22"/>
          <w:szCs w:val="22"/>
        </w:rPr>
        <w:t>П Е Р Е Ч Е Н Ь   О Б Ъ Е К Т О В</w:t>
      </w:r>
    </w:p>
    <w:p w:rsidR="001D3F3D" w:rsidRPr="0041398E" w:rsidRDefault="001D3F3D" w:rsidP="001D3F3D">
      <w:pPr>
        <w:rPr>
          <w:b/>
          <w:bCs/>
          <w:sz w:val="22"/>
          <w:szCs w:val="22"/>
        </w:rPr>
      </w:pPr>
    </w:p>
    <w:tbl>
      <w:tblPr>
        <w:tblW w:w="1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079"/>
        <w:gridCol w:w="1417"/>
        <w:gridCol w:w="2126"/>
        <w:gridCol w:w="1418"/>
        <w:gridCol w:w="1417"/>
        <w:gridCol w:w="3261"/>
        <w:gridCol w:w="1417"/>
        <w:gridCol w:w="1339"/>
        <w:gridCol w:w="1339"/>
      </w:tblGrid>
      <w:tr w:rsidR="001D3F3D" w:rsidRPr="0041398E" w:rsidTr="00167FB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589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№</w:t>
            </w:r>
            <w:r w:rsidRPr="008A0C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079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Наименование Заказчика</w:t>
            </w:r>
          </w:p>
        </w:tc>
        <w:tc>
          <w:tcPr>
            <w:tcW w:w="1417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1418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Дата приема под охрану</w:t>
            </w:r>
          </w:p>
        </w:tc>
        <w:tc>
          <w:tcPr>
            <w:tcW w:w="1417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Система охраны</w:t>
            </w:r>
          </w:p>
        </w:tc>
        <w:tc>
          <w:tcPr>
            <w:tcW w:w="3261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>Режим охраны</w:t>
            </w:r>
          </w:p>
        </w:tc>
        <w:tc>
          <w:tcPr>
            <w:tcW w:w="1417" w:type="dxa"/>
          </w:tcPr>
          <w:p w:rsidR="001D3F3D" w:rsidRPr="0041398E" w:rsidRDefault="005B3E37" w:rsidP="00167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у</w:t>
            </w:r>
            <w:r w:rsidR="001D3F3D">
              <w:rPr>
                <w:b/>
                <w:bCs/>
                <w:sz w:val="22"/>
                <w:szCs w:val="22"/>
              </w:rPr>
              <w:t>слуг в месяц</w:t>
            </w:r>
          </w:p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:rsidR="001D3F3D" w:rsidRPr="0041398E" w:rsidRDefault="001D3F3D" w:rsidP="005B3E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НДС, руб.</w:t>
            </w:r>
          </w:p>
        </w:tc>
        <w:tc>
          <w:tcPr>
            <w:tcW w:w="1339" w:type="dxa"/>
          </w:tcPr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 w:rsidRPr="0041398E">
              <w:rPr>
                <w:b/>
                <w:bCs/>
                <w:sz w:val="22"/>
                <w:szCs w:val="22"/>
              </w:rPr>
              <w:t xml:space="preserve">Сумма </w:t>
            </w:r>
            <w:r>
              <w:rPr>
                <w:b/>
                <w:bCs/>
                <w:sz w:val="22"/>
                <w:szCs w:val="22"/>
              </w:rPr>
              <w:t>услуг в месяц</w:t>
            </w:r>
          </w:p>
          <w:p w:rsidR="001D3F3D" w:rsidRPr="0041398E" w:rsidRDefault="001D3F3D" w:rsidP="00167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 НДС</w:t>
            </w:r>
            <w:r w:rsidRPr="0041398E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1D3F3D" w:rsidRPr="0041398E" w:rsidTr="00167FB9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589" w:type="dxa"/>
          </w:tcPr>
          <w:p w:rsidR="001D3F3D" w:rsidRPr="0041398E" w:rsidRDefault="00167FB9" w:rsidP="00167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</w:tcPr>
          <w:p w:rsidR="001D3F3D" w:rsidRPr="0041398E" w:rsidRDefault="001D3F3D" w:rsidP="00167FB9">
            <w:pPr>
              <w:rPr>
                <w:sz w:val="22"/>
                <w:szCs w:val="22"/>
              </w:rPr>
            </w:pPr>
            <w:r w:rsidRPr="0041398E">
              <w:rPr>
                <w:sz w:val="22"/>
                <w:szCs w:val="22"/>
              </w:rPr>
              <w:t>КАРНЦ РАН</w:t>
            </w:r>
          </w:p>
          <w:p w:rsidR="001D3F3D" w:rsidRPr="0041398E" w:rsidRDefault="001D3F3D" w:rsidP="00167FB9">
            <w:pPr>
              <w:rPr>
                <w:sz w:val="22"/>
                <w:szCs w:val="22"/>
              </w:rPr>
            </w:pPr>
          </w:p>
          <w:p w:rsidR="001D3F3D" w:rsidRPr="0041398E" w:rsidRDefault="001D3F3D" w:rsidP="00167F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ЦМБИ</w:t>
            </w:r>
          </w:p>
        </w:tc>
        <w:tc>
          <w:tcPr>
            <w:tcW w:w="2126" w:type="dxa"/>
          </w:tcPr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г. Петрозаводск, ул. Пушкинская, д.3</w:t>
            </w:r>
          </w:p>
        </w:tc>
        <w:tc>
          <w:tcPr>
            <w:tcW w:w="1418" w:type="dxa"/>
          </w:tcPr>
          <w:p w:rsidR="001D3F3D" w:rsidRPr="00DC60AE" w:rsidRDefault="008A0C22" w:rsidP="00167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01.06.2026г.</w:t>
            </w:r>
          </w:p>
          <w:p w:rsidR="001D3F3D" w:rsidRPr="00DC60AE" w:rsidRDefault="001D3F3D" w:rsidP="00167F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охрана и экстренный выезд ГБР</w:t>
            </w:r>
          </w:p>
          <w:p w:rsidR="001D3F3D" w:rsidRPr="00DC60AE" w:rsidRDefault="001D3F3D" w:rsidP="00167FB9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Охранная сигнализация - понедельник – четверг с 17.00 до 08.00 часов, пятница с 17.00 до 08.00 часов понедельника</w:t>
            </w:r>
          </w:p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 xml:space="preserve">Тревожно-вызывная сигнализация - понедельник-пятница с 08.00 до 19.00 часов </w:t>
            </w:r>
          </w:p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 xml:space="preserve">Пожарная сигнализация - понедельник-воскресенье - круглосуточно </w:t>
            </w:r>
          </w:p>
        </w:tc>
        <w:tc>
          <w:tcPr>
            <w:tcW w:w="1417" w:type="dxa"/>
          </w:tcPr>
          <w:p w:rsidR="001D3F3D" w:rsidRPr="00DC60AE" w:rsidRDefault="005B3E37" w:rsidP="00DC6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44.91,43</w:t>
            </w:r>
          </w:p>
        </w:tc>
        <w:tc>
          <w:tcPr>
            <w:tcW w:w="1339" w:type="dxa"/>
          </w:tcPr>
          <w:p w:rsidR="001D3F3D" w:rsidRPr="00DC60AE" w:rsidRDefault="001D3F3D" w:rsidP="005B3E37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1D3F3D" w:rsidRPr="00DC60AE" w:rsidRDefault="00DC60AE" w:rsidP="005B3E37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4 491,</w:t>
            </w:r>
            <w:r w:rsidR="005B3E37">
              <w:rPr>
                <w:sz w:val="22"/>
                <w:szCs w:val="22"/>
              </w:rPr>
              <w:t>43</w:t>
            </w:r>
          </w:p>
        </w:tc>
      </w:tr>
      <w:tr w:rsidR="001D3F3D" w:rsidRPr="0041398E" w:rsidTr="005B3E37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14063" w:type="dxa"/>
            <w:gridSpan w:val="9"/>
          </w:tcPr>
          <w:p w:rsidR="001D3F3D" w:rsidRPr="00DC60AE" w:rsidRDefault="001D3F3D" w:rsidP="00167FB9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ИТОГО за месяц</w:t>
            </w:r>
          </w:p>
        </w:tc>
        <w:tc>
          <w:tcPr>
            <w:tcW w:w="1339" w:type="dxa"/>
          </w:tcPr>
          <w:p w:rsidR="001D3F3D" w:rsidRPr="00DC60AE" w:rsidRDefault="00DC60AE" w:rsidP="005B3E37">
            <w:pPr>
              <w:rPr>
                <w:sz w:val="22"/>
                <w:szCs w:val="22"/>
              </w:rPr>
            </w:pPr>
            <w:r w:rsidRPr="00DC60AE">
              <w:rPr>
                <w:sz w:val="22"/>
                <w:szCs w:val="22"/>
              </w:rPr>
              <w:t>4491</w:t>
            </w:r>
            <w:r w:rsidR="001D3F3D" w:rsidRPr="00DC60AE">
              <w:rPr>
                <w:sz w:val="22"/>
                <w:szCs w:val="22"/>
              </w:rPr>
              <w:t>,</w:t>
            </w:r>
            <w:r w:rsidR="005B3E37">
              <w:rPr>
                <w:sz w:val="22"/>
                <w:szCs w:val="22"/>
              </w:rPr>
              <w:t xml:space="preserve">43, в том числе НДС </w:t>
            </w:r>
            <w:r w:rsidR="001D3F3D" w:rsidRPr="00DC60AE">
              <w:rPr>
                <w:sz w:val="22"/>
                <w:szCs w:val="22"/>
              </w:rPr>
              <w:t xml:space="preserve">  </w:t>
            </w:r>
          </w:p>
        </w:tc>
      </w:tr>
    </w:tbl>
    <w:p w:rsidR="001D3F3D" w:rsidRPr="0041398E" w:rsidRDefault="001D3F3D" w:rsidP="001D3F3D">
      <w:pPr>
        <w:rPr>
          <w:b/>
          <w:bCs/>
          <w:sz w:val="22"/>
          <w:szCs w:val="22"/>
        </w:rPr>
      </w:pPr>
    </w:p>
    <w:p w:rsidR="001D3F3D" w:rsidRDefault="00AE4FFE" w:rsidP="001D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>
        <w:rPr>
          <w:b/>
          <w:bCs/>
          <w:sz w:val="22"/>
          <w:szCs w:val="22"/>
        </w:rPr>
        <w:tab/>
      </w:r>
      <w:r w:rsidR="001D3F3D">
        <w:rPr>
          <w:b/>
          <w:bCs/>
          <w:sz w:val="22"/>
          <w:szCs w:val="22"/>
        </w:rPr>
        <w:tab/>
      </w:r>
      <w:r w:rsidR="001D3F3D">
        <w:rPr>
          <w:b/>
          <w:bCs/>
          <w:sz w:val="22"/>
          <w:szCs w:val="22"/>
        </w:rPr>
        <w:tab/>
      </w:r>
      <w:r w:rsidR="001D3F3D">
        <w:rPr>
          <w:b/>
          <w:bCs/>
          <w:sz w:val="22"/>
          <w:szCs w:val="22"/>
        </w:rPr>
        <w:tab/>
      </w:r>
      <w:r w:rsidR="001D3F3D">
        <w:rPr>
          <w:b/>
          <w:bCs/>
          <w:sz w:val="22"/>
          <w:szCs w:val="22"/>
        </w:rPr>
        <w:tab/>
      </w:r>
      <w:r w:rsidR="00196ACC">
        <w:rPr>
          <w:b/>
          <w:bCs/>
          <w:sz w:val="22"/>
          <w:szCs w:val="22"/>
        </w:rPr>
        <w:t>и</w:t>
      </w:r>
      <w:r w:rsidR="001D3F3D">
        <w:rPr>
          <w:b/>
          <w:bCs/>
          <w:sz w:val="22"/>
          <w:szCs w:val="22"/>
        </w:rPr>
        <w:t>.о.</w:t>
      </w:r>
      <w:r w:rsidR="00196ACC">
        <w:rPr>
          <w:b/>
          <w:bCs/>
          <w:sz w:val="22"/>
          <w:szCs w:val="22"/>
        </w:rPr>
        <w:t>г</w:t>
      </w:r>
      <w:r w:rsidR="001D3F3D">
        <w:rPr>
          <w:b/>
          <w:bCs/>
          <w:sz w:val="22"/>
          <w:szCs w:val="22"/>
        </w:rPr>
        <w:t>енерального директора КарНЦ РАН</w:t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  <w:r w:rsidR="001D3F3D" w:rsidRPr="0041398E">
        <w:rPr>
          <w:b/>
          <w:bCs/>
          <w:sz w:val="22"/>
          <w:szCs w:val="22"/>
        </w:rPr>
        <w:tab/>
      </w:r>
    </w:p>
    <w:p w:rsidR="001D3F3D" w:rsidRDefault="001D3F3D" w:rsidP="001D3F3D">
      <w:pPr>
        <w:rPr>
          <w:b/>
          <w:bCs/>
          <w:sz w:val="22"/>
          <w:szCs w:val="22"/>
        </w:rPr>
      </w:pPr>
    </w:p>
    <w:p w:rsidR="001D3F3D" w:rsidRPr="0041398E" w:rsidRDefault="001D3F3D" w:rsidP="001D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</w:t>
      </w:r>
      <w:r w:rsidR="00AE4FFE">
        <w:rPr>
          <w:b/>
          <w:bCs/>
          <w:sz w:val="22"/>
          <w:szCs w:val="22"/>
        </w:rPr>
        <w:t>/______________________________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1398E">
        <w:rPr>
          <w:b/>
          <w:bCs/>
          <w:sz w:val="22"/>
          <w:szCs w:val="22"/>
        </w:rPr>
        <w:t>_______________________ О.Н.Бахмет</w:t>
      </w:r>
    </w:p>
    <w:p w:rsidR="001D3F3D" w:rsidRPr="0041398E" w:rsidRDefault="001D3F3D" w:rsidP="001D3F3D">
      <w:pPr>
        <w:rPr>
          <w:b/>
          <w:bCs/>
          <w:sz w:val="22"/>
          <w:szCs w:val="22"/>
        </w:rPr>
      </w:pPr>
    </w:p>
    <w:p w:rsidR="001D3F3D" w:rsidRPr="0041398E" w:rsidRDefault="001D3F3D" w:rsidP="001D3F3D">
      <w:pPr>
        <w:rPr>
          <w:b/>
          <w:bCs/>
          <w:sz w:val="22"/>
          <w:szCs w:val="22"/>
        </w:rPr>
      </w:pPr>
    </w:p>
    <w:p w:rsidR="001D3F3D" w:rsidRPr="0041398E" w:rsidRDefault="001D3F3D" w:rsidP="001D3F3D">
      <w:pPr>
        <w:rPr>
          <w:b/>
          <w:bCs/>
          <w:sz w:val="22"/>
          <w:szCs w:val="22"/>
        </w:rPr>
      </w:pPr>
    </w:p>
    <w:p w:rsidR="001D3F3D" w:rsidRPr="009E055C" w:rsidRDefault="001D3F3D" w:rsidP="00E7295A">
      <w:pPr>
        <w:jc w:val="both"/>
        <w:rPr>
          <w:sz w:val="24"/>
          <w:szCs w:val="24"/>
        </w:rPr>
      </w:pPr>
    </w:p>
    <w:sectPr w:rsidR="001D3F3D" w:rsidRPr="009E055C" w:rsidSect="00167FB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78" w:rsidRDefault="00C34D78">
      <w:r>
        <w:separator/>
      </w:r>
    </w:p>
  </w:endnote>
  <w:endnote w:type="continuationSeparator" w:id="0">
    <w:p w:rsidR="00C34D78" w:rsidRDefault="00C3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FB9" w:rsidRDefault="00167F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7FB9" w:rsidRDefault="00167F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FB9" w:rsidRDefault="00167F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80D">
      <w:rPr>
        <w:rStyle w:val="a5"/>
        <w:noProof/>
      </w:rPr>
      <w:t>2</w:t>
    </w:r>
    <w:r>
      <w:rPr>
        <w:rStyle w:val="a5"/>
      </w:rPr>
      <w:fldChar w:fldCharType="end"/>
    </w:r>
  </w:p>
  <w:p w:rsidR="00167FB9" w:rsidRDefault="00167F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78" w:rsidRDefault="00C34D78">
      <w:r>
        <w:separator/>
      </w:r>
    </w:p>
  </w:footnote>
  <w:footnote w:type="continuationSeparator" w:id="0">
    <w:p w:rsidR="00C34D78" w:rsidRDefault="00C3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C0B"/>
    <w:multiLevelType w:val="multilevel"/>
    <w:tmpl w:val="2FF421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4A4810"/>
    <w:multiLevelType w:val="multilevel"/>
    <w:tmpl w:val="EC02D1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6D84580"/>
    <w:multiLevelType w:val="multilevel"/>
    <w:tmpl w:val="0BAC073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7AB5579"/>
    <w:multiLevelType w:val="multilevel"/>
    <w:tmpl w:val="A32E87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7EB6F14"/>
    <w:multiLevelType w:val="multilevel"/>
    <w:tmpl w:val="2C4A6A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81E1B79"/>
    <w:multiLevelType w:val="multilevel"/>
    <w:tmpl w:val="5D66A0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7A03C0"/>
    <w:multiLevelType w:val="multilevel"/>
    <w:tmpl w:val="0ACEDF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7">
    <w:nsid w:val="0ED53724"/>
    <w:multiLevelType w:val="multilevel"/>
    <w:tmpl w:val="5B068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0FFF6801"/>
    <w:multiLevelType w:val="multilevel"/>
    <w:tmpl w:val="70D2C9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59B1465"/>
    <w:multiLevelType w:val="multilevel"/>
    <w:tmpl w:val="3E1AF7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A874D3"/>
    <w:multiLevelType w:val="multilevel"/>
    <w:tmpl w:val="4CF6E8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0360BC"/>
    <w:multiLevelType w:val="multilevel"/>
    <w:tmpl w:val="2FF421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0A0445"/>
    <w:multiLevelType w:val="multilevel"/>
    <w:tmpl w:val="2C4A6A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1FE12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257455"/>
    <w:multiLevelType w:val="multilevel"/>
    <w:tmpl w:val="2C4A6A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2782540F"/>
    <w:multiLevelType w:val="multilevel"/>
    <w:tmpl w:val="2FF421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99621B4"/>
    <w:multiLevelType w:val="multilevel"/>
    <w:tmpl w:val="2C4A6A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2A430D6B"/>
    <w:multiLevelType w:val="multilevel"/>
    <w:tmpl w:val="2C4A6A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2EF51663"/>
    <w:multiLevelType w:val="multilevel"/>
    <w:tmpl w:val="5B068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1716D44"/>
    <w:multiLevelType w:val="singleLevel"/>
    <w:tmpl w:val="C4267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637A63"/>
    <w:multiLevelType w:val="multilevel"/>
    <w:tmpl w:val="EE1C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365359D6"/>
    <w:multiLevelType w:val="multilevel"/>
    <w:tmpl w:val="2FF42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B560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B597E90"/>
    <w:multiLevelType w:val="multilevel"/>
    <w:tmpl w:val="4644FC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3F6A14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0BC2325"/>
    <w:multiLevelType w:val="hybridMultilevel"/>
    <w:tmpl w:val="64020450"/>
    <w:lvl w:ilvl="0" w:tplc="012C5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E32DD2"/>
    <w:multiLevelType w:val="multilevel"/>
    <w:tmpl w:val="75C20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2A7A65"/>
    <w:multiLevelType w:val="multilevel"/>
    <w:tmpl w:val="890E504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479D2628"/>
    <w:multiLevelType w:val="multilevel"/>
    <w:tmpl w:val="2FF421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92F4172"/>
    <w:multiLevelType w:val="multilevel"/>
    <w:tmpl w:val="2C4A6A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4D7D0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F246A2C"/>
    <w:multiLevelType w:val="hybridMultilevel"/>
    <w:tmpl w:val="C4323F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721E7A"/>
    <w:multiLevelType w:val="multilevel"/>
    <w:tmpl w:val="DFC8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4FDF5DAF"/>
    <w:multiLevelType w:val="multilevel"/>
    <w:tmpl w:val="4FBE98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51FB5D9C"/>
    <w:multiLevelType w:val="multilevel"/>
    <w:tmpl w:val="DF2AE3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4CD01F4"/>
    <w:multiLevelType w:val="hybridMultilevel"/>
    <w:tmpl w:val="C944C79E"/>
    <w:lvl w:ilvl="0" w:tplc="AEA44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8C3920">
      <w:numFmt w:val="none"/>
      <w:lvlText w:val=""/>
      <w:lvlJc w:val="left"/>
      <w:pPr>
        <w:tabs>
          <w:tab w:val="num" w:pos="360"/>
        </w:tabs>
      </w:pPr>
    </w:lvl>
    <w:lvl w:ilvl="2" w:tplc="FE688E62">
      <w:numFmt w:val="none"/>
      <w:lvlText w:val=""/>
      <w:lvlJc w:val="left"/>
      <w:pPr>
        <w:tabs>
          <w:tab w:val="num" w:pos="360"/>
        </w:tabs>
      </w:pPr>
    </w:lvl>
    <w:lvl w:ilvl="3" w:tplc="F2FEBDC0">
      <w:numFmt w:val="none"/>
      <w:lvlText w:val=""/>
      <w:lvlJc w:val="left"/>
      <w:pPr>
        <w:tabs>
          <w:tab w:val="num" w:pos="360"/>
        </w:tabs>
      </w:pPr>
    </w:lvl>
    <w:lvl w:ilvl="4" w:tplc="280A4B3E">
      <w:numFmt w:val="none"/>
      <w:lvlText w:val=""/>
      <w:lvlJc w:val="left"/>
      <w:pPr>
        <w:tabs>
          <w:tab w:val="num" w:pos="360"/>
        </w:tabs>
      </w:pPr>
    </w:lvl>
    <w:lvl w:ilvl="5" w:tplc="DDF80DA4">
      <w:numFmt w:val="none"/>
      <w:lvlText w:val=""/>
      <w:lvlJc w:val="left"/>
      <w:pPr>
        <w:tabs>
          <w:tab w:val="num" w:pos="360"/>
        </w:tabs>
      </w:pPr>
    </w:lvl>
    <w:lvl w:ilvl="6" w:tplc="9C90D8E4">
      <w:numFmt w:val="none"/>
      <w:lvlText w:val=""/>
      <w:lvlJc w:val="left"/>
      <w:pPr>
        <w:tabs>
          <w:tab w:val="num" w:pos="360"/>
        </w:tabs>
      </w:pPr>
    </w:lvl>
    <w:lvl w:ilvl="7" w:tplc="596E3AF0">
      <w:numFmt w:val="none"/>
      <w:lvlText w:val=""/>
      <w:lvlJc w:val="left"/>
      <w:pPr>
        <w:tabs>
          <w:tab w:val="num" w:pos="360"/>
        </w:tabs>
      </w:pPr>
    </w:lvl>
    <w:lvl w:ilvl="8" w:tplc="67940FE4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C352C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28A22E6"/>
    <w:multiLevelType w:val="multilevel"/>
    <w:tmpl w:val="2C4A6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45724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95B21DE"/>
    <w:multiLevelType w:val="multilevel"/>
    <w:tmpl w:val="EE386D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0">
    <w:nsid w:val="6BF84845"/>
    <w:multiLevelType w:val="multilevel"/>
    <w:tmpl w:val="2C4A6A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>
    <w:nsid w:val="715F1BB1"/>
    <w:multiLevelType w:val="multilevel"/>
    <w:tmpl w:val="2C4A6A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3502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3AA015E"/>
    <w:multiLevelType w:val="hybridMultilevel"/>
    <w:tmpl w:val="FD7043B4"/>
    <w:lvl w:ilvl="0" w:tplc="2CA28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470ADB"/>
    <w:multiLevelType w:val="multilevel"/>
    <w:tmpl w:val="2C4A6A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A6843BD"/>
    <w:multiLevelType w:val="multilevel"/>
    <w:tmpl w:val="D228E55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  <w:highlight w:val="yellow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  <w:highlight w:val="yello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  <w:highlight w:val="yello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  <w:highlight w:val="yello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  <w:highlight w:val="yello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  <w:highlight w:val="yello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  <w:highlight w:val="yellow"/>
      </w:rPr>
    </w:lvl>
  </w:abstractNum>
  <w:abstractNum w:abstractNumId="46">
    <w:nsid w:val="7AAF6D9A"/>
    <w:multiLevelType w:val="multilevel"/>
    <w:tmpl w:val="2C4A6A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731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8"/>
  </w:num>
  <w:num w:numId="2">
    <w:abstractNumId w:val="30"/>
  </w:num>
  <w:num w:numId="3">
    <w:abstractNumId w:val="27"/>
  </w:num>
  <w:num w:numId="4">
    <w:abstractNumId w:val="7"/>
  </w:num>
  <w:num w:numId="5">
    <w:abstractNumId w:val="18"/>
  </w:num>
  <w:num w:numId="6">
    <w:abstractNumId w:val="6"/>
  </w:num>
  <w:num w:numId="7">
    <w:abstractNumId w:val="9"/>
  </w:num>
  <w:num w:numId="8">
    <w:abstractNumId w:val="41"/>
  </w:num>
  <w:num w:numId="9">
    <w:abstractNumId w:val="40"/>
  </w:num>
  <w:num w:numId="10">
    <w:abstractNumId w:val="34"/>
  </w:num>
  <w:num w:numId="11">
    <w:abstractNumId w:val="29"/>
  </w:num>
  <w:num w:numId="12">
    <w:abstractNumId w:val="24"/>
  </w:num>
  <w:num w:numId="13">
    <w:abstractNumId w:val="36"/>
  </w:num>
  <w:num w:numId="14">
    <w:abstractNumId w:val="22"/>
  </w:num>
  <w:num w:numId="15">
    <w:abstractNumId w:val="42"/>
  </w:num>
  <w:num w:numId="16">
    <w:abstractNumId w:val="16"/>
  </w:num>
  <w:num w:numId="17">
    <w:abstractNumId w:val="14"/>
  </w:num>
  <w:num w:numId="18">
    <w:abstractNumId w:val="12"/>
  </w:num>
  <w:num w:numId="19">
    <w:abstractNumId w:val="4"/>
  </w:num>
  <w:num w:numId="20">
    <w:abstractNumId w:val="10"/>
  </w:num>
  <w:num w:numId="21">
    <w:abstractNumId w:val="37"/>
  </w:num>
  <w:num w:numId="22">
    <w:abstractNumId w:val="5"/>
  </w:num>
  <w:num w:numId="23">
    <w:abstractNumId w:val="46"/>
  </w:num>
  <w:num w:numId="24">
    <w:abstractNumId w:val="44"/>
  </w:num>
  <w:num w:numId="25">
    <w:abstractNumId w:val="17"/>
  </w:num>
  <w:num w:numId="26">
    <w:abstractNumId w:val="3"/>
  </w:num>
  <w:num w:numId="27">
    <w:abstractNumId w:val="39"/>
  </w:num>
  <w:num w:numId="28">
    <w:abstractNumId w:val="47"/>
  </w:num>
  <w:num w:numId="29">
    <w:abstractNumId w:val="13"/>
  </w:num>
  <w:num w:numId="30">
    <w:abstractNumId w:val="0"/>
  </w:num>
  <w:num w:numId="31">
    <w:abstractNumId w:val="21"/>
  </w:num>
  <w:num w:numId="32">
    <w:abstractNumId w:val="11"/>
  </w:num>
  <w:num w:numId="33">
    <w:abstractNumId w:val="28"/>
  </w:num>
  <w:num w:numId="34">
    <w:abstractNumId w:val="15"/>
  </w:num>
  <w:num w:numId="35">
    <w:abstractNumId w:val="19"/>
  </w:num>
  <w:num w:numId="36">
    <w:abstractNumId w:val="2"/>
  </w:num>
  <w:num w:numId="37">
    <w:abstractNumId w:val="23"/>
  </w:num>
  <w:num w:numId="38">
    <w:abstractNumId w:val="20"/>
  </w:num>
  <w:num w:numId="39">
    <w:abstractNumId w:val="8"/>
  </w:num>
  <w:num w:numId="40">
    <w:abstractNumId w:val="35"/>
  </w:num>
  <w:num w:numId="41">
    <w:abstractNumId w:val="43"/>
  </w:num>
  <w:num w:numId="42">
    <w:abstractNumId w:val="25"/>
  </w:num>
  <w:num w:numId="43">
    <w:abstractNumId w:val="33"/>
  </w:num>
  <w:num w:numId="44">
    <w:abstractNumId w:val="32"/>
  </w:num>
  <w:num w:numId="45">
    <w:abstractNumId w:val="26"/>
  </w:num>
  <w:num w:numId="46">
    <w:abstractNumId w:val="31"/>
  </w:num>
  <w:num w:numId="47">
    <w:abstractNumId w:val="45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E7"/>
    <w:rsid w:val="00003033"/>
    <w:rsid w:val="00041207"/>
    <w:rsid w:val="00043611"/>
    <w:rsid w:val="00092D74"/>
    <w:rsid w:val="00097DD2"/>
    <w:rsid w:val="000B56CA"/>
    <w:rsid w:val="000D6815"/>
    <w:rsid w:val="000F26C0"/>
    <w:rsid w:val="001000A3"/>
    <w:rsid w:val="0010573D"/>
    <w:rsid w:val="0011291A"/>
    <w:rsid w:val="001258D4"/>
    <w:rsid w:val="00125F8E"/>
    <w:rsid w:val="001304D5"/>
    <w:rsid w:val="0013246F"/>
    <w:rsid w:val="00132690"/>
    <w:rsid w:val="0013487A"/>
    <w:rsid w:val="00147863"/>
    <w:rsid w:val="00152334"/>
    <w:rsid w:val="0015247B"/>
    <w:rsid w:val="00166CFA"/>
    <w:rsid w:val="00167FB9"/>
    <w:rsid w:val="00184A11"/>
    <w:rsid w:val="00196ACC"/>
    <w:rsid w:val="001C3AFC"/>
    <w:rsid w:val="001C7145"/>
    <w:rsid w:val="001D3F3D"/>
    <w:rsid w:val="001F7573"/>
    <w:rsid w:val="001F7853"/>
    <w:rsid w:val="00207081"/>
    <w:rsid w:val="002237FE"/>
    <w:rsid w:val="00226862"/>
    <w:rsid w:val="002626E8"/>
    <w:rsid w:val="002668F6"/>
    <w:rsid w:val="002932DE"/>
    <w:rsid w:val="00297F3C"/>
    <w:rsid w:val="002D2377"/>
    <w:rsid w:val="002D2723"/>
    <w:rsid w:val="002D3482"/>
    <w:rsid w:val="002D7124"/>
    <w:rsid w:val="002E4B7A"/>
    <w:rsid w:val="00300F43"/>
    <w:rsid w:val="00301059"/>
    <w:rsid w:val="00327084"/>
    <w:rsid w:val="003305A0"/>
    <w:rsid w:val="00331C54"/>
    <w:rsid w:val="00343C14"/>
    <w:rsid w:val="003628F8"/>
    <w:rsid w:val="00363947"/>
    <w:rsid w:val="00363F9E"/>
    <w:rsid w:val="00364AC9"/>
    <w:rsid w:val="003709EE"/>
    <w:rsid w:val="0037663D"/>
    <w:rsid w:val="0039669D"/>
    <w:rsid w:val="003A6695"/>
    <w:rsid w:val="003B246B"/>
    <w:rsid w:val="003B2988"/>
    <w:rsid w:val="003C7B24"/>
    <w:rsid w:val="003D17F9"/>
    <w:rsid w:val="0040576C"/>
    <w:rsid w:val="00407FA4"/>
    <w:rsid w:val="00412CE9"/>
    <w:rsid w:val="004131F4"/>
    <w:rsid w:val="00413666"/>
    <w:rsid w:val="00414B62"/>
    <w:rsid w:val="00421455"/>
    <w:rsid w:val="00433570"/>
    <w:rsid w:val="004444E1"/>
    <w:rsid w:val="004454A1"/>
    <w:rsid w:val="00452BCB"/>
    <w:rsid w:val="004563B5"/>
    <w:rsid w:val="004609D3"/>
    <w:rsid w:val="00473857"/>
    <w:rsid w:val="004C5877"/>
    <w:rsid w:val="004E5AB9"/>
    <w:rsid w:val="004F529D"/>
    <w:rsid w:val="00516569"/>
    <w:rsid w:val="0052331F"/>
    <w:rsid w:val="005357DD"/>
    <w:rsid w:val="00536378"/>
    <w:rsid w:val="00540D2F"/>
    <w:rsid w:val="00552CF3"/>
    <w:rsid w:val="00564412"/>
    <w:rsid w:val="00576F81"/>
    <w:rsid w:val="005A56E5"/>
    <w:rsid w:val="005B3081"/>
    <w:rsid w:val="005B3E37"/>
    <w:rsid w:val="005B5F18"/>
    <w:rsid w:val="005B671F"/>
    <w:rsid w:val="005C4259"/>
    <w:rsid w:val="005C5F1F"/>
    <w:rsid w:val="005C7A92"/>
    <w:rsid w:val="005E740E"/>
    <w:rsid w:val="0060292D"/>
    <w:rsid w:val="00612BD2"/>
    <w:rsid w:val="0061555A"/>
    <w:rsid w:val="006164F9"/>
    <w:rsid w:val="00620039"/>
    <w:rsid w:val="00630E8B"/>
    <w:rsid w:val="006320E4"/>
    <w:rsid w:val="006429A2"/>
    <w:rsid w:val="00662571"/>
    <w:rsid w:val="00663F15"/>
    <w:rsid w:val="00672009"/>
    <w:rsid w:val="00682E3D"/>
    <w:rsid w:val="0068628B"/>
    <w:rsid w:val="00690D1F"/>
    <w:rsid w:val="006932CF"/>
    <w:rsid w:val="006A26F3"/>
    <w:rsid w:val="006B3E74"/>
    <w:rsid w:val="006B7729"/>
    <w:rsid w:val="006C7BB5"/>
    <w:rsid w:val="006D4146"/>
    <w:rsid w:val="006E23E3"/>
    <w:rsid w:val="006F4583"/>
    <w:rsid w:val="00704842"/>
    <w:rsid w:val="0070561A"/>
    <w:rsid w:val="00730496"/>
    <w:rsid w:val="0073698E"/>
    <w:rsid w:val="007506EC"/>
    <w:rsid w:val="0075686B"/>
    <w:rsid w:val="0076273D"/>
    <w:rsid w:val="00764596"/>
    <w:rsid w:val="00773BB0"/>
    <w:rsid w:val="00784932"/>
    <w:rsid w:val="007B5DF7"/>
    <w:rsid w:val="007D2758"/>
    <w:rsid w:val="007E26DF"/>
    <w:rsid w:val="00802F68"/>
    <w:rsid w:val="00841F0C"/>
    <w:rsid w:val="00842813"/>
    <w:rsid w:val="00885D1B"/>
    <w:rsid w:val="008968CC"/>
    <w:rsid w:val="008A0C22"/>
    <w:rsid w:val="008C187F"/>
    <w:rsid w:val="008C38D4"/>
    <w:rsid w:val="008E443B"/>
    <w:rsid w:val="008E4740"/>
    <w:rsid w:val="00901C91"/>
    <w:rsid w:val="00903BB7"/>
    <w:rsid w:val="00913175"/>
    <w:rsid w:val="00915EF4"/>
    <w:rsid w:val="00926096"/>
    <w:rsid w:val="00946838"/>
    <w:rsid w:val="00966D79"/>
    <w:rsid w:val="009703DF"/>
    <w:rsid w:val="009843C8"/>
    <w:rsid w:val="00985FC4"/>
    <w:rsid w:val="00996A6C"/>
    <w:rsid w:val="009B358E"/>
    <w:rsid w:val="009D3E8C"/>
    <w:rsid w:val="009E055C"/>
    <w:rsid w:val="00A24535"/>
    <w:rsid w:val="00A35FD9"/>
    <w:rsid w:val="00A37AC3"/>
    <w:rsid w:val="00A5107B"/>
    <w:rsid w:val="00A527AC"/>
    <w:rsid w:val="00A53623"/>
    <w:rsid w:val="00A71979"/>
    <w:rsid w:val="00A84BA0"/>
    <w:rsid w:val="00AC0214"/>
    <w:rsid w:val="00AC0F0A"/>
    <w:rsid w:val="00AC5B57"/>
    <w:rsid w:val="00AD4B80"/>
    <w:rsid w:val="00AE4FFE"/>
    <w:rsid w:val="00B02A85"/>
    <w:rsid w:val="00B06EA0"/>
    <w:rsid w:val="00B073B0"/>
    <w:rsid w:val="00B23D94"/>
    <w:rsid w:val="00B31A17"/>
    <w:rsid w:val="00B31F87"/>
    <w:rsid w:val="00B46803"/>
    <w:rsid w:val="00B51EDD"/>
    <w:rsid w:val="00B80B70"/>
    <w:rsid w:val="00B81125"/>
    <w:rsid w:val="00BA4DB2"/>
    <w:rsid w:val="00BB2D90"/>
    <w:rsid w:val="00BB6509"/>
    <w:rsid w:val="00BC68D4"/>
    <w:rsid w:val="00BE19B1"/>
    <w:rsid w:val="00BE72A2"/>
    <w:rsid w:val="00BF19C0"/>
    <w:rsid w:val="00C145E0"/>
    <w:rsid w:val="00C1791D"/>
    <w:rsid w:val="00C226A2"/>
    <w:rsid w:val="00C349D4"/>
    <w:rsid w:val="00C34D78"/>
    <w:rsid w:val="00C414C4"/>
    <w:rsid w:val="00C5487C"/>
    <w:rsid w:val="00C65D8A"/>
    <w:rsid w:val="00C72AF7"/>
    <w:rsid w:val="00C847F0"/>
    <w:rsid w:val="00C86FDF"/>
    <w:rsid w:val="00CA38E8"/>
    <w:rsid w:val="00CA7478"/>
    <w:rsid w:val="00CB7792"/>
    <w:rsid w:val="00CE04C1"/>
    <w:rsid w:val="00CE2149"/>
    <w:rsid w:val="00CE359D"/>
    <w:rsid w:val="00D02CF6"/>
    <w:rsid w:val="00D05FE0"/>
    <w:rsid w:val="00D4167B"/>
    <w:rsid w:val="00D456E0"/>
    <w:rsid w:val="00D82BE1"/>
    <w:rsid w:val="00D9040C"/>
    <w:rsid w:val="00D91DC0"/>
    <w:rsid w:val="00D92330"/>
    <w:rsid w:val="00D936F3"/>
    <w:rsid w:val="00DA6B1E"/>
    <w:rsid w:val="00DC439F"/>
    <w:rsid w:val="00DC605C"/>
    <w:rsid w:val="00DC60AE"/>
    <w:rsid w:val="00DD1084"/>
    <w:rsid w:val="00DD778F"/>
    <w:rsid w:val="00DF42BC"/>
    <w:rsid w:val="00E015E7"/>
    <w:rsid w:val="00E07829"/>
    <w:rsid w:val="00E16984"/>
    <w:rsid w:val="00E27707"/>
    <w:rsid w:val="00E34DBA"/>
    <w:rsid w:val="00E51D5C"/>
    <w:rsid w:val="00E5312F"/>
    <w:rsid w:val="00E66124"/>
    <w:rsid w:val="00E71E91"/>
    <w:rsid w:val="00E7295A"/>
    <w:rsid w:val="00E80BF3"/>
    <w:rsid w:val="00E86B2E"/>
    <w:rsid w:val="00E95A7F"/>
    <w:rsid w:val="00EA4BDF"/>
    <w:rsid w:val="00EA580D"/>
    <w:rsid w:val="00EA7AFE"/>
    <w:rsid w:val="00EC6D0E"/>
    <w:rsid w:val="00EE031B"/>
    <w:rsid w:val="00EE282C"/>
    <w:rsid w:val="00EE4928"/>
    <w:rsid w:val="00EE7A86"/>
    <w:rsid w:val="00EF5586"/>
    <w:rsid w:val="00EF75AE"/>
    <w:rsid w:val="00F16665"/>
    <w:rsid w:val="00F1708E"/>
    <w:rsid w:val="00F35F98"/>
    <w:rsid w:val="00F56A3B"/>
    <w:rsid w:val="00F66D72"/>
    <w:rsid w:val="00F902CC"/>
    <w:rsid w:val="00F965F1"/>
    <w:rsid w:val="00F976AF"/>
    <w:rsid w:val="00FA456F"/>
    <w:rsid w:val="00FC11E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Subtitle"/>
    <w:basedOn w:val="a"/>
    <w:qFormat/>
    <w:pPr>
      <w:jc w:val="center"/>
    </w:pPr>
    <w:rPr>
      <w:b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rPr>
      <w:b/>
      <w:bCs/>
      <w:sz w:val="24"/>
    </w:rPr>
  </w:style>
  <w:style w:type="paragraph" w:styleId="a8">
    <w:name w:val="Body Text Indent"/>
    <w:basedOn w:val="a"/>
    <w:pPr>
      <w:ind w:left="60"/>
      <w:jc w:val="both"/>
    </w:pPr>
    <w:rPr>
      <w:sz w:val="24"/>
    </w:rPr>
  </w:style>
  <w:style w:type="character" w:styleId="a9">
    <w:name w:val="Hyperlink"/>
    <w:rsid w:val="00E015E7"/>
    <w:rPr>
      <w:color w:val="0000FF"/>
      <w:u w:val="single"/>
    </w:rPr>
  </w:style>
  <w:style w:type="paragraph" w:styleId="aa">
    <w:name w:val="Balloon Text"/>
    <w:basedOn w:val="a"/>
    <w:semiHidden/>
    <w:rsid w:val="001478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05FE0"/>
    <w:rPr>
      <w:b/>
      <w:sz w:val="24"/>
    </w:rPr>
  </w:style>
  <w:style w:type="character" w:customStyle="1" w:styleId="20">
    <w:name w:val="Заголовок 2 Знак"/>
    <w:link w:val="2"/>
    <w:rsid w:val="00D05FE0"/>
    <w:rPr>
      <w:b/>
      <w:sz w:val="24"/>
    </w:rPr>
  </w:style>
  <w:style w:type="table" w:styleId="ab">
    <w:name w:val="Table Grid"/>
    <w:basedOn w:val="a1"/>
    <w:uiPriority w:val="59"/>
    <w:rsid w:val="00FA45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1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61555A"/>
    <w:rPr>
      <w:rFonts w:eastAsia="Times New Roman"/>
      <w:sz w:val="22"/>
      <w:szCs w:val="22"/>
    </w:rPr>
  </w:style>
  <w:style w:type="character" w:customStyle="1" w:styleId="t286pc">
    <w:name w:val="t286pc"/>
    <w:rsid w:val="006F4583"/>
  </w:style>
  <w:style w:type="paragraph" w:styleId="ac">
    <w:name w:val="No Spacing"/>
    <w:uiPriority w:val="99"/>
    <w:qFormat/>
    <w:rsid w:val="001D3F3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WW-Absatz-Standardschriftart11111111111">
    <w:name w:val="WW-Absatz-Standardschriftart11111111111"/>
    <w:rsid w:val="001D3F3D"/>
  </w:style>
  <w:style w:type="character" w:styleId="ad">
    <w:name w:val="annotation reference"/>
    <w:rsid w:val="00D9040C"/>
    <w:rPr>
      <w:sz w:val="16"/>
      <w:szCs w:val="16"/>
    </w:rPr>
  </w:style>
  <w:style w:type="paragraph" w:styleId="ae">
    <w:name w:val="annotation text"/>
    <w:basedOn w:val="a"/>
    <w:link w:val="af"/>
    <w:rsid w:val="00D9040C"/>
  </w:style>
  <w:style w:type="character" w:customStyle="1" w:styleId="af">
    <w:name w:val="Текст примечания Знак"/>
    <w:basedOn w:val="a0"/>
    <w:link w:val="ae"/>
    <w:rsid w:val="00D9040C"/>
  </w:style>
  <w:style w:type="paragraph" w:styleId="af0">
    <w:name w:val="annotation subject"/>
    <w:basedOn w:val="ae"/>
    <w:next w:val="ae"/>
    <w:link w:val="af1"/>
    <w:rsid w:val="00D9040C"/>
    <w:rPr>
      <w:b/>
      <w:bCs/>
    </w:rPr>
  </w:style>
  <w:style w:type="character" w:customStyle="1" w:styleId="af1">
    <w:name w:val="Тема примечания Знак"/>
    <w:link w:val="af0"/>
    <w:rsid w:val="00D90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Subtitle"/>
    <w:basedOn w:val="a"/>
    <w:qFormat/>
    <w:pPr>
      <w:jc w:val="center"/>
    </w:pPr>
    <w:rPr>
      <w:b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rPr>
      <w:b/>
      <w:bCs/>
      <w:sz w:val="24"/>
    </w:rPr>
  </w:style>
  <w:style w:type="paragraph" w:styleId="a8">
    <w:name w:val="Body Text Indent"/>
    <w:basedOn w:val="a"/>
    <w:pPr>
      <w:ind w:left="60"/>
      <w:jc w:val="both"/>
    </w:pPr>
    <w:rPr>
      <w:sz w:val="24"/>
    </w:rPr>
  </w:style>
  <w:style w:type="character" w:styleId="a9">
    <w:name w:val="Hyperlink"/>
    <w:rsid w:val="00E015E7"/>
    <w:rPr>
      <w:color w:val="0000FF"/>
      <w:u w:val="single"/>
    </w:rPr>
  </w:style>
  <w:style w:type="paragraph" w:styleId="aa">
    <w:name w:val="Balloon Text"/>
    <w:basedOn w:val="a"/>
    <w:semiHidden/>
    <w:rsid w:val="001478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05FE0"/>
    <w:rPr>
      <w:b/>
      <w:sz w:val="24"/>
    </w:rPr>
  </w:style>
  <w:style w:type="character" w:customStyle="1" w:styleId="20">
    <w:name w:val="Заголовок 2 Знак"/>
    <w:link w:val="2"/>
    <w:rsid w:val="00D05FE0"/>
    <w:rPr>
      <w:b/>
      <w:sz w:val="24"/>
    </w:rPr>
  </w:style>
  <w:style w:type="table" w:styleId="ab">
    <w:name w:val="Table Grid"/>
    <w:basedOn w:val="a1"/>
    <w:uiPriority w:val="59"/>
    <w:rsid w:val="00FA45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1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61555A"/>
    <w:rPr>
      <w:rFonts w:eastAsia="Times New Roman"/>
      <w:sz w:val="22"/>
      <w:szCs w:val="22"/>
    </w:rPr>
  </w:style>
  <w:style w:type="character" w:customStyle="1" w:styleId="t286pc">
    <w:name w:val="t286pc"/>
    <w:rsid w:val="006F4583"/>
  </w:style>
  <w:style w:type="paragraph" w:styleId="ac">
    <w:name w:val="No Spacing"/>
    <w:uiPriority w:val="99"/>
    <w:qFormat/>
    <w:rsid w:val="001D3F3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WW-Absatz-Standardschriftart11111111111">
    <w:name w:val="WW-Absatz-Standardschriftart11111111111"/>
    <w:rsid w:val="001D3F3D"/>
  </w:style>
  <w:style w:type="character" w:styleId="ad">
    <w:name w:val="annotation reference"/>
    <w:rsid w:val="00D9040C"/>
    <w:rPr>
      <w:sz w:val="16"/>
      <w:szCs w:val="16"/>
    </w:rPr>
  </w:style>
  <w:style w:type="paragraph" w:styleId="ae">
    <w:name w:val="annotation text"/>
    <w:basedOn w:val="a"/>
    <w:link w:val="af"/>
    <w:rsid w:val="00D9040C"/>
  </w:style>
  <w:style w:type="character" w:customStyle="1" w:styleId="af">
    <w:name w:val="Текст примечания Знак"/>
    <w:basedOn w:val="a0"/>
    <w:link w:val="ae"/>
    <w:rsid w:val="00D9040C"/>
  </w:style>
  <w:style w:type="paragraph" w:styleId="af0">
    <w:name w:val="annotation subject"/>
    <w:basedOn w:val="ae"/>
    <w:next w:val="ae"/>
    <w:link w:val="af1"/>
    <w:rsid w:val="00D9040C"/>
    <w:rPr>
      <w:b/>
      <w:bCs/>
    </w:rPr>
  </w:style>
  <w:style w:type="character" w:customStyle="1" w:styleId="af1">
    <w:name w:val="Тема примечания Знак"/>
    <w:link w:val="af0"/>
    <w:rsid w:val="00D90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iriy@krc.karel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borodin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DF092-B0C6-4F7F-A3ED-54977737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 Г О В О Р</vt:lpstr>
    </vt:vector>
  </TitlesOfParts>
  <Company>Pre-installed Company</Company>
  <LinksUpToDate>false</LinksUpToDate>
  <CharactersWithSpaces>18128</CharactersWithSpaces>
  <SharedDoc>false</SharedDoc>
  <HLinks>
    <vt:vector size="30" baseType="variant"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 Г О В О Р</dc:title>
  <dc:creator>Pre-installed User</dc:creator>
  <cp:lastModifiedBy>eshakurova</cp:lastModifiedBy>
  <cp:revision>2</cp:revision>
  <cp:lastPrinted>2022-01-12T12:57:00Z</cp:lastPrinted>
  <dcterms:created xsi:type="dcterms:W3CDTF">2026-05-29T09:49:00Z</dcterms:created>
  <dcterms:modified xsi:type="dcterms:W3CDTF">2026-05-29T09:49:00Z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-1683916949</vt:i4>
  </property>
  <property fmtid="{D5CDD505-2E9C-101B-9397-08002B2CF9AE}" pid="3" name="_EmailSubject">
    <vt:lpwstr>Договор с ОФИС-КЛАБ</vt:lpwstr>
  </property>
  <property fmtid="{D5CDD505-2E9C-101B-9397-08002B2CF9AE}" pid="4" name="_AuthorEmail">
    <vt:lpwstr>elina@softmak.karelia.ru</vt:lpwstr>
  </property>
  <property fmtid="{D5CDD505-2E9C-101B-9397-08002B2CF9AE}" pid="5" name="_AuthorEmailDisplayName">
    <vt:lpwstr>Гончарова Элина</vt:lpwstr>
  </property>
  <property fmtid="{D5CDD505-2E9C-101B-9397-08002B2CF9AE}" pid="6" name="_ReviewingToolsShownOnce">
    <vt:lpwstr/>
  </property>
</Properties>
</file>