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7B" w:rsidRPr="00187A58" w:rsidRDefault="008B727B" w:rsidP="008B727B">
      <w:pPr>
        <w:tabs>
          <w:tab w:val="left" w:pos="3869"/>
          <w:tab w:val="center" w:pos="5527"/>
        </w:tabs>
        <w:ind w:left="-567"/>
        <w:contextualSpacing/>
        <w:jc w:val="center"/>
        <w:rPr>
          <w:b/>
          <w:lang w:val="ru-RU"/>
        </w:rPr>
      </w:pPr>
      <w:r w:rsidRPr="00187A58">
        <w:rPr>
          <w:b/>
          <w:lang w:val="ru-RU"/>
        </w:rPr>
        <w:t>ТЕХНИЧЕСКОЕ ЗАДАНИЕ</w:t>
      </w:r>
    </w:p>
    <w:p w:rsidR="008B727B" w:rsidRPr="00187A58" w:rsidRDefault="008B727B" w:rsidP="008B727B">
      <w:pPr>
        <w:ind w:left="-567" w:firstLine="709"/>
        <w:contextualSpacing/>
        <w:jc w:val="center"/>
        <w:rPr>
          <w:b/>
          <w:sz w:val="24"/>
          <w:szCs w:val="24"/>
          <w:lang w:val="ru-RU"/>
        </w:rPr>
      </w:pPr>
      <w:r w:rsidRPr="00187A58">
        <w:rPr>
          <w:b/>
          <w:lang w:val="ru-RU"/>
        </w:rPr>
        <w:t xml:space="preserve">на оказание услуг по обязательному страхованию </w:t>
      </w:r>
      <w:r w:rsidRPr="00187A58">
        <w:rPr>
          <w:b/>
          <w:sz w:val="24"/>
          <w:szCs w:val="24"/>
          <w:lang w:val="ru-RU"/>
        </w:rPr>
        <w:t>гражданской</w:t>
      </w:r>
    </w:p>
    <w:p w:rsidR="008B727B" w:rsidRPr="00187A58" w:rsidRDefault="008B727B" w:rsidP="008B727B">
      <w:pPr>
        <w:ind w:left="-567" w:firstLine="709"/>
        <w:contextualSpacing/>
        <w:jc w:val="center"/>
        <w:rPr>
          <w:b/>
          <w:lang w:val="ru-RU"/>
        </w:rPr>
      </w:pPr>
      <w:r w:rsidRPr="00187A58">
        <w:rPr>
          <w:b/>
          <w:lang w:val="ru-RU"/>
        </w:rPr>
        <w:t>ответственности владельцев транспортных средств</w:t>
      </w:r>
    </w:p>
    <w:p w:rsidR="008B727B" w:rsidRPr="00187A58" w:rsidRDefault="008B727B" w:rsidP="008B727B">
      <w:pPr>
        <w:contextualSpacing/>
        <w:rPr>
          <w:b/>
          <w:lang w:val="ru-RU"/>
        </w:rPr>
      </w:pPr>
    </w:p>
    <w:p w:rsidR="008B727B" w:rsidRPr="00187A58" w:rsidRDefault="008B727B" w:rsidP="008B727B">
      <w:pPr>
        <w:ind w:firstLine="567"/>
        <w:contextualSpacing/>
        <w:jc w:val="both"/>
        <w:rPr>
          <w:rFonts w:eastAsia="Calibri"/>
          <w:lang w:val="ru-RU"/>
        </w:rPr>
      </w:pPr>
      <w:r w:rsidRPr="00187A58">
        <w:rPr>
          <w:rFonts w:eastAsia="Calibri"/>
          <w:lang w:val="ru-RU"/>
        </w:rPr>
        <w:t xml:space="preserve">1. Полис обязательного страхования гражданской ответственности владельцев транспортных средств (ОСАГО) выдается Страховщиком сроком на один год с момента окончания предыдущего срока страхования. </w:t>
      </w:r>
    </w:p>
    <w:p w:rsidR="008B727B" w:rsidRPr="00187A58" w:rsidRDefault="008B727B" w:rsidP="008B727B">
      <w:pPr>
        <w:ind w:firstLine="567"/>
        <w:contextualSpacing/>
        <w:jc w:val="both"/>
        <w:rPr>
          <w:rFonts w:eastAsia="Calibri"/>
          <w:lang w:val="ru-RU"/>
        </w:rPr>
      </w:pPr>
      <w:r w:rsidRPr="00187A58">
        <w:rPr>
          <w:rFonts w:eastAsia="Calibri"/>
          <w:lang w:val="ru-RU"/>
        </w:rPr>
        <w:t>2. Услуги должны оказываться в соответствии с Федеральным законом от 25 апреля 2002 №</w:t>
      </w:r>
      <w:r w:rsidRPr="00187A58">
        <w:rPr>
          <w:rFonts w:eastAsia="Calibri"/>
        </w:rPr>
        <w:t> </w:t>
      </w:r>
      <w:r w:rsidRPr="00187A58">
        <w:rPr>
          <w:rFonts w:eastAsia="Calibri"/>
          <w:lang w:val="ru-RU"/>
        </w:rPr>
        <w:t>40-ФЗ (ред. от 03.02.2025 г.) (с изм. и доп., вступ. в силу с 01.03.2025) «Об обязательном страховании гражданской ответственности владельцев транспортных средств», Положением Банка России № 837-П от 01 апреля 2024 года «О Правилах обязательного страхования гражданской ответственности владельцев транспортных средств», Указанием Центрального Банка Российской Федерации от 22 ноября 2024 г. № 6949 -У «О внесении изменений в приложения 1, 2 и 4 к указанию банка России от 8 декабря 2021 года № 6007-У "О страховых тарифах по обязательному страхованию гражданской ответственности владельцев транспортных средств".</w:t>
      </w:r>
    </w:p>
    <w:p w:rsidR="008B727B" w:rsidRPr="00187A58" w:rsidRDefault="008B727B" w:rsidP="008B727B">
      <w:pPr>
        <w:ind w:firstLine="567"/>
        <w:contextualSpacing/>
        <w:jc w:val="both"/>
        <w:rPr>
          <w:rFonts w:eastAsia="Calibri"/>
          <w:lang w:val="ru-RU"/>
        </w:rPr>
      </w:pPr>
      <w:r w:rsidRPr="00187A58">
        <w:rPr>
          <w:rFonts w:eastAsia="Calibri"/>
          <w:lang w:val="ru-RU"/>
        </w:rPr>
        <w:t>3. Страховщик должен иметь лицензию, предоставленную органом страхового надзора субъекту страхового дела.</w:t>
      </w:r>
    </w:p>
    <w:p w:rsidR="008B727B" w:rsidRPr="00187A58" w:rsidRDefault="008B727B" w:rsidP="008B727B">
      <w:pPr>
        <w:ind w:firstLine="567"/>
        <w:contextualSpacing/>
        <w:jc w:val="both"/>
        <w:rPr>
          <w:rFonts w:eastAsia="Calibri"/>
          <w:b/>
          <w:bCs/>
          <w:lang w:val="ru-RU"/>
        </w:rPr>
      </w:pPr>
      <w:r w:rsidRPr="00187A58">
        <w:rPr>
          <w:rFonts w:eastAsia="Calibri"/>
          <w:lang w:val="ru-RU"/>
        </w:rPr>
        <w:t>Страховщик должен соответствовать обязательным требованиям, предъявляемым законодательством Российской Федерации к лицам, осуществляющим оказание услуг в области страхования, являющегося предметом закупки – иметь действующую лицензию</w:t>
      </w:r>
      <w:r w:rsidRPr="00187A58">
        <w:rPr>
          <w:rFonts w:eastAsia="Calibri"/>
          <w:b/>
          <w:bCs/>
          <w:lang w:val="ru-RU"/>
        </w:rPr>
        <w:t xml:space="preserve"> </w:t>
      </w:r>
      <w:r w:rsidRPr="00187A58">
        <w:rPr>
          <w:rFonts w:eastAsia="Calibri"/>
          <w:lang w:val="ru-RU"/>
        </w:rPr>
        <w:t>на осуществление страховой деятельности на страхование автотранспортных средств, подлежащих обязательному страхованию гражданской ответственности (ОСАГО).</w:t>
      </w:r>
    </w:p>
    <w:p w:rsidR="008B727B" w:rsidRPr="00187A58" w:rsidRDefault="008B727B" w:rsidP="008B727B">
      <w:pPr>
        <w:ind w:firstLine="567"/>
        <w:contextualSpacing/>
        <w:jc w:val="both"/>
        <w:rPr>
          <w:rFonts w:eastAsia="Calibri"/>
          <w:lang w:val="ru-RU"/>
        </w:rPr>
      </w:pPr>
      <w:r w:rsidRPr="00187A58">
        <w:rPr>
          <w:rFonts w:eastAsia="Calibri"/>
          <w:lang w:val="ru-RU"/>
        </w:rPr>
        <w:t xml:space="preserve">Страховщик должен быть членом профессионального объединения страховщиков (Российского Союза Автостраховщиков), действующего </w:t>
      </w:r>
      <w:bookmarkStart w:id="0" w:name="_GoBack"/>
      <w:bookmarkEnd w:id="0"/>
      <w:r w:rsidRPr="00187A58">
        <w:rPr>
          <w:rFonts w:eastAsia="Calibri"/>
          <w:lang w:val="ru-RU"/>
        </w:rPr>
        <w:t>в соответствии с Федеральным законом от 25.04.2002 г. №40-ФЗ «Об обязательном страховании гражданской ответственности владельцев транспортных средств».</w:t>
      </w:r>
    </w:p>
    <w:p w:rsidR="008B727B" w:rsidRPr="00187A58" w:rsidRDefault="008B727B" w:rsidP="008B727B">
      <w:pPr>
        <w:ind w:firstLine="567"/>
        <w:contextualSpacing/>
        <w:jc w:val="both"/>
        <w:rPr>
          <w:lang w:val="ru-RU"/>
        </w:rPr>
      </w:pPr>
      <w:r w:rsidRPr="00187A58">
        <w:rPr>
          <w:rFonts w:eastAsia="Calibri"/>
          <w:lang w:val="ru-RU"/>
        </w:rPr>
        <w:t>4. Период действия страхования устанавливается равным 1 (одному) календарному году по застрахованному транспортному средству с момента истечения срока действия ранее выданного страхового полиса на транспортное средство.</w:t>
      </w:r>
    </w:p>
    <w:p w:rsidR="008B727B" w:rsidRPr="00187A58" w:rsidRDefault="008B727B" w:rsidP="008B727B">
      <w:pPr>
        <w:ind w:firstLine="567"/>
        <w:contextualSpacing/>
        <w:jc w:val="both"/>
        <w:rPr>
          <w:rFonts w:eastAsia="Calibri"/>
          <w:lang w:val="ru-RU"/>
        </w:rPr>
      </w:pPr>
      <w:r w:rsidRPr="00187A58">
        <w:rPr>
          <w:rFonts w:eastAsia="Calibri"/>
          <w:lang w:val="ru-RU"/>
        </w:rPr>
        <w:t xml:space="preserve">5. Территория преимущественного использования транспортного средства </w:t>
      </w:r>
      <w:r w:rsidR="003E7F70">
        <w:rPr>
          <w:rFonts w:eastAsia="Calibri"/>
          <w:lang w:val="ru-RU"/>
        </w:rPr>
        <w:t>–</w:t>
      </w:r>
      <w:r w:rsidRPr="00187A58">
        <w:rPr>
          <w:rFonts w:eastAsia="Calibri"/>
          <w:lang w:val="ru-RU"/>
        </w:rPr>
        <w:t xml:space="preserve"> </w:t>
      </w:r>
      <w:r w:rsidR="003E7F70">
        <w:rPr>
          <w:rFonts w:eastAsia="Calibri"/>
          <w:lang w:val="ru-RU"/>
        </w:rPr>
        <w:t>Новосибирская область</w:t>
      </w:r>
      <w:r w:rsidRPr="00187A58">
        <w:rPr>
          <w:rFonts w:eastAsia="Calibri"/>
          <w:lang w:val="ru-RU"/>
        </w:rPr>
        <w:t>. Территория страхового покрытия - Российская Федерация.</w:t>
      </w:r>
    </w:p>
    <w:p w:rsidR="008B727B" w:rsidRPr="00187A58" w:rsidRDefault="008B727B" w:rsidP="008B727B">
      <w:pPr>
        <w:ind w:firstLine="567"/>
        <w:contextualSpacing/>
        <w:jc w:val="both"/>
        <w:rPr>
          <w:rFonts w:eastAsia="Calibri"/>
          <w:lang w:val="ru-RU"/>
        </w:rPr>
      </w:pPr>
      <w:r w:rsidRPr="00187A58">
        <w:rPr>
          <w:rFonts w:eastAsia="Calibri"/>
          <w:lang w:val="ru-RU"/>
        </w:rPr>
        <w:t>6. Автотранспортное средство, гражданская ответственность владельца которого страхуется в соответствии с условиями технического задания, используются владельцем без сезонных ограничений.</w:t>
      </w:r>
    </w:p>
    <w:p w:rsidR="008B727B" w:rsidRPr="00187A58" w:rsidRDefault="008B727B" w:rsidP="008B727B">
      <w:pPr>
        <w:ind w:left="-851"/>
        <w:rPr>
          <w:rFonts w:eastAsia="Calibri"/>
          <w:lang w:val="ru-RU"/>
        </w:rPr>
      </w:pPr>
    </w:p>
    <w:p w:rsidR="008B727B" w:rsidRPr="00187A58" w:rsidRDefault="008B727B" w:rsidP="008B727B">
      <w:pPr>
        <w:tabs>
          <w:tab w:val="left" w:pos="9944"/>
          <w:tab w:val="left" w:pos="11914"/>
        </w:tabs>
        <w:ind w:left="-284" w:firstLine="720"/>
        <w:jc w:val="center"/>
        <w:rPr>
          <w:b/>
        </w:rPr>
      </w:pPr>
      <w:proofErr w:type="spellStart"/>
      <w:r w:rsidRPr="00187A58">
        <w:rPr>
          <w:b/>
        </w:rPr>
        <w:t>Транспортное</w:t>
      </w:r>
      <w:proofErr w:type="spellEnd"/>
      <w:r w:rsidRPr="00187A58">
        <w:rPr>
          <w:b/>
        </w:rPr>
        <w:t xml:space="preserve"> </w:t>
      </w:r>
      <w:proofErr w:type="spellStart"/>
      <w:r w:rsidRPr="00187A58">
        <w:rPr>
          <w:b/>
        </w:rPr>
        <w:t>средство</w:t>
      </w:r>
      <w:proofErr w:type="spellEnd"/>
      <w:r w:rsidRPr="00187A58">
        <w:rPr>
          <w:b/>
        </w:rPr>
        <w:t xml:space="preserve">, </w:t>
      </w:r>
      <w:proofErr w:type="spellStart"/>
      <w:r w:rsidRPr="00187A58">
        <w:rPr>
          <w:b/>
        </w:rPr>
        <w:t>подлежащие</w:t>
      </w:r>
      <w:proofErr w:type="spellEnd"/>
      <w:r w:rsidRPr="00187A58">
        <w:rPr>
          <w:b/>
        </w:rPr>
        <w:t xml:space="preserve"> </w:t>
      </w:r>
      <w:proofErr w:type="spellStart"/>
      <w:r w:rsidRPr="00187A58">
        <w:rPr>
          <w:b/>
        </w:rPr>
        <w:t>страхованию</w:t>
      </w:r>
      <w:proofErr w:type="spellEnd"/>
    </w:p>
    <w:p w:rsidR="008B727B" w:rsidRPr="00187A58" w:rsidRDefault="008B727B" w:rsidP="008B727B">
      <w:pPr>
        <w:tabs>
          <w:tab w:val="left" w:pos="9944"/>
          <w:tab w:val="left" w:pos="11914"/>
        </w:tabs>
        <w:ind w:left="-284" w:firstLine="720"/>
        <w:jc w:val="center"/>
        <w:rPr>
          <w:b/>
        </w:rPr>
      </w:pPr>
    </w:p>
    <w:tbl>
      <w:tblPr>
        <w:tblW w:w="992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39"/>
        <w:gridCol w:w="1742"/>
        <w:gridCol w:w="1008"/>
        <w:gridCol w:w="1134"/>
        <w:gridCol w:w="1418"/>
        <w:gridCol w:w="1134"/>
        <w:gridCol w:w="1673"/>
        <w:gridCol w:w="1276"/>
      </w:tblGrid>
      <w:tr w:rsidR="008B727B" w:rsidRPr="00187A58" w:rsidTr="008B727B">
        <w:trPr>
          <w:trHeight w:val="37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left="34" w:right="-81" w:hanging="34"/>
              <w:rPr>
                <w:bCs/>
                <w:lang w:val="ru-RU"/>
              </w:rPr>
            </w:pPr>
            <w:r w:rsidRPr="00187A58">
              <w:rPr>
                <w:bCs/>
              </w:rPr>
              <w:t>№</w:t>
            </w:r>
          </w:p>
          <w:p w:rsidR="008B727B" w:rsidRPr="00187A58" w:rsidRDefault="008B727B" w:rsidP="00066BF1">
            <w:pPr>
              <w:ind w:left="34" w:right="-81" w:hanging="34"/>
              <w:rPr>
                <w:bCs/>
                <w:lang w:val="ru-RU"/>
              </w:rPr>
            </w:pPr>
            <w:r w:rsidRPr="00187A58">
              <w:rPr>
                <w:bCs/>
                <w:lang w:val="ru-RU"/>
              </w:rPr>
              <w:t>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jc w:val="center"/>
              <w:rPr>
                <w:bCs/>
              </w:rPr>
            </w:pPr>
            <w:proofErr w:type="spellStart"/>
            <w:r w:rsidRPr="00187A58">
              <w:rPr>
                <w:bCs/>
              </w:rPr>
              <w:t>Наименование</w:t>
            </w:r>
            <w:proofErr w:type="spellEnd"/>
            <w:r w:rsidRPr="00187A58">
              <w:rPr>
                <w:bCs/>
              </w:rPr>
              <w:t xml:space="preserve"> а/м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left="-108" w:right="-108"/>
              <w:jc w:val="center"/>
              <w:rPr>
                <w:bCs/>
              </w:rPr>
            </w:pPr>
            <w:proofErr w:type="spellStart"/>
            <w:r w:rsidRPr="00187A58">
              <w:rPr>
                <w:bCs/>
              </w:rPr>
              <w:t>Категория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right="-108"/>
              <w:jc w:val="center"/>
              <w:rPr>
                <w:bCs/>
              </w:rPr>
            </w:pPr>
            <w:proofErr w:type="spellStart"/>
            <w:r w:rsidRPr="00187A58">
              <w:rPr>
                <w:bCs/>
              </w:rPr>
              <w:t>год</w:t>
            </w:r>
            <w:proofErr w:type="spellEnd"/>
            <w:r w:rsidRPr="00187A58">
              <w:rPr>
                <w:bCs/>
              </w:rPr>
              <w:t xml:space="preserve"> </w:t>
            </w:r>
            <w:proofErr w:type="spellStart"/>
            <w:r w:rsidRPr="00187A58">
              <w:rPr>
                <w:bCs/>
              </w:rPr>
              <w:t>выпуска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jc w:val="center"/>
              <w:rPr>
                <w:bCs/>
              </w:rPr>
            </w:pPr>
            <w:proofErr w:type="spellStart"/>
            <w:proofErr w:type="gramStart"/>
            <w:r w:rsidRPr="00187A58">
              <w:rPr>
                <w:bCs/>
              </w:rPr>
              <w:t>гос</w:t>
            </w:r>
            <w:proofErr w:type="spellEnd"/>
            <w:proofErr w:type="gramEnd"/>
            <w:r w:rsidRPr="00187A58">
              <w:rPr>
                <w:bCs/>
              </w:rPr>
              <w:t>.</w:t>
            </w:r>
            <w:r w:rsidRPr="00187A58">
              <w:rPr>
                <w:bCs/>
              </w:rPr>
              <w:br/>
            </w:r>
            <w:proofErr w:type="spellStart"/>
            <w:r w:rsidRPr="00187A58">
              <w:rPr>
                <w:bCs/>
              </w:rPr>
              <w:t>номер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3E7F70" w:rsidP="00066BF1">
            <w:pPr>
              <w:ind w:right="-108"/>
              <w:rPr>
                <w:bCs/>
              </w:rPr>
            </w:pPr>
            <w:proofErr w:type="spellStart"/>
            <w:r>
              <w:rPr>
                <w:bCs/>
              </w:rPr>
              <w:t>Мощность</w:t>
            </w:r>
            <w:proofErr w:type="spellEnd"/>
            <w:r>
              <w:rPr>
                <w:bCs/>
              </w:rPr>
              <w:t>, л. с.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right="-108"/>
              <w:jc w:val="center"/>
              <w:rPr>
                <w:bCs/>
              </w:rPr>
            </w:pPr>
            <w:proofErr w:type="spellStart"/>
            <w:r w:rsidRPr="00187A58">
              <w:rPr>
                <w:bCs/>
              </w:rPr>
              <w:t>Идентификационный</w:t>
            </w:r>
            <w:proofErr w:type="spellEnd"/>
            <w:r w:rsidRPr="00187A58">
              <w:rPr>
                <w:bCs/>
              </w:rPr>
              <w:t xml:space="preserve"> </w:t>
            </w:r>
            <w:proofErr w:type="spellStart"/>
            <w:r w:rsidRPr="00187A58">
              <w:rPr>
                <w:bCs/>
              </w:rPr>
              <w:t>номер</w:t>
            </w:r>
            <w:proofErr w:type="spellEnd"/>
            <w:r w:rsidRPr="00187A58">
              <w:rPr>
                <w:bCs/>
              </w:rPr>
              <w:t xml:space="preserve"> (VIN)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right="-107"/>
              <w:jc w:val="center"/>
              <w:rPr>
                <w:rFonts w:ascii="Arial" w:hAnsi="Arial" w:cs="Arial"/>
                <w:bCs/>
              </w:rPr>
            </w:pPr>
            <w:r w:rsidRPr="00187A58">
              <w:rPr>
                <w:bCs/>
                <w:lang w:val="ru-RU"/>
              </w:rPr>
              <w:t>Срок</w:t>
            </w:r>
            <w:r w:rsidRPr="00187A58">
              <w:rPr>
                <w:bCs/>
              </w:rPr>
              <w:t xml:space="preserve"> </w:t>
            </w:r>
            <w:proofErr w:type="spellStart"/>
            <w:r w:rsidRPr="00187A58">
              <w:rPr>
                <w:bCs/>
              </w:rPr>
              <w:t>страхования</w:t>
            </w:r>
            <w:proofErr w:type="spellEnd"/>
          </w:p>
        </w:tc>
      </w:tr>
      <w:tr w:rsidR="008B727B" w:rsidRPr="00187A58" w:rsidTr="008B727B">
        <w:trPr>
          <w:trHeight w:val="93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left="34" w:right="-81" w:hanging="34"/>
              <w:rPr>
                <w:bCs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jc w:val="center"/>
              <w:rPr>
                <w:bCs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right="-108"/>
              <w:rPr>
                <w:bCs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ind w:right="-107"/>
              <w:jc w:val="center"/>
              <w:rPr>
                <w:bCs/>
              </w:rPr>
            </w:pPr>
          </w:p>
        </w:tc>
      </w:tr>
      <w:tr w:rsidR="008B727B" w:rsidRPr="00453073" w:rsidTr="008B727B">
        <w:trPr>
          <w:trHeight w:val="3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8B727B">
            <w:pPr>
              <w:numPr>
                <w:ilvl w:val="0"/>
                <w:numId w:val="2"/>
              </w:numPr>
              <w:ind w:left="0" w:firstLine="34"/>
              <w:rPr>
                <w:lang w:val="ru-RU"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7F70" w:rsidRDefault="003E7F70" w:rsidP="00066B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ПАЗ 3320538-70</w:t>
            </w:r>
          </w:p>
          <w:p w:rsidR="008B727B" w:rsidRPr="003E7F70" w:rsidRDefault="003E7F70" w:rsidP="003E7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r w:rsidR="008B727B" w:rsidRPr="00187A58">
              <w:t>автобус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27B" w:rsidRPr="00187A58" w:rsidRDefault="008B727B" w:rsidP="00066BF1">
            <w:pPr>
              <w:jc w:val="center"/>
              <w:rPr>
                <w:color w:val="000000"/>
              </w:rPr>
            </w:pPr>
            <w:r w:rsidRPr="00187A58">
              <w:rPr>
                <w:color w:val="000000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27B" w:rsidRPr="00187A58" w:rsidRDefault="003E7F70" w:rsidP="00066B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27B" w:rsidRPr="003E7F70" w:rsidRDefault="003E7F70" w:rsidP="00066BF1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Е058КК154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27B" w:rsidRPr="00187A58" w:rsidRDefault="00453073" w:rsidP="00453073">
            <w:pPr>
              <w:jc w:val="center"/>
            </w:pPr>
            <w:r>
              <w:rPr>
                <w:lang w:val="ru-RU"/>
              </w:rPr>
              <w:t>122,4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27B" w:rsidRPr="00187A58" w:rsidRDefault="00453073" w:rsidP="00066BF1">
            <w:pPr>
              <w:jc w:val="center"/>
            </w:pPr>
            <w:r>
              <w:t>X1M3205BZF0001884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27B" w:rsidRPr="00453073" w:rsidRDefault="00453073" w:rsidP="00453073">
            <w:pPr>
              <w:jc w:val="center"/>
              <w:rPr>
                <w:lang w:val="ru-RU"/>
              </w:rPr>
            </w:pPr>
            <w:r>
              <w:t xml:space="preserve">c </w:t>
            </w:r>
            <w:r w:rsidR="00A57F7C">
              <w:rPr>
                <w:lang w:val="ru-RU"/>
              </w:rPr>
              <w:t>20.07.2026по 19.07.2027</w:t>
            </w:r>
          </w:p>
        </w:tc>
      </w:tr>
    </w:tbl>
    <w:p w:rsidR="001557E3" w:rsidRPr="008B727B" w:rsidRDefault="001557E3">
      <w:pPr>
        <w:rPr>
          <w:lang w:val="ru-RU"/>
        </w:rPr>
      </w:pPr>
    </w:p>
    <w:sectPr w:rsidR="001557E3" w:rsidRPr="008B727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7F7C">
      <w:r>
        <w:separator/>
      </w:r>
    </w:p>
  </w:endnote>
  <w:endnote w:type="continuationSeparator" w:id="0">
    <w:p w:rsidR="00000000" w:rsidRDefault="00A5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8085427"/>
      <w:docPartObj>
        <w:docPartGallery w:val="Page Numbers (Bottom of Page)"/>
        <w:docPartUnique/>
      </w:docPartObj>
    </w:sdtPr>
    <w:sdtEndPr/>
    <w:sdtContent>
      <w:p w:rsidR="00BF049A" w:rsidRDefault="006D355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F7C" w:rsidRPr="00A57F7C">
          <w:rPr>
            <w:noProof/>
            <w:lang w:val="ru-RU"/>
          </w:rPr>
          <w:t>1</w:t>
        </w:r>
        <w:r>
          <w:fldChar w:fldCharType="end"/>
        </w:r>
      </w:p>
    </w:sdtContent>
  </w:sdt>
  <w:p w:rsidR="00BF049A" w:rsidRDefault="00A57F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7F7C">
      <w:r>
        <w:separator/>
      </w:r>
    </w:p>
  </w:footnote>
  <w:footnote w:type="continuationSeparator" w:id="0">
    <w:p w:rsidR="00000000" w:rsidRDefault="00A5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9134E5B"/>
    <w:multiLevelType w:val="hybridMultilevel"/>
    <w:tmpl w:val="0CE06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7B"/>
    <w:rsid w:val="001557E3"/>
    <w:rsid w:val="003E7F70"/>
    <w:rsid w:val="00453073"/>
    <w:rsid w:val="006D355C"/>
    <w:rsid w:val="008B727B"/>
    <w:rsid w:val="00A5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78333-E526-4AB7-84FB-8FD55253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7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8B727B"/>
    <w:pPr>
      <w:keepNext/>
      <w:numPr>
        <w:numId w:val="1"/>
      </w:numPr>
      <w:suppressAutoHyphens/>
      <w:spacing w:before="240" w:after="60"/>
      <w:jc w:val="center"/>
      <w:outlineLvl w:val="0"/>
    </w:pPr>
    <w:rPr>
      <w:rFonts w:eastAsia="Times New Roman"/>
      <w:b/>
      <w:bCs/>
      <w:kern w:val="1"/>
      <w:sz w:val="36"/>
      <w:szCs w:val="36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27B"/>
    <w:rPr>
      <w:rFonts w:ascii="Times New Roman" w:eastAsia="Times New Roman" w:hAnsi="Times New Roman" w:cs="Times New Roman"/>
      <w:b/>
      <w:bCs/>
      <w:kern w:val="1"/>
      <w:sz w:val="36"/>
      <w:szCs w:val="36"/>
      <w:lang w:eastAsia="zh-CN"/>
    </w:rPr>
  </w:style>
  <w:style w:type="paragraph" w:styleId="a3">
    <w:name w:val="footer"/>
    <w:basedOn w:val="a"/>
    <w:link w:val="a4"/>
    <w:uiPriority w:val="99"/>
    <w:unhideWhenUsed/>
    <w:rsid w:val="008B72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B727B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</dc:creator>
  <cp:keywords/>
  <dc:description/>
  <cp:lastModifiedBy>oskar</cp:lastModifiedBy>
  <cp:revision>3</cp:revision>
  <dcterms:created xsi:type="dcterms:W3CDTF">2025-07-10T04:31:00Z</dcterms:created>
  <dcterms:modified xsi:type="dcterms:W3CDTF">2026-06-26T03:37:00Z</dcterms:modified>
</cp:coreProperties>
</file>