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E6" w:rsidRDefault="000D7D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D7DE6" w:rsidRDefault="00C44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0D7DE6" w:rsidRDefault="00C449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tbl>
      <w:tblPr>
        <w:tblStyle w:val="af8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68"/>
      </w:tblGrid>
      <w:tr w:rsidR="000D7DE6" w:rsidTr="00FA3F82">
        <w:trPr>
          <w:trHeight w:val="10232"/>
        </w:trPr>
        <w:tc>
          <w:tcPr>
            <w:tcW w:w="15168" w:type="dxa"/>
          </w:tcPr>
          <w:p w:rsidR="000D7DE6" w:rsidRDefault="00C4490E">
            <w:pPr>
              <w:pStyle w:val="af9"/>
              <w:ind w:left="0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</w:p>
          <w:p w:rsidR="000D7DE6" w:rsidRDefault="00C4490E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 </w:t>
            </w:r>
          </w:p>
          <w:p w:rsidR="000D7DE6" w:rsidRDefault="00C4490E">
            <w:pPr>
              <w:pStyle w:val="af9"/>
              <w:numPr>
                <w:ilvl w:val="0"/>
                <w:numId w:val="1"/>
              </w:numPr>
              <w:ind w:left="15" w:firstLine="728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 анализ общедоступной ценовой информации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 сети интернет по ссылкам:</w:t>
            </w:r>
          </w:p>
          <w:tbl>
            <w:tblPr>
              <w:tblStyle w:val="af8"/>
              <w:tblpPr w:leftFromText="180" w:rightFromText="180" w:vertAnchor="text" w:horzAnchor="margin" w:tblpY="72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34"/>
              <w:gridCol w:w="8119"/>
              <w:gridCol w:w="5989"/>
            </w:tblGrid>
            <w:tr w:rsidR="00FA3F82" w:rsidRPr="0015340E" w:rsidTr="00D37ACD">
              <w:trPr>
                <w:trHeight w:val="70"/>
              </w:trPr>
              <w:tc>
                <w:tcPr>
                  <w:tcW w:w="279" w:type="pct"/>
                </w:tcPr>
                <w:p w:rsidR="00FA3F82" w:rsidRPr="0015340E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5340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717" w:type="pct"/>
                  <w:vAlign w:val="center"/>
                </w:tcPr>
                <w:p w:rsidR="00FA3F82" w:rsidRPr="0015340E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5340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Адрес сайта</w:t>
                  </w:r>
                </w:p>
              </w:tc>
              <w:tc>
                <w:tcPr>
                  <w:tcW w:w="2004" w:type="pct"/>
                  <w:vAlign w:val="center"/>
                </w:tcPr>
                <w:p w:rsidR="00FA3F82" w:rsidRPr="0015340E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15340E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Причина невозможности использования ценовой информации</w:t>
                  </w:r>
                </w:p>
              </w:tc>
            </w:tr>
            <w:tr w:rsidR="00FA3F82" w:rsidRPr="0015340E" w:rsidTr="00D37ACD">
              <w:trPr>
                <w:trHeight w:val="70"/>
              </w:trPr>
              <w:tc>
                <w:tcPr>
                  <w:tcW w:w="279" w:type="pct"/>
                  <w:vAlign w:val="center"/>
                </w:tcPr>
                <w:p w:rsidR="00FA3F82" w:rsidRPr="0015340E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5340E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717" w:type="pct"/>
                  <w:tcBorders>
                    <w:bottom w:val="single" w:sz="4" w:space="0" w:color="000000" w:themeColor="text1"/>
                  </w:tcBorders>
                  <w:vAlign w:val="center"/>
                </w:tcPr>
                <w:p w:rsidR="00FA3F82" w:rsidRPr="0015340E" w:rsidRDefault="0050168F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both"/>
                    <w:rPr>
                      <w:rFonts w:ascii="Times New Roman" w:hAnsi="Times New Roman"/>
                      <w:color w:val="0070C0"/>
                      <w:sz w:val="20"/>
                      <w:szCs w:val="20"/>
                      <w:u w:val="single"/>
                    </w:rPr>
                  </w:pPr>
                  <w:hyperlink r:id="rId8" w:history="1">
                    <w:r w:rsidR="00FA3F82" w:rsidRPr="007B263C">
                      <w:rPr>
                        <w:rStyle w:val="afc"/>
                        <w:rFonts w:ascii="Times New Roman" w:hAnsi="Times New Roman"/>
                        <w:sz w:val="20"/>
                        <w:szCs w:val="20"/>
                      </w:rPr>
                      <w:t>https://vezemdv.ru/</w:t>
                    </w:r>
                  </w:hyperlink>
                  <w:r w:rsidR="00FA3F82">
                    <w:rPr>
                      <w:rFonts w:ascii="Times New Roman" w:hAnsi="Times New Roman"/>
                      <w:color w:val="0070C0"/>
                      <w:sz w:val="20"/>
                      <w:szCs w:val="20"/>
                      <w:u w:val="single"/>
                    </w:rPr>
                    <w:t xml:space="preserve">  </w:t>
                  </w:r>
                </w:p>
              </w:tc>
              <w:tc>
                <w:tcPr>
                  <w:tcW w:w="2004" w:type="pct"/>
                  <w:vAlign w:val="center"/>
                </w:tcPr>
                <w:p w:rsidR="00FA3F82" w:rsidRPr="0015340E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15340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Отсутствует ценовая информация о стоимости оказания услуг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, ценовое предложение не носит характер оферты</w:t>
                  </w:r>
                </w:p>
              </w:tc>
            </w:tr>
            <w:tr w:rsidR="00FA3F82" w:rsidRPr="0015340E" w:rsidTr="00D37ACD">
              <w:trPr>
                <w:trHeight w:val="70"/>
              </w:trPr>
              <w:tc>
                <w:tcPr>
                  <w:tcW w:w="279" w:type="pct"/>
                  <w:vAlign w:val="center"/>
                </w:tcPr>
                <w:p w:rsidR="00FA3F82" w:rsidRPr="00FA3F82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center"/>
                    <w:rPr>
                      <w:rStyle w:val="afc"/>
                      <w:rFonts w:ascii="Times New Roman" w:hAnsi="Times New Roman"/>
                      <w:sz w:val="20"/>
                      <w:szCs w:val="20"/>
                      <w:u w:val="none"/>
                    </w:rPr>
                  </w:pPr>
                  <w:r w:rsidRPr="00FA3F82">
                    <w:rPr>
                      <w:rStyle w:val="afc"/>
                      <w:rFonts w:ascii="Times New Roman" w:hAnsi="Times New Roman"/>
                      <w:color w:val="auto"/>
                      <w:sz w:val="20"/>
                      <w:szCs w:val="20"/>
                      <w:u w:val="none"/>
                    </w:rPr>
                    <w:t>2</w:t>
                  </w:r>
                </w:p>
              </w:tc>
              <w:tc>
                <w:tcPr>
                  <w:tcW w:w="2717" w:type="pct"/>
                  <w:tcBorders>
                    <w:bottom w:val="single" w:sz="4" w:space="0" w:color="auto"/>
                  </w:tcBorders>
                  <w:vAlign w:val="center"/>
                </w:tcPr>
                <w:p w:rsidR="00FA3F82" w:rsidRPr="0015340E" w:rsidRDefault="0050168F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both"/>
                    <w:rPr>
                      <w:rFonts w:ascii="Times New Roman" w:hAnsi="Times New Roman"/>
                      <w:color w:val="0070C0"/>
                      <w:sz w:val="20"/>
                      <w:szCs w:val="20"/>
                      <w:u w:val="single"/>
                    </w:rPr>
                  </w:pPr>
                  <w:hyperlink r:id="rId9" w:history="1">
                    <w:r w:rsidR="00FA3F82" w:rsidRPr="007B263C">
                      <w:rPr>
                        <w:rStyle w:val="afc"/>
                        <w:rFonts w:ascii="Times New Roman" w:hAnsi="Times New Roman"/>
                        <w:sz w:val="20"/>
                        <w:szCs w:val="20"/>
                      </w:rPr>
                      <w:t>https://autopereezd.com/</w:t>
                    </w:r>
                  </w:hyperlink>
                  <w:r w:rsidR="00FA3F82">
                    <w:rPr>
                      <w:rFonts w:ascii="Times New Roman" w:hAnsi="Times New Roman"/>
                      <w:color w:val="0070C0"/>
                      <w:sz w:val="20"/>
                      <w:szCs w:val="20"/>
                      <w:u w:val="single"/>
                    </w:rPr>
                    <w:t xml:space="preserve"> </w:t>
                  </w:r>
                </w:p>
              </w:tc>
              <w:tc>
                <w:tcPr>
                  <w:tcW w:w="2004" w:type="pct"/>
                  <w:vAlign w:val="center"/>
                </w:tcPr>
                <w:p w:rsidR="00FA3F82" w:rsidRPr="0015340E" w:rsidRDefault="00FA3F82" w:rsidP="00FA3F82">
                  <w:pPr>
                    <w:tabs>
                      <w:tab w:val="left" w:pos="743"/>
                      <w:tab w:val="left" w:pos="1276"/>
                    </w:tabs>
                    <w:contextualSpacing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15340E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Отсутствует ценовая информация о стоимости оказания услуг</w:t>
                  </w:r>
                </w:p>
              </w:tc>
            </w:tr>
          </w:tbl>
          <w:p w:rsidR="00FA3F82" w:rsidRDefault="00FA3F82" w:rsidP="00FA3F82">
            <w:pPr>
              <w:pStyle w:val="af9"/>
              <w:ind w:left="743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D7DE6" w:rsidRDefault="00C4490E">
            <w:pPr>
              <w:pStyle w:val="af9"/>
              <w:widowControl w:val="0"/>
              <w:numPr>
                <w:ilvl w:val="0"/>
                <w:numId w:val="1"/>
              </w:numPr>
              <w:ind w:left="18" w:firstLine="725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оказание услуг с условиями, схожими с потребностями Заказчика. </w:t>
            </w:r>
          </w:p>
          <w:p w:rsidR="000D7DE6" w:rsidRDefault="00C4490E">
            <w:pPr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      </w:r>
          </w:p>
          <w:tbl>
            <w:tblPr>
              <w:tblW w:w="149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782"/>
              <w:gridCol w:w="568"/>
              <w:gridCol w:w="567"/>
              <w:gridCol w:w="1860"/>
              <w:gridCol w:w="1303"/>
              <w:gridCol w:w="1249"/>
              <w:gridCol w:w="1196"/>
              <w:gridCol w:w="1393"/>
              <w:gridCol w:w="1241"/>
              <w:gridCol w:w="1241"/>
              <w:gridCol w:w="1241"/>
              <w:gridCol w:w="854"/>
            </w:tblGrid>
            <w:tr w:rsidR="000D7DE6" w:rsidTr="00FA3F82">
              <w:trPr>
                <w:trHeight w:val="478"/>
              </w:trPr>
              <w:tc>
                <w:tcPr>
                  <w:tcW w:w="4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№п/п</w:t>
                  </w:r>
                </w:p>
              </w:tc>
              <w:tc>
                <w:tcPr>
                  <w:tcW w:w="17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Реестровая запись</w:t>
                  </w:r>
                </w:p>
              </w:tc>
              <w:tc>
                <w:tcPr>
                  <w:tcW w:w="11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Объем оказания услуг</w:t>
                  </w:r>
                </w:p>
              </w:tc>
              <w:tc>
                <w:tcPr>
                  <w:tcW w:w="18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Условия оплаты</w:t>
                  </w:r>
                </w:p>
              </w:tc>
              <w:tc>
                <w:tcPr>
                  <w:tcW w:w="13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Условия оказания услуг</w:t>
                  </w:r>
                </w:p>
              </w:tc>
              <w:tc>
                <w:tcPr>
                  <w:tcW w:w="12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Обеспечение исполнения контракта </w:t>
                  </w:r>
                </w:p>
              </w:tc>
              <w:tc>
                <w:tcPr>
                  <w:tcW w:w="11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Дата заключения контракта (договора)</w:t>
                  </w:r>
                </w:p>
              </w:tc>
              <w:tc>
                <w:tcPr>
                  <w:tcW w:w="13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Дата исполнения (расторжения) контракта 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Цена за единицу по контракту (договору), руб.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0D7DE6" w:rsidRDefault="0050168F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Корректи-рующий коэф</w:t>
                  </w:r>
                  <w:r w:rsidR="00C4490E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нт*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0D7DE6" w:rsidRDefault="0050168F">
                  <w:pPr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Цена за единицу с учетом коэф</w:t>
                  </w:r>
                  <w:r w:rsidR="00C4490E"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та</w:t>
                  </w:r>
                </w:p>
              </w:tc>
              <w:tc>
                <w:tcPr>
                  <w:tcW w:w="8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D7DE6" w:rsidRDefault="000D7DE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0D7DE6" w:rsidRDefault="000D7DE6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Комментарий </w:t>
                  </w:r>
                </w:p>
              </w:tc>
            </w:tr>
            <w:tr w:rsidR="000D7DE6" w:rsidTr="00FA3F82">
              <w:trPr>
                <w:trHeight w:val="326"/>
              </w:trPr>
              <w:tc>
                <w:tcPr>
                  <w:tcW w:w="4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ед. изм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C4490E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18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0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4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D7DE6" w:rsidRDefault="000D7DE6"/>
              </w:tc>
              <w:tc>
                <w:tcPr>
                  <w:tcW w:w="124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D7DE6" w:rsidRDefault="000D7DE6"/>
              </w:tc>
              <w:tc>
                <w:tcPr>
                  <w:tcW w:w="85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D7DE6" w:rsidRDefault="000D7DE6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B4CD2" w:rsidTr="00CC1C37">
              <w:trPr>
                <w:trHeight w:val="323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B4CD2" w:rsidRPr="00AB4CD2" w:rsidRDefault="00AB4CD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4CD2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C1307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449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B4CD2" w:rsidRDefault="00AB4CD2" w:rsidP="00AB4CD2">
                  <w:pPr>
                    <w:widowControl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4CD2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eastAsia="ru-RU"/>
                    </w:rPr>
                    <w:t>Реестровы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AB4CD2">
                    <w:rPr>
                      <w:rFonts w:ascii="Times New Roman" w:eastAsiaTheme="minorEastAsia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 записи не найдены</w:t>
                  </w:r>
                </w:p>
              </w:tc>
            </w:tr>
          </w:tbl>
          <w:p w:rsidR="000D7DE6" w:rsidRDefault="00C4490E">
            <w:pPr>
              <w:tabs>
                <w:tab w:val="left" w:pos="31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*Заказчик принял решение не применять корректирующий коэффициент</w:t>
            </w:r>
          </w:p>
          <w:p w:rsidR="000D7DE6" w:rsidRDefault="00AB4CD2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490E">
              <w:rPr>
                <w:rFonts w:ascii="Times New Roman" w:hAnsi="Times New Roman" w:cs="Times New Roman"/>
                <w:sz w:val="24"/>
                <w:szCs w:val="24"/>
              </w:rPr>
              <w:t>. Направлены запросы о предоставлении ценовой информации пяти Исполнителям, обладающим опытом оказания соответст</w:t>
            </w:r>
            <w:bookmarkStart w:id="0" w:name="_GoBack"/>
            <w:bookmarkEnd w:id="0"/>
            <w:r w:rsidR="00C4490E">
              <w:rPr>
                <w:rFonts w:ascii="Times New Roman" w:hAnsi="Times New Roman" w:cs="Times New Roman"/>
                <w:sz w:val="24"/>
                <w:szCs w:val="24"/>
              </w:rPr>
              <w:t xml:space="preserve">вующих услуг, информация о которых имеется в свободном доступе, и получены ответы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490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449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B4CD2" w:rsidRDefault="00AB4CD2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61C" w:rsidRPr="00B4061C" w:rsidRDefault="00B4061C" w:rsidP="00B406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061C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основании полученной ценовой информации осуществлен расчет цены контракта, заключаемого с единственным поставщиком:</w:t>
            </w:r>
          </w:p>
          <w:p w:rsidR="000D7DE6" w:rsidRDefault="005016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MON_1798372692"/>
            <w:bookmarkEnd w:id="1"/>
            <w:r>
              <w:rPr>
                <w:rFonts w:ascii="Calibri" w:eastAsia="Calibri" w:hAnsi="Calibri" w:cs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0;margin-top:0;width:50pt;height:50pt;z-index:25165772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bookmarkStart w:id="2" w:name="_MON_1838902469"/>
            <w:bookmarkEnd w:id="2"/>
            <w:r w:rsidR="00ED419C">
              <w:rPr>
                <w:rFonts w:ascii="Calibri" w:eastAsia="Calibri" w:hAnsi="Calibri" w:cs="Times New Roman"/>
              </w:rPr>
              <w:object w:dxaOrig="17196" w:dyaOrig="1956">
                <v:shape id="_x0000_i1025" type="#_x0000_t75" style="width:736.5pt;height:83.25pt" o:ole="">
                  <v:imagedata r:id="rId10" o:title=""/>
                </v:shape>
                <o:OLEObject Type="Embed" ProgID="Excel.Sheet.12" ShapeID="_x0000_i1025" DrawAspect="Content" ObjectID="_1838970578" r:id="rId11"/>
              </w:object>
            </w:r>
          </w:p>
          <w:p w:rsidR="00AC5542" w:rsidRPr="00AC5542" w:rsidRDefault="00AC5542" w:rsidP="00AC55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расчетов </w:t>
            </w:r>
            <w:r w:rsidRPr="00AC55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контракта, заключаемого с единственным поставщиком</w:t>
            </w:r>
            <w:r w:rsidRPr="00AC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186 700</w:t>
            </w:r>
            <w:r w:rsidRPr="00AC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 руб.</w:t>
            </w:r>
          </w:p>
          <w:p w:rsidR="000D7DE6" w:rsidRDefault="000D7D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2E61" w:rsidRDefault="00DD2E61" w:rsidP="002F1E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2E61" w:rsidRDefault="00DD2E61" w:rsidP="002F1E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2E61" w:rsidRDefault="00DD2E61" w:rsidP="002F1E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061C" w:rsidRPr="00B4061C" w:rsidRDefault="00B4061C" w:rsidP="002F1E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6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предложений с ценовой информацией, на основании которых произведен расчет цены контракта, заключаемого с единственным поставщиком:</w:t>
            </w:r>
          </w:p>
          <w:p w:rsidR="000D7DE6" w:rsidRDefault="00C44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1: </w:t>
            </w:r>
            <w:r w:rsidR="00C13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вх. № 1267-02-04 от 14.04.2026;</w:t>
            </w:r>
          </w:p>
          <w:p w:rsidR="000D7DE6" w:rsidRDefault="00C44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2: </w:t>
            </w:r>
            <w:r w:rsidR="00C13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вх. № 1266</w:t>
            </w:r>
            <w:r w:rsidR="00C13075" w:rsidRPr="00C13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-02-04 от 14.04.2026;</w:t>
            </w:r>
          </w:p>
          <w:p w:rsidR="000D7DE6" w:rsidRDefault="00C44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Предложение 4: </w:t>
            </w:r>
            <w:r w:rsidR="00C13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вх. № 1280-02-04 от 15.04.2026.</w:t>
            </w:r>
          </w:p>
          <w:p w:rsidR="00ED419C" w:rsidRDefault="00ED419C" w:rsidP="00ED41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D419C" w:rsidRPr="00ED419C" w:rsidRDefault="00ED419C" w:rsidP="00ED419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4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связи с запланированным лимитом бюджетных обязательств на 2026 год при формировании цены контракта, заключаемого с единственным поставщиком, использовалось коммерческое предложение с минимальной стоимостью в размере </w:t>
            </w:r>
            <w:r w:rsidR="0002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180 000</w:t>
            </w:r>
            <w:r w:rsidRPr="00ED4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025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 восемьдесят</w:t>
            </w:r>
            <w:r w:rsidRPr="00ED41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тысяч) рублей 00 коп.</w:t>
            </w:r>
          </w:p>
          <w:p w:rsidR="000D7DE6" w:rsidRDefault="000D7D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7DE6" w:rsidRPr="00025156" w:rsidRDefault="00C44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подготовки обоснования начальной (</w:t>
            </w:r>
            <w:r w:rsidR="00C13075"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максимальной) цены контракта: 27</w:t>
            </w:r>
            <w:r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13075"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.2026.</w:t>
            </w:r>
          </w:p>
          <w:p w:rsidR="00E12270" w:rsidRPr="00025156" w:rsidRDefault="00E122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инициирующего закупку: Филимонов С.В.</w:t>
            </w:r>
          </w:p>
          <w:p w:rsidR="000D7DE6" w:rsidRPr="00025156" w:rsidRDefault="00C449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 w:rsidR="00C13075" w:rsidRPr="00025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 отдела государственных закупок: Сумпакова Е.В.</w:t>
            </w:r>
          </w:p>
          <w:p w:rsidR="000D7DE6" w:rsidRDefault="000D7DE6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DE6" w:rsidRDefault="000D7DE6">
            <w:pPr>
              <w:tabs>
                <w:tab w:val="left" w:pos="3118"/>
              </w:tabs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DE6" w:rsidRDefault="000D7DE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D7DE6" w:rsidSect="00FA3F82">
      <w:pgSz w:w="16838" w:h="11906" w:orient="landscape"/>
      <w:pgMar w:top="238" w:right="678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DE6" w:rsidRDefault="00C4490E">
      <w:pPr>
        <w:spacing w:after="0" w:line="240" w:lineRule="auto"/>
      </w:pPr>
      <w:r>
        <w:separator/>
      </w:r>
    </w:p>
  </w:endnote>
  <w:endnote w:type="continuationSeparator" w:id="0">
    <w:p w:rsidR="000D7DE6" w:rsidRDefault="00C4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DE6" w:rsidRDefault="00C4490E">
      <w:pPr>
        <w:spacing w:after="0" w:line="240" w:lineRule="auto"/>
      </w:pPr>
      <w:r>
        <w:separator/>
      </w:r>
    </w:p>
  </w:footnote>
  <w:footnote w:type="continuationSeparator" w:id="0">
    <w:p w:rsidR="000D7DE6" w:rsidRDefault="00C44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07C5E"/>
    <w:multiLevelType w:val="hybridMultilevel"/>
    <w:tmpl w:val="E67243B4"/>
    <w:lvl w:ilvl="0" w:tplc="D9A2C622">
      <w:start w:val="1"/>
      <w:numFmt w:val="bullet"/>
      <w:lvlText w:val="·"/>
      <w:lvlJc w:val="left"/>
      <w:pPr>
        <w:ind w:left="1168" w:hanging="360"/>
      </w:pPr>
      <w:rPr>
        <w:rFonts w:ascii="Symbol" w:eastAsia="Symbol" w:hAnsi="Symbol" w:cs="Symbol" w:hint="default"/>
      </w:rPr>
    </w:lvl>
    <w:lvl w:ilvl="1" w:tplc="85E07D00">
      <w:start w:val="1"/>
      <w:numFmt w:val="bullet"/>
      <w:lvlText w:val="o"/>
      <w:lvlJc w:val="left"/>
      <w:pPr>
        <w:ind w:left="1888" w:hanging="360"/>
      </w:pPr>
      <w:rPr>
        <w:rFonts w:ascii="Courier New" w:eastAsia="Courier New" w:hAnsi="Courier New" w:cs="Courier New" w:hint="default"/>
      </w:rPr>
    </w:lvl>
    <w:lvl w:ilvl="2" w:tplc="E7C89DCA">
      <w:start w:val="1"/>
      <w:numFmt w:val="bullet"/>
      <w:lvlText w:val="§"/>
      <w:lvlJc w:val="left"/>
      <w:pPr>
        <w:ind w:left="2608" w:hanging="360"/>
      </w:pPr>
      <w:rPr>
        <w:rFonts w:ascii="Wingdings" w:eastAsia="Wingdings" w:hAnsi="Wingdings" w:cs="Wingdings" w:hint="default"/>
      </w:rPr>
    </w:lvl>
    <w:lvl w:ilvl="3" w:tplc="CDFE3378">
      <w:start w:val="1"/>
      <w:numFmt w:val="bullet"/>
      <w:lvlText w:val="·"/>
      <w:lvlJc w:val="left"/>
      <w:pPr>
        <w:ind w:left="3328" w:hanging="360"/>
      </w:pPr>
      <w:rPr>
        <w:rFonts w:ascii="Symbol" w:eastAsia="Symbol" w:hAnsi="Symbol" w:cs="Symbol" w:hint="default"/>
      </w:rPr>
    </w:lvl>
    <w:lvl w:ilvl="4" w:tplc="0DF28202">
      <w:start w:val="1"/>
      <w:numFmt w:val="bullet"/>
      <w:lvlText w:val="o"/>
      <w:lvlJc w:val="left"/>
      <w:pPr>
        <w:ind w:left="4048" w:hanging="360"/>
      </w:pPr>
      <w:rPr>
        <w:rFonts w:ascii="Courier New" w:eastAsia="Courier New" w:hAnsi="Courier New" w:cs="Courier New" w:hint="default"/>
      </w:rPr>
    </w:lvl>
    <w:lvl w:ilvl="5" w:tplc="E5187638">
      <w:start w:val="1"/>
      <w:numFmt w:val="bullet"/>
      <w:lvlText w:val="§"/>
      <w:lvlJc w:val="left"/>
      <w:pPr>
        <w:ind w:left="4768" w:hanging="360"/>
      </w:pPr>
      <w:rPr>
        <w:rFonts w:ascii="Wingdings" w:eastAsia="Wingdings" w:hAnsi="Wingdings" w:cs="Wingdings" w:hint="default"/>
      </w:rPr>
    </w:lvl>
    <w:lvl w:ilvl="6" w:tplc="ABCE8A2A">
      <w:start w:val="1"/>
      <w:numFmt w:val="bullet"/>
      <w:lvlText w:val="·"/>
      <w:lvlJc w:val="left"/>
      <w:pPr>
        <w:ind w:left="5488" w:hanging="360"/>
      </w:pPr>
      <w:rPr>
        <w:rFonts w:ascii="Symbol" w:eastAsia="Symbol" w:hAnsi="Symbol" w:cs="Symbol" w:hint="default"/>
      </w:rPr>
    </w:lvl>
    <w:lvl w:ilvl="7" w:tplc="EE864602">
      <w:start w:val="1"/>
      <w:numFmt w:val="bullet"/>
      <w:lvlText w:val="o"/>
      <w:lvlJc w:val="left"/>
      <w:pPr>
        <w:ind w:left="6208" w:hanging="360"/>
      </w:pPr>
      <w:rPr>
        <w:rFonts w:ascii="Courier New" w:eastAsia="Courier New" w:hAnsi="Courier New" w:cs="Courier New" w:hint="default"/>
      </w:rPr>
    </w:lvl>
    <w:lvl w:ilvl="8" w:tplc="1C2ADC86">
      <w:start w:val="1"/>
      <w:numFmt w:val="bullet"/>
      <w:lvlText w:val="§"/>
      <w:lvlJc w:val="left"/>
      <w:pPr>
        <w:ind w:left="692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E240B2D"/>
    <w:multiLevelType w:val="hybridMultilevel"/>
    <w:tmpl w:val="EBC20CFC"/>
    <w:lvl w:ilvl="0" w:tplc="8ECCAD8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979E11D8">
      <w:start w:val="1"/>
      <w:numFmt w:val="lowerLetter"/>
      <w:lvlText w:val="%2."/>
      <w:lvlJc w:val="left"/>
      <w:pPr>
        <w:ind w:left="1470" w:hanging="360"/>
      </w:pPr>
    </w:lvl>
    <w:lvl w:ilvl="2" w:tplc="ED4AB950">
      <w:start w:val="1"/>
      <w:numFmt w:val="lowerRoman"/>
      <w:lvlText w:val="%3."/>
      <w:lvlJc w:val="right"/>
      <w:pPr>
        <w:ind w:left="2190" w:hanging="180"/>
      </w:pPr>
    </w:lvl>
    <w:lvl w:ilvl="3" w:tplc="E07CA342">
      <w:start w:val="1"/>
      <w:numFmt w:val="decimal"/>
      <w:lvlText w:val="%4."/>
      <w:lvlJc w:val="left"/>
      <w:pPr>
        <w:ind w:left="2910" w:hanging="360"/>
      </w:pPr>
    </w:lvl>
    <w:lvl w:ilvl="4" w:tplc="92D21CB2">
      <w:start w:val="1"/>
      <w:numFmt w:val="lowerLetter"/>
      <w:lvlText w:val="%5."/>
      <w:lvlJc w:val="left"/>
      <w:pPr>
        <w:ind w:left="3630" w:hanging="360"/>
      </w:pPr>
    </w:lvl>
    <w:lvl w:ilvl="5" w:tplc="3D3EDA98">
      <w:start w:val="1"/>
      <w:numFmt w:val="lowerRoman"/>
      <w:lvlText w:val="%6."/>
      <w:lvlJc w:val="right"/>
      <w:pPr>
        <w:ind w:left="4350" w:hanging="180"/>
      </w:pPr>
    </w:lvl>
    <w:lvl w:ilvl="6" w:tplc="BA909B14">
      <w:start w:val="1"/>
      <w:numFmt w:val="decimal"/>
      <w:lvlText w:val="%7."/>
      <w:lvlJc w:val="left"/>
      <w:pPr>
        <w:ind w:left="5070" w:hanging="360"/>
      </w:pPr>
    </w:lvl>
    <w:lvl w:ilvl="7" w:tplc="C0E24A94">
      <w:start w:val="1"/>
      <w:numFmt w:val="lowerLetter"/>
      <w:lvlText w:val="%8."/>
      <w:lvlJc w:val="left"/>
      <w:pPr>
        <w:ind w:left="5790" w:hanging="360"/>
      </w:pPr>
    </w:lvl>
    <w:lvl w:ilvl="8" w:tplc="6D640092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15B3E5E"/>
    <w:multiLevelType w:val="hybridMultilevel"/>
    <w:tmpl w:val="CDDAB2C2"/>
    <w:lvl w:ilvl="0" w:tplc="5EE63BB0">
      <w:start w:val="1"/>
      <w:numFmt w:val="decimal"/>
      <w:lvlText w:val="%1."/>
      <w:lvlJc w:val="left"/>
      <w:pPr>
        <w:ind w:left="360" w:hanging="360"/>
      </w:pPr>
    </w:lvl>
    <w:lvl w:ilvl="1" w:tplc="593CC1AE">
      <w:start w:val="1"/>
      <w:numFmt w:val="lowerLetter"/>
      <w:lvlText w:val="%2."/>
      <w:lvlJc w:val="left"/>
      <w:pPr>
        <w:ind w:left="1080" w:hanging="360"/>
      </w:pPr>
    </w:lvl>
    <w:lvl w:ilvl="2" w:tplc="A274B384">
      <w:start w:val="1"/>
      <w:numFmt w:val="lowerRoman"/>
      <w:lvlText w:val="%3."/>
      <w:lvlJc w:val="right"/>
      <w:pPr>
        <w:ind w:left="1800" w:hanging="180"/>
      </w:pPr>
    </w:lvl>
    <w:lvl w:ilvl="3" w:tplc="8620F442">
      <w:start w:val="1"/>
      <w:numFmt w:val="decimal"/>
      <w:lvlText w:val="%4."/>
      <w:lvlJc w:val="left"/>
      <w:pPr>
        <w:ind w:left="2520" w:hanging="360"/>
      </w:pPr>
    </w:lvl>
    <w:lvl w:ilvl="4" w:tplc="5008A12C">
      <w:start w:val="1"/>
      <w:numFmt w:val="lowerLetter"/>
      <w:lvlText w:val="%5."/>
      <w:lvlJc w:val="left"/>
      <w:pPr>
        <w:ind w:left="3240" w:hanging="360"/>
      </w:pPr>
    </w:lvl>
    <w:lvl w:ilvl="5" w:tplc="B7A49772">
      <w:start w:val="1"/>
      <w:numFmt w:val="lowerRoman"/>
      <w:lvlText w:val="%6."/>
      <w:lvlJc w:val="right"/>
      <w:pPr>
        <w:ind w:left="3960" w:hanging="180"/>
      </w:pPr>
    </w:lvl>
    <w:lvl w:ilvl="6" w:tplc="6D2CA6AE">
      <w:start w:val="1"/>
      <w:numFmt w:val="decimal"/>
      <w:lvlText w:val="%7."/>
      <w:lvlJc w:val="left"/>
      <w:pPr>
        <w:ind w:left="4680" w:hanging="360"/>
      </w:pPr>
    </w:lvl>
    <w:lvl w:ilvl="7" w:tplc="DCC876AC">
      <w:start w:val="1"/>
      <w:numFmt w:val="lowerLetter"/>
      <w:lvlText w:val="%8."/>
      <w:lvlJc w:val="left"/>
      <w:pPr>
        <w:ind w:left="5400" w:hanging="360"/>
      </w:pPr>
    </w:lvl>
    <w:lvl w:ilvl="8" w:tplc="43AC73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E6"/>
    <w:rsid w:val="00025156"/>
    <w:rsid w:val="000D7DE6"/>
    <w:rsid w:val="002F1E7F"/>
    <w:rsid w:val="0050168F"/>
    <w:rsid w:val="00AB4CD2"/>
    <w:rsid w:val="00AC5542"/>
    <w:rsid w:val="00B4061C"/>
    <w:rsid w:val="00C13075"/>
    <w:rsid w:val="00C4490E"/>
    <w:rsid w:val="00DD2E61"/>
    <w:rsid w:val="00E12270"/>
    <w:rsid w:val="00ED419C"/>
    <w:rsid w:val="00FA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1BFBD1C"/>
  <w15:docId w15:val="{11E09DA1-1D59-4A70-A541-A5AFC44C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zemd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Excel.xls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autopereezd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F1C8F-0818-44E0-8F01-4677D747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Сумпакова Екатерина Владимировна</dc:creator>
  <cp:lastModifiedBy>Сумпакова Екатерина Владимировна</cp:lastModifiedBy>
  <cp:revision>13</cp:revision>
  <dcterms:created xsi:type="dcterms:W3CDTF">2026-04-28T06:19:00Z</dcterms:created>
  <dcterms:modified xsi:type="dcterms:W3CDTF">2026-04-29T02:23:00Z</dcterms:modified>
</cp:coreProperties>
</file>