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65136" w14:textId="3CCDE766" w:rsidR="00833719" w:rsidRPr="00555C15" w:rsidRDefault="00833719" w:rsidP="00817405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555C15">
        <w:rPr>
          <w:rFonts w:ascii="Times New Roman" w:hAnsi="Times New Roman" w:cs="Times New Roman"/>
          <w:sz w:val="20"/>
          <w:szCs w:val="20"/>
        </w:rPr>
        <w:t xml:space="preserve">Приложение №1 к договору </w:t>
      </w:r>
      <w:r w:rsidR="009E0BC0" w:rsidRPr="00734451">
        <w:rPr>
          <w:rFonts w:ascii="Times New Roman" w:hAnsi="Times New Roman" w:cs="Times New Roman"/>
          <w:sz w:val="20"/>
          <w:szCs w:val="20"/>
        </w:rPr>
        <w:t>№</w:t>
      </w:r>
      <w:r w:rsidR="00817405">
        <w:rPr>
          <w:rFonts w:ascii="Times New Roman" w:hAnsi="Times New Roman" w:cs="Times New Roman"/>
          <w:sz w:val="20"/>
          <w:szCs w:val="20"/>
        </w:rPr>
        <w:t xml:space="preserve">____ </w:t>
      </w:r>
      <w:r w:rsidR="000474FB" w:rsidRPr="00555C15">
        <w:rPr>
          <w:rFonts w:ascii="Times New Roman" w:hAnsi="Times New Roman" w:cs="Times New Roman"/>
          <w:sz w:val="20"/>
          <w:szCs w:val="20"/>
        </w:rPr>
        <w:t xml:space="preserve">возмездного оказания услуг от </w:t>
      </w:r>
      <w:r w:rsidR="00123451">
        <w:rPr>
          <w:rFonts w:ascii="Times New Roman" w:hAnsi="Times New Roman" w:cs="Times New Roman"/>
          <w:sz w:val="20"/>
          <w:szCs w:val="20"/>
        </w:rPr>
        <w:t>«</w:t>
      </w:r>
      <w:r w:rsidR="00817405">
        <w:rPr>
          <w:rFonts w:ascii="Times New Roman" w:hAnsi="Times New Roman" w:cs="Times New Roman"/>
          <w:sz w:val="20"/>
          <w:szCs w:val="20"/>
          <w:highlight w:val="yellow"/>
        </w:rPr>
        <w:t>___</w:t>
      </w:r>
      <w:r w:rsidR="00123451" w:rsidRPr="00BF2DC0">
        <w:rPr>
          <w:rFonts w:ascii="Times New Roman" w:hAnsi="Times New Roman" w:cs="Times New Roman"/>
          <w:sz w:val="20"/>
          <w:szCs w:val="20"/>
          <w:highlight w:val="yellow"/>
        </w:rPr>
        <w:t>»</w:t>
      </w:r>
      <w:r w:rsidR="00817405">
        <w:rPr>
          <w:rFonts w:ascii="Times New Roman" w:hAnsi="Times New Roman" w:cs="Times New Roman"/>
          <w:sz w:val="20"/>
          <w:szCs w:val="20"/>
          <w:highlight w:val="yellow"/>
        </w:rPr>
        <w:t>_______________</w:t>
      </w:r>
      <w:r w:rsidR="000474FB" w:rsidRPr="00BF2DC0">
        <w:rPr>
          <w:rFonts w:ascii="Times New Roman" w:hAnsi="Times New Roman" w:cs="Times New Roman"/>
          <w:sz w:val="20"/>
          <w:szCs w:val="20"/>
          <w:highlight w:val="yellow"/>
        </w:rPr>
        <w:t>202</w:t>
      </w:r>
      <w:r w:rsidR="00817405">
        <w:rPr>
          <w:rFonts w:ascii="Times New Roman" w:hAnsi="Times New Roman" w:cs="Times New Roman"/>
          <w:sz w:val="20"/>
          <w:szCs w:val="20"/>
        </w:rPr>
        <w:t>6</w:t>
      </w:r>
      <w:r w:rsidR="00D84D9A">
        <w:rPr>
          <w:rFonts w:ascii="Times New Roman" w:hAnsi="Times New Roman" w:cs="Times New Roman"/>
          <w:sz w:val="20"/>
          <w:szCs w:val="20"/>
        </w:rPr>
        <w:t xml:space="preserve"> г.</w:t>
      </w:r>
    </w:p>
    <w:tbl>
      <w:tblPr>
        <w:tblStyle w:val="a4"/>
        <w:tblW w:w="1058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D84D9A" w:rsidRPr="00555C15" w14:paraId="4656A575" w14:textId="77777777" w:rsidTr="00D84D9A">
        <w:tc>
          <w:tcPr>
            <w:tcW w:w="10589" w:type="dxa"/>
          </w:tcPr>
          <w:p w14:paraId="34AF660B" w14:textId="6C791B16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4838A6" w14:textId="77777777" w:rsidR="00D84D9A" w:rsidRDefault="00D84D9A" w:rsidP="00D84D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 мероприятия </w:t>
            </w:r>
          </w:p>
          <w:p w14:paraId="36C328DD" w14:textId="78036F43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«Территория возможностей: новые горизонты </w:t>
            </w:r>
            <w:proofErr w:type="spellStart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экопросвещения</w:t>
            </w:r>
            <w:proofErr w:type="spellEnd"/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привлечения внебюджетных средств на ООПТ»</w:t>
            </w:r>
          </w:p>
          <w:p w14:paraId="0CCE96BA" w14:textId="7D10F9B3" w:rsidR="00D84D9A" w:rsidRPr="00D84D9A" w:rsidRDefault="00D84D9A" w:rsidP="00D84D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4D9A">
              <w:rPr>
                <w:rFonts w:ascii="Times New Roman" w:hAnsi="Times New Roman" w:cs="Times New Roman"/>
                <w:i/>
                <w:sz w:val="20"/>
                <w:szCs w:val="20"/>
              </w:rPr>
              <w:t>21-24 сентября 2026г.</w:t>
            </w:r>
          </w:p>
          <w:p w14:paraId="1EFA5E8F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Style w:val="a4"/>
              <w:tblW w:w="10353" w:type="dxa"/>
              <w:tblLook w:val="04A0" w:firstRow="1" w:lastRow="0" w:firstColumn="1" w:lastColumn="0" w:noHBand="0" w:noVBand="1"/>
            </w:tblPr>
            <w:tblGrid>
              <w:gridCol w:w="1589"/>
              <w:gridCol w:w="8764"/>
            </w:tblGrid>
            <w:tr w:rsidR="00D84D9A" w:rsidRPr="00D84D9A" w14:paraId="7857F020" w14:textId="77777777" w:rsidTr="00D84D9A">
              <w:trPr>
                <w:trHeight w:val="349"/>
              </w:trPr>
              <w:tc>
                <w:tcPr>
                  <w:tcW w:w="10353" w:type="dxa"/>
                  <w:gridSpan w:val="2"/>
                  <w:hideMark/>
                </w:tcPr>
                <w:p w14:paraId="564A381F" w14:textId="77777777" w:rsidR="00D84D9A" w:rsidRPr="00D84D9A" w:rsidRDefault="00D84D9A" w:rsidP="00D84D9A">
                  <w:pPr>
                    <w:pStyle w:val="a8"/>
                    <w:tabs>
                      <w:tab w:val="left" w:pos="3765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21 сентября </w:t>
                  </w: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84D9A" w:rsidRPr="00D84D9A" w14:paraId="1FEF62D6" w14:textId="77777777" w:rsidTr="00D84D9A">
              <w:trPr>
                <w:trHeight w:val="351"/>
              </w:trPr>
              <w:tc>
                <w:tcPr>
                  <w:tcW w:w="1589" w:type="dxa"/>
                </w:tcPr>
                <w:p w14:paraId="60A3E6EC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13.00 – 15.00  </w:t>
                  </w:r>
                </w:p>
              </w:tc>
              <w:tc>
                <w:tcPr>
                  <w:tcW w:w="8764" w:type="dxa"/>
                </w:tcPr>
                <w:p w14:paraId="0ADEC9C6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Прибытие участников на ст. Плесецкая из Москвы</w:t>
                  </w:r>
                </w:p>
              </w:tc>
            </w:tr>
            <w:tr w:rsidR="00D84D9A" w:rsidRPr="00D84D9A" w14:paraId="58C0DD5F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AF5E2B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764" w:type="dxa"/>
                </w:tcPr>
                <w:p w14:paraId="0BBC7AD4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Переезд в д. Вершинино – административный центр Плесецкого сектора Парка. Размещение в гостиницах и гостевых домах</w:t>
                  </w:r>
                </w:p>
              </w:tc>
            </w:tr>
            <w:tr w:rsidR="00D84D9A" w:rsidRPr="00D84D9A" w14:paraId="3D1C933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9F974DA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16.30 </w:t>
                  </w:r>
                </w:p>
              </w:tc>
              <w:tc>
                <w:tcPr>
                  <w:tcW w:w="8764" w:type="dxa"/>
                </w:tcPr>
                <w:p w14:paraId="7204CC3F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5C6E9CDD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C493280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17.00 </w:t>
                  </w:r>
                </w:p>
              </w:tc>
              <w:tc>
                <w:tcPr>
                  <w:tcW w:w="8764" w:type="dxa"/>
                </w:tcPr>
                <w:p w14:paraId="6F2319D6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Музейно-выставочная деятельность Парка</w:t>
                  </w:r>
                </w:p>
                <w:p w14:paraId="30A30F91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Посещение Никольской часовни XVIII века – символа Кенозерского национального парка. Знакомство с музейным комплексом «Амбарный ряд» и </w:t>
                  </w: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деятельностью Школы юного экскурсовода в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Кенозерье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. </w:t>
                  </w:r>
                </w:p>
                <w:p w14:paraId="7A990C02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Визит-центр Плесецкого сектора Парка – «входные ворота» на заповедную территорию: знакомство с работой туристско-информационного центра и сувенирной лавки, посещение  экологического класса «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Потомучка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» и экспозиции «Хроники памятного и обыкновенного».</w:t>
                  </w:r>
                </w:p>
              </w:tc>
            </w:tr>
            <w:tr w:rsidR="00D84D9A" w:rsidRPr="00D84D9A" w14:paraId="063BADC2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A84B91B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70BE0D1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Установочная встреча</w:t>
                  </w:r>
                </w:p>
                <w:p w14:paraId="4608DB6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конференц-зал музея «В Начале было Слово»</w:t>
                  </w:r>
                </w:p>
                <w:p w14:paraId="5CD5291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Регистрация участников, знакомство</w:t>
                  </w:r>
                </w:p>
                <w:p w14:paraId="78959C0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национальный парк: наш путь от руин к Объекту Всемирного наследия ЮНЕСКО»</w:t>
                  </w:r>
                </w:p>
                <w:p w14:paraId="1E8EFE5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Яковлева, руководитель ФГБУ «Национальный парк «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»</w:t>
                  </w:r>
                </w:p>
                <w:p w14:paraId="6EBF8AE5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Кенозерский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код устойчивого туризма: делимся секретами»</w:t>
                  </w:r>
                </w:p>
                <w:p w14:paraId="45405DBD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Александр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, начальник отдела развития туризма</w:t>
                  </w:r>
                </w:p>
                <w:p w14:paraId="515900E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  <w:tab w:val="left" w:pos="7356"/>
                    </w:tabs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«Парк – детям. Стратегия экологического просвещения в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Кенозерье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»</w:t>
                  </w:r>
                </w:p>
                <w:p w14:paraId="5E83ED83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Миливоевич</w:t>
                  </w:r>
                  <w:proofErr w:type="spellEnd"/>
                  <w:r w:rsidRPr="00D84D9A">
                    <w:rPr>
                      <w:rFonts w:ascii="Times New Roman" w:hAnsi="Times New Roman"/>
                      <w:bCs/>
                      <w:i/>
                      <w:iCs/>
                      <w:sz w:val="20"/>
                      <w:szCs w:val="20"/>
                    </w:rPr>
                    <w:t>, начальник отдела экологического просвещения</w:t>
                  </w:r>
                </w:p>
              </w:tc>
            </w:tr>
            <w:tr w:rsidR="00D84D9A" w:rsidRPr="00D84D9A" w14:paraId="4B4D7D3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85A5EC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20.20–21.00</w:t>
                  </w:r>
                </w:p>
              </w:tc>
              <w:tc>
                <w:tcPr>
                  <w:tcW w:w="8764" w:type="dxa"/>
                </w:tcPr>
                <w:p w14:paraId="343B1C49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Ужин в трактире Парка «Почтовая гоньба»</w:t>
                  </w:r>
                </w:p>
                <w:p w14:paraId="5AB8F648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Фольклорно-этнографические программы как драйвер впечатлений гостя</w:t>
                  </w:r>
                </w:p>
                <w:p w14:paraId="04CD193A" w14:textId="77777777" w:rsidR="00D84D9A" w:rsidRPr="00D84D9A" w:rsidRDefault="00D84D9A" w:rsidP="00D84D9A">
                  <w:pPr>
                    <w:tabs>
                      <w:tab w:val="left" w:pos="4350"/>
                    </w:tabs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Выступление фольклорного коллектива «Зазнобушки» </w:t>
                  </w:r>
                </w:p>
              </w:tc>
            </w:tr>
            <w:tr w:rsidR="00D84D9A" w:rsidRPr="00D84D9A" w14:paraId="35A5556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6C99B31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22.00</w:t>
                  </w:r>
                </w:p>
              </w:tc>
              <w:tc>
                <w:tcPr>
                  <w:tcW w:w="8764" w:type="dxa"/>
                </w:tcPr>
                <w:p w14:paraId="2F539C71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Свободное время, баня, отдых</w:t>
                  </w:r>
                </w:p>
              </w:tc>
            </w:tr>
            <w:tr w:rsidR="00D84D9A" w:rsidRPr="00D84D9A" w14:paraId="5A9FEDCF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22CAD6D2" w14:textId="77777777" w:rsidR="00D84D9A" w:rsidRPr="00D84D9A" w:rsidRDefault="00D84D9A" w:rsidP="00D84D9A">
                  <w:pPr>
                    <w:pStyle w:val="a8"/>
                    <w:tabs>
                      <w:tab w:val="left" w:pos="4350"/>
                    </w:tabs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22 сентября </w:t>
                  </w: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ab/>
                  </w:r>
                </w:p>
              </w:tc>
            </w:tr>
            <w:tr w:rsidR="00D84D9A" w:rsidRPr="00D84D9A" w14:paraId="1892D76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4730EE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08.30 – 09.00</w:t>
                  </w:r>
                </w:p>
              </w:tc>
              <w:tc>
                <w:tcPr>
                  <w:tcW w:w="8764" w:type="dxa"/>
                </w:tcPr>
                <w:p w14:paraId="0D0F21D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33855A8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45D71A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9.15 </w:t>
                  </w:r>
                </w:p>
              </w:tc>
              <w:tc>
                <w:tcPr>
                  <w:tcW w:w="8764" w:type="dxa"/>
                </w:tcPr>
                <w:p w14:paraId="1FDD6C6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Экспертная площадка</w:t>
                  </w:r>
                </w:p>
                <w:p w14:paraId="0C94A4B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Место проведения: конференц-зал музея «В Начале было Слово» </w:t>
                  </w:r>
                </w:p>
                <w:p w14:paraId="3D80505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*«Важные вопросы развития туризма на ООПТ»</w:t>
                  </w:r>
                </w:p>
                <w:p w14:paraId="7E96A1C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ФГБУ «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Росзаповедцентр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» </w:t>
                  </w:r>
                </w:p>
                <w:p w14:paraId="73C8FB0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*«Формирование турпродукта и взаимодействие с туроператорами»</w:t>
                  </w:r>
                </w:p>
                <w:p w14:paraId="0053FE9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Марина Рубцова, руководитель программы «Заповедный туризм», Экоцентр Заповедники</w:t>
                  </w:r>
                </w:p>
                <w:p w14:paraId="31598FE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*«Актуальные вопросы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экопросвещения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»</w:t>
                  </w:r>
                </w:p>
                <w:p w14:paraId="53F1CC6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Елена Романова, руководитель Учебного центра, Экоцентр «Заповедники»</w:t>
                  </w:r>
                </w:p>
                <w:p w14:paraId="7E3CA5C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«Креативные турпродукты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: от идеи до реализации»</w:t>
                  </w: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77B17D6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А.В.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начальник отдела развития туризма</w:t>
                  </w:r>
                </w:p>
                <w:p w14:paraId="6F244FF3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«Турпродукт как общий проект: опыт взаимодействия подразделений Кенозерского национального парка в развитии туризма»</w:t>
                  </w:r>
                </w:p>
                <w:p w14:paraId="5F1C096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  <w:p w14:paraId="51A16C1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</w:t>
                  </w:r>
                </w:p>
                <w:p w14:paraId="38BC869F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* - тема уточняется</w:t>
                  </w:r>
                </w:p>
              </w:tc>
            </w:tr>
            <w:tr w:rsidR="00D84D9A" w:rsidRPr="00D84D9A" w14:paraId="2B834643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DEFB66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11.00</w:t>
                  </w:r>
                </w:p>
              </w:tc>
              <w:tc>
                <w:tcPr>
                  <w:tcW w:w="8764" w:type="dxa"/>
                </w:tcPr>
                <w:p w14:paraId="103660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Музейно-выставочная деятельность. Изучение и интерпретация нематериального культурного наследия</w:t>
                  </w:r>
                </w:p>
                <w:p w14:paraId="1119F2C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Знакомство с единственным в России музеем эпического наследия «В Начале было Слово». </w:t>
                  </w: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Музей создан в реконструированном крестьянском доме семьи Шишкиных 1861 года и посвящен </w:t>
                  </w:r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lastRenderedPageBreak/>
                    <w:t xml:space="preserve">эпической традиции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Кенозерья</w:t>
                  </w:r>
                  <w:proofErr w:type="spellEnd"/>
                </w:p>
              </w:tc>
            </w:tr>
            <w:tr w:rsidR="00D84D9A" w:rsidRPr="00D84D9A" w14:paraId="1749C21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62B31E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12.30 – 13.00</w:t>
                  </w:r>
                </w:p>
              </w:tc>
              <w:tc>
                <w:tcPr>
                  <w:tcW w:w="8764" w:type="dxa"/>
                </w:tcPr>
                <w:p w14:paraId="22259820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Обед в трактире Парка «Почтовая гоньба»</w:t>
                  </w:r>
                </w:p>
              </w:tc>
            </w:tr>
            <w:tr w:rsidR="00D84D9A" w:rsidRPr="00D84D9A" w14:paraId="74747B3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03A8BF1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7BB8503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 w:cs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туризма</w:t>
                  </w:r>
                </w:p>
                <w:p w14:paraId="68EA2CE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Прогулка на теплоходе по маршруту «Небеса и окрестности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 Южная акватория»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Посещение деревни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Зехнова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самой маленькой деревни из списка «Самых красивых деревень России».</w:t>
                  </w:r>
                </w:p>
                <w:p w14:paraId="7AC9EC3D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Знакомство с проектом «Модельное сельское подворье» и с жителями деревни, которые включились в туристическую деятельность;</w:t>
                  </w:r>
                </w:p>
                <w:p w14:paraId="2F78DB3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Посещение восстановленной действующей водяной мельницы XIX в., часовни Иоанна Богослова XVIII в.; </w:t>
                  </w:r>
                </w:p>
                <w:p w14:paraId="4A7DCA8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Обед в отреставрированном крестьянском доме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Зехнова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а далее посещение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Тырышкино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часовни-«крест» XIX в. (самая маленькая часовня в России) и часовни Параскевы Пятницы;</w:t>
                  </w:r>
                </w:p>
                <w:p w14:paraId="56CF942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Переезд на о. Медвежий. Посещение информационного центра под открытым небом «Жизнь на острове. Куда ушли деревни Медвежья, Мамонова, Матерая» (лауреат Национальной премии в области музейного дела им. Д.С. Лихачева в номинации «Спецпроект»)</w:t>
                  </w:r>
                </w:p>
              </w:tc>
            </w:tr>
            <w:tr w:rsidR="00D84D9A" w:rsidRPr="00D84D9A" w14:paraId="1BECDEE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3A7799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17.30</w:t>
                  </w:r>
                </w:p>
              </w:tc>
              <w:tc>
                <w:tcPr>
                  <w:tcW w:w="8764" w:type="dxa"/>
                </w:tcPr>
                <w:p w14:paraId="3AEF9D4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Возращение в д. Вершинино</w:t>
                  </w:r>
                </w:p>
                <w:p w14:paraId="15723C7C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группа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«Открытый урок по работе с школьным лесничеством»</w:t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5A872CA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А.А.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Лазникова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руководитель школьного лесничества. Место проведения: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Кенозерская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средняя школа</w:t>
                  </w:r>
                </w:p>
                <w:p w14:paraId="0EC8C0B6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 группа </w:t>
                  </w:r>
                </w:p>
                <w:p w14:paraId="4695C8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«Внутри системы: как организовать цифровое управление туризмом» </w:t>
                  </w:r>
                </w:p>
                <w:p w14:paraId="7B48338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А.В.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Порохин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начальник отдела развития туризма. Место проведения: Визит-центр</w:t>
                  </w:r>
                </w:p>
              </w:tc>
            </w:tr>
            <w:tr w:rsidR="00D84D9A" w:rsidRPr="00D84D9A" w14:paraId="0758218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30850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18.30</w:t>
                  </w:r>
                </w:p>
              </w:tc>
              <w:tc>
                <w:tcPr>
                  <w:tcW w:w="8764" w:type="dxa"/>
                </w:tcPr>
                <w:p w14:paraId="056B7AF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Ужин в трактире Парка «Почтовая гоньба»</w:t>
                  </w:r>
                </w:p>
              </w:tc>
            </w:tr>
            <w:tr w:rsidR="00D84D9A" w:rsidRPr="00D84D9A" w14:paraId="47121EA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B0B17C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539CF28E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Свободное время</w:t>
                  </w:r>
                </w:p>
              </w:tc>
            </w:tr>
            <w:tr w:rsidR="00D84D9A" w:rsidRPr="00D84D9A" w14:paraId="51724C5B" w14:textId="77777777" w:rsidTr="00D84D9A">
              <w:trPr>
                <w:trHeight w:val="137"/>
              </w:trPr>
              <w:tc>
                <w:tcPr>
                  <w:tcW w:w="10353" w:type="dxa"/>
                  <w:gridSpan w:val="2"/>
                </w:tcPr>
                <w:p w14:paraId="1D2FE50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23 сентября </w:t>
                  </w:r>
                </w:p>
              </w:tc>
            </w:tr>
            <w:tr w:rsidR="00D84D9A" w:rsidRPr="00D84D9A" w14:paraId="0933BFE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E820D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9.00 – 9.30</w:t>
                  </w:r>
                </w:p>
              </w:tc>
              <w:tc>
                <w:tcPr>
                  <w:tcW w:w="8764" w:type="dxa"/>
                </w:tcPr>
                <w:p w14:paraId="6C40B38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Завтрак в трактире Парка «Почтовая гоньба»</w:t>
                  </w:r>
                </w:p>
              </w:tc>
            </w:tr>
            <w:tr w:rsidR="00D84D9A" w:rsidRPr="00D84D9A" w14:paraId="697607E8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1549DA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9.30</w:t>
                  </w:r>
                </w:p>
              </w:tc>
              <w:tc>
                <w:tcPr>
                  <w:tcW w:w="8764" w:type="dxa"/>
                </w:tcPr>
                <w:p w14:paraId="46313975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Усть-Поча</w:t>
                  </w:r>
                  <w:proofErr w:type="spellEnd"/>
                </w:p>
              </w:tc>
            </w:tr>
            <w:tr w:rsidR="00D84D9A" w:rsidRPr="00D84D9A" w14:paraId="05A230DE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701A374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64" w:type="dxa"/>
                </w:tcPr>
                <w:p w14:paraId="38C7A37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поддержка проектной деятельности местных жителей. Опыт деревни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Усть-Поча</w:t>
                  </w:r>
                  <w:proofErr w:type="spellEnd"/>
                </w:p>
                <w:p w14:paraId="5DD7E69F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часовни Николая Чудотворца XVII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I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в. с уникальными подписными «небесами»</w:t>
                  </w:r>
                </w:p>
                <w:p w14:paraId="3EB7576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Приветствие фольклорного коллектива «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Кенозерочка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14:paraId="1AA0C4A4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«Как социокультурные проекты становятся частью турпродукта Парка и точкой роста для деревни?»</w:t>
                  </w:r>
                </w:p>
                <w:p w14:paraId="24A4803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Опытом поделятся активисты ТОС «Радуга» и АНО «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Кенозерские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берега» в Клубе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Усть-Поченской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запани</w:t>
                  </w:r>
                </w:p>
                <w:p w14:paraId="55D7F0D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Знакомство с деятельностью Центра народных промыслов и ремесел Парка «Ремесленное подворье»</w:t>
                  </w:r>
                </w:p>
                <w:p w14:paraId="583F0B5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Центр – место, где осуществляется работа по сохранению, изучению и практическому воплощению традиционных ремесел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по обучению местных жителей и приему туристов</w:t>
                  </w:r>
                </w:p>
              </w:tc>
            </w:tr>
            <w:tr w:rsidR="00D84D9A" w:rsidRPr="00D84D9A" w14:paraId="26BC3746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A39739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12.30 – 13.00</w:t>
                  </w:r>
                </w:p>
              </w:tc>
              <w:tc>
                <w:tcPr>
                  <w:tcW w:w="8764" w:type="dxa"/>
                </w:tcPr>
                <w:p w14:paraId="4914318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Деревенский обед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Центре народных промыслов и ремесел Парка «Ремесленное подворье»</w:t>
                  </w:r>
                </w:p>
              </w:tc>
            </w:tr>
            <w:tr w:rsidR="00D84D9A" w:rsidRPr="00D84D9A" w14:paraId="17D6D751" w14:textId="77777777" w:rsidTr="00D84D9A">
              <w:trPr>
                <w:trHeight w:val="581"/>
              </w:trPr>
              <w:tc>
                <w:tcPr>
                  <w:tcW w:w="1589" w:type="dxa"/>
                </w:tcPr>
                <w:p w14:paraId="1DA1334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8764" w:type="dxa"/>
                </w:tcPr>
                <w:p w14:paraId="4C37E84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п. Поча</w:t>
                  </w:r>
                </w:p>
              </w:tc>
            </w:tr>
            <w:tr w:rsidR="00D84D9A" w:rsidRPr="00D84D9A" w14:paraId="31FCDDC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280F0B0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6425F14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Парк и местное сообщество: развитие </w:t>
                  </w:r>
                  <w:r w:rsidRPr="00D84D9A">
                    <w:rPr>
                      <w:rFonts w:ascii="Times New Roman" w:hAnsi="Times New Roman"/>
                      <w:b/>
                      <w:bCs/>
                      <w:iCs/>
                      <w:sz w:val="20"/>
                      <w:szCs w:val="20"/>
                    </w:rPr>
                    <w:t>устойчивого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туризма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1EA5979F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поселок бывших лесозаготовителей и программа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«Поча. 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  <w:lang w:val="en-US"/>
                    </w:rPr>
                    <w:t>XX</w:t>
                  </w:r>
                  <w:r w:rsidRPr="00D84D9A">
                    <w:rPr>
                      <w:rFonts w:ascii="Times New Roman" w:hAnsi="Times New Roman"/>
                      <w:b/>
                      <w:bCs/>
                      <w:i/>
                      <w:sz w:val="20"/>
                      <w:szCs w:val="20"/>
                    </w:rPr>
                    <w:t xml:space="preserve"> век» стали точкой притяжения для туристов».</w:t>
                  </w:r>
                </w:p>
                <w:p w14:paraId="51B6610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Встреча с активными жителями поселка. Экскурсия в информационном центре «Поча. Жили, работали, любили». Знакомство с общественным центром Домом поселка «Привал лесоруба»</w:t>
                  </w:r>
                </w:p>
                <w:p w14:paraId="5CB591E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Экспертная студия:</w:t>
                  </w:r>
                </w:p>
                <w:p w14:paraId="3CAB198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«Как найти деньги на развитие за пределами госбюджета»</w:t>
                  </w:r>
                </w:p>
                <w:p w14:paraId="0AFECB8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Иниева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, главный специалист отдела социокультурной деятельности</w:t>
                  </w:r>
                </w:p>
                <w:p w14:paraId="6BD39798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«Как сделать деревню знаменитой»</w:t>
                  </w:r>
                </w:p>
                <w:p w14:paraId="2F6B84FA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Анна </w:t>
                  </w:r>
                  <w:proofErr w:type="spellStart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Кислина</w:t>
                  </w:r>
                  <w:proofErr w:type="spellEnd"/>
                  <w:r w:rsidRPr="00D84D9A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, с. Лох, Саратовская область</w:t>
                  </w:r>
                </w:p>
                <w:p w14:paraId="4AD92DE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*«Продвижение турпродукта»</w:t>
                  </w:r>
                </w:p>
                <w:p w14:paraId="08C2006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lastRenderedPageBreak/>
                    <w:t>Екатерина Кузнецова, руководитель Центра развития туризма и культуры Архангельской области</w:t>
                  </w:r>
                </w:p>
                <w:p w14:paraId="15957BC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«Осознанное гостеприимство: от стандартов к эксклюзивным практикам» </w:t>
                  </w:r>
                </w:p>
                <w:p w14:paraId="22BB5D4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А.В. Иванова, заместитель директора по развитию </w:t>
                  </w:r>
                </w:p>
                <w:p w14:paraId="08F59B8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 xml:space="preserve">«Студенты как амбассадоры: новые роли в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экопросвещении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».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Общая дискуссия. Обсуждение механизмов вовлечения студентов в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экопросветительскую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деятельность, привлекательных форматов участия, создания системы совместных проектов, работающей системы мотивации, разбор успешных кейсов</w:t>
                  </w:r>
                </w:p>
                <w:p w14:paraId="515B2DE7" w14:textId="77777777" w:rsidR="00D84D9A" w:rsidRPr="00D84D9A" w:rsidRDefault="00D84D9A" w:rsidP="00D84D9A">
                  <w:pPr>
                    <w:tabs>
                      <w:tab w:val="left" w:pos="8364"/>
                    </w:tabs>
                    <w:spacing w:line="276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Знакомство с ярким проектом «Кинобудка».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Перед отъездом заглянем в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Поченский</w:t>
                  </w:r>
                  <w:proofErr w:type="spellEnd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клуб, здесь вы попадёте в святая святых – будку киномеханика, увидите, как заряжается плёнка и как маленькое изображение переносится на большой экран!</w:t>
                  </w:r>
                </w:p>
              </w:tc>
            </w:tr>
            <w:tr w:rsidR="00D84D9A" w:rsidRPr="00D84D9A" w14:paraId="38F962AC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CD59DA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15.30</w:t>
                  </w:r>
                </w:p>
              </w:tc>
              <w:tc>
                <w:tcPr>
                  <w:tcW w:w="8764" w:type="dxa"/>
                </w:tcPr>
                <w:p w14:paraId="3A0DA82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Филипповская</w:t>
                  </w:r>
                </w:p>
              </w:tc>
            </w:tr>
            <w:tr w:rsidR="00D84D9A" w:rsidRPr="00D84D9A" w14:paraId="4EC3EF4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524B2D4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15.45 </w:t>
                  </w:r>
                </w:p>
              </w:tc>
              <w:tc>
                <w:tcPr>
                  <w:tcW w:w="8764" w:type="dxa"/>
                </w:tcPr>
                <w:p w14:paraId="29152A5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Музейно-выставочная деятельность. Сохранение объектов культурного наследия</w:t>
                  </w:r>
                </w:p>
                <w:p w14:paraId="2C05A61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Знакомство с экспозицией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Почезерский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погост. История, архитектура, приход» </w:t>
                  </w:r>
                </w:p>
                <w:p w14:paraId="6FC0B3F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Посещение храмового комплекса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Почезерского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погоста XVIII–XIX вв. (уникальный памятник федерального значения XVIII – XIX вв., один из шести сохранившихся на Русском Севере ансамблей - «тройников». Архитектурные достоинства ансамбля, гармоничное взаимодействие с культурным ландшафтом и наличие двух «небес» в одном храме подтверждают огромную ценность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Почезерского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погоста для всей мировой культуры. Храмовый комплекс – один из ключевых объектов посещения в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Кенозерье</w:t>
                  </w:r>
                  <w:proofErr w:type="spellEnd"/>
                </w:p>
              </w:tc>
            </w:tr>
            <w:tr w:rsidR="00D84D9A" w:rsidRPr="00D84D9A" w14:paraId="70939A00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4DBE6E3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17.00</w:t>
                  </w:r>
                </w:p>
              </w:tc>
              <w:tc>
                <w:tcPr>
                  <w:tcW w:w="8764" w:type="dxa"/>
                </w:tcPr>
                <w:p w14:paraId="1D966F5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«Дом ручной работы»: командная работа и креативные подходы к обустройству</w:t>
                  </w:r>
                </w:p>
                <w:p w14:paraId="2F3A747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гостевого дома «Дом Новожилова»</w:t>
                  </w:r>
                </w:p>
              </w:tc>
            </w:tr>
            <w:tr w:rsidR="00D84D9A" w:rsidRPr="00D84D9A" w14:paraId="423E152B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987F3D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17.20 </w:t>
                  </w:r>
                </w:p>
              </w:tc>
              <w:tc>
                <w:tcPr>
                  <w:tcW w:w="8764" w:type="dxa"/>
                </w:tcPr>
                <w:p w14:paraId="1FA2C3C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Переезд в д. Вершинино</w:t>
                  </w:r>
                </w:p>
              </w:tc>
            </w:tr>
            <w:tr w:rsidR="00D84D9A" w:rsidRPr="00D84D9A" w14:paraId="78D7F674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62BEE4F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17.45</w:t>
                  </w:r>
                </w:p>
              </w:tc>
              <w:tc>
                <w:tcPr>
                  <w:tcW w:w="8764" w:type="dxa"/>
                </w:tcPr>
                <w:p w14:paraId="5062C979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к отъезду в Каргопольский сектор</w:t>
                  </w:r>
                </w:p>
              </w:tc>
            </w:tr>
            <w:tr w:rsidR="00D84D9A" w:rsidRPr="00D84D9A" w14:paraId="6405639A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1016B5A2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19.00</w:t>
                  </w:r>
                </w:p>
              </w:tc>
              <w:tc>
                <w:tcPr>
                  <w:tcW w:w="8764" w:type="dxa"/>
                </w:tcPr>
                <w:p w14:paraId="5242B422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Ужин 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трактире Парка «Почтовая гоньба»</w:t>
                  </w:r>
                </w:p>
              </w:tc>
            </w:tr>
            <w:tr w:rsidR="00D84D9A" w:rsidRPr="00D84D9A" w14:paraId="0773FAC1" w14:textId="77777777" w:rsidTr="00D84D9A">
              <w:trPr>
                <w:trHeight w:val="137"/>
              </w:trPr>
              <w:tc>
                <w:tcPr>
                  <w:tcW w:w="1589" w:type="dxa"/>
                </w:tcPr>
                <w:p w14:paraId="3DCAF05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19.00 – 23.00</w:t>
                  </w:r>
                </w:p>
              </w:tc>
              <w:tc>
                <w:tcPr>
                  <w:tcW w:w="8764" w:type="dxa"/>
                </w:tcPr>
                <w:p w14:paraId="2D7270C7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Морщихинская</w:t>
                  </w:r>
                  <w:proofErr w:type="spellEnd"/>
                </w:p>
                <w:p w14:paraId="1A5D46DB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Заселение в гостиницу «Рыбацкая изба»</w:t>
                  </w:r>
                </w:p>
              </w:tc>
            </w:tr>
            <w:tr w:rsidR="00D84D9A" w:rsidRPr="00D84D9A" w14:paraId="29579EAE" w14:textId="77777777" w:rsidTr="00D84D9A">
              <w:trPr>
                <w:trHeight w:val="323"/>
              </w:trPr>
              <w:tc>
                <w:tcPr>
                  <w:tcW w:w="10353" w:type="dxa"/>
                  <w:gridSpan w:val="2"/>
                </w:tcPr>
                <w:p w14:paraId="076784A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24 сентября</w:t>
                  </w:r>
                </w:p>
              </w:tc>
            </w:tr>
            <w:tr w:rsidR="00D84D9A" w:rsidRPr="00D84D9A" w14:paraId="04717BB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216F47A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08.30–09.00 </w:t>
                  </w:r>
                </w:p>
              </w:tc>
              <w:tc>
                <w:tcPr>
                  <w:tcW w:w="8764" w:type="dxa"/>
                </w:tcPr>
                <w:p w14:paraId="451CFF0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Завтрак в кафе Парка «Рукодельная изба»</w:t>
                  </w:r>
                </w:p>
              </w:tc>
            </w:tr>
            <w:tr w:rsidR="00D84D9A" w:rsidRPr="00D84D9A" w14:paraId="5587AA4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10A3640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9.00 </w:t>
                  </w:r>
                </w:p>
              </w:tc>
              <w:tc>
                <w:tcPr>
                  <w:tcW w:w="8764" w:type="dxa"/>
                </w:tcPr>
                <w:p w14:paraId="6741773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Переезд в д. Масельга. По пути осмотр уникального памятника природы – дамбы-водораздела Северного Ледовитого и Атлантического океанов (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озовая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гряда)</w:t>
                  </w:r>
                </w:p>
              </w:tc>
            </w:tr>
            <w:tr w:rsidR="00D84D9A" w:rsidRPr="00D84D9A" w14:paraId="5B5A601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09B9D0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9.30 </w:t>
                  </w:r>
                </w:p>
              </w:tc>
              <w:tc>
                <w:tcPr>
                  <w:tcW w:w="8764" w:type="dxa"/>
                </w:tcPr>
                <w:p w14:paraId="7CE4542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Экологическое просвещение: формы и форматы</w:t>
                  </w:r>
                </w:p>
                <w:p w14:paraId="5E7D865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Посещение базы детского Экологического лагеря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Кенозерья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, знакомство с инфраструктурой</w:t>
                  </w:r>
                </w:p>
                <w:p w14:paraId="109731D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«Методы работы с детьми в формате экологического лагеря, профориентационного тура, похода выходного дня»</w:t>
                  </w:r>
                </w:p>
                <w:p w14:paraId="135FB91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Надежда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Миливоевич</w:t>
                  </w:r>
                  <w:proofErr w:type="spellEnd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, начальник отдела </w:t>
                  </w:r>
                  <w:proofErr w:type="spellStart"/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экопросвещения</w:t>
                  </w:r>
                  <w:proofErr w:type="spellEnd"/>
                </w:p>
                <w:p w14:paraId="5A4D1CE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Открытый микрофон для участников стажировки.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Место проведения: кафе-столовая базы ЭЛК</w:t>
                  </w:r>
                </w:p>
              </w:tc>
            </w:tr>
            <w:tr w:rsidR="00D84D9A" w:rsidRPr="00D84D9A" w14:paraId="3099449C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5256FEE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10.10 </w:t>
                  </w:r>
                </w:p>
              </w:tc>
              <w:tc>
                <w:tcPr>
                  <w:tcW w:w="8764" w:type="dxa"/>
                </w:tcPr>
                <w:p w14:paraId="7843D6E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Взаимодействие Парка и местного сообщества</w:t>
                  </w:r>
                </w:p>
                <w:p w14:paraId="5D99174A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Посещение экологической тропы «Тропа раздумий». Чай с пирогами в Чайном домике от местных жительниц</w:t>
                  </w:r>
                </w:p>
                <w:p w14:paraId="551F5FF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«Вкус места: как локальная кухня становится магнитом для туристов»</w:t>
                  </w:r>
                </w:p>
                <w:p w14:paraId="2FB0E6F6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А.В. Иванова, заместитель директора по развитию</w:t>
                  </w:r>
                </w:p>
              </w:tc>
            </w:tr>
            <w:tr w:rsidR="00D84D9A" w:rsidRPr="00D84D9A" w14:paraId="295A544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2E9D4F7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11.15 </w:t>
                  </w:r>
                </w:p>
              </w:tc>
              <w:tc>
                <w:tcPr>
                  <w:tcW w:w="8764" w:type="dxa"/>
                </w:tcPr>
                <w:p w14:paraId="5F9BB55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Экскурсионная деятельность: от классики к иммерсии</w:t>
                  </w:r>
                </w:p>
                <w:p w14:paraId="73897C0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Иммерсивная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экскурсия в Архитектурном парке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Кенозерские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бирюльки».</w:t>
                  </w:r>
                </w:p>
                <w:p w14:paraId="7C677E0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В архитектурном парке представлены макеты жилых, культовых и хозяйственных построек, выполненные в масштабе 1:2 по всем канонам плотницкого мастерства. Здесь воспитанники Школы юного экскурсовода познакомят вас с жизнью северной деревни вовремя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иммерсивного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представления «Бревенчатая страна».</w:t>
                  </w:r>
                </w:p>
              </w:tc>
            </w:tr>
            <w:tr w:rsidR="00D84D9A" w:rsidRPr="00D84D9A" w14:paraId="701B24F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095F957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12.15 – 13.00</w:t>
                  </w:r>
                </w:p>
              </w:tc>
              <w:tc>
                <w:tcPr>
                  <w:tcW w:w="8764" w:type="dxa"/>
                </w:tcPr>
                <w:p w14:paraId="32F4B04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Переезд в д.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Морщихинская</w:t>
                  </w:r>
                  <w:proofErr w:type="spellEnd"/>
                </w:p>
              </w:tc>
            </w:tr>
            <w:tr w:rsidR="00D84D9A" w:rsidRPr="00D84D9A" w14:paraId="69BB0B14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656EF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13.00</w:t>
                  </w:r>
                </w:p>
              </w:tc>
              <w:tc>
                <w:tcPr>
                  <w:tcW w:w="8764" w:type="dxa"/>
                </w:tcPr>
                <w:p w14:paraId="3A5F0120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Посещение 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Экофермы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«</w:t>
                  </w:r>
                  <w:proofErr w:type="spellStart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Мезенка</w:t>
                  </w:r>
                  <w:proofErr w:type="spellEnd"/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»,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где сохранены аборигенные породы домашнего скота. Включение </w:t>
                  </w:r>
                  <w:proofErr w:type="spellStart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Экофермы</w:t>
                  </w:r>
                  <w:proofErr w:type="spellEnd"/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туристическую и эколого-просветительскую деятельность.</w:t>
                  </w:r>
                </w:p>
              </w:tc>
            </w:tr>
            <w:tr w:rsidR="00D84D9A" w:rsidRPr="00D84D9A" w14:paraId="181E473F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7A4F20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13.30</w:t>
                  </w:r>
                </w:p>
              </w:tc>
              <w:tc>
                <w:tcPr>
                  <w:tcW w:w="8764" w:type="dxa"/>
                </w:tcPr>
                <w:p w14:paraId="1DE5E8BC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Обед в кафе Парка «Рукодельной изба»</w:t>
                  </w:r>
                </w:p>
              </w:tc>
            </w:tr>
            <w:tr w:rsidR="00D84D9A" w:rsidRPr="00D84D9A" w14:paraId="3E94C853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5C9FF24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lastRenderedPageBreak/>
                    <w:t>14.00</w:t>
                  </w:r>
                </w:p>
              </w:tc>
              <w:tc>
                <w:tcPr>
                  <w:tcW w:w="8764" w:type="dxa"/>
                </w:tcPr>
                <w:p w14:paraId="7F1EAF6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Проект «Заповедные профессии» как основа программы формирования кадрового резерва Кенозерского национального парка»</w:t>
                  </w:r>
                </w:p>
                <w:p w14:paraId="573C47A1" w14:textId="77777777" w:rsidR="00D84D9A" w:rsidRPr="00D84D9A" w:rsidRDefault="00D84D9A" w:rsidP="00D84D9A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Посещение производственной базы Парка, Лаборатории народного судостроения и других объектов.</w:t>
                  </w:r>
                  <w:r w:rsidRPr="00D84D9A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84D9A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Бонус: Методический практикум для участников стажировки</w:t>
                  </w:r>
                </w:p>
              </w:tc>
            </w:tr>
            <w:tr w:rsidR="00D84D9A" w:rsidRPr="00D84D9A" w14:paraId="50D2BAE8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6CD5F40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15.00</w:t>
                  </w:r>
                </w:p>
              </w:tc>
              <w:tc>
                <w:tcPr>
                  <w:tcW w:w="8764" w:type="dxa"/>
                </w:tcPr>
                <w:p w14:paraId="66FF0B74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Традиционный промысел как основа создания турпродуктов</w:t>
                  </w:r>
                </w:p>
                <w:p w14:paraId="61673E6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Прогулка по экологической тропе «Рыбацкий берег»: идея, смыслы, нестандартные решения</w:t>
                  </w:r>
                </w:p>
              </w:tc>
            </w:tr>
            <w:tr w:rsidR="00D84D9A" w:rsidRPr="00D84D9A" w14:paraId="2212E71B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F5931EB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15.40 </w:t>
                  </w:r>
                </w:p>
              </w:tc>
              <w:tc>
                <w:tcPr>
                  <w:tcW w:w="8764" w:type="dxa"/>
                </w:tcPr>
                <w:p w14:paraId="5BDCE3D4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Круглые столы по темам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(параллельно):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41D2597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  <w:lang w:val="en-US"/>
                    </w:rPr>
                    <w:t>Event</w:t>
                  </w: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-турпродукт: от концепции к воплощению».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Обсуждение вопросов событийного туризма, продвижения, масштабирования, маркетинговых подходов и многого другого, что важно для создателей событийных продуктов на ООПТ</w:t>
                  </w:r>
                </w:p>
                <w:p w14:paraId="2D37E913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«Расширяя круг хранителей наследия».</w:t>
                  </w:r>
                  <w:r w:rsidRPr="00D84D9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Обсуждение принципов построения взаимовыгодного сотрудничества с партнерами, успешных кейсов сотрудничества</w:t>
                  </w:r>
                </w:p>
                <w:p w14:paraId="54F541DD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Дополнительно:</w:t>
                  </w:r>
                </w:p>
                <w:p w14:paraId="5FEC8B75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Тренинг «Механика разработки и проведения экологического мероприятия»</w:t>
                  </w:r>
                </w:p>
                <w:p w14:paraId="10AEEEFC" w14:textId="77777777" w:rsidR="00D84D9A" w:rsidRPr="00D84D9A" w:rsidRDefault="00D84D9A" w:rsidP="00D84D9A">
                  <w:pPr>
                    <w:pStyle w:val="a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  <w:t>Творческое задание «Научу за 5 минут»</w:t>
                  </w:r>
                </w:p>
              </w:tc>
            </w:tr>
            <w:tr w:rsidR="00D84D9A" w:rsidRPr="00D84D9A" w14:paraId="691DCCB2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A38BB11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17.30 </w:t>
                  </w:r>
                </w:p>
              </w:tc>
              <w:tc>
                <w:tcPr>
                  <w:tcW w:w="8764" w:type="dxa"/>
                </w:tcPr>
                <w:p w14:paraId="7D6D6738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Подготовка к отъезду, сбор вещей</w:t>
                  </w:r>
                </w:p>
              </w:tc>
            </w:tr>
            <w:tr w:rsidR="00D84D9A" w:rsidRPr="00D84D9A" w14:paraId="3F3E2B8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3742C485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18.00 – 20.00</w:t>
                  </w:r>
                </w:p>
              </w:tc>
              <w:tc>
                <w:tcPr>
                  <w:tcW w:w="8764" w:type="dxa"/>
                </w:tcPr>
                <w:p w14:paraId="177A05D3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>Заключительный ужин в кафе Парка «Рукодельная Изба»</w:t>
                  </w:r>
                </w:p>
              </w:tc>
            </w:tr>
            <w:tr w:rsidR="00D84D9A" w:rsidRPr="00D84D9A" w14:paraId="0F6BC9F5" w14:textId="77777777" w:rsidTr="00D84D9A">
              <w:trPr>
                <w:trHeight w:val="323"/>
              </w:trPr>
              <w:tc>
                <w:tcPr>
                  <w:tcW w:w="1589" w:type="dxa"/>
                </w:tcPr>
                <w:p w14:paraId="4F186C2D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84D9A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20.00 </w:t>
                  </w:r>
                </w:p>
              </w:tc>
              <w:tc>
                <w:tcPr>
                  <w:tcW w:w="8764" w:type="dxa"/>
                </w:tcPr>
                <w:p w14:paraId="76FAD289" w14:textId="77777777" w:rsidR="00D84D9A" w:rsidRPr="00D84D9A" w:rsidRDefault="00D84D9A" w:rsidP="00D84D9A">
                  <w:pPr>
                    <w:pStyle w:val="a8"/>
                    <w:spacing w:line="276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Автобусный переезд д. </w:t>
                  </w:r>
                  <w:proofErr w:type="spellStart"/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Морщихинская</w:t>
                  </w:r>
                  <w:proofErr w:type="spellEnd"/>
                  <w:r w:rsidRPr="00D84D9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- г. Няндома</w:t>
                  </w:r>
                  <w:r w:rsidRPr="00D84D9A">
                    <w:rPr>
                      <w:rFonts w:ascii="Times New Roman" w:hAnsi="Times New Roman"/>
                      <w:sz w:val="20"/>
                      <w:szCs w:val="20"/>
                    </w:rPr>
                    <w:t xml:space="preserve"> к поезду</w:t>
                  </w:r>
                </w:p>
              </w:tc>
            </w:tr>
          </w:tbl>
          <w:p w14:paraId="750C2DEC" w14:textId="77777777" w:rsidR="00D84D9A" w:rsidRDefault="00D84D9A" w:rsidP="00424A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2EE34F" w14:textId="3600B19A" w:rsidR="00D84D9A" w:rsidRPr="00555C15" w:rsidRDefault="00D84D9A" w:rsidP="00424A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4A30A3" w14:textId="77777777" w:rsidR="00D84D9A" w:rsidRPr="00555C15" w:rsidRDefault="00D84D9A" w:rsidP="00F17B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84D9A" w:rsidRPr="00555C15" w:rsidSect="009E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57F"/>
    <w:multiLevelType w:val="hybridMultilevel"/>
    <w:tmpl w:val="0280409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86C47"/>
    <w:multiLevelType w:val="hybridMultilevel"/>
    <w:tmpl w:val="3E1A0034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C06F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1953321"/>
    <w:multiLevelType w:val="hybridMultilevel"/>
    <w:tmpl w:val="39B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543C3"/>
    <w:multiLevelType w:val="hybridMultilevel"/>
    <w:tmpl w:val="B7F6E908"/>
    <w:lvl w:ilvl="0" w:tplc="16F41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E0F14"/>
    <w:multiLevelType w:val="multilevel"/>
    <w:tmpl w:val="0419001F"/>
    <w:numStyleLink w:val="111111"/>
  </w:abstractNum>
  <w:abstractNum w:abstractNumId="6">
    <w:nsid w:val="69E36565"/>
    <w:multiLevelType w:val="hybridMultilevel"/>
    <w:tmpl w:val="4436261C"/>
    <w:lvl w:ilvl="0" w:tplc="85CE9A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FB"/>
    <w:rsid w:val="00023761"/>
    <w:rsid w:val="00042141"/>
    <w:rsid w:val="000474FB"/>
    <w:rsid w:val="00092F3E"/>
    <w:rsid w:val="000933B6"/>
    <w:rsid w:val="000B6E32"/>
    <w:rsid w:val="000F0CD5"/>
    <w:rsid w:val="000F290B"/>
    <w:rsid w:val="001041FD"/>
    <w:rsid w:val="0011125D"/>
    <w:rsid w:val="00112DCB"/>
    <w:rsid w:val="001164FB"/>
    <w:rsid w:val="00123451"/>
    <w:rsid w:val="00131902"/>
    <w:rsid w:val="00143734"/>
    <w:rsid w:val="001A49EA"/>
    <w:rsid w:val="001A68AD"/>
    <w:rsid w:val="002227B7"/>
    <w:rsid w:val="00224060"/>
    <w:rsid w:val="00267ED8"/>
    <w:rsid w:val="00275AFF"/>
    <w:rsid w:val="002817D9"/>
    <w:rsid w:val="002F06DC"/>
    <w:rsid w:val="002F72F1"/>
    <w:rsid w:val="00320BE4"/>
    <w:rsid w:val="003626E1"/>
    <w:rsid w:val="00374717"/>
    <w:rsid w:val="00382554"/>
    <w:rsid w:val="00384D25"/>
    <w:rsid w:val="003C02DF"/>
    <w:rsid w:val="003C5AC0"/>
    <w:rsid w:val="003E32A2"/>
    <w:rsid w:val="003E3C6F"/>
    <w:rsid w:val="0042724A"/>
    <w:rsid w:val="00450CA9"/>
    <w:rsid w:val="00464639"/>
    <w:rsid w:val="00481897"/>
    <w:rsid w:val="00483F0A"/>
    <w:rsid w:val="004E5F82"/>
    <w:rsid w:val="00515F58"/>
    <w:rsid w:val="005478D1"/>
    <w:rsid w:val="00555C15"/>
    <w:rsid w:val="005B4977"/>
    <w:rsid w:val="005D294C"/>
    <w:rsid w:val="00602484"/>
    <w:rsid w:val="00734451"/>
    <w:rsid w:val="00747AA5"/>
    <w:rsid w:val="00771D84"/>
    <w:rsid w:val="007A0210"/>
    <w:rsid w:val="007F2B69"/>
    <w:rsid w:val="00817405"/>
    <w:rsid w:val="00833719"/>
    <w:rsid w:val="008C71B3"/>
    <w:rsid w:val="008E4C03"/>
    <w:rsid w:val="008F03E6"/>
    <w:rsid w:val="00920469"/>
    <w:rsid w:val="009565E1"/>
    <w:rsid w:val="00973A0D"/>
    <w:rsid w:val="009820BC"/>
    <w:rsid w:val="009D52D0"/>
    <w:rsid w:val="009E0BC0"/>
    <w:rsid w:val="009F430A"/>
    <w:rsid w:val="00A03ED5"/>
    <w:rsid w:val="00A23305"/>
    <w:rsid w:val="00A520CB"/>
    <w:rsid w:val="00A913DB"/>
    <w:rsid w:val="00A93F9A"/>
    <w:rsid w:val="00A97900"/>
    <w:rsid w:val="00AF7DF6"/>
    <w:rsid w:val="00B826FD"/>
    <w:rsid w:val="00BC777A"/>
    <w:rsid w:val="00BF2DC0"/>
    <w:rsid w:val="00C151EC"/>
    <w:rsid w:val="00C23B83"/>
    <w:rsid w:val="00C5677A"/>
    <w:rsid w:val="00C57468"/>
    <w:rsid w:val="00C804E3"/>
    <w:rsid w:val="00C87AC3"/>
    <w:rsid w:val="00CB7A41"/>
    <w:rsid w:val="00CC4E05"/>
    <w:rsid w:val="00D37087"/>
    <w:rsid w:val="00D80333"/>
    <w:rsid w:val="00D84D9A"/>
    <w:rsid w:val="00D86D16"/>
    <w:rsid w:val="00D929E3"/>
    <w:rsid w:val="00D95E26"/>
    <w:rsid w:val="00DA3174"/>
    <w:rsid w:val="00DB12C1"/>
    <w:rsid w:val="00E843E7"/>
    <w:rsid w:val="00E848A3"/>
    <w:rsid w:val="00EC34A1"/>
    <w:rsid w:val="00F05FE6"/>
    <w:rsid w:val="00F17BE6"/>
    <w:rsid w:val="00F2681F"/>
    <w:rsid w:val="00F4359E"/>
    <w:rsid w:val="00F609FA"/>
    <w:rsid w:val="00F71662"/>
    <w:rsid w:val="00F7682E"/>
    <w:rsid w:val="00F8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4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unhideWhenUsed/>
    <w:rsid w:val="001164FB"/>
    <w:pPr>
      <w:numPr>
        <w:numId w:val="2"/>
      </w:numPr>
    </w:pPr>
  </w:style>
  <w:style w:type="character" w:styleId="a3">
    <w:name w:val="Hyperlink"/>
    <w:rsid w:val="00224060"/>
    <w:rPr>
      <w:color w:val="0000FF"/>
      <w:u w:val="single"/>
    </w:rPr>
  </w:style>
  <w:style w:type="table" w:styleId="a4">
    <w:name w:val="Table Grid"/>
    <w:basedOn w:val="a1"/>
    <w:uiPriority w:val="39"/>
    <w:rsid w:val="0022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24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848A3"/>
    <w:pPr>
      <w:ind w:left="720"/>
      <w:contextualSpacing/>
    </w:pPr>
  </w:style>
  <w:style w:type="paragraph" w:styleId="a8">
    <w:name w:val="No Spacing"/>
    <w:uiPriority w:val="99"/>
    <w:qFormat/>
    <w:rsid w:val="00BF2DC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customStyle="1" w:styleId="PlainTable1">
    <w:name w:val="Plain Table 1"/>
    <w:basedOn w:val="a1"/>
    <w:uiPriority w:val="41"/>
    <w:rsid w:val="00D84D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unhideWhenUsed/>
    <w:rsid w:val="001164FB"/>
    <w:pPr>
      <w:numPr>
        <w:numId w:val="2"/>
      </w:numPr>
    </w:pPr>
  </w:style>
  <w:style w:type="character" w:styleId="a3">
    <w:name w:val="Hyperlink"/>
    <w:rsid w:val="00224060"/>
    <w:rPr>
      <w:color w:val="0000FF"/>
      <w:u w:val="single"/>
    </w:rPr>
  </w:style>
  <w:style w:type="table" w:styleId="a4">
    <w:name w:val="Table Grid"/>
    <w:basedOn w:val="a1"/>
    <w:uiPriority w:val="39"/>
    <w:rsid w:val="0022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24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848A3"/>
    <w:pPr>
      <w:ind w:left="720"/>
      <w:contextualSpacing/>
    </w:pPr>
  </w:style>
  <w:style w:type="paragraph" w:styleId="a8">
    <w:name w:val="No Spacing"/>
    <w:uiPriority w:val="99"/>
    <w:qFormat/>
    <w:rsid w:val="00BF2DC0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table" w:customStyle="1" w:styleId="PlainTable1">
    <w:name w:val="Plain Table 1"/>
    <w:basedOn w:val="a1"/>
    <w:uiPriority w:val="41"/>
    <w:rsid w:val="00D84D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Егорова</cp:lastModifiedBy>
  <cp:revision>4</cp:revision>
  <cp:lastPrinted>2024-05-22T12:17:00Z</cp:lastPrinted>
  <dcterms:created xsi:type="dcterms:W3CDTF">2026-08-17T12:06:00Z</dcterms:created>
  <dcterms:modified xsi:type="dcterms:W3CDTF">2026-08-27T03:45:00Z</dcterms:modified>
</cp:coreProperties>
</file>