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36B" w:rsidRDefault="0077336B"/>
    <w:p w:rsidR="00E73F0B" w:rsidRPr="00D23395" w:rsidRDefault="00E73F0B" w:rsidP="00E73F0B">
      <w:pPr>
        <w:spacing w:line="200" w:lineRule="exact"/>
        <w:jc w:val="center"/>
        <w:rPr>
          <w:sz w:val="24"/>
          <w:szCs w:val="24"/>
        </w:rPr>
      </w:pPr>
      <w:r w:rsidRPr="00AB0E2D">
        <w:rPr>
          <w:b/>
          <w:sz w:val="24"/>
          <w:szCs w:val="24"/>
        </w:rPr>
        <w:t>ДОГОВОР КУПЛИ-ПРОДА</w:t>
      </w:r>
      <w:bookmarkStart w:id="0" w:name="OCRUncertain932"/>
      <w:r w:rsidRPr="00AB0E2D">
        <w:rPr>
          <w:b/>
          <w:sz w:val="24"/>
          <w:szCs w:val="24"/>
        </w:rPr>
        <w:t>Ж</w:t>
      </w:r>
      <w:bookmarkEnd w:id="0"/>
      <w:r w:rsidRPr="00AB0E2D">
        <w:rPr>
          <w:b/>
          <w:sz w:val="24"/>
          <w:szCs w:val="24"/>
        </w:rPr>
        <w:t>И</w:t>
      </w:r>
      <w:r w:rsidR="00D854D7" w:rsidRPr="00AB0E2D">
        <w:rPr>
          <w:b/>
          <w:sz w:val="24"/>
          <w:szCs w:val="24"/>
        </w:rPr>
        <w:t xml:space="preserve"> №</w:t>
      </w:r>
      <w:r w:rsidR="00A24001">
        <w:rPr>
          <w:b/>
          <w:sz w:val="24"/>
          <w:szCs w:val="24"/>
        </w:rPr>
        <w:t xml:space="preserve"> </w:t>
      </w:r>
      <w:r w:rsidR="0021717B">
        <w:rPr>
          <w:b/>
          <w:sz w:val="24"/>
          <w:szCs w:val="24"/>
        </w:rPr>
        <w:t>14</w:t>
      </w:r>
    </w:p>
    <w:p w:rsidR="00662D93" w:rsidRPr="00AB0E2D" w:rsidRDefault="00662D93" w:rsidP="00224338">
      <w:pPr>
        <w:pStyle w:val="a9"/>
        <w:rPr>
          <w:sz w:val="24"/>
          <w:szCs w:val="24"/>
        </w:rPr>
      </w:pPr>
      <w:r w:rsidRPr="00AB0E2D">
        <w:rPr>
          <w:sz w:val="24"/>
          <w:szCs w:val="24"/>
        </w:rPr>
        <w:t>г. Киров</w:t>
      </w:r>
      <w:r w:rsidR="00A753EA" w:rsidRPr="00AB0E2D">
        <w:rPr>
          <w:sz w:val="24"/>
          <w:szCs w:val="24"/>
        </w:rPr>
        <w:tab/>
      </w:r>
      <w:r w:rsidR="00A753EA" w:rsidRPr="00AB0E2D">
        <w:rPr>
          <w:sz w:val="24"/>
          <w:szCs w:val="24"/>
        </w:rPr>
        <w:tab/>
      </w:r>
      <w:r w:rsidR="00A753EA" w:rsidRPr="00AB0E2D">
        <w:rPr>
          <w:sz w:val="24"/>
          <w:szCs w:val="24"/>
        </w:rPr>
        <w:tab/>
      </w:r>
      <w:r w:rsidR="00A753EA" w:rsidRPr="00AB0E2D">
        <w:rPr>
          <w:sz w:val="24"/>
          <w:szCs w:val="24"/>
        </w:rPr>
        <w:tab/>
      </w:r>
      <w:r w:rsidR="00A753EA" w:rsidRPr="00AB0E2D">
        <w:rPr>
          <w:sz w:val="24"/>
          <w:szCs w:val="24"/>
        </w:rPr>
        <w:tab/>
      </w:r>
      <w:r w:rsidR="00A753EA" w:rsidRPr="00AB0E2D">
        <w:rPr>
          <w:sz w:val="24"/>
          <w:szCs w:val="24"/>
        </w:rPr>
        <w:tab/>
      </w:r>
      <w:r w:rsidR="00A753EA" w:rsidRPr="00AB0E2D">
        <w:rPr>
          <w:sz w:val="24"/>
          <w:szCs w:val="24"/>
        </w:rPr>
        <w:tab/>
      </w:r>
      <w:r w:rsidR="005024F2" w:rsidRPr="00AB0E2D">
        <w:rPr>
          <w:sz w:val="24"/>
          <w:szCs w:val="24"/>
        </w:rPr>
        <w:tab/>
        <w:t xml:space="preserve">           </w:t>
      </w:r>
      <w:r w:rsidR="00AB0E2D">
        <w:rPr>
          <w:sz w:val="24"/>
          <w:szCs w:val="24"/>
        </w:rPr>
        <w:tab/>
      </w:r>
      <w:r w:rsidR="005024F2" w:rsidRPr="00AB0E2D">
        <w:rPr>
          <w:sz w:val="24"/>
          <w:szCs w:val="24"/>
        </w:rPr>
        <w:t xml:space="preserve"> </w:t>
      </w:r>
      <w:r w:rsidR="00A24001">
        <w:rPr>
          <w:sz w:val="24"/>
          <w:szCs w:val="24"/>
        </w:rPr>
        <w:t xml:space="preserve">    </w:t>
      </w:r>
      <w:r w:rsidR="00D23395">
        <w:rPr>
          <w:sz w:val="24"/>
          <w:szCs w:val="24"/>
        </w:rPr>
        <w:t xml:space="preserve">         </w:t>
      </w:r>
      <w:r w:rsidR="005024F2" w:rsidRPr="00AB0E2D">
        <w:rPr>
          <w:sz w:val="24"/>
          <w:szCs w:val="24"/>
        </w:rPr>
        <w:t>«</w:t>
      </w:r>
      <w:r w:rsidR="0063095E">
        <w:rPr>
          <w:sz w:val="24"/>
          <w:szCs w:val="24"/>
        </w:rPr>
        <w:t>__</w:t>
      </w:r>
      <w:r w:rsidR="005024F2" w:rsidRPr="00AB0E2D">
        <w:rPr>
          <w:sz w:val="24"/>
          <w:szCs w:val="24"/>
        </w:rPr>
        <w:t>»</w:t>
      </w:r>
      <w:r w:rsidR="0072616F" w:rsidRPr="00AB0E2D">
        <w:rPr>
          <w:sz w:val="24"/>
          <w:szCs w:val="24"/>
        </w:rPr>
        <w:t xml:space="preserve"> </w:t>
      </w:r>
      <w:r w:rsidR="000A0DD3">
        <w:rPr>
          <w:sz w:val="24"/>
          <w:szCs w:val="24"/>
        </w:rPr>
        <w:t>июн</w:t>
      </w:r>
      <w:r w:rsidR="003E4184">
        <w:rPr>
          <w:sz w:val="24"/>
          <w:szCs w:val="24"/>
        </w:rPr>
        <w:t>я</w:t>
      </w:r>
      <w:r w:rsidR="00A46514" w:rsidRPr="00AB0E2D">
        <w:rPr>
          <w:sz w:val="24"/>
          <w:szCs w:val="24"/>
        </w:rPr>
        <w:t xml:space="preserve"> </w:t>
      </w:r>
      <w:r w:rsidR="005024F2" w:rsidRPr="00AB0E2D">
        <w:rPr>
          <w:sz w:val="24"/>
          <w:szCs w:val="24"/>
        </w:rPr>
        <w:t>20</w:t>
      </w:r>
      <w:r w:rsidR="00556753">
        <w:rPr>
          <w:sz w:val="24"/>
          <w:szCs w:val="24"/>
        </w:rPr>
        <w:t>2</w:t>
      </w:r>
      <w:r w:rsidR="0021717B">
        <w:rPr>
          <w:sz w:val="24"/>
          <w:szCs w:val="24"/>
        </w:rPr>
        <w:t>6</w:t>
      </w:r>
      <w:r w:rsidR="00A753EA" w:rsidRPr="00AB0E2D">
        <w:rPr>
          <w:sz w:val="24"/>
          <w:szCs w:val="24"/>
        </w:rPr>
        <w:t xml:space="preserve"> г</w:t>
      </w:r>
      <w:r w:rsidR="00AB0E2D">
        <w:rPr>
          <w:sz w:val="24"/>
          <w:szCs w:val="24"/>
        </w:rPr>
        <w:t>.</w:t>
      </w:r>
    </w:p>
    <w:p w:rsidR="00662D93" w:rsidRPr="00AB0E2D" w:rsidRDefault="00662D93" w:rsidP="00224338">
      <w:pPr>
        <w:pStyle w:val="a9"/>
        <w:ind w:firstLine="567"/>
        <w:jc w:val="both"/>
        <w:rPr>
          <w:sz w:val="24"/>
          <w:szCs w:val="24"/>
        </w:rPr>
      </w:pPr>
    </w:p>
    <w:p w:rsidR="00224338" w:rsidRPr="00AB0E2D" w:rsidRDefault="00224338" w:rsidP="00224338">
      <w:pPr>
        <w:pStyle w:val="a9"/>
        <w:ind w:firstLine="567"/>
        <w:jc w:val="both"/>
        <w:rPr>
          <w:sz w:val="24"/>
          <w:szCs w:val="24"/>
        </w:rPr>
      </w:pPr>
      <w:bookmarkStart w:id="1" w:name="OCRUncertain946"/>
      <w:r w:rsidRPr="00AB0E2D">
        <w:rPr>
          <w:b/>
          <w:i/>
          <w:sz w:val="24"/>
          <w:szCs w:val="24"/>
        </w:rPr>
        <w:t>Муниципальное бюджетное общеобразовательное учреждение «Основная общеобразовательная школа № 68» города Кирова</w:t>
      </w:r>
      <w:r w:rsidRPr="00AB0E2D">
        <w:rPr>
          <w:sz w:val="24"/>
          <w:szCs w:val="24"/>
        </w:rPr>
        <w:t>, именуемое в дальнейшем «Покупатель», в лице директора Кокоулиной Е.С., действующего на основании Устава, с одной стороны, и</w:t>
      </w:r>
    </w:p>
    <w:p w:rsidR="0092242F" w:rsidRPr="00AB0E2D" w:rsidRDefault="0063095E" w:rsidP="004A3053">
      <w:pPr>
        <w:pStyle w:val="a9"/>
        <w:ind w:firstLine="567"/>
        <w:jc w:val="both"/>
        <w:rPr>
          <w:sz w:val="24"/>
          <w:szCs w:val="24"/>
        </w:rPr>
      </w:pPr>
      <w:r w:rsidRPr="00AB0E2D">
        <w:rPr>
          <w:sz w:val="24"/>
          <w:szCs w:val="24"/>
        </w:rPr>
        <w:t>И</w:t>
      </w:r>
      <w:r>
        <w:rPr>
          <w:sz w:val="24"/>
          <w:szCs w:val="24"/>
        </w:rPr>
        <w:t xml:space="preserve"> _________</w:t>
      </w:r>
      <w:r w:rsidR="0092242F" w:rsidRPr="00AB0E2D">
        <w:rPr>
          <w:sz w:val="24"/>
          <w:szCs w:val="24"/>
        </w:rPr>
        <w:t>, именуемый в дальнейшем «П</w:t>
      </w:r>
      <w:r w:rsidR="00690F35" w:rsidRPr="00AB0E2D">
        <w:rPr>
          <w:sz w:val="24"/>
          <w:szCs w:val="24"/>
        </w:rPr>
        <w:t>р</w:t>
      </w:r>
      <w:r w:rsidR="0092242F" w:rsidRPr="00AB0E2D">
        <w:rPr>
          <w:sz w:val="24"/>
          <w:szCs w:val="24"/>
        </w:rPr>
        <w:t>о</w:t>
      </w:r>
      <w:r w:rsidR="00690F35" w:rsidRPr="00AB0E2D">
        <w:rPr>
          <w:sz w:val="24"/>
          <w:szCs w:val="24"/>
        </w:rPr>
        <w:t>давец</w:t>
      </w:r>
      <w:r w:rsidR="0092242F" w:rsidRPr="00AB0E2D">
        <w:rPr>
          <w:sz w:val="24"/>
          <w:szCs w:val="24"/>
        </w:rPr>
        <w:t>», в лице</w:t>
      </w:r>
      <w:r w:rsidR="0027167A" w:rsidRPr="00574BFA">
        <w:rPr>
          <w:sz w:val="21"/>
          <w:szCs w:val="21"/>
        </w:rPr>
        <w:t xml:space="preserve"> </w:t>
      </w:r>
      <w:bookmarkStart w:id="2" w:name="_GoBack"/>
      <w:bookmarkEnd w:id="2"/>
      <w:r>
        <w:rPr>
          <w:sz w:val="21"/>
          <w:szCs w:val="21"/>
        </w:rPr>
        <w:t>____</w:t>
      </w:r>
      <w:r w:rsidR="0092242F" w:rsidRPr="00AB0E2D">
        <w:rPr>
          <w:sz w:val="24"/>
          <w:szCs w:val="24"/>
        </w:rPr>
        <w:t xml:space="preserve">, действующего на основании </w:t>
      </w:r>
      <w:r>
        <w:rPr>
          <w:sz w:val="24"/>
          <w:szCs w:val="24"/>
        </w:rPr>
        <w:t>____</w:t>
      </w:r>
      <w:r w:rsidR="0092242F" w:rsidRPr="00AB0E2D">
        <w:rPr>
          <w:sz w:val="24"/>
          <w:szCs w:val="24"/>
        </w:rPr>
        <w:t>,</w:t>
      </w:r>
      <w:r w:rsidR="00F716C1" w:rsidRPr="00AB0E2D">
        <w:rPr>
          <w:sz w:val="24"/>
          <w:szCs w:val="24"/>
        </w:rPr>
        <w:t xml:space="preserve"> с другой стороны</w:t>
      </w:r>
      <w:r w:rsidR="00A753EA" w:rsidRPr="00AB0E2D">
        <w:rPr>
          <w:sz w:val="24"/>
          <w:szCs w:val="24"/>
        </w:rPr>
        <w:t>, в соответствии с п.</w:t>
      </w:r>
      <w:r w:rsidR="003E4184">
        <w:rPr>
          <w:sz w:val="24"/>
          <w:szCs w:val="24"/>
        </w:rPr>
        <w:t>5</w:t>
      </w:r>
      <w:r w:rsidR="00A753EA" w:rsidRPr="00AB0E2D">
        <w:rPr>
          <w:sz w:val="24"/>
          <w:szCs w:val="24"/>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0092242F" w:rsidRPr="00AB0E2D">
        <w:rPr>
          <w:sz w:val="24"/>
          <w:szCs w:val="24"/>
        </w:rPr>
        <w:t xml:space="preserve"> заключили настоящий договор о нижеследующем:</w:t>
      </w:r>
    </w:p>
    <w:p w:rsidR="000D2D05" w:rsidRPr="00AB0E2D" w:rsidRDefault="00E73F0B" w:rsidP="00224338">
      <w:pPr>
        <w:pStyle w:val="a9"/>
        <w:jc w:val="center"/>
        <w:rPr>
          <w:b/>
          <w:sz w:val="24"/>
          <w:szCs w:val="24"/>
        </w:rPr>
      </w:pPr>
      <w:r w:rsidRPr="00AB0E2D">
        <w:rPr>
          <w:b/>
          <w:noProof/>
          <w:sz w:val="24"/>
          <w:szCs w:val="24"/>
        </w:rPr>
        <w:t>1</w:t>
      </w:r>
      <w:bookmarkEnd w:id="1"/>
      <w:r w:rsidRPr="00AB0E2D">
        <w:rPr>
          <w:b/>
          <w:noProof/>
          <w:sz w:val="24"/>
          <w:szCs w:val="24"/>
        </w:rPr>
        <w:t>.</w:t>
      </w:r>
      <w:r w:rsidRPr="00AB0E2D">
        <w:rPr>
          <w:b/>
          <w:sz w:val="24"/>
          <w:szCs w:val="24"/>
        </w:rPr>
        <w:t xml:space="preserve"> Предмет договора</w:t>
      </w:r>
    </w:p>
    <w:p w:rsidR="00E73F0B" w:rsidRPr="00AB0E2D" w:rsidRDefault="00E73F0B" w:rsidP="00AB0E2D">
      <w:pPr>
        <w:pStyle w:val="a9"/>
        <w:ind w:firstLine="426"/>
        <w:jc w:val="both"/>
        <w:rPr>
          <w:sz w:val="24"/>
          <w:szCs w:val="24"/>
        </w:rPr>
      </w:pPr>
      <w:r w:rsidRPr="00AB0E2D">
        <w:rPr>
          <w:noProof/>
          <w:sz w:val="24"/>
          <w:szCs w:val="24"/>
        </w:rPr>
        <w:t>1.1.</w:t>
      </w:r>
      <w:r w:rsidRPr="00AB0E2D">
        <w:rPr>
          <w:sz w:val="24"/>
          <w:szCs w:val="24"/>
        </w:rPr>
        <w:t xml:space="preserve"> П</w:t>
      </w:r>
      <w:r w:rsidR="00690F35" w:rsidRPr="00AB0E2D">
        <w:rPr>
          <w:sz w:val="24"/>
          <w:szCs w:val="24"/>
        </w:rPr>
        <w:t>родавец</w:t>
      </w:r>
      <w:r w:rsidRPr="00AB0E2D">
        <w:rPr>
          <w:sz w:val="24"/>
          <w:szCs w:val="24"/>
        </w:rPr>
        <w:t xml:space="preserve"> обязуется </w:t>
      </w:r>
      <w:r w:rsidR="00690F35" w:rsidRPr="00AB0E2D">
        <w:rPr>
          <w:sz w:val="24"/>
          <w:szCs w:val="24"/>
        </w:rPr>
        <w:t>передать в собственность Покупателя следующие товары:</w:t>
      </w:r>
      <w:r w:rsidR="00224338" w:rsidRPr="00AB0E2D">
        <w:rPr>
          <w:sz w:val="24"/>
          <w:szCs w:val="24"/>
        </w:rPr>
        <w:t xml:space="preserve"> </w:t>
      </w:r>
      <w:r w:rsidR="000A0DD3">
        <w:rPr>
          <w:sz w:val="24"/>
          <w:szCs w:val="24"/>
        </w:rPr>
        <w:t>в соответствии со спецификацией (Приложение №1 к договору)</w:t>
      </w:r>
      <w:r w:rsidR="00AB0E2D">
        <w:rPr>
          <w:sz w:val="24"/>
          <w:szCs w:val="24"/>
        </w:rPr>
        <w:t xml:space="preserve">, </w:t>
      </w:r>
      <w:r w:rsidRPr="00AB0E2D">
        <w:rPr>
          <w:sz w:val="24"/>
          <w:szCs w:val="24"/>
        </w:rPr>
        <w:t>а Покупатель</w:t>
      </w:r>
      <w:r w:rsidR="005F28F9" w:rsidRPr="00AB0E2D">
        <w:rPr>
          <w:sz w:val="24"/>
          <w:szCs w:val="24"/>
        </w:rPr>
        <w:t xml:space="preserve"> обязуется</w:t>
      </w:r>
      <w:r w:rsidRPr="00AB0E2D">
        <w:rPr>
          <w:sz w:val="24"/>
          <w:szCs w:val="24"/>
        </w:rPr>
        <w:t xml:space="preserve"> принять и оплатить их в сроки, установленные настоящим договором.</w:t>
      </w:r>
    </w:p>
    <w:p w:rsidR="00E73F0B" w:rsidRPr="00AB0E2D" w:rsidRDefault="00E73F0B" w:rsidP="00AB0E2D">
      <w:pPr>
        <w:pStyle w:val="a9"/>
        <w:ind w:firstLine="426"/>
        <w:jc w:val="both"/>
        <w:rPr>
          <w:sz w:val="24"/>
          <w:szCs w:val="24"/>
        </w:rPr>
      </w:pPr>
      <w:r w:rsidRPr="00AB0E2D">
        <w:rPr>
          <w:noProof/>
          <w:sz w:val="24"/>
          <w:szCs w:val="24"/>
        </w:rPr>
        <w:t>1.2.</w:t>
      </w:r>
      <w:r w:rsidRPr="00AB0E2D">
        <w:rPr>
          <w:sz w:val="24"/>
          <w:szCs w:val="24"/>
        </w:rPr>
        <w:t xml:space="preserve"> Наименование, ассортимент, количество и цена товара, срок </w:t>
      </w:r>
      <w:r w:rsidR="005F28F9" w:rsidRPr="00AB0E2D">
        <w:rPr>
          <w:sz w:val="24"/>
          <w:szCs w:val="24"/>
        </w:rPr>
        <w:t>передачи</w:t>
      </w:r>
      <w:r w:rsidRPr="00AB0E2D">
        <w:rPr>
          <w:sz w:val="24"/>
          <w:szCs w:val="24"/>
        </w:rPr>
        <w:t xml:space="preserve"> товара</w:t>
      </w:r>
      <w:r w:rsidR="005F28F9" w:rsidRPr="00AB0E2D">
        <w:rPr>
          <w:sz w:val="24"/>
          <w:szCs w:val="24"/>
        </w:rPr>
        <w:t xml:space="preserve"> Покупателю</w:t>
      </w:r>
      <w:r w:rsidRPr="00AB0E2D">
        <w:rPr>
          <w:sz w:val="24"/>
          <w:szCs w:val="24"/>
        </w:rPr>
        <w:t xml:space="preserve"> определяется заявкой Покупателя, либо лично</w:t>
      </w:r>
      <w:r w:rsidR="005F28F9" w:rsidRPr="00AB0E2D">
        <w:rPr>
          <w:sz w:val="24"/>
          <w:szCs w:val="24"/>
        </w:rPr>
        <w:t xml:space="preserve"> Покупателем</w:t>
      </w:r>
      <w:r w:rsidR="00C725AB" w:rsidRPr="00AB0E2D">
        <w:rPr>
          <w:sz w:val="24"/>
          <w:szCs w:val="24"/>
        </w:rPr>
        <w:t xml:space="preserve"> при</w:t>
      </w:r>
      <w:r w:rsidRPr="00AB0E2D">
        <w:rPr>
          <w:sz w:val="24"/>
          <w:szCs w:val="24"/>
        </w:rPr>
        <w:t xml:space="preserve"> </w:t>
      </w:r>
      <w:r w:rsidR="005F28F9" w:rsidRPr="00AB0E2D">
        <w:rPr>
          <w:sz w:val="24"/>
          <w:szCs w:val="24"/>
        </w:rPr>
        <w:t>выборке</w:t>
      </w:r>
      <w:r w:rsidRPr="00AB0E2D">
        <w:rPr>
          <w:sz w:val="24"/>
          <w:szCs w:val="24"/>
        </w:rPr>
        <w:t xml:space="preserve"> товара</w:t>
      </w:r>
      <w:r w:rsidR="005F28F9" w:rsidRPr="00AB0E2D">
        <w:rPr>
          <w:sz w:val="24"/>
          <w:szCs w:val="24"/>
        </w:rPr>
        <w:t xml:space="preserve"> со склада Продавца</w:t>
      </w:r>
      <w:r w:rsidRPr="00AB0E2D">
        <w:rPr>
          <w:sz w:val="24"/>
          <w:szCs w:val="24"/>
        </w:rPr>
        <w:t>.</w:t>
      </w:r>
      <w:r w:rsidR="005F28F9" w:rsidRPr="00AB0E2D">
        <w:rPr>
          <w:sz w:val="24"/>
          <w:szCs w:val="24"/>
        </w:rPr>
        <w:t xml:space="preserve"> </w:t>
      </w:r>
    </w:p>
    <w:p w:rsidR="004E0AEC" w:rsidRPr="00AB0E2D" w:rsidRDefault="004E0AEC" w:rsidP="00AB0E2D">
      <w:pPr>
        <w:pStyle w:val="a9"/>
        <w:ind w:firstLine="426"/>
        <w:jc w:val="both"/>
        <w:rPr>
          <w:sz w:val="24"/>
          <w:szCs w:val="24"/>
        </w:rPr>
      </w:pPr>
      <w:r w:rsidRPr="00AB0E2D">
        <w:rPr>
          <w:sz w:val="24"/>
          <w:szCs w:val="24"/>
        </w:rPr>
        <w:t xml:space="preserve">1.3. ИКЗ: </w:t>
      </w:r>
      <w:r w:rsidR="00556753" w:rsidRPr="00A004D6">
        <w:rPr>
          <w:rFonts w:ascii="Trebuchet MS" w:hAnsi="Trebuchet MS"/>
          <w:color w:val="000000"/>
          <w:sz w:val="23"/>
          <w:szCs w:val="23"/>
        </w:rPr>
        <w:t>2</w:t>
      </w:r>
      <w:r w:rsidR="0021717B">
        <w:rPr>
          <w:rFonts w:ascii="Trebuchet MS" w:hAnsi="Trebuchet MS"/>
          <w:color w:val="000000"/>
          <w:sz w:val="23"/>
          <w:szCs w:val="23"/>
        </w:rPr>
        <w:t>6</w:t>
      </w:r>
      <w:r w:rsidR="00556753" w:rsidRPr="00A004D6">
        <w:rPr>
          <w:rFonts w:ascii="Trebuchet MS" w:hAnsi="Trebuchet MS"/>
          <w:color w:val="000000"/>
          <w:sz w:val="23"/>
          <w:szCs w:val="23"/>
        </w:rPr>
        <w:t>3</w:t>
      </w:r>
      <w:r w:rsidR="00DD65B8">
        <w:rPr>
          <w:rFonts w:ascii="Trebuchet MS" w:hAnsi="Trebuchet MS"/>
          <w:color w:val="000000"/>
          <w:sz w:val="23"/>
          <w:szCs w:val="23"/>
        </w:rPr>
        <w:t xml:space="preserve"> </w:t>
      </w:r>
      <w:r w:rsidR="00556753" w:rsidRPr="00A004D6">
        <w:rPr>
          <w:rFonts w:ascii="Trebuchet MS" w:hAnsi="Trebuchet MS"/>
          <w:color w:val="000000"/>
          <w:sz w:val="23"/>
          <w:szCs w:val="23"/>
        </w:rPr>
        <w:t>4347028000</w:t>
      </w:r>
      <w:r w:rsidR="00DD65B8">
        <w:rPr>
          <w:rFonts w:ascii="Trebuchet MS" w:hAnsi="Trebuchet MS"/>
          <w:color w:val="000000"/>
          <w:sz w:val="23"/>
          <w:szCs w:val="23"/>
        </w:rPr>
        <w:t xml:space="preserve"> </w:t>
      </w:r>
      <w:r w:rsidR="00556753" w:rsidRPr="00A004D6">
        <w:rPr>
          <w:rFonts w:ascii="Trebuchet MS" w:hAnsi="Trebuchet MS"/>
          <w:color w:val="000000"/>
          <w:sz w:val="23"/>
          <w:szCs w:val="23"/>
        </w:rPr>
        <w:t>434501001 000</w:t>
      </w:r>
      <w:r w:rsidR="0021717B">
        <w:rPr>
          <w:rFonts w:ascii="Trebuchet MS" w:hAnsi="Trebuchet MS"/>
          <w:color w:val="000000"/>
          <w:sz w:val="23"/>
          <w:szCs w:val="23"/>
        </w:rPr>
        <w:t>1</w:t>
      </w:r>
      <w:r w:rsidR="00556753" w:rsidRPr="00A004D6">
        <w:rPr>
          <w:rFonts w:ascii="Trebuchet MS" w:hAnsi="Trebuchet MS"/>
          <w:color w:val="000000"/>
          <w:sz w:val="23"/>
          <w:szCs w:val="23"/>
        </w:rPr>
        <w:t xml:space="preserve"> 0</w:t>
      </w:r>
      <w:r w:rsidR="003E4184">
        <w:rPr>
          <w:rFonts w:ascii="Trebuchet MS" w:hAnsi="Trebuchet MS"/>
          <w:color w:val="000000"/>
          <w:sz w:val="23"/>
          <w:szCs w:val="23"/>
        </w:rPr>
        <w:t>00</w:t>
      </w:r>
      <w:r w:rsidR="00556753" w:rsidRPr="00A004D6">
        <w:rPr>
          <w:rFonts w:ascii="Trebuchet MS" w:hAnsi="Trebuchet MS"/>
          <w:color w:val="000000"/>
          <w:sz w:val="23"/>
          <w:szCs w:val="23"/>
        </w:rPr>
        <w:t xml:space="preserve"> 0000 </w:t>
      </w:r>
      <w:r w:rsidR="0063095E">
        <w:rPr>
          <w:rFonts w:ascii="Trebuchet MS" w:hAnsi="Trebuchet MS"/>
          <w:color w:val="000000"/>
          <w:sz w:val="23"/>
          <w:szCs w:val="23"/>
        </w:rPr>
        <w:t>000</w:t>
      </w:r>
    </w:p>
    <w:p w:rsidR="000D2D05" w:rsidRPr="00AB0E2D" w:rsidRDefault="00E73F0B" w:rsidP="00224338">
      <w:pPr>
        <w:pStyle w:val="a9"/>
        <w:jc w:val="center"/>
        <w:rPr>
          <w:b/>
          <w:sz w:val="24"/>
          <w:szCs w:val="24"/>
        </w:rPr>
      </w:pPr>
      <w:r w:rsidRPr="00AB0E2D">
        <w:rPr>
          <w:b/>
          <w:noProof/>
          <w:sz w:val="24"/>
          <w:szCs w:val="24"/>
        </w:rPr>
        <w:t>2.</w:t>
      </w:r>
      <w:r w:rsidR="005F28F9" w:rsidRPr="00AB0E2D">
        <w:rPr>
          <w:b/>
          <w:sz w:val="24"/>
          <w:szCs w:val="24"/>
        </w:rPr>
        <w:t xml:space="preserve">    Порядок передачи</w:t>
      </w:r>
      <w:r w:rsidRPr="00AB0E2D">
        <w:rPr>
          <w:b/>
          <w:sz w:val="24"/>
          <w:szCs w:val="24"/>
        </w:rPr>
        <w:t xml:space="preserve"> товара</w:t>
      </w:r>
    </w:p>
    <w:p w:rsidR="005F28F9" w:rsidRPr="00AB0E2D" w:rsidRDefault="00E73F0B" w:rsidP="00AB0E2D">
      <w:pPr>
        <w:pStyle w:val="a9"/>
        <w:ind w:firstLine="567"/>
        <w:jc w:val="both"/>
        <w:rPr>
          <w:sz w:val="24"/>
          <w:szCs w:val="24"/>
        </w:rPr>
      </w:pPr>
      <w:r w:rsidRPr="00AB0E2D">
        <w:rPr>
          <w:noProof/>
          <w:sz w:val="24"/>
          <w:szCs w:val="24"/>
        </w:rPr>
        <w:t>2.1.</w:t>
      </w:r>
      <w:r w:rsidR="005F28F9" w:rsidRPr="00AB0E2D">
        <w:rPr>
          <w:sz w:val="24"/>
          <w:szCs w:val="24"/>
        </w:rPr>
        <w:t xml:space="preserve"> Передача</w:t>
      </w:r>
      <w:r w:rsidRPr="00AB0E2D">
        <w:rPr>
          <w:sz w:val="24"/>
          <w:szCs w:val="24"/>
        </w:rPr>
        <w:t xml:space="preserve"> товара осуществляется путем </w:t>
      </w:r>
      <w:r w:rsidR="005F28F9" w:rsidRPr="00AB0E2D">
        <w:rPr>
          <w:sz w:val="24"/>
          <w:szCs w:val="24"/>
        </w:rPr>
        <w:t xml:space="preserve">предоставления товара в распоряжение Покупателя </w:t>
      </w:r>
      <w:r w:rsidR="0063095E">
        <w:rPr>
          <w:sz w:val="24"/>
          <w:szCs w:val="24"/>
        </w:rPr>
        <w:t>по адресу: 610914, г. Киров, с. Бахта, ул. Юбилейная, 14</w:t>
      </w:r>
      <w:r w:rsidR="005F28F9" w:rsidRPr="00AB0E2D">
        <w:rPr>
          <w:sz w:val="24"/>
          <w:szCs w:val="24"/>
        </w:rPr>
        <w:t xml:space="preserve">. </w:t>
      </w:r>
    </w:p>
    <w:p w:rsidR="00662D93" w:rsidRPr="00AB0E2D" w:rsidRDefault="00662D93" w:rsidP="00AB0E2D">
      <w:pPr>
        <w:pStyle w:val="a9"/>
        <w:ind w:firstLine="567"/>
        <w:jc w:val="both"/>
        <w:rPr>
          <w:noProof/>
          <w:sz w:val="24"/>
          <w:szCs w:val="24"/>
        </w:rPr>
      </w:pPr>
      <w:r w:rsidRPr="00AB0E2D">
        <w:rPr>
          <w:noProof/>
          <w:sz w:val="24"/>
          <w:szCs w:val="24"/>
        </w:rPr>
        <w:t>2.2.Продавец обязан пер</w:t>
      </w:r>
      <w:r w:rsidR="005466AD">
        <w:rPr>
          <w:noProof/>
          <w:sz w:val="24"/>
          <w:szCs w:val="24"/>
        </w:rPr>
        <w:t>едать товар Покупателю в срок</w:t>
      </w:r>
      <w:r w:rsidRPr="00AB0E2D">
        <w:rPr>
          <w:noProof/>
          <w:sz w:val="24"/>
          <w:szCs w:val="24"/>
        </w:rPr>
        <w:t xml:space="preserve"> </w:t>
      </w:r>
      <w:r w:rsidR="005466AD">
        <w:rPr>
          <w:noProof/>
          <w:sz w:val="24"/>
          <w:szCs w:val="24"/>
        </w:rPr>
        <w:t xml:space="preserve">до </w:t>
      </w:r>
      <w:r w:rsidR="00F74D29" w:rsidRPr="00AB0E2D">
        <w:rPr>
          <w:noProof/>
          <w:sz w:val="24"/>
          <w:szCs w:val="24"/>
        </w:rPr>
        <w:t>«</w:t>
      </w:r>
      <w:r w:rsidR="0021717B">
        <w:rPr>
          <w:noProof/>
          <w:sz w:val="24"/>
          <w:szCs w:val="24"/>
        </w:rPr>
        <w:t>16</w:t>
      </w:r>
      <w:r w:rsidR="00F74D29" w:rsidRPr="00AB0E2D">
        <w:rPr>
          <w:noProof/>
          <w:sz w:val="24"/>
          <w:szCs w:val="24"/>
        </w:rPr>
        <w:t>»</w:t>
      </w:r>
      <w:r w:rsidR="004A3053" w:rsidRPr="00AB0E2D">
        <w:rPr>
          <w:noProof/>
          <w:sz w:val="24"/>
          <w:szCs w:val="24"/>
        </w:rPr>
        <w:t xml:space="preserve"> </w:t>
      </w:r>
      <w:r w:rsidR="000A0DD3">
        <w:rPr>
          <w:noProof/>
          <w:sz w:val="24"/>
          <w:szCs w:val="24"/>
        </w:rPr>
        <w:t>июня</w:t>
      </w:r>
      <w:r w:rsidR="004A3053" w:rsidRPr="00AB0E2D">
        <w:rPr>
          <w:noProof/>
          <w:sz w:val="24"/>
          <w:szCs w:val="24"/>
        </w:rPr>
        <w:t xml:space="preserve"> 20</w:t>
      </w:r>
      <w:r w:rsidR="00A004D6">
        <w:rPr>
          <w:noProof/>
          <w:sz w:val="24"/>
          <w:szCs w:val="24"/>
        </w:rPr>
        <w:t>2</w:t>
      </w:r>
      <w:r w:rsidR="0021717B">
        <w:rPr>
          <w:noProof/>
          <w:sz w:val="24"/>
          <w:szCs w:val="24"/>
        </w:rPr>
        <w:t>6</w:t>
      </w:r>
      <w:r w:rsidR="004A3053" w:rsidRPr="00AB0E2D">
        <w:rPr>
          <w:noProof/>
          <w:sz w:val="24"/>
          <w:szCs w:val="24"/>
        </w:rPr>
        <w:t xml:space="preserve"> </w:t>
      </w:r>
      <w:r w:rsidR="00F74D29" w:rsidRPr="00AB0E2D">
        <w:rPr>
          <w:noProof/>
          <w:sz w:val="24"/>
          <w:szCs w:val="24"/>
        </w:rPr>
        <w:t>г.</w:t>
      </w:r>
      <w:r w:rsidR="00C20D16">
        <w:rPr>
          <w:noProof/>
          <w:sz w:val="24"/>
          <w:szCs w:val="24"/>
        </w:rPr>
        <w:t xml:space="preserve"> по адресу: г. Киров, с. Бахта, ул. Юбилейная, 14.</w:t>
      </w:r>
      <w:r w:rsidR="00224338" w:rsidRPr="00AB0E2D">
        <w:rPr>
          <w:sz w:val="24"/>
          <w:szCs w:val="24"/>
        </w:rPr>
        <w:t xml:space="preserve"> Продавец имеет право по согласованию с Покупателем передать товар досрочно.</w:t>
      </w:r>
    </w:p>
    <w:p w:rsidR="000D2D05" w:rsidRPr="00AB0E2D" w:rsidRDefault="00E73F0B" w:rsidP="004E0AEC">
      <w:pPr>
        <w:pStyle w:val="a9"/>
        <w:jc w:val="center"/>
        <w:rPr>
          <w:b/>
          <w:sz w:val="24"/>
          <w:szCs w:val="24"/>
        </w:rPr>
      </w:pPr>
      <w:r w:rsidRPr="00AB0E2D">
        <w:rPr>
          <w:b/>
          <w:noProof/>
          <w:sz w:val="24"/>
          <w:szCs w:val="24"/>
        </w:rPr>
        <w:t>3.</w:t>
      </w:r>
      <w:r w:rsidRPr="00AB0E2D">
        <w:rPr>
          <w:b/>
          <w:sz w:val="24"/>
          <w:szCs w:val="24"/>
        </w:rPr>
        <w:t xml:space="preserve"> Цена и порядок расчетов</w:t>
      </w:r>
    </w:p>
    <w:p w:rsidR="00E73F0B" w:rsidRPr="00AB0E2D" w:rsidRDefault="00E73F0B" w:rsidP="00AB0E2D">
      <w:pPr>
        <w:pStyle w:val="a9"/>
        <w:ind w:firstLine="567"/>
        <w:jc w:val="both"/>
        <w:rPr>
          <w:sz w:val="24"/>
          <w:szCs w:val="24"/>
        </w:rPr>
      </w:pPr>
      <w:r w:rsidRPr="00AB0E2D">
        <w:rPr>
          <w:noProof/>
          <w:sz w:val="24"/>
          <w:szCs w:val="24"/>
        </w:rPr>
        <w:t>3.1</w:t>
      </w:r>
      <w:bookmarkStart w:id="3" w:name="OCRUncertain948"/>
      <w:r w:rsidRPr="00AB0E2D">
        <w:rPr>
          <w:noProof/>
          <w:sz w:val="24"/>
          <w:szCs w:val="24"/>
        </w:rPr>
        <w:t>.</w:t>
      </w:r>
      <w:bookmarkEnd w:id="3"/>
      <w:r w:rsidRPr="00AB0E2D">
        <w:rPr>
          <w:noProof/>
          <w:sz w:val="24"/>
          <w:szCs w:val="24"/>
        </w:rPr>
        <w:t xml:space="preserve"> Продавец продает товар по свободно-отпускной цене, действующей на мом</w:t>
      </w:r>
      <w:r w:rsidR="005F28F9" w:rsidRPr="00AB0E2D">
        <w:rPr>
          <w:noProof/>
          <w:sz w:val="24"/>
          <w:szCs w:val="24"/>
        </w:rPr>
        <w:t xml:space="preserve">ент отгрузки и согласованной с </w:t>
      </w:r>
      <w:r w:rsidRPr="00AB0E2D">
        <w:rPr>
          <w:noProof/>
          <w:sz w:val="24"/>
          <w:szCs w:val="24"/>
        </w:rPr>
        <w:t>Покупателем</w:t>
      </w:r>
      <w:r w:rsidR="005F28F9" w:rsidRPr="00AB0E2D">
        <w:rPr>
          <w:noProof/>
          <w:sz w:val="24"/>
          <w:szCs w:val="24"/>
        </w:rPr>
        <w:t>.</w:t>
      </w:r>
    </w:p>
    <w:p w:rsidR="00E73F0B" w:rsidRPr="00AB0E2D" w:rsidRDefault="005F28F9" w:rsidP="00AB0E2D">
      <w:pPr>
        <w:pStyle w:val="a9"/>
        <w:ind w:firstLine="567"/>
        <w:jc w:val="both"/>
        <w:rPr>
          <w:noProof/>
          <w:sz w:val="24"/>
          <w:szCs w:val="24"/>
        </w:rPr>
      </w:pPr>
      <w:r w:rsidRPr="00AB0E2D">
        <w:rPr>
          <w:noProof/>
          <w:sz w:val="24"/>
          <w:szCs w:val="24"/>
        </w:rPr>
        <w:t>3.2</w:t>
      </w:r>
      <w:r w:rsidR="00F716C1" w:rsidRPr="00AB0E2D">
        <w:rPr>
          <w:noProof/>
          <w:sz w:val="24"/>
          <w:szCs w:val="24"/>
        </w:rPr>
        <w:t xml:space="preserve">. Стоимость товара составляет </w:t>
      </w:r>
      <w:r w:rsidR="0063095E">
        <w:rPr>
          <w:b/>
          <w:i/>
          <w:noProof/>
          <w:sz w:val="24"/>
          <w:szCs w:val="24"/>
        </w:rPr>
        <w:t>____</w:t>
      </w:r>
      <w:r w:rsidR="004A3053" w:rsidRPr="00A24001">
        <w:rPr>
          <w:noProof/>
          <w:sz w:val="24"/>
          <w:szCs w:val="24"/>
        </w:rPr>
        <w:t xml:space="preserve"> </w:t>
      </w:r>
      <w:r w:rsidR="004A3053" w:rsidRPr="00A24001">
        <w:rPr>
          <w:b/>
          <w:i/>
          <w:noProof/>
          <w:sz w:val="24"/>
          <w:szCs w:val="24"/>
        </w:rPr>
        <w:t>(</w:t>
      </w:r>
      <w:r w:rsidR="0063095E">
        <w:rPr>
          <w:b/>
          <w:i/>
          <w:noProof/>
          <w:sz w:val="24"/>
          <w:szCs w:val="24"/>
        </w:rPr>
        <w:t>____</w:t>
      </w:r>
      <w:r w:rsidR="008159FC">
        <w:rPr>
          <w:b/>
          <w:i/>
          <w:noProof/>
          <w:sz w:val="24"/>
          <w:szCs w:val="24"/>
        </w:rPr>
        <w:t xml:space="preserve">) </w:t>
      </w:r>
      <w:r w:rsidRPr="00A24001">
        <w:rPr>
          <w:b/>
          <w:i/>
          <w:noProof/>
          <w:sz w:val="24"/>
          <w:szCs w:val="24"/>
        </w:rPr>
        <w:t>руб.</w:t>
      </w:r>
      <w:r w:rsidR="00224338" w:rsidRPr="00A24001">
        <w:rPr>
          <w:b/>
          <w:i/>
          <w:noProof/>
          <w:sz w:val="24"/>
          <w:szCs w:val="24"/>
        </w:rPr>
        <w:t xml:space="preserve"> </w:t>
      </w:r>
      <w:r w:rsidR="0063095E">
        <w:rPr>
          <w:b/>
          <w:i/>
          <w:noProof/>
          <w:sz w:val="24"/>
          <w:szCs w:val="24"/>
        </w:rPr>
        <w:t>___</w:t>
      </w:r>
      <w:r w:rsidR="0027167A" w:rsidRPr="00A24001">
        <w:rPr>
          <w:b/>
          <w:i/>
          <w:noProof/>
          <w:sz w:val="24"/>
          <w:szCs w:val="24"/>
        </w:rPr>
        <w:t xml:space="preserve"> </w:t>
      </w:r>
      <w:r w:rsidR="004A3053" w:rsidRPr="00A24001">
        <w:rPr>
          <w:b/>
          <w:i/>
          <w:noProof/>
          <w:sz w:val="24"/>
          <w:szCs w:val="24"/>
        </w:rPr>
        <w:t>коп</w:t>
      </w:r>
      <w:r w:rsidR="0021717B" w:rsidRPr="00A24001">
        <w:rPr>
          <w:b/>
          <w:i/>
          <w:noProof/>
          <w:sz w:val="24"/>
          <w:szCs w:val="24"/>
        </w:rPr>
        <w:t>.</w:t>
      </w:r>
      <w:r w:rsidR="0063095E">
        <w:rPr>
          <w:b/>
          <w:i/>
          <w:noProof/>
          <w:sz w:val="24"/>
          <w:szCs w:val="24"/>
        </w:rPr>
        <w:t xml:space="preserve">, </w:t>
      </w:r>
      <w:r w:rsidR="0021717B">
        <w:rPr>
          <w:noProof/>
          <w:sz w:val="24"/>
          <w:szCs w:val="24"/>
        </w:rPr>
        <w:t>__________</w:t>
      </w:r>
      <w:r w:rsidR="00224338" w:rsidRPr="00AB0E2D">
        <w:rPr>
          <w:noProof/>
          <w:sz w:val="24"/>
          <w:szCs w:val="24"/>
        </w:rPr>
        <w:t xml:space="preserve"> НДС</w:t>
      </w:r>
      <w:r w:rsidR="00D37337" w:rsidRPr="00AB0E2D">
        <w:rPr>
          <w:noProof/>
          <w:sz w:val="24"/>
          <w:szCs w:val="24"/>
        </w:rPr>
        <w:t>.</w:t>
      </w:r>
    </w:p>
    <w:p w:rsidR="00A753EA" w:rsidRPr="00AB0E2D" w:rsidRDefault="00A753EA" w:rsidP="00AB0E2D">
      <w:pPr>
        <w:pStyle w:val="a9"/>
        <w:ind w:firstLine="567"/>
        <w:jc w:val="both"/>
        <w:rPr>
          <w:noProof/>
          <w:sz w:val="24"/>
          <w:szCs w:val="24"/>
        </w:rPr>
      </w:pPr>
      <w:r w:rsidRPr="00AB0E2D">
        <w:rPr>
          <w:noProof/>
          <w:sz w:val="24"/>
          <w:szCs w:val="24"/>
        </w:rPr>
        <w:t>3.3. Цена договора является твердой и определена на весь срок исполнения договора.</w:t>
      </w:r>
    </w:p>
    <w:p w:rsidR="001246C7" w:rsidRPr="001246C7" w:rsidRDefault="00A753EA" w:rsidP="001246C7">
      <w:pPr>
        <w:pStyle w:val="af"/>
        <w:widowControl w:val="0"/>
        <w:autoSpaceDE w:val="0"/>
        <w:autoSpaceDN w:val="0"/>
        <w:adjustRightInd w:val="0"/>
        <w:spacing w:after="0" w:line="240" w:lineRule="auto"/>
        <w:ind w:left="0" w:firstLine="567"/>
        <w:jc w:val="both"/>
        <w:outlineLvl w:val="1"/>
        <w:rPr>
          <w:rFonts w:ascii="Times New Roman" w:hAnsi="Times New Roman"/>
          <w:color w:val="000000"/>
          <w:sz w:val="24"/>
          <w:szCs w:val="24"/>
        </w:rPr>
      </w:pPr>
      <w:r w:rsidRPr="001246C7">
        <w:rPr>
          <w:rFonts w:ascii="Times New Roman" w:hAnsi="Times New Roman"/>
          <w:noProof/>
          <w:sz w:val="24"/>
          <w:szCs w:val="24"/>
        </w:rPr>
        <w:t>3.4</w:t>
      </w:r>
      <w:r w:rsidR="00E73F0B" w:rsidRPr="001246C7">
        <w:rPr>
          <w:rFonts w:ascii="Times New Roman" w:hAnsi="Times New Roman"/>
          <w:noProof/>
          <w:sz w:val="24"/>
          <w:szCs w:val="24"/>
        </w:rPr>
        <w:t xml:space="preserve">. </w:t>
      </w:r>
      <w:r w:rsidR="00DD65B8" w:rsidRPr="00DD65B8">
        <w:rPr>
          <w:rFonts w:ascii="Times New Roman" w:hAnsi="Times New Roman"/>
          <w:color w:val="000000"/>
          <w:sz w:val="24"/>
          <w:szCs w:val="24"/>
          <w:lang w:eastAsia="ar-SA"/>
        </w:rPr>
        <w:t xml:space="preserve">Расчет за поставленный товар производится путем перечисления денежных средств на расчетный счет Продавца </w:t>
      </w:r>
      <w:r w:rsidR="00DD65B8" w:rsidRPr="00DD65B8">
        <w:rPr>
          <w:rFonts w:ascii="Times New Roman" w:hAnsi="Times New Roman"/>
          <w:color w:val="000000"/>
          <w:sz w:val="24"/>
          <w:szCs w:val="24"/>
        </w:rPr>
        <w:t>в течение 7 рабочих дней после приемки товара на основании счета/счета-фактуры и товарной накладной (УПД).</w:t>
      </w:r>
    </w:p>
    <w:p w:rsidR="00A46514" w:rsidRPr="001246C7" w:rsidRDefault="00A46514" w:rsidP="001246C7">
      <w:pPr>
        <w:pStyle w:val="af"/>
        <w:widowControl w:val="0"/>
        <w:autoSpaceDE w:val="0"/>
        <w:autoSpaceDN w:val="0"/>
        <w:adjustRightInd w:val="0"/>
        <w:spacing w:after="0" w:line="240" w:lineRule="auto"/>
        <w:ind w:left="0" w:firstLine="567"/>
        <w:jc w:val="both"/>
        <w:outlineLvl w:val="1"/>
        <w:rPr>
          <w:rFonts w:ascii="Times New Roman" w:hAnsi="Times New Roman"/>
          <w:b/>
          <w:sz w:val="24"/>
          <w:szCs w:val="24"/>
        </w:rPr>
      </w:pPr>
      <w:r w:rsidRPr="001246C7">
        <w:rPr>
          <w:rFonts w:ascii="Times New Roman" w:hAnsi="Times New Roman"/>
          <w:color w:val="000000"/>
          <w:sz w:val="24"/>
          <w:szCs w:val="24"/>
        </w:rPr>
        <w:t xml:space="preserve">3.5. </w:t>
      </w:r>
      <w:proofErr w:type="gramStart"/>
      <w:r w:rsidRPr="001246C7">
        <w:rPr>
          <w:rFonts w:ascii="Times New Roman" w:hAnsi="Times New Roman"/>
          <w:bCs/>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3299A" w:rsidRPr="001246C7">
        <w:rPr>
          <w:rFonts w:ascii="Times New Roman" w:hAnsi="Times New Roman"/>
          <w:bCs/>
          <w:sz w:val="24"/>
          <w:szCs w:val="24"/>
        </w:rPr>
        <w:t>договора</w:t>
      </w:r>
      <w:r w:rsidRPr="001246C7">
        <w:rPr>
          <w:rFonts w:ascii="Times New Roman" w:hAnsi="Times New Roman"/>
          <w:bCs/>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1246C7">
        <w:rPr>
          <w:rFonts w:ascii="Times New Roman" w:hAnsi="Times New Roman"/>
          <w:bCs/>
          <w:sz w:val="24"/>
          <w:szCs w:val="24"/>
        </w:rPr>
        <w:t xml:space="preserve"> Российской Федерации заказчиком.</w:t>
      </w:r>
    </w:p>
    <w:p w:rsidR="00A004D6" w:rsidRPr="00A004D6" w:rsidRDefault="00A004D6" w:rsidP="00A004D6">
      <w:pPr>
        <w:suppressAutoHyphens/>
        <w:autoSpaceDN/>
        <w:adjustRightInd/>
        <w:jc w:val="center"/>
        <w:rPr>
          <w:b/>
          <w:sz w:val="24"/>
          <w:szCs w:val="24"/>
          <w:lang w:eastAsia="ar-SA"/>
        </w:rPr>
      </w:pPr>
      <w:r w:rsidRPr="00A004D6">
        <w:rPr>
          <w:b/>
          <w:sz w:val="24"/>
          <w:szCs w:val="24"/>
          <w:lang w:eastAsia="ar-SA"/>
        </w:rPr>
        <w:t>4. Качество и количество товара</w:t>
      </w:r>
    </w:p>
    <w:p w:rsidR="00A004D6" w:rsidRPr="00A004D6" w:rsidRDefault="00A004D6" w:rsidP="00A004D6">
      <w:pPr>
        <w:suppressAutoHyphens/>
        <w:autoSpaceDN/>
        <w:adjustRightInd/>
        <w:ind w:firstLine="567"/>
        <w:jc w:val="both"/>
        <w:rPr>
          <w:sz w:val="24"/>
          <w:szCs w:val="24"/>
          <w:lang w:eastAsia="ar-SA"/>
        </w:rPr>
      </w:pPr>
      <w:r w:rsidRPr="00A004D6">
        <w:rPr>
          <w:sz w:val="24"/>
          <w:szCs w:val="24"/>
          <w:lang w:eastAsia="ar-SA"/>
        </w:rPr>
        <w:t>4.1</w:t>
      </w:r>
      <w:bookmarkStart w:id="4" w:name="OCRUncertain949"/>
      <w:r w:rsidRPr="00A004D6">
        <w:rPr>
          <w:sz w:val="24"/>
          <w:szCs w:val="24"/>
          <w:lang w:eastAsia="ar-SA"/>
        </w:rPr>
        <w:t>.</w:t>
      </w:r>
      <w:bookmarkEnd w:id="4"/>
      <w:r w:rsidRPr="00A004D6">
        <w:rPr>
          <w:sz w:val="24"/>
          <w:szCs w:val="24"/>
          <w:lang w:eastAsia="ar-SA"/>
        </w:rPr>
        <w:t xml:space="preserve"> Качество и комплектность товара должна соответствовать действующим </w:t>
      </w:r>
      <w:bookmarkStart w:id="5" w:name="OCRUncertain950"/>
      <w:r w:rsidRPr="00A004D6">
        <w:rPr>
          <w:sz w:val="24"/>
          <w:szCs w:val="24"/>
          <w:lang w:eastAsia="ar-SA"/>
        </w:rPr>
        <w:t>ГОСТам</w:t>
      </w:r>
      <w:bookmarkEnd w:id="5"/>
      <w:r w:rsidRPr="00A004D6">
        <w:rPr>
          <w:sz w:val="24"/>
          <w:szCs w:val="24"/>
          <w:lang w:eastAsia="ar-SA"/>
        </w:rPr>
        <w:t xml:space="preserve"> и техническим условиям для данной группы товаров и подтверждаться сертификатом соответствия качества. Количество товара должно соответствовать заявке Покупателя.</w:t>
      </w:r>
    </w:p>
    <w:p w:rsidR="00A004D6" w:rsidRPr="00A004D6" w:rsidRDefault="00A004D6" w:rsidP="00A004D6">
      <w:pPr>
        <w:suppressAutoHyphens/>
        <w:autoSpaceDN/>
        <w:adjustRightInd/>
        <w:ind w:firstLine="567"/>
        <w:jc w:val="both"/>
        <w:rPr>
          <w:sz w:val="24"/>
          <w:szCs w:val="24"/>
          <w:lang w:eastAsia="ar-SA"/>
        </w:rPr>
      </w:pPr>
      <w:r w:rsidRPr="00A004D6">
        <w:rPr>
          <w:sz w:val="24"/>
          <w:szCs w:val="24"/>
          <w:lang w:eastAsia="ar-SA"/>
        </w:rPr>
        <w:t xml:space="preserve">4.2. При обнаружении Покупателем несоответствия качества, количества или комплектности поступившего товара, Покупатель обязан письменно известить об этом Продавца в 3-дневный срок с момента получения товара. Обо всех выявленных недостатках составляется акт, который направляется в адрес Продавца.  </w:t>
      </w:r>
    </w:p>
    <w:p w:rsidR="00A004D6" w:rsidRPr="00A004D6" w:rsidRDefault="00A004D6" w:rsidP="00A004D6">
      <w:pPr>
        <w:suppressAutoHyphens/>
        <w:autoSpaceDN/>
        <w:adjustRightInd/>
        <w:ind w:firstLine="567"/>
        <w:jc w:val="both"/>
        <w:rPr>
          <w:sz w:val="24"/>
          <w:szCs w:val="24"/>
          <w:lang w:eastAsia="ar-SA"/>
        </w:rPr>
      </w:pPr>
      <w:r w:rsidRPr="00A004D6">
        <w:rPr>
          <w:sz w:val="24"/>
          <w:szCs w:val="24"/>
          <w:lang w:eastAsia="ar-SA"/>
        </w:rPr>
        <w:t>4.3. Продавец обязан заменить недоброкачественный товар или восполнить недостаток количества товара, а также устранить все иные выявленные недостатки товара за свой счет в течение _5_ дней с момента получения уведомления, направленного Покупателем.</w:t>
      </w:r>
    </w:p>
    <w:p w:rsidR="00A004D6" w:rsidRPr="00A004D6" w:rsidRDefault="00A004D6" w:rsidP="00A004D6">
      <w:pPr>
        <w:suppressAutoHyphens/>
        <w:autoSpaceDN/>
        <w:adjustRightInd/>
        <w:ind w:firstLine="567"/>
        <w:jc w:val="both"/>
        <w:rPr>
          <w:sz w:val="24"/>
          <w:szCs w:val="24"/>
          <w:lang w:eastAsia="ar-SA"/>
        </w:rPr>
      </w:pPr>
      <w:r w:rsidRPr="00A004D6">
        <w:rPr>
          <w:sz w:val="24"/>
          <w:szCs w:val="24"/>
          <w:lang w:eastAsia="ar-SA"/>
        </w:rPr>
        <w:t>4.4. Срок гарантии на товар 12 месяцев.</w:t>
      </w:r>
    </w:p>
    <w:p w:rsidR="00A004D6" w:rsidRPr="00A004D6" w:rsidRDefault="00A004D6" w:rsidP="00A004D6">
      <w:pPr>
        <w:suppressAutoHyphens/>
        <w:overflowPunct/>
        <w:autoSpaceDE/>
        <w:autoSpaceDN/>
        <w:adjustRightInd/>
        <w:jc w:val="center"/>
        <w:textAlignment w:val="auto"/>
        <w:rPr>
          <w:rFonts w:eastAsia="Arial Unicode MS"/>
          <w:b/>
          <w:sz w:val="24"/>
          <w:szCs w:val="24"/>
          <w:lang w:eastAsia="ar-SA"/>
        </w:rPr>
      </w:pPr>
      <w:bookmarkStart w:id="6" w:name="bookmark0"/>
      <w:r w:rsidRPr="00A004D6">
        <w:rPr>
          <w:rFonts w:eastAsia="Arial Unicode MS"/>
          <w:b/>
          <w:sz w:val="24"/>
          <w:szCs w:val="24"/>
          <w:lang w:eastAsia="ar-SA"/>
        </w:rPr>
        <w:t>5. Ответственность сторон</w:t>
      </w:r>
      <w:bookmarkEnd w:id="6"/>
    </w:p>
    <w:p w:rsidR="00A004D6" w:rsidRPr="00A004D6" w:rsidRDefault="00A004D6" w:rsidP="00A004D6">
      <w:pPr>
        <w:tabs>
          <w:tab w:val="left" w:pos="142"/>
        </w:tabs>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 xml:space="preserve">5.1.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Продавец вправе потребовать уплаты неустоек (штрафов, пеней). </w:t>
      </w:r>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lastRenderedPageBreak/>
        <w:t xml:space="preserve">5.2.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7" w:name="sub_100901"/>
      <w:r w:rsidRPr="00A004D6">
        <w:rPr>
          <w:rFonts w:eastAsia="Calibri"/>
          <w:sz w:val="24"/>
          <w:szCs w:val="22"/>
          <w:lang w:eastAsia="ar-SA"/>
        </w:rPr>
        <w:t>1000 (одна тысяча) рублей, если цена договора не превышает 3 млн. рублей (включительно).</w:t>
      </w:r>
      <w:bookmarkStart w:id="8" w:name="sub_100904"/>
      <w:bookmarkEnd w:id="7"/>
      <w:bookmarkEnd w:id="8"/>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5.3.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5.5. 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 обязательств, предусмотренных договором, Покупатель направляет Продавцу требование об уплате неустоек (штрафов, пеней).</w:t>
      </w:r>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5.6.</w:t>
      </w:r>
      <w:r w:rsidR="009C7C99">
        <w:rPr>
          <w:rFonts w:eastAsia="Calibri"/>
          <w:sz w:val="24"/>
          <w:szCs w:val="22"/>
          <w:lang w:eastAsia="ar-SA"/>
        </w:rPr>
        <w:t xml:space="preserve"> </w:t>
      </w:r>
      <w:proofErr w:type="gramStart"/>
      <w:r w:rsidRPr="00A004D6">
        <w:rPr>
          <w:rFonts w:eastAsia="Calibri"/>
          <w:sz w:val="24"/>
          <w:szCs w:val="22"/>
          <w:lang w:eastAsia="ar-SA"/>
        </w:rPr>
        <w:t xml:space="preserve">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 </w:t>
      </w:r>
      <w:r w:rsidR="00C35047">
        <w:rPr>
          <w:rFonts w:eastAsia="Calibri"/>
          <w:b/>
          <w:sz w:val="24"/>
          <w:szCs w:val="22"/>
          <w:lang w:eastAsia="ar-SA"/>
        </w:rPr>
        <w:t>_____</w:t>
      </w:r>
      <w:r w:rsidRPr="00A004D6">
        <w:rPr>
          <w:rFonts w:eastAsia="Calibri"/>
          <w:b/>
          <w:sz w:val="24"/>
          <w:szCs w:val="22"/>
          <w:lang w:eastAsia="ar-SA"/>
        </w:rPr>
        <w:t xml:space="preserve"> </w:t>
      </w:r>
      <w:r w:rsidRPr="00A004D6">
        <w:rPr>
          <w:rFonts w:eastAsia="Calibri"/>
          <w:sz w:val="24"/>
          <w:szCs w:val="22"/>
          <w:lang w:eastAsia="ar-SA"/>
        </w:rPr>
        <w:t>(10 процентов цены договора в случае, если цена договора не превышает 3 млн. рублей.</w:t>
      </w:r>
      <w:proofErr w:type="gramEnd"/>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5.7. За каждый факт неисполнения или ненадлежащего исполнения Продавцом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5.8. Общая сумма начисленных штрафов за неисполнение или ненадлежащее исполнение Продавцом обязательств, предусмотренных договором, не может превышать цену договора.</w:t>
      </w:r>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 xml:space="preserve">5.9. </w:t>
      </w:r>
      <w:proofErr w:type="gramStart"/>
      <w:r w:rsidRPr="00A004D6">
        <w:rPr>
          <w:rFonts w:eastAsia="Calibri"/>
          <w:sz w:val="24"/>
          <w:szCs w:val="22"/>
          <w:lang w:eastAsia="ar-SA"/>
        </w:rPr>
        <w:t>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w:t>
      </w:r>
      <w:proofErr w:type="gramEnd"/>
      <w:r w:rsidRPr="00A004D6">
        <w:rPr>
          <w:rFonts w:eastAsia="Calibri"/>
          <w:sz w:val="24"/>
          <w:szCs w:val="22"/>
          <w:lang w:eastAsia="ar-SA"/>
        </w:rPr>
        <w:t xml:space="preserve"> Российской Федерации установлен иной порядок начисления пени.</w:t>
      </w:r>
    </w:p>
    <w:p w:rsidR="00A004D6" w:rsidRPr="00A004D6" w:rsidRDefault="00A004D6" w:rsidP="00A004D6">
      <w:pPr>
        <w:tabs>
          <w:tab w:val="left" w:pos="8039"/>
        </w:tabs>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 xml:space="preserve">5.12. </w:t>
      </w:r>
      <w:proofErr w:type="gramStart"/>
      <w:r w:rsidRPr="00A004D6">
        <w:rPr>
          <w:rFonts w:eastAsia="Calibri"/>
          <w:sz w:val="24"/>
          <w:szCs w:val="22"/>
          <w:lang w:eastAsia="ar-SA"/>
        </w:rPr>
        <w:t>Сторона, несвоевременно направившая извещение, предусмотренное в п. 5.11 договора, возмещает другой Стороне понесенные последней убытки.</w:t>
      </w:r>
      <w:proofErr w:type="gramEnd"/>
    </w:p>
    <w:p w:rsidR="00A004D6" w:rsidRPr="00A004D6" w:rsidRDefault="00A004D6" w:rsidP="00A004D6">
      <w:pPr>
        <w:suppressAutoHyphens/>
        <w:overflowPunct/>
        <w:autoSpaceDE/>
        <w:autoSpaceDN/>
        <w:adjustRightInd/>
        <w:ind w:firstLine="142"/>
        <w:jc w:val="both"/>
        <w:textAlignment w:val="auto"/>
        <w:rPr>
          <w:rFonts w:eastAsia="Calibri"/>
          <w:sz w:val="24"/>
          <w:szCs w:val="22"/>
          <w:lang w:eastAsia="ar-SA"/>
        </w:rPr>
      </w:pPr>
      <w:r w:rsidRPr="00A004D6">
        <w:rPr>
          <w:rFonts w:eastAsia="Calibri"/>
          <w:sz w:val="24"/>
          <w:szCs w:val="22"/>
          <w:lang w:eastAsia="ar-SA"/>
        </w:rPr>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A004D6" w:rsidRPr="00A004D6" w:rsidRDefault="00A004D6" w:rsidP="00A004D6">
      <w:pPr>
        <w:suppressAutoHyphens/>
        <w:autoSpaceDN/>
        <w:adjustRightInd/>
        <w:jc w:val="center"/>
        <w:rPr>
          <w:b/>
          <w:sz w:val="24"/>
          <w:szCs w:val="24"/>
          <w:lang w:eastAsia="ar-SA"/>
        </w:rPr>
      </w:pPr>
      <w:r w:rsidRPr="00A004D6">
        <w:rPr>
          <w:b/>
          <w:sz w:val="24"/>
          <w:szCs w:val="24"/>
          <w:lang w:eastAsia="ar-SA"/>
        </w:rPr>
        <w:t>6. Разрешение споров</w:t>
      </w:r>
    </w:p>
    <w:p w:rsidR="00A004D6" w:rsidRPr="00A004D6" w:rsidRDefault="00A004D6" w:rsidP="00A004D6">
      <w:pPr>
        <w:suppressAutoHyphens/>
        <w:autoSpaceDN/>
        <w:adjustRightInd/>
        <w:ind w:firstLine="567"/>
        <w:jc w:val="both"/>
        <w:rPr>
          <w:sz w:val="24"/>
          <w:szCs w:val="24"/>
          <w:lang w:eastAsia="ar-SA"/>
        </w:rPr>
      </w:pPr>
      <w:r w:rsidRPr="00A004D6">
        <w:rPr>
          <w:sz w:val="24"/>
          <w:szCs w:val="24"/>
          <w:lang w:eastAsia="ar-SA"/>
        </w:rPr>
        <w:t xml:space="preserve">Все споры и разногласия по исполнению настоящего договора или в связи с ним разрешаются сторонами путем переговоров, а при </w:t>
      </w:r>
      <w:proofErr w:type="gramStart"/>
      <w:r w:rsidRPr="00A004D6">
        <w:rPr>
          <w:sz w:val="24"/>
          <w:szCs w:val="24"/>
          <w:lang w:eastAsia="ar-SA"/>
        </w:rPr>
        <w:t>не достижении</w:t>
      </w:r>
      <w:proofErr w:type="gramEnd"/>
      <w:r w:rsidRPr="00A004D6">
        <w:rPr>
          <w:sz w:val="24"/>
          <w:szCs w:val="24"/>
          <w:lang w:eastAsia="ar-SA"/>
        </w:rPr>
        <w:t xml:space="preserve"> согласия в Арбитражном суде Кировской области.</w:t>
      </w:r>
    </w:p>
    <w:p w:rsidR="00A004D6" w:rsidRPr="00A004D6" w:rsidRDefault="00A004D6" w:rsidP="00A004D6">
      <w:pPr>
        <w:suppressAutoHyphens/>
        <w:autoSpaceDN/>
        <w:adjustRightInd/>
        <w:jc w:val="center"/>
        <w:rPr>
          <w:b/>
          <w:sz w:val="24"/>
          <w:szCs w:val="24"/>
          <w:lang w:eastAsia="ar-SA"/>
        </w:rPr>
      </w:pPr>
      <w:r w:rsidRPr="00A004D6">
        <w:rPr>
          <w:b/>
          <w:sz w:val="24"/>
          <w:szCs w:val="24"/>
          <w:lang w:eastAsia="ar-SA"/>
        </w:rPr>
        <w:lastRenderedPageBreak/>
        <w:t>7. Прочие условия</w:t>
      </w:r>
    </w:p>
    <w:p w:rsidR="00A004D6" w:rsidRPr="00A004D6" w:rsidRDefault="00A004D6" w:rsidP="00A004D6">
      <w:pPr>
        <w:suppressAutoHyphens/>
        <w:autoSpaceDN/>
        <w:adjustRightInd/>
        <w:ind w:firstLine="567"/>
        <w:jc w:val="both"/>
        <w:rPr>
          <w:sz w:val="24"/>
          <w:szCs w:val="24"/>
          <w:lang w:eastAsia="ar-SA"/>
        </w:rPr>
      </w:pPr>
      <w:r w:rsidRPr="00A004D6">
        <w:rPr>
          <w:sz w:val="24"/>
          <w:szCs w:val="24"/>
          <w:lang w:eastAsia="ar-SA"/>
        </w:rPr>
        <w:t>7.</w:t>
      </w:r>
      <w:bookmarkStart w:id="9" w:name="OCRUncertain952"/>
      <w:r w:rsidRPr="00A004D6">
        <w:rPr>
          <w:sz w:val="24"/>
          <w:szCs w:val="24"/>
          <w:lang w:eastAsia="ar-SA"/>
        </w:rPr>
        <w:t>1.</w:t>
      </w:r>
      <w:bookmarkEnd w:id="9"/>
      <w:r w:rsidRPr="00A004D6">
        <w:rPr>
          <w:sz w:val="24"/>
          <w:szCs w:val="24"/>
          <w:lang w:eastAsia="ar-SA"/>
        </w:rPr>
        <w:t xml:space="preserve"> Настоящий договор вступает в силу с момента его подписания сторонами и действует до полного выполнения сторонами принятых на себя обязательств. </w:t>
      </w:r>
    </w:p>
    <w:p w:rsidR="00A004D6" w:rsidRPr="00A004D6" w:rsidRDefault="00A004D6" w:rsidP="00A004D6">
      <w:pPr>
        <w:suppressAutoHyphens/>
        <w:autoSpaceDN/>
        <w:adjustRightInd/>
        <w:ind w:firstLine="567"/>
        <w:jc w:val="both"/>
        <w:rPr>
          <w:sz w:val="24"/>
          <w:szCs w:val="24"/>
          <w:lang w:eastAsia="ar-SA"/>
        </w:rPr>
      </w:pPr>
      <w:r w:rsidRPr="00A004D6">
        <w:rPr>
          <w:sz w:val="24"/>
          <w:szCs w:val="24"/>
          <w:lang w:eastAsia="ar-SA"/>
        </w:rPr>
        <w:t xml:space="preserve">7.2. Во всем, что не предусмотрено настоящим договором, Стороны руководствуются действующим  законодательством РФ.  </w:t>
      </w:r>
    </w:p>
    <w:p w:rsidR="00A004D6" w:rsidRPr="00A004D6" w:rsidRDefault="00A004D6" w:rsidP="00A004D6">
      <w:pPr>
        <w:suppressAutoHyphens/>
        <w:autoSpaceDN/>
        <w:adjustRightInd/>
        <w:ind w:firstLine="567"/>
        <w:jc w:val="both"/>
        <w:rPr>
          <w:sz w:val="24"/>
          <w:szCs w:val="24"/>
          <w:lang w:eastAsia="ar-SA"/>
        </w:rPr>
      </w:pPr>
      <w:bookmarkStart w:id="10" w:name="OCRUncertain955"/>
      <w:r w:rsidRPr="00A004D6">
        <w:rPr>
          <w:sz w:val="24"/>
          <w:szCs w:val="24"/>
          <w:lang w:eastAsia="ar-SA"/>
        </w:rPr>
        <w:t>7.3.</w:t>
      </w:r>
      <w:bookmarkEnd w:id="10"/>
      <w:r w:rsidRPr="00A004D6">
        <w:rPr>
          <w:sz w:val="24"/>
          <w:szCs w:val="24"/>
          <w:lang w:eastAsia="ar-SA"/>
        </w:rPr>
        <w:t xml:space="preserve"> Все изменения и дополнения к данному договору совершаются в письменной форме и должны быть подписаны обеими сторонами.</w:t>
      </w:r>
    </w:p>
    <w:p w:rsidR="00A004D6" w:rsidRPr="00A004D6" w:rsidRDefault="00A004D6" w:rsidP="00A004D6">
      <w:pPr>
        <w:suppressAutoHyphens/>
        <w:autoSpaceDN/>
        <w:adjustRightInd/>
        <w:ind w:firstLine="567"/>
        <w:jc w:val="both"/>
        <w:rPr>
          <w:sz w:val="24"/>
          <w:szCs w:val="24"/>
          <w:lang w:eastAsia="ar-SA"/>
        </w:rPr>
      </w:pPr>
      <w:r w:rsidRPr="00A004D6">
        <w:rPr>
          <w:sz w:val="24"/>
          <w:szCs w:val="24"/>
          <w:lang w:eastAsia="ar-SA"/>
        </w:rPr>
        <w:t xml:space="preserve">7.4. Настоящий </w:t>
      </w:r>
      <w:proofErr w:type="gramStart"/>
      <w:r w:rsidRPr="00A004D6">
        <w:rPr>
          <w:sz w:val="24"/>
          <w:szCs w:val="24"/>
          <w:lang w:eastAsia="ar-SA"/>
        </w:rPr>
        <w:t>договор</w:t>
      </w:r>
      <w:proofErr w:type="gramEnd"/>
      <w:r w:rsidRPr="00A004D6">
        <w:rPr>
          <w:sz w:val="24"/>
          <w:szCs w:val="24"/>
          <w:lang w:eastAsia="ar-SA"/>
        </w:rPr>
        <w:t xml:space="preserve"> может быть расторгнут по соглашению сторон или по иным основаниям, предусмотренным гражданским законодательством. </w:t>
      </w:r>
    </w:p>
    <w:p w:rsidR="00A004D6" w:rsidRPr="00A004D6" w:rsidRDefault="00A004D6" w:rsidP="00A004D6">
      <w:pPr>
        <w:suppressAutoHyphens/>
        <w:autoSpaceDN/>
        <w:adjustRightInd/>
        <w:ind w:firstLine="567"/>
        <w:jc w:val="both"/>
        <w:rPr>
          <w:sz w:val="24"/>
          <w:szCs w:val="24"/>
          <w:lang w:eastAsia="ar-SA"/>
        </w:rPr>
      </w:pPr>
      <w:r w:rsidRPr="00A004D6">
        <w:rPr>
          <w:sz w:val="24"/>
          <w:szCs w:val="24"/>
          <w:lang w:eastAsia="ar-SA"/>
        </w:rPr>
        <w:t xml:space="preserve">7.5. Настоящий Договор составлен в двух экземплярах, имеющих равную юридическую силу, - по одному для каждой из сторон. </w:t>
      </w:r>
    </w:p>
    <w:p w:rsidR="00EC552A" w:rsidRDefault="00EC552A" w:rsidP="00224338">
      <w:pPr>
        <w:spacing w:line="200" w:lineRule="exact"/>
        <w:ind w:firstLine="284"/>
        <w:jc w:val="center"/>
        <w:rPr>
          <w:b/>
          <w:noProof/>
          <w:sz w:val="22"/>
          <w:szCs w:val="22"/>
        </w:rPr>
      </w:pPr>
    </w:p>
    <w:p w:rsidR="00E73F0B" w:rsidRPr="00224338" w:rsidRDefault="00F74D29" w:rsidP="00224338">
      <w:pPr>
        <w:spacing w:line="200" w:lineRule="exact"/>
        <w:ind w:firstLine="284"/>
        <w:jc w:val="center"/>
        <w:rPr>
          <w:b/>
          <w:sz w:val="22"/>
          <w:szCs w:val="22"/>
        </w:rPr>
      </w:pPr>
      <w:r w:rsidRPr="00224338">
        <w:rPr>
          <w:b/>
          <w:noProof/>
          <w:sz w:val="22"/>
          <w:szCs w:val="22"/>
        </w:rPr>
        <w:t>8</w:t>
      </w:r>
      <w:r w:rsidR="00E73F0B" w:rsidRPr="00224338">
        <w:rPr>
          <w:b/>
          <w:noProof/>
          <w:sz w:val="22"/>
          <w:szCs w:val="22"/>
        </w:rPr>
        <w:t>.</w:t>
      </w:r>
      <w:r w:rsidR="00E73F0B" w:rsidRPr="00224338">
        <w:rPr>
          <w:b/>
          <w:sz w:val="22"/>
          <w:szCs w:val="22"/>
        </w:rPr>
        <w:t xml:space="preserve"> Адреса и реквизиты </w:t>
      </w:r>
      <w:r w:rsidR="001E0918" w:rsidRPr="00224338">
        <w:rPr>
          <w:b/>
          <w:sz w:val="22"/>
          <w:szCs w:val="22"/>
        </w:rPr>
        <w:t xml:space="preserve">и подписи </w:t>
      </w:r>
      <w:r w:rsidR="00E73F0B" w:rsidRPr="00224338">
        <w:rPr>
          <w:b/>
          <w:sz w:val="22"/>
          <w:szCs w:val="22"/>
        </w:rPr>
        <w:t>сторон</w:t>
      </w:r>
    </w:p>
    <w:p w:rsidR="001E0918" w:rsidRPr="00224338" w:rsidRDefault="001E0918" w:rsidP="00224338">
      <w:pPr>
        <w:spacing w:line="200" w:lineRule="exact"/>
        <w:ind w:firstLine="284"/>
        <w:jc w:val="center"/>
        <w:rPr>
          <w:b/>
          <w:sz w:val="22"/>
          <w:szCs w:val="22"/>
        </w:rPr>
      </w:pPr>
    </w:p>
    <w:p w:rsidR="001E0918" w:rsidRDefault="001E0918" w:rsidP="00E73F0B">
      <w:pPr>
        <w:spacing w:line="200" w:lineRule="exact"/>
        <w:ind w:firstLine="284"/>
        <w:jc w:val="both"/>
        <w:rPr>
          <w:b/>
          <w:sz w:val="22"/>
          <w:szCs w:val="22"/>
        </w:rPr>
      </w:pPr>
      <w:r w:rsidRPr="00224338">
        <w:rPr>
          <w:b/>
          <w:sz w:val="22"/>
          <w:szCs w:val="22"/>
        </w:rPr>
        <w:t>Продавец:</w:t>
      </w:r>
      <w:r w:rsidRPr="00224338">
        <w:rPr>
          <w:b/>
          <w:sz w:val="22"/>
          <w:szCs w:val="22"/>
        </w:rPr>
        <w:tab/>
      </w:r>
      <w:r w:rsidRPr="00224338">
        <w:rPr>
          <w:b/>
          <w:sz w:val="22"/>
          <w:szCs w:val="22"/>
        </w:rPr>
        <w:tab/>
      </w:r>
      <w:r w:rsidRPr="00224338">
        <w:rPr>
          <w:b/>
          <w:sz w:val="22"/>
          <w:szCs w:val="22"/>
        </w:rPr>
        <w:tab/>
      </w:r>
      <w:r w:rsidRPr="00224338">
        <w:rPr>
          <w:b/>
          <w:sz w:val="22"/>
          <w:szCs w:val="22"/>
        </w:rPr>
        <w:tab/>
      </w:r>
      <w:r w:rsidRPr="00224338">
        <w:rPr>
          <w:b/>
          <w:sz w:val="22"/>
          <w:szCs w:val="22"/>
        </w:rPr>
        <w:tab/>
      </w:r>
      <w:r w:rsidRPr="00224338">
        <w:rPr>
          <w:b/>
          <w:sz w:val="22"/>
          <w:szCs w:val="22"/>
        </w:rPr>
        <w:tab/>
      </w:r>
      <w:r w:rsidR="008D3EA6">
        <w:rPr>
          <w:b/>
          <w:sz w:val="22"/>
          <w:szCs w:val="22"/>
        </w:rPr>
        <w:tab/>
      </w:r>
      <w:r w:rsidRPr="00224338">
        <w:rPr>
          <w:b/>
          <w:sz w:val="22"/>
          <w:szCs w:val="22"/>
        </w:rPr>
        <w:t>Покупатель:</w:t>
      </w:r>
    </w:p>
    <w:p w:rsidR="008D3EA6" w:rsidRPr="00224338" w:rsidRDefault="008D3EA6" w:rsidP="00E73F0B">
      <w:pPr>
        <w:spacing w:line="200" w:lineRule="exact"/>
        <w:ind w:firstLine="284"/>
        <w:jc w:val="both"/>
        <w:rPr>
          <w:b/>
          <w:sz w:val="22"/>
          <w:szCs w:val="22"/>
        </w:rPr>
      </w:pPr>
    </w:p>
    <w:tbl>
      <w:tblPr>
        <w:tblW w:w="10066" w:type="dxa"/>
        <w:tblLook w:val="04A0" w:firstRow="1" w:lastRow="0" w:firstColumn="1" w:lastColumn="0" w:noHBand="0" w:noVBand="1"/>
      </w:tblPr>
      <w:tblGrid>
        <w:gridCol w:w="5070"/>
        <w:gridCol w:w="4996"/>
      </w:tblGrid>
      <w:tr w:rsidR="00224338" w:rsidRPr="008D3EA6" w:rsidTr="008D3EA6">
        <w:trPr>
          <w:trHeight w:val="3690"/>
        </w:trPr>
        <w:tc>
          <w:tcPr>
            <w:tcW w:w="5070" w:type="dxa"/>
            <w:shd w:val="clear" w:color="auto" w:fill="auto"/>
          </w:tcPr>
          <w:p w:rsidR="00AD3179" w:rsidRPr="008D3EA6" w:rsidRDefault="00AD3179" w:rsidP="008D3EA6">
            <w:pPr>
              <w:pStyle w:val="a9"/>
              <w:rPr>
                <w:sz w:val="24"/>
                <w:szCs w:val="24"/>
              </w:rPr>
            </w:pPr>
          </w:p>
        </w:tc>
        <w:tc>
          <w:tcPr>
            <w:tcW w:w="4996" w:type="dxa"/>
            <w:shd w:val="clear" w:color="auto" w:fill="auto"/>
          </w:tcPr>
          <w:p w:rsidR="008F54EE" w:rsidRPr="008F54EE" w:rsidRDefault="008F54EE" w:rsidP="008F54EE">
            <w:pPr>
              <w:suppressAutoHyphens/>
              <w:overflowPunct/>
              <w:autoSpaceDE/>
              <w:autoSpaceDN/>
              <w:adjustRightInd/>
              <w:textAlignment w:val="auto"/>
              <w:rPr>
                <w:sz w:val="22"/>
                <w:szCs w:val="24"/>
                <w:lang w:eastAsia="ar-SA"/>
              </w:rPr>
            </w:pPr>
            <w:r w:rsidRPr="008F54EE">
              <w:rPr>
                <w:b/>
                <w:sz w:val="22"/>
                <w:szCs w:val="24"/>
                <w:lang w:eastAsia="ar-SA"/>
              </w:rPr>
              <w:t>МБОУ ООШ № 68 г. Кирова</w:t>
            </w:r>
          </w:p>
          <w:p w:rsidR="008F54EE" w:rsidRPr="008F54EE" w:rsidRDefault="008F54EE" w:rsidP="008F54EE">
            <w:pPr>
              <w:keepNext/>
              <w:keepLines/>
              <w:suppressAutoHyphens/>
              <w:overflowPunct/>
              <w:autoSpaceDE/>
              <w:autoSpaceDN/>
              <w:adjustRightInd/>
              <w:spacing w:line="254" w:lineRule="exact"/>
              <w:ind w:left="20" w:right="120"/>
              <w:textAlignment w:val="auto"/>
              <w:rPr>
                <w:sz w:val="22"/>
                <w:szCs w:val="24"/>
                <w:lang w:eastAsia="ar-SA"/>
              </w:rPr>
            </w:pPr>
            <w:r w:rsidRPr="008F54EE">
              <w:rPr>
                <w:sz w:val="22"/>
                <w:szCs w:val="24"/>
                <w:lang w:eastAsia="ar-SA"/>
              </w:rPr>
              <w:t xml:space="preserve">Адрес: 610914, г. Киров, с. Бахта, ул. </w:t>
            </w:r>
            <w:proofErr w:type="gramStart"/>
            <w:r w:rsidRPr="008F54EE">
              <w:rPr>
                <w:sz w:val="22"/>
                <w:szCs w:val="24"/>
                <w:lang w:eastAsia="ar-SA"/>
              </w:rPr>
              <w:t>Юбилейная</w:t>
            </w:r>
            <w:proofErr w:type="gramEnd"/>
            <w:r w:rsidRPr="008F54EE">
              <w:rPr>
                <w:sz w:val="22"/>
                <w:szCs w:val="24"/>
                <w:lang w:eastAsia="ar-SA"/>
              </w:rPr>
              <w:t>,14</w:t>
            </w:r>
          </w:p>
          <w:p w:rsidR="008F54EE" w:rsidRPr="008F54EE" w:rsidRDefault="008F54EE" w:rsidP="008F54EE">
            <w:pPr>
              <w:suppressAutoHyphens/>
              <w:overflowPunct/>
              <w:autoSpaceDE/>
              <w:autoSpaceDN/>
              <w:adjustRightInd/>
              <w:textAlignment w:val="auto"/>
              <w:rPr>
                <w:sz w:val="22"/>
                <w:szCs w:val="24"/>
                <w:lang w:eastAsia="ar-SA"/>
              </w:rPr>
            </w:pPr>
            <w:r w:rsidRPr="008F54EE">
              <w:rPr>
                <w:sz w:val="22"/>
                <w:szCs w:val="24"/>
                <w:lang w:eastAsia="ar-SA"/>
              </w:rPr>
              <w:t>ИНН 4347028000 КПП 434501001</w:t>
            </w:r>
          </w:p>
          <w:p w:rsidR="008F54EE" w:rsidRPr="008F54EE" w:rsidRDefault="008F54EE" w:rsidP="008F54EE">
            <w:pPr>
              <w:suppressAutoHyphens/>
              <w:overflowPunct/>
              <w:autoSpaceDE/>
              <w:autoSpaceDN/>
              <w:adjustRightInd/>
              <w:textAlignment w:val="auto"/>
              <w:rPr>
                <w:sz w:val="22"/>
                <w:szCs w:val="24"/>
                <w:lang w:eastAsia="ar-SA"/>
              </w:rPr>
            </w:pPr>
            <w:r w:rsidRPr="008F54EE">
              <w:rPr>
                <w:sz w:val="22"/>
                <w:szCs w:val="24"/>
                <w:lang w:eastAsia="ar-SA"/>
              </w:rPr>
              <w:t>ОГРН 1024301349930</w:t>
            </w:r>
          </w:p>
          <w:p w:rsidR="008F54EE" w:rsidRPr="008F54EE" w:rsidRDefault="008F54EE" w:rsidP="008F54EE">
            <w:pPr>
              <w:overflowPunct/>
              <w:textAlignment w:val="auto"/>
              <w:rPr>
                <w:b/>
                <w:sz w:val="22"/>
                <w:szCs w:val="32"/>
              </w:rPr>
            </w:pPr>
            <w:r w:rsidRPr="008F54EE">
              <w:rPr>
                <w:b/>
                <w:sz w:val="22"/>
                <w:szCs w:val="32"/>
              </w:rPr>
              <w:t>Банковские реквизиты:</w:t>
            </w:r>
          </w:p>
          <w:p w:rsidR="008F54EE" w:rsidRPr="008F54EE" w:rsidRDefault="008F54EE" w:rsidP="008F54EE">
            <w:pPr>
              <w:overflowPunct/>
              <w:textAlignment w:val="auto"/>
              <w:rPr>
                <w:sz w:val="22"/>
                <w:szCs w:val="32"/>
              </w:rPr>
            </w:pPr>
            <w:r w:rsidRPr="008F54EE">
              <w:rPr>
                <w:b/>
                <w:sz w:val="22"/>
                <w:szCs w:val="32"/>
              </w:rPr>
              <w:t>Казначейский счет</w:t>
            </w:r>
            <w:r w:rsidRPr="008F54EE">
              <w:rPr>
                <w:sz w:val="22"/>
                <w:szCs w:val="32"/>
              </w:rPr>
              <w:t xml:space="preserve">  </w:t>
            </w:r>
            <w:r w:rsidRPr="008F54EE">
              <w:rPr>
                <w:sz w:val="22"/>
                <w:szCs w:val="24"/>
              </w:rPr>
              <w:t>03234643337010004000</w:t>
            </w:r>
          </w:p>
          <w:p w:rsidR="008F54EE" w:rsidRPr="008F54EE" w:rsidRDefault="0021717B" w:rsidP="008F54EE">
            <w:pPr>
              <w:overflowPunct/>
              <w:autoSpaceDE/>
              <w:autoSpaceDN/>
              <w:adjustRightInd/>
              <w:textAlignment w:val="auto"/>
              <w:rPr>
                <w:sz w:val="22"/>
                <w:szCs w:val="32"/>
              </w:rPr>
            </w:pPr>
            <w:r>
              <w:rPr>
                <w:sz w:val="22"/>
                <w:szCs w:val="32"/>
              </w:rPr>
              <w:t>ОКЦ № 4 ВВГУ</w:t>
            </w:r>
            <w:r w:rsidR="008F54EE" w:rsidRPr="008F54EE">
              <w:rPr>
                <w:sz w:val="22"/>
                <w:szCs w:val="32"/>
              </w:rPr>
              <w:t xml:space="preserve"> Банка России/УФК по Кировской области г. Киров</w:t>
            </w:r>
          </w:p>
          <w:p w:rsidR="008F54EE" w:rsidRPr="008F54EE" w:rsidRDefault="008F54EE" w:rsidP="008F54EE">
            <w:pPr>
              <w:overflowPunct/>
              <w:textAlignment w:val="auto"/>
              <w:rPr>
                <w:b/>
                <w:sz w:val="22"/>
                <w:szCs w:val="32"/>
              </w:rPr>
            </w:pPr>
            <w:r w:rsidRPr="008F54EE">
              <w:rPr>
                <w:b/>
                <w:sz w:val="22"/>
                <w:szCs w:val="24"/>
              </w:rPr>
              <w:t>Счет в банке</w:t>
            </w:r>
            <w:r w:rsidRPr="008F54EE">
              <w:rPr>
                <w:sz w:val="22"/>
                <w:szCs w:val="24"/>
              </w:rPr>
              <w:t xml:space="preserve">  40102810345370000033</w:t>
            </w:r>
          </w:p>
          <w:p w:rsidR="008F54EE" w:rsidRPr="008F54EE" w:rsidRDefault="008F54EE" w:rsidP="008F54EE">
            <w:pPr>
              <w:overflowPunct/>
              <w:textAlignment w:val="auto"/>
              <w:rPr>
                <w:b/>
                <w:sz w:val="22"/>
                <w:szCs w:val="32"/>
              </w:rPr>
            </w:pPr>
            <w:r w:rsidRPr="008F54EE">
              <w:rPr>
                <w:b/>
                <w:sz w:val="22"/>
                <w:szCs w:val="32"/>
              </w:rPr>
              <w:t xml:space="preserve">Департамент финансов администрации города Кирова (МБОУ ООШ № 68 г. Кирова) </w:t>
            </w:r>
          </w:p>
          <w:p w:rsidR="008F54EE" w:rsidRPr="008F54EE" w:rsidRDefault="008F54EE" w:rsidP="008F54EE">
            <w:pPr>
              <w:overflowPunct/>
              <w:textAlignment w:val="auto"/>
              <w:rPr>
                <w:b/>
                <w:sz w:val="22"/>
                <w:szCs w:val="32"/>
              </w:rPr>
            </w:pPr>
            <w:proofErr w:type="gramStart"/>
            <w:r w:rsidRPr="008F54EE">
              <w:rPr>
                <w:b/>
                <w:sz w:val="22"/>
                <w:szCs w:val="32"/>
              </w:rPr>
              <w:t>л</w:t>
            </w:r>
            <w:proofErr w:type="gramEnd"/>
            <w:r w:rsidRPr="008F54EE">
              <w:rPr>
                <w:b/>
                <w:sz w:val="22"/>
                <w:szCs w:val="32"/>
              </w:rPr>
              <w:t>/с 07909046029</w:t>
            </w:r>
          </w:p>
          <w:p w:rsidR="008F54EE" w:rsidRPr="008F54EE" w:rsidRDefault="008F54EE" w:rsidP="008F54EE">
            <w:pPr>
              <w:overflowPunct/>
              <w:textAlignment w:val="auto"/>
              <w:rPr>
                <w:sz w:val="22"/>
                <w:szCs w:val="32"/>
              </w:rPr>
            </w:pPr>
            <w:r w:rsidRPr="008F54EE">
              <w:rPr>
                <w:b/>
                <w:sz w:val="22"/>
                <w:szCs w:val="32"/>
              </w:rPr>
              <w:t>БИК</w:t>
            </w:r>
            <w:r w:rsidRPr="008F54EE">
              <w:rPr>
                <w:sz w:val="22"/>
                <w:szCs w:val="32"/>
              </w:rPr>
              <w:t xml:space="preserve"> </w:t>
            </w:r>
            <w:r w:rsidRPr="008F54EE">
              <w:rPr>
                <w:sz w:val="22"/>
                <w:szCs w:val="24"/>
              </w:rPr>
              <w:t xml:space="preserve"> 013304182</w:t>
            </w:r>
          </w:p>
          <w:p w:rsidR="008F54EE" w:rsidRPr="008F54EE" w:rsidRDefault="008F54EE" w:rsidP="008F54EE">
            <w:pPr>
              <w:suppressAutoHyphens/>
              <w:overflowPunct/>
              <w:autoSpaceDE/>
              <w:autoSpaceDN/>
              <w:adjustRightInd/>
              <w:textAlignment w:val="auto"/>
              <w:rPr>
                <w:sz w:val="22"/>
                <w:szCs w:val="24"/>
                <w:lang w:eastAsia="ar-SA"/>
              </w:rPr>
            </w:pPr>
            <w:r w:rsidRPr="008F54EE">
              <w:rPr>
                <w:sz w:val="22"/>
                <w:szCs w:val="24"/>
                <w:lang w:eastAsia="ar-SA"/>
              </w:rPr>
              <w:t>тел/факс 57-57-69, 57-57-60, 57-57-98</w:t>
            </w:r>
          </w:p>
          <w:p w:rsidR="008F54EE" w:rsidRPr="008F54EE" w:rsidRDefault="008F54EE" w:rsidP="008F54EE">
            <w:pPr>
              <w:suppressAutoHyphens/>
              <w:overflowPunct/>
              <w:autoSpaceDE/>
              <w:autoSpaceDN/>
              <w:adjustRightInd/>
              <w:spacing w:line="254" w:lineRule="exact"/>
              <w:ind w:left="20" w:right="120"/>
              <w:textAlignment w:val="auto"/>
              <w:rPr>
                <w:b/>
                <w:sz w:val="22"/>
                <w:szCs w:val="24"/>
                <w:lang w:val="en-US" w:eastAsia="ar-SA"/>
              </w:rPr>
            </w:pPr>
            <w:r w:rsidRPr="008F54EE">
              <w:rPr>
                <w:sz w:val="22"/>
                <w:szCs w:val="24"/>
                <w:lang w:val="en-US" w:eastAsia="ar-SA"/>
              </w:rPr>
              <w:t>E-mail: school-k68@mail.ru</w:t>
            </w:r>
          </w:p>
          <w:p w:rsidR="008F54EE" w:rsidRPr="003F46D7" w:rsidRDefault="008F54EE" w:rsidP="008F54EE">
            <w:pPr>
              <w:suppressAutoHyphens/>
              <w:overflowPunct/>
              <w:autoSpaceDE/>
              <w:autoSpaceDN/>
              <w:adjustRightInd/>
              <w:spacing w:line="260" w:lineRule="atLeast"/>
              <w:jc w:val="both"/>
              <w:textAlignment w:val="auto"/>
              <w:rPr>
                <w:b/>
                <w:sz w:val="22"/>
                <w:szCs w:val="24"/>
                <w:lang w:val="en-US" w:eastAsia="ar-SA"/>
              </w:rPr>
            </w:pPr>
          </w:p>
          <w:p w:rsidR="00C20D16" w:rsidRPr="003F46D7" w:rsidRDefault="00C20D16" w:rsidP="008F54EE">
            <w:pPr>
              <w:suppressAutoHyphens/>
              <w:overflowPunct/>
              <w:autoSpaceDE/>
              <w:autoSpaceDN/>
              <w:adjustRightInd/>
              <w:spacing w:line="260" w:lineRule="atLeast"/>
              <w:jc w:val="both"/>
              <w:textAlignment w:val="auto"/>
              <w:rPr>
                <w:b/>
                <w:sz w:val="22"/>
                <w:szCs w:val="24"/>
                <w:lang w:val="en-US" w:eastAsia="ar-SA"/>
              </w:rPr>
            </w:pPr>
          </w:p>
          <w:p w:rsidR="00C20D16" w:rsidRPr="003F46D7" w:rsidRDefault="00C20D16" w:rsidP="008F54EE">
            <w:pPr>
              <w:suppressAutoHyphens/>
              <w:overflowPunct/>
              <w:autoSpaceDE/>
              <w:autoSpaceDN/>
              <w:adjustRightInd/>
              <w:spacing w:line="260" w:lineRule="atLeast"/>
              <w:jc w:val="both"/>
              <w:textAlignment w:val="auto"/>
              <w:rPr>
                <w:b/>
                <w:sz w:val="22"/>
                <w:szCs w:val="24"/>
                <w:lang w:val="en-US" w:eastAsia="ar-SA"/>
              </w:rPr>
            </w:pPr>
          </w:p>
          <w:p w:rsidR="008F54EE" w:rsidRPr="00C20D16" w:rsidRDefault="008F54EE" w:rsidP="008F54EE">
            <w:pPr>
              <w:suppressAutoHyphens/>
              <w:overflowPunct/>
              <w:autoSpaceDE/>
              <w:autoSpaceDN/>
              <w:adjustRightInd/>
              <w:spacing w:line="260" w:lineRule="atLeast"/>
              <w:jc w:val="both"/>
              <w:textAlignment w:val="auto"/>
              <w:rPr>
                <w:sz w:val="22"/>
                <w:szCs w:val="24"/>
                <w:lang w:eastAsia="ar-SA"/>
              </w:rPr>
            </w:pPr>
            <w:r w:rsidRPr="00C20D16">
              <w:rPr>
                <w:bCs/>
                <w:sz w:val="22"/>
                <w:szCs w:val="24"/>
                <w:lang w:eastAsia="ar-SA"/>
              </w:rPr>
              <w:t>Директор  _______________/</w:t>
            </w:r>
            <w:r w:rsidRPr="00C20D16">
              <w:rPr>
                <w:bCs/>
                <w:sz w:val="22"/>
                <w:szCs w:val="24"/>
                <w:u w:val="single"/>
                <w:lang w:eastAsia="ar-SA"/>
              </w:rPr>
              <w:t>Е.С. Кокоулина</w:t>
            </w:r>
            <w:r w:rsidRPr="00C20D16">
              <w:rPr>
                <w:bCs/>
                <w:sz w:val="22"/>
                <w:szCs w:val="24"/>
                <w:lang w:eastAsia="ar-SA"/>
              </w:rPr>
              <w:t xml:space="preserve">/ </w:t>
            </w:r>
          </w:p>
          <w:p w:rsidR="00224338" w:rsidRPr="008D3EA6" w:rsidRDefault="00224338" w:rsidP="008D3EA6">
            <w:pPr>
              <w:pStyle w:val="a9"/>
              <w:rPr>
                <w:sz w:val="24"/>
                <w:szCs w:val="24"/>
              </w:rPr>
            </w:pPr>
            <w:r w:rsidRPr="008D3EA6">
              <w:rPr>
                <w:sz w:val="24"/>
                <w:szCs w:val="24"/>
              </w:rPr>
              <w:t>М.П.</w:t>
            </w:r>
          </w:p>
        </w:tc>
      </w:tr>
    </w:tbl>
    <w:p w:rsidR="001E0918" w:rsidRDefault="001E0918" w:rsidP="004E0AEC">
      <w:pPr>
        <w:spacing w:line="200" w:lineRule="exact"/>
        <w:jc w:val="both"/>
        <w:rPr>
          <w:b/>
          <w:sz w:val="22"/>
          <w:szCs w:val="22"/>
        </w:rPr>
      </w:pPr>
    </w:p>
    <w:p w:rsidR="003F46D7" w:rsidRDefault="003F46D7" w:rsidP="004E0AEC">
      <w:pPr>
        <w:spacing w:line="200" w:lineRule="exact"/>
        <w:jc w:val="both"/>
        <w:rPr>
          <w:b/>
          <w:sz w:val="22"/>
          <w:szCs w:val="22"/>
        </w:rPr>
      </w:pPr>
    </w:p>
    <w:p w:rsidR="000A0DD3" w:rsidRDefault="000A0DD3" w:rsidP="004E0AEC">
      <w:pPr>
        <w:spacing w:line="200" w:lineRule="exact"/>
        <w:jc w:val="both"/>
        <w:rPr>
          <w:b/>
          <w:sz w:val="22"/>
          <w:szCs w:val="22"/>
        </w:rPr>
      </w:pPr>
    </w:p>
    <w:p w:rsidR="003F46D7" w:rsidRDefault="003F46D7" w:rsidP="004E0AEC">
      <w:pPr>
        <w:spacing w:line="200" w:lineRule="exact"/>
        <w:jc w:val="both"/>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C35047" w:rsidRDefault="00C35047" w:rsidP="000A0DD3">
      <w:pPr>
        <w:spacing w:line="200" w:lineRule="exact"/>
        <w:jc w:val="right"/>
        <w:rPr>
          <w:b/>
          <w:sz w:val="22"/>
          <w:szCs w:val="22"/>
        </w:rPr>
      </w:pPr>
    </w:p>
    <w:p w:rsidR="000A0DD3" w:rsidRDefault="000A0DD3" w:rsidP="000A0DD3">
      <w:pPr>
        <w:spacing w:line="200" w:lineRule="exact"/>
        <w:jc w:val="right"/>
        <w:rPr>
          <w:b/>
          <w:sz w:val="22"/>
          <w:szCs w:val="22"/>
        </w:rPr>
      </w:pPr>
      <w:r>
        <w:rPr>
          <w:b/>
          <w:sz w:val="22"/>
          <w:szCs w:val="22"/>
        </w:rPr>
        <w:lastRenderedPageBreak/>
        <w:t>Приложение№1 к договору</w:t>
      </w:r>
    </w:p>
    <w:p w:rsidR="00AC51D6" w:rsidRDefault="00AC51D6" w:rsidP="000A0DD3">
      <w:pPr>
        <w:spacing w:line="200" w:lineRule="exact"/>
        <w:jc w:val="right"/>
        <w:rPr>
          <w:b/>
          <w:sz w:val="22"/>
          <w:szCs w:val="22"/>
        </w:rPr>
      </w:pPr>
      <w:r>
        <w:rPr>
          <w:b/>
          <w:sz w:val="22"/>
          <w:szCs w:val="22"/>
        </w:rPr>
        <w:t>№</w:t>
      </w:r>
      <w:r w:rsidR="0021717B">
        <w:rPr>
          <w:b/>
          <w:sz w:val="22"/>
          <w:szCs w:val="22"/>
        </w:rPr>
        <w:t>14</w:t>
      </w:r>
      <w:r>
        <w:rPr>
          <w:b/>
          <w:sz w:val="22"/>
          <w:szCs w:val="22"/>
        </w:rPr>
        <w:t xml:space="preserve"> от </w:t>
      </w:r>
      <w:r w:rsidR="00C35047">
        <w:rPr>
          <w:b/>
          <w:sz w:val="22"/>
          <w:szCs w:val="22"/>
        </w:rPr>
        <w:t>__</w:t>
      </w:r>
      <w:r>
        <w:rPr>
          <w:b/>
          <w:sz w:val="22"/>
          <w:szCs w:val="22"/>
        </w:rPr>
        <w:t>.06.202</w:t>
      </w:r>
      <w:r w:rsidR="0021717B">
        <w:rPr>
          <w:b/>
          <w:sz w:val="22"/>
          <w:szCs w:val="22"/>
        </w:rPr>
        <w:t>6</w:t>
      </w:r>
      <w:r>
        <w:rPr>
          <w:b/>
          <w:sz w:val="22"/>
          <w:szCs w:val="22"/>
        </w:rPr>
        <w:t xml:space="preserve"> г.</w:t>
      </w:r>
    </w:p>
    <w:p w:rsidR="000A0DD3" w:rsidRDefault="000A0DD3" w:rsidP="000A0DD3">
      <w:pPr>
        <w:spacing w:line="200" w:lineRule="exact"/>
        <w:jc w:val="center"/>
        <w:rPr>
          <w:b/>
          <w:sz w:val="22"/>
          <w:szCs w:val="22"/>
        </w:rPr>
      </w:pPr>
    </w:p>
    <w:p w:rsidR="000A0DD3" w:rsidRDefault="000A0DD3" w:rsidP="000A0DD3">
      <w:pPr>
        <w:spacing w:line="200" w:lineRule="exact"/>
        <w:jc w:val="center"/>
        <w:rPr>
          <w:b/>
          <w:sz w:val="22"/>
          <w:szCs w:val="22"/>
        </w:rPr>
      </w:pPr>
    </w:p>
    <w:p w:rsidR="003F46D7" w:rsidRDefault="000A0DD3" w:rsidP="000A0DD3">
      <w:pPr>
        <w:spacing w:line="200" w:lineRule="exact"/>
        <w:jc w:val="center"/>
        <w:rPr>
          <w:b/>
          <w:sz w:val="22"/>
          <w:szCs w:val="22"/>
        </w:rPr>
      </w:pPr>
      <w:r>
        <w:rPr>
          <w:b/>
          <w:sz w:val="22"/>
          <w:szCs w:val="22"/>
        </w:rPr>
        <w:t>Спецификация</w:t>
      </w:r>
    </w:p>
    <w:p w:rsidR="000A0DD3" w:rsidRDefault="000A0DD3" w:rsidP="004E0AEC">
      <w:pPr>
        <w:spacing w:line="200" w:lineRule="exact"/>
        <w:jc w:val="both"/>
        <w:rPr>
          <w:b/>
          <w:sz w:val="22"/>
          <w:szCs w:val="22"/>
        </w:rPr>
      </w:pPr>
    </w:p>
    <w:p w:rsidR="000A0DD3" w:rsidRDefault="000A0DD3" w:rsidP="004E0AEC">
      <w:pPr>
        <w:spacing w:line="200" w:lineRule="exact"/>
        <w:jc w:val="both"/>
        <w:rPr>
          <w:b/>
          <w:sz w:val="22"/>
          <w:szCs w:val="22"/>
        </w:rPr>
      </w:pPr>
    </w:p>
    <w:tbl>
      <w:tblPr>
        <w:tblW w:w="94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992"/>
        <w:gridCol w:w="709"/>
        <w:gridCol w:w="1276"/>
        <w:gridCol w:w="1385"/>
      </w:tblGrid>
      <w:tr w:rsidR="0021717B" w:rsidRPr="0021717B" w:rsidTr="00035FC6">
        <w:trPr>
          <w:trHeight w:val="330"/>
        </w:trPr>
        <w:tc>
          <w:tcPr>
            <w:tcW w:w="567" w:type="dxa"/>
            <w:shd w:val="clear" w:color="auto" w:fill="auto"/>
          </w:tcPr>
          <w:p w:rsidR="0021717B" w:rsidRPr="0021717B" w:rsidRDefault="0021717B" w:rsidP="0021717B">
            <w:pPr>
              <w:overflowPunct/>
              <w:autoSpaceDE/>
              <w:autoSpaceDN/>
              <w:adjustRightInd/>
              <w:jc w:val="center"/>
              <w:textAlignment w:val="auto"/>
              <w:rPr>
                <w:rFonts w:ascii="Palatino Linotype" w:hAnsi="Palatino Linotype"/>
              </w:rPr>
            </w:pPr>
            <w:r w:rsidRPr="0021717B">
              <w:rPr>
                <w:rFonts w:ascii="Palatino Linotype" w:hAnsi="Palatino Linotype"/>
              </w:rPr>
              <w:t>№</w:t>
            </w:r>
          </w:p>
          <w:p w:rsidR="0021717B" w:rsidRPr="0021717B" w:rsidRDefault="0021717B" w:rsidP="0021717B">
            <w:pPr>
              <w:overflowPunct/>
              <w:autoSpaceDE/>
              <w:autoSpaceDN/>
              <w:adjustRightInd/>
              <w:jc w:val="center"/>
              <w:textAlignment w:val="auto"/>
              <w:rPr>
                <w:rFonts w:ascii="Palatino Linotype" w:hAnsi="Palatino Linotype"/>
              </w:rPr>
            </w:pPr>
            <w:proofErr w:type="gramStart"/>
            <w:r w:rsidRPr="0021717B">
              <w:rPr>
                <w:rFonts w:ascii="Palatino Linotype" w:hAnsi="Palatino Linotype"/>
              </w:rPr>
              <w:t>п</w:t>
            </w:r>
            <w:proofErr w:type="gramEnd"/>
            <w:r w:rsidRPr="0021717B">
              <w:rPr>
                <w:rFonts w:ascii="Palatino Linotype" w:hAnsi="Palatino Linotype"/>
              </w:rPr>
              <w:t>/п</w:t>
            </w:r>
          </w:p>
        </w:tc>
        <w:tc>
          <w:tcPr>
            <w:tcW w:w="4536" w:type="dxa"/>
            <w:shd w:val="clear" w:color="auto" w:fill="auto"/>
            <w:vAlign w:val="center"/>
          </w:tcPr>
          <w:p w:rsidR="0021717B" w:rsidRPr="0021717B" w:rsidRDefault="0021717B" w:rsidP="0021717B">
            <w:pPr>
              <w:jc w:val="center"/>
              <w:rPr>
                <w:rFonts w:ascii="Palatino Linotype" w:hAnsi="Palatino Linotype"/>
              </w:rPr>
            </w:pPr>
            <w:r w:rsidRPr="0021717B">
              <w:rPr>
                <w:rFonts w:ascii="Palatino Linotype" w:hAnsi="Palatino Linotype"/>
              </w:rPr>
              <w:t>Наименование и характеристики товара</w:t>
            </w:r>
          </w:p>
        </w:tc>
        <w:tc>
          <w:tcPr>
            <w:tcW w:w="992" w:type="dxa"/>
            <w:shd w:val="clear" w:color="auto" w:fill="auto"/>
            <w:vAlign w:val="center"/>
          </w:tcPr>
          <w:p w:rsidR="0021717B" w:rsidRPr="0021717B" w:rsidRDefault="0021717B" w:rsidP="0021717B">
            <w:pPr>
              <w:jc w:val="center"/>
              <w:rPr>
                <w:rFonts w:ascii="Palatino Linotype" w:hAnsi="Palatino Linotype"/>
              </w:rPr>
            </w:pPr>
            <w:r w:rsidRPr="0021717B">
              <w:rPr>
                <w:rFonts w:ascii="Palatino Linotype" w:hAnsi="Palatino Linotype"/>
              </w:rPr>
              <w:t>Ед. измерений</w:t>
            </w:r>
          </w:p>
        </w:tc>
        <w:tc>
          <w:tcPr>
            <w:tcW w:w="709" w:type="dxa"/>
            <w:shd w:val="clear" w:color="auto" w:fill="auto"/>
            <w:vAlign w:val="center"/>
          </w:tcPr>
          <w:p w:rsidR="0021717B" w:rsidRPr="0021717B" w:rsidRDefault="0021717B" w:rsidP="0021717B">
            <w:pPr>
              <w:jc w:val="center"/>
              <w:rPr>
                <w:rFonts w:ascii="Palatino Linotype" w:hAnsi="Palatino Linotype"/>
              </w:rPr>
            </w:pPr>
            <w:r w:rsidRPr="0021717B">
              <w:rPr>
                <w:rFonts w:ascii="Palatino Linotype" w:hAnsi="Palatino Linotype"/>
              </w:rPr>
              <w:t>Кол-во</w:t>
            </w:r>
          </w:p>
        </w:tc>
        <w:tc>
          <w:tcPr>
            <w:tcW w:w="1276" w:type="dxa"/>
            <w:vAlign w:val="center"/>
          </w:tcPr>
          <w:p w:rsidR="0021717B" w:rsidRPr="0021717B" w:rsidRDefault="0021717B" w:rsidP="0021717B">
            <w:pPr>
              <w:jc w:val="center"/>
              <w:rPr>
                <w:rFonts w:ascii="Palatino Linotype" w:hAnsi="Palatino Linotype"/>
              </w:rPr>
            </w:pPr>
            <w:r w:rsidRPr="0021717B">
              <w:rPr>
                <w:rFonts w:ascii="Palatino Linotype" w:hAnsi="Palatino Linotype"/>
              </w:rPr>
              <w:t>Цена за единицу (руб.)</w:t>
            </w:r>
          </w:p>
        </w:tc>
        <w:tc>
          <w:tcPr>
            <w:tcW w:w="1385" w:type="dxa"/>
            <w:vAlign w:val="center"/>
          </w:tcPr>
          <w:p w:rsidR="0021717B" w:rsidRPr="0021717B" w:rsidRDefault="0021717B" w:rsidP="0021717B">
            <w:pPr>
              <w:jc w:val="center"/>
              <w:rPr>
                <w:rFonts w:ascii="Palatino Linotype" w:hAnsi="Palatino Linotype"/>
              </w:rPr>
            </w:pPr>
            <w:r w:rsidRPr="0021717B">
              <w:rPr>
                <w:rFonts w:ascii="Palatino Linotype" w:hAnsi="Palatino Linotype"/>
              </w:rPr>
              <w:t>Цена за товар</w:t>
            </w:r>
          </w:p>
          <w:p w:rsidR="0021717B" w:rsidRPr="0021717B" w:rsidRDefault="0021717B" w:rsidP="0021717B">
            <w:pPr>
              <w:jc w:val="center"/>
              <w:rPr>
                <w:rFonts w:ascii="Palatino Linotype" w:hAnsi="Palatino Linotype"/>
              </w:rPr>
            </w:pPr>
            <w:r w:rsidRPr="0021717B">
              <w:rPr>
                <w:rFonts w:ascii="Palatino Linotype" w:hAnsi="Palatino Linotype"/>
              </w:rPr>
              <w:t>(руб.)</w:t>
            </w:r>
          </w:p>
          <w:p w:rsidR="0021717B" w:rsidRPr="0021717B" w:rsidRDefault="0021717B" w:rsidP="0021717B">
            <w:pPr>
              <w:jc w:val="center"/>
              <w:rPr>
                <w:rFonts w:ascii="Palatino Linotype" w:hAnsi="Palatino Linotype"/>
              </w:rPr>
            </w:pPr>
          </w:p>
        </w:tc>
      </w:tr>
      <w:tr w:rsidR="0021717B" w:rsidRPr="0021717B" w:rsidTr="00035FC6">
        <w:trPr>
          <w:trHeight w:val="330"/>
        </w:trPr>
        <w:tc>
          <w:tcPr>
            <w:tcW w:w="567" w:type="dxa"/>
            <w:shd w:val="clear" w:color="auto" w:fill="auto"/>
          </w:tcPr>
          <w:p w:rsidR="0021717B" w:rsidRPr="0021717B" w:rsidRDefault="0021717B" w:rsidP="0021717B">
            <w:pPr>
              <w:overflowPunct/>
              <w:autoSpaceDE/>
              <w:autoSpaceDN/>
              <w:adjustRightInd/>
              <w:jc w:val="center"/>
              <w:textAlignment w:val="auto"/>
              <w:rPr>
                <w:rFonts w:ascii="Palatino Linotype" w:hAnsi="Palatino Linotype"/>
              </w:rPr>
            </w:pPr>
            <w:r w:rsidRPr="0021717B">
              <w:rPr>
                <w:rFonts w:ascii="Palatino Linotype" w:hAnsi="Palatino Linotype"/>
              </w:rPr>
              <w:t>1</w:t>
            </w:r>
          </w:p>
        </w:tc>
        <w:tc>
          <w:tcPr>
            <w:tcW w:w="4536" w:type="dxa"/>
            <w:shd w:val="clear" w:color="auto" w:fill="auto"/>
          </w:tcPr>
          <w:p w:rsidR="0021717B" w:rsidRPr="0021717B" w:rsidRDefault="0021717B" w:rsidP="0021717B">
            <w:pPr>
              <w:overflowPunct/>
              <w:autoSpaceDE/>
              <w:autoSpaceDN/>
              <w:adjustRightInd/>
              <w:textAlignment w:val="auto"/>
            </w:pPr>
            <w:proofErr w:type="gramStart"/>
            <w:r w:rsidRPr="0021717B">
              <w:t>Краска</w:t>
            </w:r>
            <w:proofErr w:type="gramEnd"/>
            <w:r w:rsidRPr="0021717B">
              <w:t xml:space="preserve"> моющаяся 14 кг латексная водно-дисперсионная матовая белоснежная</w:t>
            </w:r>
          </w:p>
        </w:tc>
        <w:tc>
          <w:tcPr>
            <w:tcW w:w="992" w:type="dxa"/>
            <w:shd w:val="clear" w:color="auto" w:fill="auto"/>
          </w:tcPr>
          <w:p w:rsidR="0021717B" w:rsidRPr="0021717B" w:rsidRDefault="0021717B" w:rsidP="0021717B">
            <w:pPr>
              <w:overflowPunct/>
              <w:autoSpaceDE/>
              <w:autoSpaceDN/>
              <w:adjustRightInd/>
              <w:jc w:val="center"/>
              <w:textAlignment w:val="auto"/>
            </w:pPr>
            <w:r w:rsidRPr="0021717B">
              <w:t>штука</w:t>
            </w:r>
          </w:p>
        </w:tc>
        <w:tc>
          <w:tcPr>
            <w:tcW w:w="709" w:type="dxa"/>
            <w:shd w:val="clear" w:color="auto" w:fill="auto"/>
          </w:tcPr>
          <w:p w:rsidR="0021717B" w:rsidRPr="0021717B" w:rsidRDefault="0021717B" w:rsidP="0021717B">
            <w:pPr>
              <w:overflowPunct/>
              <w:autoSpaceDE/>
              <w:autoSpaceDN/>
              <w:adjustRightInd/>
              <w:jc w:val="center"/>
              <w:textAlignment w:val="auto"/>
            </w:pPr>
            <w:r w:rsidRPr="0021717B">
              <w:t>10</w:t>
            </w:r>
          </w:p>
        </w:tc>
        <w:tc>
          <w:tcPr>
            <w:tcW w:w="1276"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2 500,00</w:t>
            </w:r>
          </w:p>
        </w:tc>
        <w:tc>
          <w:tcPr>
            <w:tcW w:w="1385"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25 000,00</w:t>
            </w:r>
          </w:p>
        </w:tc>
      </w:tr>
      <w:tr w:rsidR="0021717B" w:rsidRPr="0021717B" w:rsidTr="00035FC6">
        <w:trPr>
          <w:trHeight w:val="360"/>
        </w:trPr>
        <w:tc>
          <w:tcPr>
            <w:tcW w:w="567" w:type="dxa"/>
            <w:shd w:val="clear" w:color="auto" w:fill="auto"/>
          </w:tcPr>
          <w:p w:rsidR="0021717B" w:rsidRPr="0021717B" w:rsidRDefault="0021717B" w:rsidP="0021717B">
            <w:pPr>
              <w:overflowPunct/>
              <w:autoSpaceDE/>
              <w:autoSpaceDN/>
              <w:adjustRightInd/>
              <w:jc w:val="center"/>
              <w:textAlignment w:val="auto"/>
              <w:rPr>
                <w:rFonts w:ascii="Palatino Linotype" w:hAnsi="Palatino Linotype"/>
              </w:rPr>
            </w:pPr>
            <w:r w:rsidRPr="0021717B">
              <w:rPr>
                <w:rFonts w:ascii="Palatino Linotype" w:hAnsi="Palatino Linotype"/>
              </w:rPr>
              <w:t>2</w:t>
            </w:r>
          </w:p>
        </w:tc>
        <w:tc>
          <w:tcPr>
            <w:tcW w:w="4536" w:type="dxa"/>
            <w:shd w:val="clear" w:color="auto" w:fill="auto"/>
          </w:tcPr>
          <w:p w:rsidR="0021717B" w:rsidRPr="0021717B" w:rsidRDefault="0021717B" w:rsidP="0021717B">
            <w:pPr>
              <w:overflowPunct/>
              <w:autoSpaceDE/>
              <w:autoSpaceDN/>
              <w:adjustRightInd/>
              <w:textAlignment w:val="auto"/>
            </w:pPr>
            <w:r w:rsidRPr="0021717B">
              <w:t>Эмаль ПФ-115 МОККЕ 0,8 кг алкидная бирюзовая</w:t>
            </w:r>
          </w:p>
        </w:tc>
        <w:tc>
          <w:tcPr>
            <w:tcW w:w="992" w:type="dxa"/>
            <w:shd w:val="clear" w:color="auto" w:fill="auto"/>
          </w:tcPr>
          <w:p w:rsidR="0021717B" w:rsidRPr="0021717B" w:rsidRDefault="0021717B" w:rsidP="0021717B">
            <w:pPr>
              <w:overflowPunct/>
              <w:autoSpaceDE/>
              <w:autoSpaceDN/>
              <w:adjustRightInd/>
              <w:jc w:val="center"/>
              <w:textAlignment w:val="auto"/>
            </w:pPr>
            <w:r w:rsidRPr="0021717B">
              <w:t>штука</w:t>
            </w:r>
          </w:p>
        </w:tc>
        <w:tc>
          <w:tcPr>
            <w:tcW w:w="709" w:type="dxa"/>
            <w:shd w:val="clear" w:color="auto" w:fill="auto"/>
          </w:tcPr>
          <w:p w:rsidR="0021717B" w:rsidRPr="0021717B" w:rsidRDefault="0021717B" w:rsidP="0021717B">
            <w:pPr>
              <w:overflowPunct/>
              <w:autoSpaceDE/>
              <w:autoSpaceDN/>
              <w:adjustRightInd/>
              <w:jc w:val="center"/>
              <w:textAlignment w:val="auto"/>
            </w:pPr>
            <w:r w:rsidRPr="0021717B">
              <w:t>7</w:t>
            </w:r>
          </w:p>
        </w:tc>
        <w:tc>
          <w:tcPr>
            <w:tcW w:w="1276"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250,00</w:t>
            </w:r>
          </w:p>
        </w:tc>
        <w:tc>
          <w:tcPr>
            <w:tcW w:w="1385"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1 750,00</w:t>
            </w:r>
          </w:p>
        </w:tc>
      </w:tr>
      <w:tr w:rsidR="0021717B" w:rsidRPr="0021717B" w:rsidTr="00035FC6">
        <w:trPr>
          <w:trHeight w:val="255"/>
        </w:trPr>
        <w:tc>
          <w:tcPr>
            <w:tcW w:w="567" w:type="dxa"/>
            <w:shd w:val="clear" w:color="auto" w:fill="auto"/>
          </w:tcPr>
          <w:p w:rsidR="0021717B" w:rsidRPr="0021717B" w:rsidRDefault="0021717B" w:rsidP="0021717B">
            <w:pPr>
              <w:overflowPunct/>
              <w:autoSpaceDE/>
              <w:autoSpaceDN/>
              <w:adjustRightInd/>
              <w:jc w:val="center"/>
              <w:textAlignment w:val="auto"/>
              <w:rPr>
                <w:rFonts w:ascii="Palatino Linotype" w:hAnsi="Palatino Linotype"/>
              </w:rPr>
            </w:pPr>
            <w:r w:rsidRPr="0021717B">
              <w:rPr>
                <w:rFonts w:ascii="Palatino Linotype" w:hAnsi="Palatino Linotype"/>
              </w:rPr>
              <w:t>3</w:t>
            </w:r>
          </w:p>
        </w:tc>
        <w:tc>
          <w:tcPr>
            <w:tcW w:w="4536" w:type="dxa"/>
            <w:shd w:val="clear" w:color="auto" w:fill="auto"/>
          </w:tcPr>
          <w:p w:rsidR="0021717B" w:rsidRPr="0021717B" w:rsidRDefault="0021717B" w:rsidP="0021717B">
            <w:pPr>
              <w:overflowPunct/>
              <w:autoSpaceDE/>
              <w:autoSpaceDN/>
              <w:adjustRightInd/>
              <w:textAlignment w:val="auto"/>
            </w:pPr>
            <w:r w:rsidRPr="0021717B">
              <w:t>Эмаль для пола ПФ-266, 3 кг золотисто - коричневая</w:t>
            </w:r>
          </w:p>
        </w:tc>
        <w:tc>
          <w:tcPr>
            <w:tcW w:w="992" w:type="dxa"/>
            <w:shd w:val="clear" w:color="auto" w:fill="auto"/>
          </w:tcPr>
          <w:p w:rsidR="0021717B" w:rsidRPr="0021717B" w:rsidRDefault="0021717B" w:rsidP="0021717B">
            <w:pPr>
              <w:overflowPunct/>
              <w:autoSpaceDE/>
              <w:autoSpaceDN/>
              <w:adjustRightInd/>
              <w:jc w:val="center"/>
              <w:textAlignment w:val="auto"/>
            </w:pPr>
            <w:r w:rsidRPr="0021717B">
              <w:t>штука</w:t>
            </w:r>
          </w:p>
        </w:tc>
        <w:tc>
          <w:tcPr>
            <w:tcW w:w="709" w:type="dxa"/>
            <w:shd w:val="clear" w:color="auto" w:fill="auto"/>
          </w:tcPr>
          <w:p w:rsidR="0021717B" w:rsidRPr="0021717B" w:rsidRDefault="0021717B" w:rsidP="0021717B">
            <w:pPr>
              <w:overflowPunct/>
              <w:autoSpaceDE/>
              <w:autoSpaceDN/>
              <w:adjustRightInd/>
              <w:jc w:val="center"/>
              <w:textAlignment w:val="auto"/>
            </w:pPr>
            <w:r w:rsidRPr="0021717B">
              <w:t>1</w:t>
            </w:r>
          </w:p>
        </w:tc>
        <w:tc>
          <w:tcPr>
            <w:tcW w:w="1276"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650,00</w:t>
            </w:r>
          </w:p>
        </w:tc>
        <w:tc>
          <w:tcPr>
            <w:tcW w:w="1385"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650,00</w:t>
            </w:r>
          </w:p>
        </w:tc>
      </w:tr>
      <w:tr w:rsidR="0021717B" w:rsidRPr="0021717B" w:rsidTr="00035FC6">
        <w:trPr>
          <w:trHeight w:val="195"/>
        </w:trPr>
        <w:tc>
          <w:tcPr>
            <w:tcW w:w="567" w:type="dxa"/>
            <w:shd w:val="clear" w:color="auto" w:fill="auto"/>
          </w:tcPr>
          <w:p w:rsidR="0021717B" w:rsidRPr="0021717B" w:rsidRDefault="0021717B" w:rsidP="0021717B">
            <w:pPr>
              <w:overflowPunct/>
              <w:autoSpaceDE/>
              <w:autoSpaceDN/>
              <w:adjustRightInd/>
              <w:jc w:val="center"/>
              <w:textAlignment w:val="auto"/>
              <w:rPr>
                <w:rFonts w:ascii="Palatino Linotype" w:hAnsi="Palatino Linotype"/>
              </w:rPr>
            </w:pPr>
            <w:r w:rsidRPr="0021717B">
              <w:rPr>
                <w:rFonts w:ascii="Palatino Linotype" w:hAnsi="Palatino Linotype"/>
              </w:rPr>
              <w:t>4</w:t>
            </w:r>
          </w:p>
        </w:tc>
        <w:tc>
          <w:tcPr>
            <w:tcW w:w="4536" w:type="dxa"/>
            <w:shd w:val="clear" w:color="auto" w:fill="auto"/>
          </w:tcPr>
          <w:p w:rsidR="0021717B" w:rsidRPr="0021717B" w:rsidRDefault="0021717B" w:rsidP="0021717B">
            <w:pPr>
              <w:overflowPunct/>
              <w:autoSpaceDE/>
              <w:autoSpaceDN/>
              <w:adjustRightInd/>
              <w:textAlignment w:val="auto"/>
            </w:pPr>
            <w:r w:rsidRPr="0021717B">
              <w:t>Колер паста универсальная 0,1 л для эмалей, масляных и водных красок изумрудная</w:t>
            </w:r>
          </w:p>
        </w:tc>
        <w:tc>
          <w:tcPr>
            <w:tcW w:w="992" w:type="dxa"/>
            <w:shd w:val="clear" w:color="auto" w:fill="auto"/>
          </w:tcPr>
          <w:p w:rsidR="0021717B" w:rsidRPr="0021717B" w:rsidRDefault="0021717B" w:rsidP="0021717B">
            <w:pPr>
              <w:overflowPunct/>
              <w:autoSpaceDE/>
              <w:autoSpaceDN/>
              <w:adjustRightInd/>
              <w:jc w:val="center"/>
              <w:textAlignment w:val="auto"/>
            </w:pPr>
            <w:r w:rsidRPr="0021717B">
              <w:t>штука</w:t>
            </w:r>
          </w:p>
        </w:tc>
        <w:tc>
          <w:tcPr>
            <w:tcW w:w="709" w:type="dxa"/>
            <w:shd w:val="clear" w:color="auto" w:fill="auto"/>
          </w:tcPr>
          <w:p w:rsidR="0021717B" w:rsidRPr="0021717B" w:rsidRDefault="0021717B" w:rsidP="0021717B">
            <w:pPr>
              <w:overflowPunct/>
              <w:autoSpaceDE/>
              <w:autoSpaceDN/>
              <w:adjustRightInd/>
              <w:jc w:val="center"/>
              <w:textAlignment w:val="auto"/>
            </w:pPr>
            <w:r w:rsidRPr="0021717B">
              <w:t>10</w:t>
            </w:r>
          </w:p>
        </w:tc>
        <w:tc>
          <w:tcPr>
            <w:tcW w:w="1276"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68,00</w:t>
            </w:r>
          </w:p>
        </w:tc>
        <w:tc>
          <w:tcPr>
            <w:tcW w:w="1385"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680,00</w:t>
            </w:r>
          </w:p>
        </w:tc>
      </w:tr>
      <w:tr w:rsidR="0021717B" w:rsidRPr="0021717B" w:rsidTr="00035FC6">
        <w:trPr>
          <w:trHeight w:val="150"/>
        </w:trPr>
        <w:tc>
          <w:tcPr>
            <w:tcW w:w="567" w:type="dxa"/>
            <w:shd w:val="clear" w:color="auto" w:fill="auto"/>
          </w:tcPr>
          <w:p w:rsidR="0021717B" w:rsidRPr="0021717B" w:rsidRDefault="0021717B" w:rsidP="0021717B">
            <w:pPr>
              <w:overflowPunct/>
              <w:autoSpaceDE/>
              <w:autoSpaceDN/>
              <w:adjustRightInd/>
              <w:jc w:val="center"/>
              <w:textAlignment w:val="auto"/>
              <w:rPr>
                <w:rFonts w:ascii="Palatino Linotype" w:hAnsi="Palatino Linotype"/>
              </w:rPr>
            </w:pPr>
            <w:r w:rsidRPr="0021717B">
              <w:rPr>
                <w:rFonts w:ascii="Palatino Linotype" w:hAnsi="Palatino Linotype"/>
              </w:rPr>
              <w:t>5</w:t>
            </w:r>
          </w:p>
        </w:tc>
        <w:tc>
          <w:tcPr>
            <w:tcW w:w="4536" w:type="dxa"/>
            <w:shd w:val="clear" w:color="auto" w:fill="auto"/>
          </w:tcPr>
          <w:p w:rsidR="0021717B" w:rsidRPr="0021717B" w:rsidRDefault="0021717B" w:rsidP="0021717B">
            <w:pPr>
              <w:overflowPunct/>
              <w:autoSpaceDE/>
              <w:autoSpaceDN/>
              <w:adjustRightInd/>
              <w:textAlignment w:val="auto"/>
            </w:pPr>
            <w:r w:rsidRPr="0021717B">
              <w:t>Колер паста универсальная 0,1 л для эмалей, масляных и водных красок синяя</w:t>
            </w:r>
          </w:p>
        </w:tc>
        <w:tc>
          <w:tcPr>
            <w:tcW w:w="992" w:type="dxa"/>
            <w:shd w:val="clear" w:color="auto" w:fill="auto"/>
          </w:tcPr>
          <w:p w:rsidR="0021717B" w:rsidRPr="0021717B" w:rsidRDefault="0021717B" w:rsidP="0021717B">
            <w:pPr>
              <w:overflowPunct/>
              <w:autoSpaceDE/>
              <w:autoSpaceDN/>
              <w:adjustRightInd/>
              <w:jc w:val="center"/>
              <w:textAlignment w:val="auto"/>
            </w:pPr>
            <w:r w:rsidRPr="0021717B">
              <w:t>штука</w:t>
            </w:r>
          </w:p>
        </w:tc>
        <w:tc>
          <w:tcPr>
            <w:tcW w:w="709" w:type="dxa"/>
            <w:shd w:val="clear" w:color="auto" w:fill="auto"/>
          </w:tcPr>
          <w:p w:rsidR="0021717B" w:rsidRPr="0021717B" w:rsidRDefault="0021717B" w:rsidP="0021717B">
            <w:pPr>
              <w:overflowPunct/>
              <w:autoSpaceDE/>
              <w:autoSpaceDN/>
              <w:adjustRightInd/>
              <w:jc w:val="center"/>
              <w:textAlignment w:val="auto"/>
            </w:pPr>
            <w:r w:rsidRPr="0021717B">
              <w:t>5</w:t>
            </w:r>
          </w:p>
        </w:tc>
        <w:tc>
          <w:tcPr>
            <w:tcW w:w="1276"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68,00</w:t>
            </w:r>
          </w:p>
        </w:tc>
        <w:tc>
          <w:tcPr>
            <w:tcW w:w="1385"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340,00</w:t>
            </w:r>
          </w:p>
        </w:tc>
      </w:tr>
      <w:tr w:rsidR="0021717B" w:rsidRPr="0021717B" w:rsidTr="00035FC6">
        <w:trPr>
          <w:trHeight w:val="150"/>
        </w:trPr>
        <w:tc>
          <w:tcPr>
            <w:tcW w:w="567" w:type="dxa"/>
            <w:shd w:val="clear" w:color="auto" w:fill="auto"/>
          </w:tcPr>
          <w:p w:rsidR="0021717B" w:rsidRPr="0021717B" w:rsidRDefault="0021717B" w:rsidP="0021717B">
            <w:pPr>
              <w:overflowPunct/>
              <w:autoSpaceDE/>
              <w:autoSpaceDN/>
              <w:adjustRightInd/>
              <w:jc w:val="center"/>
              <w:textAlignment w:val="auto"/>
              <w:rPr>
                <w:rFonts w:ascii="Palatino Linotype" w:hAnsi="Palatino Linotype"/>
              </w:rPr>
            </w:pPr>
            <w:r w:rsidRPr="0021717B">
              <w:rPr>
                <w:rFonts w:ascii="Palatino Linotype" w:hAnsi="Palatino Linotype"/>
              </w:rPr>
              <w:t>6</w:t>
            </w:r>
          </w:p>
        </w:tc>
        <w:tc>
          <w:tcPr>
            <w:tcW w:w="4536" w:type="dxa"/>
            <w:shd w:val="clear" w:color="auto" w:fill="auto"/>
          </w:tcPr>
          <w:p w:rsidR="0021717B" w:rsidRPr="0021717B" w:rsidRDefault="0021717B" w:rsidP="0021717B">
            <w:pPr>
              <w:overflowPunct/>
              <w:autoSpaceDE/>
              <w:autoSpaceDN/>
              <w:adjustRightInd/>
              <w:textAlignment w:val="auto"/>
            </w:pPr>
            <w:r w:rsidRPr="0021717B">
              <w:t>Колер паста универсальная 0,1 л для эмалей, масляных и водных красок персик</w:t>
            </w:r>
          </w:p>
        </w:tc>
        <w:tc>
          <w:tcPr>
            <w:tcW w:w="992" w:type="dxa"/>
            <w:shd w:val="clear" w:color="auto" w:fill="auto"/>
          </w:tcPr>
          <w:p w:rsidR="0021717B" w:rsidRPr="0021717B" w:rsidRDefault="0021717B" w:rsidP="0021717B">
            <w:pPr>
              <w:overflowPunct/>
              <w:autoSpaceDE/>
              <w:autoSpaceDN/>
              <w:adjustRightInd/>
              <w:jc w:val="center"/>
              <w:textAlignment w:val="auto"/>
            </w:pPr>
            <w:r w:rsidRPr="0021717B">
              <w:t>штука</w:t>
            </w:r>
          </w:p>
        </w:tc>
        <w:tc>
          <w:tcPr>
            <w:tcW w:w="709" w:type="dxa"/>
            <w:shd w:val="clear" w:color="auto" w:fill="auto"/>
          </w:tcPr>
          <w:p w:rsidR="0021717B" w:rsidRPr="0021717B" w:rsidRDefault="0021717B" w:rsidP="0021717B">
            <w:pPr>
              <w:overflowPunct/>
              <w:autoSpaceDE/>
              <w:autoSpaceDN/>
              <w:adjustRightInd/>
              <w:jc w:val="center"/>
              <w:textAlignment w:val="auto"/>
            </w:pPr>
            <w:r w:rsidRPr="0021717B">
              <w:t>5</w:t>
            </w:r>
          </w:p>
        </w:tc>
        <w:tc>
          <w:tcPr>
            <w:tcW w:w="1276"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68,00</w:t>
            </w:r>
          </w:p>
        </w:tc>
        <w:tc>
          <w:tcPr>
            <w:tcW w:w="1385"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340,00</w:t>
            </w:r>
          </w:p>
        </w:tc>
      </w:tr>
      <w:tr w:rsidR="0021717B" w:rsidRPr="0021717B" w:rsidTr="00035FC6">
        <w:trPr>
          <w:trHeight w:val="159"/>
        </w:trPr>
        <w:tc>
          <w:tcPr>
            <w:tcW w:w="567" w:type="dxa"/>
            <w:shd w:val="clear" w:color="auto" w:fill="auto"/>
          </w:tcPr>
          <w:p w:rsidR="0021717B" w:rsidRPr="0021717B" w:rsidRDefault="0021717B" w:rsidP="0021717B">
            <w:pPr>
              <w:overflowPunct/>
              <w:autoSpaceDE/>
              <w:autoSpaceDN/>
              <w:adjustRightInd/>
              <w:jc w:val="center"/>
              <w:textAlignment w:val="auto"/>
              <w:rPr>
                <w:rFonts w:ascii="Palatino Linotype" w:hAnsi="Palatino Linotype"/>
              </w:rPr>
            </w:pPr>
            <w:r w:rsidRPr="0021717B">
              <w:rPr>
                <w:rFonts w:ascii="Palatino Linotype" w:hAnsi="Palatino Linotype"/>
              </w:rPr>
              <w:t>7</w:t>
            </w:r>
          </w:p>
        </w:tc>
        <w:tc>
          <w:tcPr>
            <w:tcW w:w="4536" w:type="dxa"/>
            <w:shd w:val="clear" w:color="auto" w:fill="auto"/>
          </w:tcPr>
          <w:p w:rsidR="0021717B" w:rsidRPr="0021717B" w:rsidRDefault="0021717B" w:rsidP="0021717B">
            <w:pPr>
              <w:overflowPunct/>
              <w:autoSpaceDE/>
              <w:autoSpaceDN/>
              <w:adjustRightInd/>
              <w:textAlignment w:val="auto"/>
            </w:pPr>
            <w:r w:rsidRPr="0021717B">
              <w:t>Шпаклевка ВГТ Универсальная для наружных и внутренних работ 3,6 кг</w:t>
            </w:r>
          </w:p>
        </w:tc>
        <w:tc>
          <w:tcPr>
            <w:tcW w:w="992" w:type="dxa"/>
            <w:shd w:val="clear" w:color="auto" w:fill="auto"/>
          </w:tcPr>
          <w:p w:rsidR="0021717B" w:rsidRPr="0021717B" w:rsidRDefault="0021717B" w:rsidP="0021717B">
            <w:pPr>
              <w:overflowPunct/>
              <w:autoSpaceDE/>
              <w:autoSpaceDN/>
              <w:adjustRightInd/>
              <w:jc w:val="center"/>
              <w:textAlignment w:val="auto"/>
            </w:pPr>
            <w:r w:rsidRPr="0021717B">
              <w:t>штука</w:t>
            </w:r>
          </w:p>
        </w:tc>
        <w:tc>
          <w:tcPr>
            <w:tcW w:w="709" w:type="dxa"/>
            <w:shd w:val="clear" w:color="auto" w:fill="auto"/>
          </w:tcPr>
          <w:p w:rsidR="0021717B" w:rsidRPr="0021717B" w:rsidRDefault="0021717B" w:rsidP="0021717B">
            <w:pPr>
              <w:overflowPunct/>
              <w:autoSpaceDE/>
              <w:autoSpaceDN/>
              <w:adjustRightInd/>
              <w:jc w:val="center"/>
              <w:textAlignment w:val="auto"/>
            </w:pPr>
            <w:r w:rsidRPr="0021717B">
              <w:t>3</w:t>
            </w:r>
          </w:p>
        </w:tc>
        <w:tc>
          <w:tcPr>
            <w:tcW w:w="1276"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550,00</w:t>
            </w:r>
          </w:p>
        </w:tc>
        <w:tc>
          <w:tcPr>
            <w:tcW w:w="1385" w:type="dxa"/>
          </w:tcPr>
          <w:p w:rsidR="0021717B" w:rsidRPr="0021717B" w:rsidRDefault="0021717B" w:rsidP="0021717B">
            <w:pPr>
              <w:jc w:val="right"/>
              <w:rPr>
                <w:rFonts w:ascii="Arial" w:hAnsi="Arial" w:cs="Arial"/>
                <w:sz w:val="16"/>
                <w:szCs w:val="16"/>
              </w:rPr>
            </w:pPr>
            <w:r w:rsidRPr="0021717B">
              <w:rPr>
                <w:rFonts w:ascii="Arial" w:hAnsi="Arial" w:cs="Arial"/>
                <w:sz w:val="16"/>
                <w:szCs w:val="16"/>
              </w:rPr>
              <w:t>1 650,00</w:t>
            </w:r>
          </w:p>
        </w:tc>
      </w:tr>
      <w:tr w:rsidR="0021717B" w:rsidRPr="0021717B" w:rsidTr="00035FC6">
        <w:trPr>
          <w:trHeight w:val="159"/>
        </w:trPr>
        <w:tc>
          <w:tcPr>
            <w:tcW w:w="567" w:type="dxa"/>
            <w:shd w:val="clear" w:color="auto" w:fill="auto"/>
          </w:tcPr>
          <w:p w:rsidR="0021717B" w:rsidRPr="0021717B" w:rsidRDefault="0021717B" w:rsidP="0021717B">
            <w:pPr>
              <w:overflowPunct/>
              <w:autoSpaceDE/>
              <w:autoSpaceDN/>
              <w:adjustRightInd/>
              <w:jc w:val="center"/>
              <w:textAlignment w:val="auto"/>
              <w:rPr>
                <w:rFonts w:ascii="Palatino Linotype" w:hAnsi="Palatino Linotype"/>
              </w:rPr>
            </w:pPr>
          </w:p>
        </w:tc>
        <w:tc>
          <w:tcPr>
            <w:tcW w:w="4536" w:type="dxa"/>
            <w:shd w:val="clear" w:color="auto" w:fill="auto"/>
          </w:tcPr>
          <w:p w:rsidR="0021717B" w:rsidRPr="0021717B" w:rsidRDefault="0021717B" w:rsidP="0021717B">
            <w:pPr>
              <w:overflowPunct/>
              <w:autoSpaceDE/>
              <w:autoSpaceDN/>
              <w:adjustRightInd/>
              <w:textAlignment w:val="auto"/>
            </w:pPr>
          </w:p>
        </w:tc>
        <w:tc>
          <w:tcPr>
            <w:tcW w:w="992" w:type="dxa"/>
            <w:shd w:val="clear" w:color="auto" w:fill="auto"/>
          </w:tcPr>
          <w:p w:rsidR="0021717B" w:rsidRPr="0021717B" w:rsidRDefault="0021717B" w:rsidP="0021717B">
            <w:pPr>
              <w:overflowPunct/>
              <w:autoSpaceDE/>
              <w:autoSpaceDN/>
              <w:adjustRightInd/>
              <w:jc w:val="center"/>
              <w:textAlignment w:val="auto"/>
            </w:pPr>
          </w:p>
        </w:tc>
        <w:tc>
          <w:tcPr>
            <w:tcW w:w="709" w:type="dxa"/>
            <w:shd w:val="clear" w:color="auto" w:fill="auto"/>
          </w:tcPr>
          <w:p w:rsidR="0021717B" w:rsidRPr="0021717B" w:rsidRDefault="0021717B" w:rsidP="0021717B">
            <w:pPr>
              <w:overflowPunct/>
              <w:autoSpaceDE/>
              <w:autoSpaceDN/>
              <w:adjustRightInd/>
              <w:jc w:val="center"/>
              <w:textAlignment w:val="auto"/>
            </w:pPr>
          </w:p>
        </w:tc>
        <w:tc>
          <w:tcPr>
            <w:tcW w:w="1276" w:type="dxa"/>
          </w:tcPr>
          <w:p w:rsidR="0021717B" w:rsidRPr="0021717B" w:rsidRDefault="0021717B" w:rsidP="0021717B">
            <w:pPr>
              <w:overflowPunct/>
              <w:autoSpaceDE/>
              <w:autoSpaceDN/>
              <w:adjustRightInd/>
              <w:jc w:val="center"/>
              <w:textAlignment w:val="auto"/>
              <w:rPr>
                <w:rFonts w:ascii="Palatino Linotype" w:hAnsi="Palatino Linotype"/>
              </w:rPr>
            </w:pPr>
          </w:p>
        </w:tc>
        <w:tc>
          <w:tcPr>
            <w:tcW w:w="1385" w:type="dxa"/>
          </w:tcPr>
          <w:p w:rsidR="0021717B" w:rsidRPr="0021717B" w:rsidRDefault="0021717B" w:rsidP="0021717B">
            <w:pPr>
              <w:jc w:val="right"/>
              <w:rPr>
                <w:rFonts w:ascii="Arial" w:hAnsi="Arial" w:cs="Arial"/>
                <w:b/>
                <w:bCs/>
              </w:rPr>
            </w:pPr>
            <w:r w:rsidRPr="0021717B">
              <w:rPr>
                <w:rFonts w:ascii="Arial" w:hAnsi="Arial" w:cs="Arial"/>
                <w:b/>
                <w:bCs/>
              </w:rPr>
              <w:t>30 410,00</w:t>
            </w:r>
          </w:p>
        </w:tc>
      </w:tr>
    </w:tbl>
    <w:p w:rsidR="0021717B" w:rsidRDefault="0021717B" w:rsidP="004E0AEC">
      <w:pPr>
        <w:spacing w:line="200" w:lineRule="exact"/>
        <w:jc w:val="both"/>
        <w:rPr>
          <w:b/>
          <w:sz w:val="22"/>
          <w:szCs w:val="22"/>
        </w:rPr>
      </w:pPr>
    </w:p>
    <w:p w:rsidR="0021717B" w:rsidRDefault="0021717B" w:rsidP="004E0AEC">
      <w:pPr>
        <w:spacing w:line="200" w:lineRule="exact"/>
        <w:jc w:val="both"/>
        <w:rPr>
          <w:b/>
          <w:sz w:val="22"/>
          <w:szCs w:val="22"/>
        </w:rPr>
      </w:pPr>
    </w:p>
    <w:p w:rsidR="000A0DD3" w:rsidRDefault="000A0DD3" w:rsidP="004E0AEC">
      <w:pPr>
        <w:spacing w:line="200" w:lineRule="exact"/>
        <w:jc w:val="both"/>
        <w:rPr>
          <w:b/>
          <w:sz w:val="22"/>
          <w:szCs w:val="22"/>
        </w:rPr>
      </w:pPr>
    </w:p>
    <w:p w:rsidR="000A0DD3" w:rsidRDefault="000A0DD3" w:rsidP="004E0AEC">
      <w:pPr>
        <w:spacing w:line="200" w:lineRule="exact"/>
        <w:jc w:val="both"/>
        <w:rPr>
          <w:b/>
          <w:sz w:val="22"/>
          <w:szCs w:val="22"/>
        </w:rPr>
      </w:pPr>
    </w:p>
    <w:p w:rsidR="0019239D" w:rsidRDefault="0019239D" w:rsidP="004E0AEC">
      <w:pPr>
        <w:spacing w:line="200" w:lineRule="exact"/>
        <w:jc w:val="both"/>
        <w:rPr>
          <w:b/>
          <w:sz w:val="22"/>
          <w:szCs w:val="22"/>
        </w:rPr>
      </w:pPr>
    </w:p>
    <w:p w:rsidR="0019239D" w:rsidRDefault="0019239D" w:rsidP="0019239D">
      <w:pPr>
        <w:spacing w:line="200" w:lineRule="exact"/>
        <w:ind w:firstLine="284"/>
        <w:jc w:val="both"/>
        <w:rPr>
          <w:b/>
          <w:sz w:val="22"/>
          <w:szCs w:val="22"/>
        </w:rPr>
      </w:pPr>
      <w:r w:rsidRPr="00224338">
        <w:rPr>
          <w:b/>
          <w:sz w:val="22"/>
          <w:szCs w:val="22"/>
        </w:rPr>
        <w:t>Продавец:</w:t>
      </w:r>
      <w:r w:rsidRPr="00224338">
        <w:rPr>
          <w:b/>
          <w:sz w:val="22"/>
          <w:szCs w:val="22"/>
        </w:rPr>
        <w:tab/>
      </w:r>
      <w:r w:rsidRPr="00224338">
        <w:rPr>
          <w:b/>
          <w:sz w:val="22"/>
          <w:szCs w:val="22"/>
        </w:rPr>
        <w:tab/>
      </w:r>
      <w:r w:rsidRPr="00224338">
        <w:rPr>
          <w:b/>
          <w:sz w:val="22"/>
          <w:szCs w:val="22"/>
        </w:rPr>
        <w:tab/>
      </w:r>
      <w:r w:rsidRPr="00224338">
        <w:rPr>
          <w:b/>
          <w:sz w:val="22"/>
          <w:szCs w:val="22"/>
        </w:rPr>
        <w:tab/>
      </w:r>
      <w:r w:rsidRPr="00224338">
        <w:rPr>
          <w:b/>
          <w:sz w:val="22"/>
          <w:szCs w:val="22"/>
        </w:rPr>
        <w:tab/>
      </w:r>
      <w:r w:rsidRPr="00224338">
        <w:rPr>
          <w:b/>
          <w:sz w:val="22"/>
          <w:szCs w:val="22"/>
        </w:rPr>
        <w:tab/>
      </w:r>
      <w:r>
        <w:rPr>
          <w:b/>
          <w:sz w:val="22"/>
          <w:szCs w:val="22"/>
        </w:rPr>
        <w:tab/>
      </w:r>
      <w:r w:rsidRPr="00224338">
        <w:rPr>
          <w:b/>
          <w:sz w:val="22"/>
          <w:szCs w:val="22"/>
        </w:rPr>
        <w:t>Покупатель:</w:t>
      </w:r>
    </w:p>
    <w:p w:rsidR="0019239D" w:rsidRPr="00224338" w:rsidRDefault="0019239D" w:rsidP="0019239D">
      <w:pPr>
        <w:spacing w:line="200" w:lineRule="exact"/>
        <w:ind w:firstLine="284"/>
        <w:jc w:val="both"/>
        <w:rPr>
          <w:b/>
          <w:sz w:val="22"/>
          <w:szCs w:val="22"/>
        </w:rPr>
      </w:pPr>
    </w:p>
    <w:tbl>
      <w:tblPr>
        <w:tblW w:w="9889" w:type="dxa"/>
        <w:tblLayout w:type="fixed"/>
        <w:tblLook w:val="04A0" w:firstRow="1" w:lastRow="0" w:firstColumn="1" w:lastColumn="0" w:noHBand="0" w:noVBand="1"/>
      </w:tblPr>
      <w:tblGrid>
        <w:gridCol w:w="4786"/>
        <w:gridCol w:w="5103"/>
      </w:tblGrid>
      <w:tr w:rsidR="0019239D" w:rsidRPr="008D3EA6" w:rsidTr="0019239D">
        <w:trPr>
          <w:trHeight w:val="1704"/>
        </w:trPr>
        <w:tc>
          <w:tcPr>
            <w:tcW w:w="4786" w:type="dxa"/>
            <w:shd w:val="clear" w:color="auto" w:fill="auto"/>
          </w:tcPr>
          <w:p w:rsidR="0019239D" w:rsidRPr="000A0DD3" w:rsidRDefault="0019239D" w:rsidP="00A45D56">
            <w:pPr>
              <w:pStyle w:val="a9"/>
              <w:rPr>
                <w:sz w:val="22"/>
                <w:szCs w:val="22"/>
              </w:rPr>
            </w:pPr>
          </w:p>
        </w:tc>
        <w:tc>
          <w:tcPr>
            <w:tcW w:w="5103" w:type="dxa"/>
            <w:shd w:val="clear" w:color="auto" w:fill="auto"/>
          </w:tcPr>
          <w:p w:rsidR="0019239D" w:rsidRPr="000A0DD3" w:rsidRDefault="0019239D" w:rsidP="00A45D56">
            <w:pPr>
              <w:suppressAutoHyphens/>
              <w:overflowPunct/>
              <w:autoSpaceDE/>
              <w:autoSpaceDN/>
              <w:adjustRightInd/>
              <w:textAlignment w:val="auto"/>
              <w:rPr>
                <w:sz w:val="22"/>
                <w:szCs w:val="22"/>
                <w:lang w:eastAsia="ar-SA"/>
              </w:rPr>
            </w:pPr>
            <w:r w:rsidRPr="000A0DD3">
              <w:rPr>
                <w:b/>
                <w:sz w:val="22"/>
                <w:szCs w:val="22"/>
                <w:lang w:eastAsia="ar-SA"/>
              </w:rPr>
              <w:t>МБОУ ООШ № 68 г. Кирова</w:t>
            </w:r>
          </w:p>
          <w:p w:rsidR="0019239D" w:rsidRPr="0063095E" w:rsidRDefault="0019239D" w:rsidP="00A45D56">
            <w:pPr>
              <w:suppressAutoHyphens/>
              <w:overflowPunct/>
              <w:autoSpaceDE/>
              <w:autoSpaceDN/>
              <w:adjustRightInd/>
              <w:spacing w:line="260" w:lineRule="atLeast"/>
              <w:jc w:val="both"/>
              <w:textAlignment w:val="auto"/>
              <w:rPr>
                <w:b/>
                <w:sz w:val="22"/>
                <w:szCs w:val="22"/>
                <w:lang w:eastAsia="ar-SA"/>
              </w:rPr>
            </w:pPr>
          </w:p>
          <w:p w:rsidR="0019239D" w:rsidRPr="000A0DD3" w:rsidRDefault="0019239D" w:rsidP="00A45D56">
            <w:pPr>
              <w:suppressAutoHyphens/>
              <w:overflowPunct/>
              <w:autoSpaceDE/>
              <w:autoSpaceDN/>
              <w:adjustRightInd/>
              <w:spacing w:line="260" w:lineRule="atLeast"/>
              <w:jc w:val="both"/>
              <w:textAlignment w:val="auto"/>
              <w:rPr>
                <w:bCs/>
                <w:sz w:val="22"/>
                <w:szCs w:val="22"/>
                <w:lang w:eastAsia="ar-SA"/>
              </w:rPr>
            </w:pPr>
            <w:r w:rsidRPr="000A0DD3">
              <w:rPr>
                <w:bCs/>
                <w:sz w:val="22"/>
                <w:szCs w:val="22"/>
                <w:lang w:eastAsia="ar-SA"/>
              </w:rPr>
              <w:t xml:space="preserve">Директор  </w:t>
            </w:r>
          </w:p>
          <w:p w:rsidR="0019239D" w:rsidRPr="000A0DD3" w:rsidRDefault="0019239D" w:rsidP="00A45D56">
            <w:pPr>
              <w:suppressAutoHyphens/>
              <w:overflowPunct/>
              <w:autoSpaceDE/>
              <w:autoSpaceDN/>
              <w:adjustRightInd/>
              <w:spacing w:line="260" w:lineRule="atLeast"/>
              <w:jc w:val="both"/>
              <w:textAlignment w:val="auto"/>
              <w:rPr>
                <w:bCs/>
                <w:sz w:val="22"/>
                <w:szCs w:val="22"/>
                <w:lang w:eastAsia="ar-SA"/>
              </w:rPr>
            </w:pPr>
          </w:p>
          <w:p w:rsidR="0019239D" w:rsidRPr="000A0DD3" w:rsidRDefault="0019239D" w:rsidP="00A45D56">
            <w:pPr>
              <w:suppressAutoHyphens/>
              <w:overflowPunct/>
              <w:autoSpaceDE/>
              <w:autoSpaceDN/>
              <w:adjustRightInd/>
              <w:spacing w:line="260" w:lineRule="atLeast"/>
              <w:jc w:val="both"/>
              <w:textAlignment w:val="auto"/>
              <w:rPr>
                <w:sz w:val="22"/>
                <w:szCs w:val="22"/>
                <w:lang w:eastAsia="ar-SA"/>
              </w:rPr>
            </w:pPr>
            <w:r w:rsidRPr="000A0DD3">
              <w:rPr>
                <w:bCs/>
                <w:sz w:val="22"/>
                <w:szCs w:val="22"/>
                <w:lang w:eastAsia="ar-SA"/>
              </w:rPr>
              <w:t>_______________/</w:t>
            </w:r>
            <w:r w:rsidRPr="000A0DD3">
              <w:rPr>
                <w:bCs/>
                <w:sz w:val="22"/>
                <w:szCs w:val="22"/>
                <w:u w:val="single"/>
                <w:lang w:eastAsia="ar-SA"/>
              </w:rPr>
              <w:t>Е.С. Кокоулина</w:t>
            </w:r>
            <w:r w:rsidRPr="000A0DD3">
              <w:rPr>
                <w:bCs/>
                <w:sz w:val="22"/>
                <w:szCs w:val="22"/>
                <w:lang w:eastAsia="ar-SA"/>
              </w:rPr>
              <w:t xml:space="preserve">/ </w:t>
            </w:r>
          </w:p>
          <w:p w:rsidR="0019239D" w:rsidRPr="000A0DD3" w:rsidRDefault="0019239D" w:rsidP="00A45D56">
            <w:pPr>
              <w:pStyle w:val="a9"/>
              <w:rPr>
                <w:sz w:val="22"/>
                <w:szCs w:val="22"/>
              </w:rPr>
            </w:pPr>
            <w:r w:rsidRPr="000A0DD3">
              <w:rPr>
                <w:sz w:val="22"/>
                <w:szCs w:val="22"/>
              </w:rPr>
              <w:t>М.П.</w:t>
            </w:r>
          </w:p>
        </w:tc>
      </w:tr>
    </w:tbl>
    <w:p w:rsidR="0019239D" w:rsidRDefault="0019239D" w:rsidP="004E0AEC">
      <w:pPr>
        <w:spacing w:line="200" w:lineRule="exact"/>
        <w:jc w:val="both"/>
        <w:rPr>
          <w:b/>
          <w:sz w:val="22"/>
          <w:szCs w:val="22"/>
        </w:rPr>
      </w:pPr>
    </w:p>
    <w:p w:rsidR="0019239D" w:rsidRDefault="0019239D" w:rsidP="004E0AEC">
      <w:pPr>
        <w:spacing w:line="200" w:lineRule="exact"/>
        <w:jc w:val="both"/>
        <w:rPr>
          <w:b/>
          <w:sz w:val="22"/>
          <w:szCs w:val="22"/>
        </w:rPr>
      </w:pPr>
    </w:p>
    <w:sectPr w:rsidR="0019239D" w:rsidSect="00A004D6">
      <w:headerReference w:type="even" r:id="rId8"/>
      <w:headerReference w:type="default" r:id="rId9"/>
      <w:endnotePr>
        <w:numFmt w:val="decimal"/>
      </w:endnotePr>
      <w:pgSz w:w="11906" w:h="16838"/>
      <w:pgMar w:top="851" w:right="566"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AB" w:rsidRDefault="00094BAB">
      <w:r>
        <w:separator/>
      </w:r>
    </w:p>
  </w:endnote>
  <w:endnote w:type="continuationSeparator" w:id="0">
    <w:p w:rsidR="00094BAB" w:rsidRDefault="0009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AB" w:rsidRDefault="00094BAB">
      <w:r>
        <w:separator/>
      </w:r>
    </w:p>
  </w:footnote>
  <w:footnote w:type="continuationSeparator" w:id="0">
    <w:p w:rsidR="00094BAB" w:rsidRDefault="00094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EA" w:rsidRDefault="00A753EA" w:rsidP="00E731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753EA" w:rsidRDefault="00A753EA" w:rsidP="00E7311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EA" w:rsidRDefault="00A753EA" w:rsidP="00E7311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50A2D"/>
    <w:multiLevelType w:val="hybridMultilevel"/>
    <w:tmpl w:val="FED82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0B"/>
    <w:rsid w:val="000222E5"/>
    <w:rsid w:val="0003299A"/>
    <w:rsid w:val="0005588A"/>
    <w:rsid w:val="00073157"/>
    <w:rsid w:val="000732F5"/>
    <w:rsid w:val="00085A63"/>
    <w:rsid w:val="00094BAB"/>
    <w:rsid w:val="000A0DD3"/>
    <w:rsid w:val="000B0BDB"/>
    <w:rsid w:val="000B22D5"/>
    <w:rsid w:val="000D2D05"/>
    <w:rsid w:val="000F7027"/>
    <w:rsid w:val="000F7CA4"/>
    <w:rsid w:val="00121376"/>
    <w:rsid w:val="001246C7"/>
    <w:rsid w:val="001369D9"/>
    <w:rsid w:val="00153375"/>
    <w:rsid w:val="0016351D"/>
    <w:rsid w:val="0019239D"/>
    <w:rsid w:val="001A461A"/>
    <w:rsid w:val="001B3D7B"/>
    <w:rsid w:val="001D2B0F"/>
    <w:rsid w:val="001E0918"/>
    <w:rsid w:val="001E27CF"/>
    <w:rsid w:val="0021717B"/>
    <w:rsid w:val="00224338"/>
    <w:rsid w:val="0022522A"/>
    <w:rsid w:val="0027167A"/>
    <w:rsid w:val="002C2790"/>
    <w:rsid w:val="002C67D2"/>
    <w:rsid w:val="002D0D61"/>
    <w:rsid w:val="002E252E"/>
    <w:rsid w:val="002E535A"/>
    <w:rsid w:val="002E7C23"/>
    <w:rsid w:val="002F4347"/>
    <w:rsid w:val="00351384"/>
    <w:rsid w:val="00374E37"/>
    <w:rsid w:val="003E4184"/>
    <w:rsid w:val="003F46D7"/>
    <w:rsid w:val="00413B09"/>
    <w:rsid w:val="00437FDB"/>
    <w:rsid w:val="00444F9F"/>
    <w:rsid w:val="004813FD"/>
    <w:rsid w:val="004A3053"/>
    <w:rsid w:val="004B294C"/>
    <w:rsid w:val="004E0AEC"/>
    <w:rsid w:val="004E391B"/>
    <w:rsid w:val="005024F2"/>
    <w:rsid w:val="00527114"/>
    <w:rsid w:val="00541D4A"/>
    <w:rsid w:val="00544B64"/>
    <w:rsid w:val="005466AD"/>
    <w:rsid w:val="00556753"/>
    <w:rsid w:val="005C1DD7"/>
    <w:rsid w:val="005D4605"/>
    <w:rsid w:val="005F28F9"/>
    <w:rsid w:val="0061352A"/>
    <w:rsid w:val="0063095E"/>
    <w:rsid w:val="00662D93"/>
    <w:rsid w:val="0069096A"/>
    <w:rsid w:val="00690F35"/>
    <w:rsid w:val="006B415C"/>
    <w:rsid w:val="006F0A9C"/>
    <w:rsid w:val="00700B8C"/>
    <w:rsid w:val="00713C84"/>
    <w:rsid w:val="0072616F"/>
    <w:rsid w:val="0072617B"/>
    <w:rsid w:val="00735EA5"/>
    <w:rsid w:val="0077336B"/>
    <w:rsid w:val="007B2FD1"/>
    <w:rsid w:val="007C650E"/>
    <w:rsid w:val="007F07B1"/>
    <w:rsid w:val="008159FC"/>
    <w:rsid w:val="00827FC8"/>
    <w:rsid w:val="0084021D"/>
    <w:rsid w:val="00893836"/>
    <w:rsid w:val="008B1210"/>
    <w:rsid w:val="008D3EA6"/>
    <w:rsid w:val="008F54EE"/>
    <w:rsid w:val="009055E4"/>
    <w:rsid w:val="00911579"/>
    <w:rsid w:val="0091649A"/>
    <w:rsid w:val="0092242F"/>
    <w:rsid w:val="009329FF"/>
    <w:rsid w:val="00995DFC"/>
    <w:rsid w:val="009B6F0D"/>
    <w:rsid w:val="009C7C99"/>
    <w:rsid w:val="00A004D6"/>
    <w:rsid w:val="00A24001"/>
    <w:rsid w:val="00A267C4"/>
    <w:rsid w:val="00A36FCC"/>
    <w:rsid w:val="00A46514"/>
    <w:rsid w:val="00A63331"/>
    <w:rsid w:val="00A753EA"/>
    <w:rsid w:val="00A76A11"/>
    <w:rsid w:val="00A77149"/>
    <w:rsid w:val="00A86211"/>
    <w:rsid w:val="00AB0E2D"/>
    <w:rsid w:val="00AC51D6"/>
    <w:rsid w:val="00AC5C01"/>
    <w:rsid w:val="00AD190C"/>
    <w:rsid w:val="00AD3179"/>
    <w:rsid w:val="00AE0743"/>
    <w:rsid w:val="00B07AAB"/>
    <w:rsid w:val="00B224B5"/>
    <w:rsid w:val="00B33FCB"/>
    <w:rsid w:val="00B35425"/>
    <w:rsid w:val="00B542AD"/>
    <w:rsid w:val="00BA1497"/>
    <w:rsid w:val="00BA7D02"/>
    <w:rsid w:val="00BB2200"/>
    <w:rsid w:val="00BC507D"/>
    <w:rsid w:val="00BE3238"/>
    <w:rsid w:val="00C17E64"/>
    <w:rsid w:val="00C20D16"/>
    <w:rsid w:val="00C33E46"/>
    <w:rsid w:val="00C35047"/>
    <w:rsid w:val="00C634AC"/>
    <w:rsid w:val="00C66623"/>
    <w:rsid w:val="00C725AB"/>
    <w:rsid w:val="00C7488A"/>
    <w:rsid w:val="00C779CD"/>
    <w:rsid w:val="00CD1B15"/>
    <w:rsid w:val="00CF28A3"/>
    <w:rsid w:val="00D23395"/>
    <w:rsid w:val="00D37337"/>
    <w:rsid w:val="00D43790"/>
    <w:rsid w:val="00D45932"/>
    <w:rsid w:val="00D62826"/>
    <w:rsid w:val="00D816D5"/>
    <w:rsid w:val="00D8343A"/>
    <w:rsid w:val="00D854D7"/>
    <w:rsid w:val="00DD65B8"/>
    <w:rsid w:val="00E22474"/>
    <w:rsid w:val="00E3734B"/>
    <w:rsid w:val="00E57511"/>
    <w:rsid w:val="00E71B78"/>
    <w:rsid w:val="00E73113"/>
    <w:rsid w:val="00E73F0B"/>
    <w:rsid w:val="00E9597E"/>
    <w:rsid w:val="00EC552A"/>
    <w:rsid w:val="00EE4C68"/>
    <w:rsid w:val="00EE7988"/>
    <w:rsid w:val="00F41B9C"/>
    <w:rsid w:val="00F42662"/>
    <w:rsid w:val="00F46867"/>
    <w:rsid w:val="00F66CD5"/>
    <w:rsid w:val="00F716C1"/>
    <w:rsid w:val="00F74D29"/>
    <w:rsid w:val="00F7506D"/>
    <w:rsid w:val="00F82DBB"/>
    <w:rsid w:val="00F9572C"/>
    <w:rsid w:val="00FA1B66"/>
    <w:rsid w:val="00FB7205"/>
    <w:rsid w:val="00FB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3F0B"/>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D854D7"/>
  </w:style>
  <w:style w:type="character" w:styleId="a4">
    <w:name w:val="endnote reference"/>
    <w:semiHidden/>
    <w:rsid w:val="00D854D7"/>
    <w:rPr>
      <w:vertAlign w:val="superscript"/>
    </w:rPr>
  </w:style>
  <w:style w:type="paragraph" w:styleId="a5">
    <w:name w:val="Title"/>
    <w:basedOn w:val="a"/>
    <w:qFormat/>
    <w:rsid w:val="00E73113"/>
    <w:pPr>
      <w:overflowPunct/>
      <w:autoSpaceDE/>
      <w:autoSpaceDN/>
      <w:adjustRightInd/>
      <w:jc w:val="center"/>
      <w:textAlignment w:val="auto"/>
    </w:pPr>
    <w:rPr>
      <w:b/>
      <w:sz w:val="24"/>
      <w:szCs w:val="24"/>
    </w:rPr>
  </w:style>
  <w:style w:type="paragraph" w:styleId="a6">
    <w:name w:val="header"/>
    <w:basedOn w:val="a"/>
    <w:link w:val="a7"/>
    <w:uiPriority w:val="99"/>
    <w:rsid w:val="00E73113"/>
    <w:pPr>
      <w:tabs>
        <w:tab w:val="center" w:pos="4677"/>
        <w:tab w:val="right" w:pos="9355"/>
      </w:tabs>
    </w:pPr>
  </w:style>
  <w:style w:type="character" w:styleId="a8">
    <w:name w:val="page number"/>
    <w:basedOn w:val="a0"/>
    <w:rsid w:val="00E73113"/>
  </w:style>
  <w:style w:type="paragraph" w:styleId="a9">
    <w:name w:val="No Spacing"/>
    <w:uiPriority w:val="1"/>
    <w:qFormat/>
    <w:rsid w:val="00224338"/>
    <w:pPr>
      <w:overflowPunct w:val="0"/>
      <w:autoSpaceDE w:val="0"/>
      <w:autoSpaceDN w:val="0"/>
      <w:adjustRightInd w:val="0"/>
      <w:textAlignment w:val="baseline"/>
    </w:pPr>
  </w:style>
  <w:style w:type="table" w:styleId="aa">
    <w:name w:val="Table Grid"/>
    <w:basedOn w:val="a1"/>
    <w:rsid w:val="00224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rsid w:val="00D37337"/>
    <w:rPr>
      <w:rFonts w:ascii="Tahoma" w:hAnsi="Tahoma" w:cs="Tahoma"/>
      <w:sz w:val="16"/>
      <w:szCs w:val="16"/>
    </w:rPr>
  </w:style>
  <w:style w:type="character" w:customStyle="1" w:styleId="ac">
    <w:name w:val="Текст выноски Знак"/>
    <w:link w:val="ab"/>
    <w:rsid w:val="00D37337"/>
    <w:rPr>
      <w:rFonts w:ascii="Tahoma" w:hAnsi="Tahoma" w:cs="Tahoma"/>
      <w:sz w:val="16"/>
      <w:szCs w:val="16"/>
    </w:rPr>
  </w:style>
  <w:style w:type="paragraph" w:styleId="ad">
    <w:name w:val="footer"/>
    <w:basedOn w:val="a"/>
    <w:link w:val="ae"/>
    <w:rsid w:val="00AB0E2D"/>
    <w:pPr>
      <w:tabs>
        <w:tab w:val="center" w:pos="4677"/>
        <w:tab w:val="right" w:pos="9355"/>
      </w:tabs>
    </w:pPr>
  </w:style>
  <w:style w:type="character" w:customStyle="1" w:styleId="ae">
    <w:name w:val="Нижний колонтитул Знак"/>
    <w:basedOn w:val="a0"/>
    <w:link w:val="ad"/>
    <w:rsid w:val="00AB0E2D"/>
  </w:style>
  <w:style w:type="character" w:customStyle="1" w:styleId="a7">
    <w:name w:val="Верхний колонтитул Знак"/>
    <w:link w:val="a6"/>
    <w:uiPriority w:val="99"/>
    <w:rsid w:val="00AE0743"/>
  </w:style>
  <w:style w:type="paragraph" w:styleId="af">
    <w:name w:val="List Paragraph"/>
    <w:basedOn w:val="a"/>
    <w:uiPriority w:val="34"/>
    <w:qFormat/>
    <w:rsid w:val="0012137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styleId="af0">
    <w:name w:val="Hyperlink"/>
    <w:basedOn w:val="a0"/>
    <w:rsid w:val="00A36F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3F0B"/>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D854D7"/>
  </w:style>
  <w:style w:type="character" w:styleId="a4">
    <w:name w:val="endnote reference"/>
    <w:semiHidden/>
    <w:rsid w:val="00D854D7"/>
    <w:rPr>
      <w:vertAlign w:val="superscript"/>
    </w:rPr>
  </w:style>
  <w:style w:type="paragraph" w:styleId="a5">
    <w:name w:val="Title"/>
    <w:basedOn w:val="a"/>
    <w:qFormat/>
    <w:rsid w:val="00E73113"/>
    <w:pPr>
      <w:overflowPunct/>
      <w:autoSpaceDE/>
      <w:autoSpaceDN/>
      <w:adjustRightInd/>
      <w:jc w:val="center"/>
      <w:textAlignment w:val="auto"/>
    </w:pPr>
    <w:rPr>
      <w:b/>
      <w:sz w:val="24"/>
      <w:szCs w:val="24"/>
    </w:rPr>
  </w:style>
  <w:style w:type="paragraph" w:styleId="a6">
    <w:name w:val="header"/>
    <w:basedOn w:val="a"/>
    <w:link w:val="a7"/>
    <w:uiPriority w:val="99"/>
    <w:rsid w:val="00E73113"/>
    <w:pPr>
      <w:tabs>
        <w:tab w:val="center" w:pos="4677"/>
        <w:tab w:val="right" w:pos="9355"/>
      </w:tabs>
    </w:pPr>
  </w:style>
  <w:style w:type="character" w:styleId="a8">
    <w:name w:val="page number"/>
    <w:basedOn w:val="a0"/>
    <w:rsid w:val="00E73113"/>
  </w:style>
  <w:style w:type="paragraph" w:styleId="a9">
    <w:name w:val="No Spacing"/>
    <w:uiPriority w:val="1"/>
    <w:qFormat/>
    <w:rsid w:val="00224338"/>
    <w:pPr>
      <w:overflowPunct w:val="0"/>
      <w:autoSpaceDE w:val="0"/>
      <w:autoSpaceDN w:val="0"/>
      <w:adjustRightInd w:val="0"/>
      <w:textAlignment w:val="baseline"/>
    </w:pPr>
  </w:style>
  <w:style w:type="table" w:styleId="aa">
    <w:name w:val="Table Grid"/>
    <w:basedOn w:val="a1"/>
    <w:rsid w:val="00224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rsid w:val="00D37337"/>
    <w:rPr>
      <w:rFonts w:ascii="Tahoma" w:hAnsi="Tahoma" w:cs="Tahoma"/>
      <w:sz w:val="16"/>
      <w:szCs w:val="16"/>
    </w:rPr>
  </w:style>
  <w:style w:type="character" w:customStyle="1" w:styleId="ac">
    <w:name w:val="Текст выноски Знак"/>
    <w:link w:val="ab"/>
    <w:rsid w:val="00D37337"/>
    <w:rPr>
      <w:rFonts w:ascii="Tahoma" w:hAnsi="Tahoma" w:cs="Tahoma"/>
      <w:sz w:val="16"/>
      <w:szCs w:val="16"/>
    </w:rPr>
  </w:style>
  <w:style w:type="paragraph" w:styleId="ad">
    <w:name w:val="footer"/>
    <w:basedOn w:val="a"/>
    <w:link w:val="ae"/>
    <w:rsid w:val="00AB0E2D"/>
    <w:pPr>
      <w:tabs>
        <w:tab w:val="center" w:pos="4677"/>
        <w:tab w:val="right" w:pos="9355"/>
      </w:tabs>
    </w:pPr>
  </w:style>
  <w:style w:type="character" w:customStyle="1" w:styleId="ae">
    <w:name w:val="Нижний колонтитул Знак"/>
    <w:basedOn w:val="a0"/>
    <w:link w:val="ad"/>
    <w:rsid w:val="00AB0E2D"/>
  </w:style>
  <w:style w:type="character" w:customStyle="1" w:styleId="a7">
    <w:name w:val="Верхний колонтитул Знак"/>
    <w:link w:val="a6"/>
    <w:uiPriority w:val="99"/>
    <w:rsid w:val="00AE0743"/>
  </w:style>
  <w:style w:type="paragraph" w:styleId="af">
    <w:name w:val="List Paragraph"/>
    <w:basedOn w:val="a"/>
    <w:uiPriority w:val="34"/>
    <w:qFormat/>
    <w:rsid w:val="0012137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styleId="af0">
    <w:name w:val="Hyperlink"/>
    <w:basedOn w:val="a0"/>
    <w:rsid w:val="00A36F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administr</Company>
  <LinksUpToDate>false</LinksUpToDate>
  <CharactersWithSpaces>10157</CharactersWithSpaces>
  <SharedDoc>false</SharedDoc>
  <HLinks>
    <vt:vector size="6" baseType="variant">
      <vt:variant>
        <vt:i4>2293778</vt:i4>
      </vt:variant>
      <vt:variant>
        <vt:i4>0</vt:i4>
      </vt:variant>
      <vt:variant>
        <vt:i4>0</vt:i4>
      </vt:variant>
      <vt:variant>
        <vt:i4>5</vt:i4>
      </vt:variant>
      <vt:variant>
        <vt:lpwstr>mailto:rospechatkirov@mail.ru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Голышева Екатерина Владимировна</cp:lastModifiedBy>
  <cp:revision>2</cp:revision>
  <cp:lastPrinted>2023-06-09T12:24:00Z</cp:lastPrinted>
  <dcterms:created xsi:type="dcterms:W3CDTF">2026-06-04T11:16:00Z</dcterms:created>
  <dcterms:modified xsi:type="dcterms:W3CDTF">2026-06-04T11:16:00Z</dcterms:modified>
</cp:coreProperties>
</file>