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F7" w:rsidRPr="00076AA1" w:rsidRDefault="00186FF7" w:rsidP="004A4238">
      <w:pPr>
        <w:suppressAutoHyphens w:val="0"/>
        <w:jc w:val="center"/>
        <w:rPr>
          <w:b/>
          <w:sz w:val="22"/>
          <w:szCs w:val="22"/>
          <w:lang w:eastAsia="ru-RU"/>
        </w:rPr>
      </w:pPr>
      <w:r w:rsidRPr="00076AA1">
        <w:rPr>
          <w:b/>
          <w:sz w:val="22"/>
          <w:szCs w:val="22"/>
          <w:lang w:eastAsia="ru-RU"/>
        </w:rPr>
        <w:t>ГОСУДАРСТВЕННЫЙ КОНТРАКТ</w:t>
      </w:r>
    </w:p>
    <w:p w:rsidR="00186FF7" w:rsidRPr="00076AA1" w:rsidRDefault="00186FF7" w:rsidP="004A4238">
      <w:pPr>
        <w:suppressAutoHyphens w:val="0"/>
        <w:ind w:firstLine="567"/>
        <w:jc w:val="center"/>
        <w:rPr>
          <w:b/>
          <w:sz w:val="22"/>
          <w:szCs w:val="22"/>
          <w:lang w:eastAsia="ru-RU"/>
        </w:rPr>
      </w:pPr>
      <w:r w:rsidRPr="00076AA1">
        <w:rPr>
          <w:b/>
          <w:sz w:val="22"/>
          <w:szCs w:val="22"/>
          <w:lang w:eastAsia="ru-RU"/>
        </w:rPr>
        <w:t xml:space="preserve">НА ОКАЗАНИЕ </w:t>
      </w:r>
      <w:r w:rsidR="00233E7C">
        <w:rPr>
          <w:b/>
          <w:sz w:val="22"/>
          <w:szCs w:val="22"/>
          <w:lang w:eastAsia="ru-RU"/>
        </w:rPr>
        <w:t xml:space="preserve">ОБРАЗОВАТЕЛЬНЫХ </w:t>
      </w:r>
      <w:r w:rsidRPr="00076AA1">
        <w:rPr>
          <w:b/>
          <w:sz w:val="22"/>
          <w:szCs w:val="22"/>
          <w:lang w:eastAsia="ru-RU"/>
        </w:rPr>
        <w:t>УСЛУГ №___</w:t>
      </w:r>
      <w:r w:rsidR="00EF0EE1">
        <w:rPr>
          <w:b/>
          <w:sz w:val="22"/>
          <w:szCs w:val="22"/>
          <w:lang w:eastAsia="ru-RU"/>
        </w:rPr>
        <w:t>_</w:t>
      </w:r>
    </w:p>
    <w:p w:rsidR="004A4238" w:rsidRPr="00076AA1" w:rsidRDefault="004A4238" w:rsidP="004A4238">
      <w:pPr>
        <w:suppressAutoHyphens w:val="0"/>
        <w:ind w:firstLine="567"/>
        <w:jc w:val="center"/>
        <w:rPr>
          <w:b/>
          <w:sz w:val="20"/>
          <w:szCs w:val="20"/>
          <w:lang w:eastAsia="ru-RU"/>
        </w:rPr>
      </w:pPr>
    </w:p>
    <w:p w:rsidR="00186FF7" w:rsidRPr="00076AA1" w:rsidRDefault="00186FF7" w:rsidP="00FC627A">
      <w:pPr>
        <w:suppressAutoHyphens w:val="0"/>
        <w:rPr>
          <w:sz w:val="20"/>
          <w:szCs w:val="20"/>
          <w:lang w:eastAsia="ru-RU"/>
        </w:rPr>
      </w:pPr>
      <w:r w:rsidRPr="00076AA1">
        <w:rPr>
          <w:sz w:val="20"/>
          <w:szCs w:val="20"/>
          <w:lang w:eastAsia="ru-RU"/>
        </w:rPr>
        <w:t>г.</w:t>
      </w:r>
      <w:r w:rsidR="00D95371" w:rsidRPr="00076AA1">
        <w:rPr>
          <w:sz w:val="20"/>
          <w:szCs w:val="20"/>
          <w:lang w:eastAsia="ru-RU"/>
        </w:rPr>
        <w:t xml:space="preserve"> </w:t>
      </w:r>
      <w:r w:rsidR="00233E7C">
        <w:rPr>
          <w:sz w:val="20"/>
          <w:szCs w:val="20"/>
          <w:lang w:eastAsia="ru-RU"/>
        </w:rPr>
        <w:t xml:space="preserve">Менделеевск </w:t>
      </w:r>
      <w:r w:rsidRPr="00076AA1">
        <w:rPr>
          <w:sz w:val="20"/>
          <w:szCs w:val="20"/>
          <w:lang w:eastAsia="ru-RU"/>
        </w:rPr>
        <w:t xml:space="preserve">                                                                                                                           </w:t>
      </w:r>
      <w:r w:rsidR="00076AA1">
        <w:rPr>
          <w:sz w:val="20"/>
          <w:szCs w:val="20"/>
          <w:lang w:eastAsia="ru-RU"/>
        </w:rPr>
        <w:t xml:space="preserve">     </w:t>
      </w:r>
      <w:proofErr w:type="gramStart"/>
      <w:r w:rsidR="00FC627A" w:rsidRPr="00076AA1">
        <w:rPr>
          <w:sz w:val="20"/>
          <w:szCs w:val="20"/>
          <w:lang w:eastAsia="ru-RU"/>
        </w:rPr>
        <w:t xml:space="preserve">  </w:t>
      </w:r>
      <w:r w:rsidR="00E47B22">
        <w:rPr>
          <w:sz w:val="20"/>
          <w:szCs w:val="20"/>
          <w:lang w:eastAsia="ru-RU"/>
        </w:rPr>
        <w:t xml:space="preserve"> </w:t>
      </w:r>
      <w:r w:rsidR="00076AA1">
        <w:rPr>
          <w:sz w:val="20"/>
          <w:szCs w:val="20"/>
          <w:lang w:eastAsia="ru-RU"/>
        </w:rPr>
        <w:t>«</w:t>
      </w:r>
      <w:proofErr w:type="gramEnd"/>
      <w:r w:rsidR="00076AA1">
        <w:rPr>
          <w:sz w:val="20"/>
          <w:szCs w:val="20"/>
          <w:lang w:eastAsia="ru-RU"/>
        </w:rPr>
        <w:t xml:space="preserve">_____» </w:t>
      </w:r>
      <w:r w:rsidR="004A1352">
        <w:rPr>
          <w:sz w:val="20"/>
          <w:szCs w:val="20"/>
          <w:lang w:eastAsia="ru-RU"/>
        </w:rPr>
        <w:t>июля</w:t>
      </w:r>
      <w:r w:rsidRPr="00076AA1">
        <w:rPr>
          <w:sz w:val="20"/>
          <w:szCs w:val="20"/>
          <w:lang w:eastAsia="ru-RU"/>
        </w:rPr>
        <w:t xml:space="preserve"> 202</w:t>
      </w:r>
      <w:r w:rsidR="0050446E">
        <w:rPr>
          <w:sz w:val="20"/>
          <w:szCs w:val="20"/>
          <w:lang w:eastAsia="ru-RU"/>
        </w:rPr>
        <w:t>6</w:t>
      </w:r>
      <w:r w:rsidRPr="00076AA1">
        <w:rPr>
          <w:sz w:val="20"/>
          <w:szCs w:val="20"/>
          <w:lang w:eastAsia="ru-RU"/>
        </w:rPr>
        <w:t xml:space="preserve"> г.</w:t>
      </w:r>
    </w:p>
    <w:p w:rsidR="00FC627A" w:rsidRPr="00076AA1" w:rsidRDefault="00FC627A" w:rsidP="00FC627A">
      <w:pPr>
        <w:suppressAutoHyphens w:val="0"/>
        <w:rPr>
          <w:sz w:val="20"/>
          <w:szCs w:val="20"/>
          <w:lang w:eastAsia="ru-RU"/>
        </w:rPr>
      </w:pPr>
    </w:p>
    <w:p w:rsidR="00186FF7" w:rsidRDefault="00186FF7" w:rsidP="004A4238">
      <w:pPr>
        <w:ind w:firstLine="567"/>
        <w:jc w:val="both"/>
        <w:rPr>
          <w:sz w:val="20"/>
          <w:szCs w:val="20"/>
          <w:lang w:eastAsia="ru-RU"/>
        </w:rPr>
      </w:pPr>
      <w:r w:rsidRPr="00E47B22">
        <w:rPr>
          <w:b/>
          <w:sz w:val="20"/>
          <w:szCs w:val="20"/>
          <w:lang w:eastAsia="ru-RU"/>
        </w:rPr>
        <w:t xml:space="preserve">Федеральное казенное учреждение «Исправительная колония № </w:t>
      </w:r>
      <w:r w:rsidR="00233E7C" w:rsidRPr="00E47B22">
        <w:rPr>
          <w:b/>
          <w:sz w:val="20"/>
          <w:szCs w:val="20"/>
          <w:lang w:eastAsia="ru-RU"/>
        </w:rPr>
        <w:t>10</w:t>
      </w:r>
      <w:r w:rsidRPr="00E47B22">
        <w:rPr>
          <w:b/>
          <w:sz w:val="20"/>
          <w:szCs w:val="20"/>
          <w:lang w:eastAsia="ru-RU"/>
        </w:rPr>
        <w:t xml:space="preserve"> Управления Федеральной службы исполнения наказаний по </w:t>
      </w:r>
      <w:r w:rsidR="00233E7C" w:rsidRPr="00E47B22">
        <w:rPr>
          <w:b/>
          <w:sz w:val="20"/>
          <w:szCs w:val="20"/>
          <w:lang w:eastAsia="ru-RU"/>
        </w:rPr>
        <w:t>Республике Татарстан</w:t>
      </w:r>
      <w:r w:rsidRPr="00E47B22">
        <w:rPr>
          <w:b/>
          <w:sz w:val="20"/>
          <w:szCs w:val="20"/>
          <w:lang w:eastAsia="ru-RU"/>
        </w:rPr>
        <w:t>» (ФКУ ИК-</w:t>
      </w:r>
      <w:r w:rsidR="00233E7C" w:rsidRPr="00E47B22">
        <w:rPr>
          <w:b/>
          <w:sz w:val="20"/>
          <w:szCs w:val="20"/>
          <w:lang w:eastAsia="ru-RU"/>
        </w:rPr>
        <w:t>10</w:t>
      </w:r>
      <w:r w:rsidRPr="00E47B22">
        <w:rPr>
          <w:b/>
          <w:sz w:val="20"/>
          <w:szCs w:val="20"/>
          <w:lang w:eastAsia="ru-RU"/>
        </w:rPr>
        <w:t xml:space="preserve"> УФСИН России по </w:t>
      </w:r>
      <w:r w:rsidR="00233E7C" w:rsidRPr="00E47B22">
        <w:rPr>
          <w:b/>
          <w:sz w:val="20"/>
          <w:szCs w:val="20"/>
          <w:lang w:eastAsia="ru-RU"/>
        </w:rPr>
        <w:t>Республике Татарстан</w:t>
      </w:r>
      <w:r w:rsidR="004A4238" w:rsidRPr="00E47B22">
        <w:rPr>
          <w:b/>
          <w:sz w:val="20"/>
          <w:szCs w:val="20"/>
          <w:lang w:eastAsia="ru-RU"/>
        </w:rPr>
        <w:t>)</w:t>
      </w:r>
      <w:r w:rsidR="004A4238" w:rsidRPr="00076AA1">
        <w:rPr>
          <w:sz w:val="20"/>
          <w:szCs w:val="20"/>
          <w:lang w:eastAsia="ru-RU"/>
        </w:rPr>
        <w:t xml:space="preserve">, выступающее от  имени </w:t>
      </w:r>
      <w:r w:rsidRPr="00076AA1">
        <w:rPr>
          <w:sz w:val="20"/>
          <w:szCs w:val="20"/>
          <w:lang w:eastAsia="ru-RU"/>
        </w:rPr>
        <w:t>Российской    Федерации,    именуемое    в    дальнейшем     «Государственный  заказчик»,    в лице начальника</w:t>
      </w:r>
      <w:r w:rsidR="008D163B" w:rsidRPr="00076AA1">
        <w:rPr>
          <w:sz w:val="20"/>
          <w:szCs w:val="20"/>
          <w:lang w:eastAsia="ru-RU"/>
        </w:rPr>
        <w:t xml:space="preserve"> </w:t>
      </w:r>
      <w:proofErr w:type="spellStart"/>
      <w:r w:rsidR="00233E7C">
        <w:rPr>
          <w:sz w:val="20"/>
          <w:szCs w:val="20"/>
          <w:lang w:eastAsia="ru-RU"/>
        </w:rPr>
        <w:t>Минахметова</w:t>
      </w:r>
      <w:proofErr w:type="spellEnd"/>
      <w:r w:rsidR="00233E7C">
        <w:rPr>
          <w:sz w:val="20"/>
          <w:szCs w:val="20"/>
          <w:lang w:eastAsia="ru-RU"/>
        </w:rPr>
        <w:t xml:space="preserve"> Ильдара </w:t>
      </w:r>
      <w:proofErr w:type="spellStart"/>
      <w:r w:rsidR="00233E7C">
        <w:rPr>
          <w:sz w:val="20"/>
          <w:szCs w:val="20"/>
          <w:lang w:eastAsia="ru-RU"/>
        </w:rPr>
        <w:t>Рашит</w:t>
      </w:r>
      <w:r w:rsidR="008D163B" w:rsidRPr="00AC5B99">
        <w:rPr>
          <w:sz w:val="20"/>
          <w:szCs w:val="20"/>
          <w:lang w:eastAsia="ru-RU"/>
        </w:rPr>
        <w:t>овича</w:t>
      </w:r>
      <w:proofErr w:type="spellEnd"/>
      <w:r w:rsidRPr="00AC5B99">
        <w:rPr>
          <w:sz w:val="20"/>
          <w:szCs w:val="20"/>
          <w:lang w:eastAsia="ru-RU"/>
        </w:rPr>
        <w:t>, действующего</w:t>
      </w:r>
      <w:r w:rsidRPr="00076AA1">
        <w:rPr>
          <w:sz w:val="20"/>
          <w:szCs w:val="20"/>
          <w:lang w:eastAsia="ru-RU"/>
        </w:rPr>
        <w:t xml:space="preserve"> на основании Устава с одной стороны и </w:t>
      </w:r>
      <w:r w:rsidR="00CD31DF" w:rsidRPr="00076AA1">
        <w:rPr>
          <w:sz w:val="20"/>
          <w:szCs w:val="20"/>
        </w:rPr>
        <w:t xml:space="preserve"> </w:t>
      </w:r>
      <w:r w:rsidR="00AC5B99">
        <w:rPr>
          <w:sz w:val="20"/>
          <w:szCs w:val="20"/>
        </w:rPr>
        <w:t>_________________________________________________________________________</w:t>
      </w:r>
      <w:r w:rsidR="00CD31DF" w:rsidRPr="00076AA1">
        <w:rPr>
          <w:sz w:val="20"/>
          <w:szCs w:val="20"/>
        </w:rPr>
        <w:t xml:space="preserve">, </w:t>
      </w:r>
      <w:r w:rsidR="00CD31DF" w:rsidRPr="00076AA1">
        <w:rPr>
          <w:sz w:val="20"/>
          <w:szCs w:val="20"/>
          <w:lang w:eastAsia="ru-RU"/>
        </w:rPr>
        <w:t>именуемого в дальнейшем «</w:t>
      </w:r>
      <w:r w:rsidR="00233E7C">
        <w:rPr>
          <w:sz w:val="20"/>
          <w:szCs w:val="20"/>
          <w:lang w:eastAsia="ru-RU"/>
        </w:rPr>
        <w:t>Исполнитель</w:t>
      </w:r>
      <w:r w:rsidR="00CD31DF" w:rsidRPr="00076AA1">
        <w:rPr>
          <w:sz w:val="20"/>
          <w:szCs w:val="20"/>
          <w:lang w:eastAsia="ru-RU"/>
        </w:rPr>
        <w:t>»</w:t>
      </w:r>
      <w:r w:rsidR="004A4238" w:rsidRPr="00076AA1">
        <w:rPr>
          <w:sz w:val="20"/>
          <w:szCs w:val="20"/>
        </w:rPr>
        <w:t xml:space="preserve"> </w:t>
      </w:r>
      <w:r w:rsidR="00CD31DF" w:rsidRPr="00076AA1">
        <w:rPr>
          <w:sz w:val="20"/>
          <w:szCs w:val="20"/>
          <w:lang w:eastAsia="ru-RU"/>
        </w:rPr>
        <w:t xml:space="preserve">в лице  </w:t>
      </w:r>
      <w:r w:rsidR="00AC5B99">
        <w:rPr>
          <w:sz w:val="20"/>
          <w:szCs w:val="20"/>
          <w:lang w:eastAsia="ru-RU"/>
        </w:rPr>
        <w:t>_____________________________________________________</w:t>
      </w:r>
      <w:r w:rsidR="00CD31DF" w:rsidRPr="00076AA1">
        <w:rPr>
          <w:sz w:val="20"/>
          <w:szCs w:val="20"/>
          <w:lang w:eastAsia="ru-RU"/>
        </w:rPr>
        <w:t xml:space="preserve">, действующего на основании </w:t>
      </w:r>
      <w:r w:rsidR="00AC5B99">
        <w:rPr>
          <w:sz w:val="20"/>
          <w:szCs w:val="20"/>
          <w:lang w:eastAsia="ru-RU"/>
        </w:rPr>
        <w:t xml:space="preserve">__________________________ </w:t>
      </w:r>
      <w:r w:rsidR="00CD31DF" w:rsidRPr="00076AA1">
        <w:rPr>
          <w:sz w:val="20"/>
          <w:szCs w:val="20"/>
          <w:lang w:eastAsia="ru-RU"/>
        </w:rPr>
        <w:t>с другой  стороны</w:t>
      </w:r>
      <w:r w:rsidR="004A4238" w:rsidRPr="00076AA1">
        <w:rPr>
          <w:sz w:val="20"/>
          <w:szCs w:val="20"/>
          <w:lang w:eastAsia="ru-RU"/>
        </w:rPr>
        <w:t xml:space="preserve">, </w:t>
      </w:r>
      <w:r w:rsidRPr="00076AA1">
        <w:rPr>
          <w:sz w:val="20"/>
          <w:szCs w:val="20"/>
          <w:lang w:eastAsia="ru-RU"/>
        </w:rPr>
        <w:t xml:space="preserve">вместе именуемые «Стороны», в соответствии с п. 4 ч. 1 ст. 93 </w:t>
      </w:r>
      <w:r w:rsidRPr="00FC43EC">
        <w:rPr>
          <w:sz w:val="20"/>
          <w:szCs w:val="20"/>
          <w:lang w:eastAsia="ru-RU"/>
        </w:rPr>
        <w:t>Федерального закона от 05.04.2013 № 44-ФЗ «О контрактной системе в сфере закупок товаров, работ, услуг</w:t>
      </w:r>
      <w:r w:rsidRPr="00076AA1">
        <w:rPr>
          <w:sz w:val="20"/>
          <w:szCs w:val="20"/>
          <w:lang w:eastAsia="ru-RU"/>
        </w:rPr>
        <w:t xml:space="preserve"> для обеспечения государственных и муниципальных нужд», заключили настоящий Государственный контракт (далее - Контракт) о нижеследующем:</w:t>
      </w:r>
    </w:p>
    <w:p w:rsidR="00233E7C" w:rsidRPr="00076AA1" w:rsidRDefault="00233E7C" w:rsidP="004A4238">
      <w:pPr>
        <w:ind w:firstLine="567"/>
        <w:jc w:val="both"/>
        <w:rPr>
          <w:sz w:val="20"/>
          <w:szCs w:val="20"/>
          <w:lang w:eastAsia="ru-RU"/>
        </w:rPr>
      </w:pPr>
    </w:p>
    <w:p w:rsidR="00186FF7" w:rsidRPr="00A82A2D" w:rsidRDefault="00186FF7" w:rsidP="00FC627A">
      <w:pPr>
        <w:suppressAutoHyphens w:val="0"/>
        <w:ind w:firstLine="567"/>
        <w:jc w:val="center"/>
        <w:rPr>
          <w:b/>
          <w:sz w:val="19"/>
          <w:szCs w:val="19"/>
          <w:lang w:eastAsia="ru-RU"/>
        </w:rPr>
      </w:pPr>
      <w:r w:rsidRPr="00A82A2D">
        <w:rPr>
          <w:b/>
          <w:sz w:val="19"/>
          <w:szCs w:val="19"/>
          <w:lang w:eastAsia="ru-RU"/>
        </w:rPr>
        <w:t>1. Предмет контракта</w:t>
      </w:r>
    </w:p>
    <w:p w:rsidR="00186FF7" w:rsidRPr="00076AA1" w:rsidRDefault="00CA5769" w:rsidP="008D163B">
      <w:pPr>
        <w:tabs>
          <w:tab w:val="left" w:pos="709"/>
        </w:tabs>
        <w:ind w:firstLine="426"/>
        <w:jc w:val="both"/>
        <w:rPr>
          <w:sz w:val="20"/>
          <w:szCs w:val="20"/>
        </w:rPr>
      </w:pPr>
      <w:r w:rsidRPr="00076AA1">
        <w:rPr>
          <w:sz w:val="20"/>
          <w:szCs w:val="20"/>
          <w:lang w:eastAsia="ru-RU"/>
        </w:rPr>
        <w:t xml:space="preserve">   </w:t>
      </w:r>
      <w:r w:rsidR="00186FF7" w:rsidRPr="00076AA1">
        <w:rPr>
          <w:sz w:val="20"/>
          <w:szCs w:val="20"/>
          <w:lang w:eastAsia="ru-RU"/>
        </w:rPr>
        <w:t xml:space="preserve">1.1. Исполнитель обязуется </w:t>
      </w:r>
      <w:r w:rsidR="00FB2033" w:rsidRPr="00076AA1">
        <w:rPr>
          <w:sz w:val="20"/>
          <w:szCs w:val="20"/>
        </w:rPr>
        <w:t xml:space="preserve">оказать </w:t>
      </w:r>
      <w:r w:rsidR="00B34D88" w:rsidRPr="00076AA1">
        <w:rPr>
          <w:sz w:val="20"/>
          <w:szCs w:val="20"/>
        </w:rPr>
        <w:t xml:space="preserve">услугу </w:t>
      </w:r>
      <w:r w:rsidR="008D163B" w:rsidRPr="00076AA1">
        <w:rPr>
          <w:sz w:val="20"/>
          <w:szCs w:val="20"/>
        </w:rPr>
        <w:t>по обучению специалистов</w:t>
      </w:r>
      <w:r w:rsidR="00233E7C">
        <w:rPr>
          <w:sz w:val="20"/>
          <w:szCs w:val="20"/>
        </w:rPr>
        <w:t xml:space="preserve"> </w:t>
      </w:r>
      <w:r w:rsidR="00477497">
        <w:rPr>
          <w:sz w:val="20"/>
          <w:szCs w:val="20"/>
        </w:rPr>
        <w:t>(Приложение № 2)</w:t>
      </w:r>
      <w:r w:rsidR="00233E7C">
        <w:rPr>
          <w:sz w:val="20"/>
          <w:szCs w:val="20"/>
        </w:rPr>
        <w:t xml:space="preserve"> с применением дистанционных учебных технологий, без отрыва от производства по</w:t>
      </w:r>
      <w:r w:rsidR="008D163B" w:rsidRPr="00076AA1">
        <w:rPr>
          <w:sz w:val="20"/>
          <w:szCs w:val="20"/>
        </w:rPr>
        <w:t xml:space="preserve"> программ</w:t>
      </w:r>
      <w:r w:rsidR="00233E7C">
        <w:rPr>
          <w:sz w:val="20"/>
          <w:szCs w:val="20"/>
        </w:rPr>
        <w:t>ам</w:t>
      </w:r>
      <w:r w:rsidR="008D163B" w:rsidRPr="00076AA1">
        <w:rPr>
          <w:sz w:val="20"/>
          <w:szCs w:val="20"/>
        </w:rPr>
        <w:t xml:space="preserve"> </w:t>
      </w:r>
      <w:r w:rsidR="00186FF7" w:rsidRPr="00076AA1">
        <w:rPr>
          <w:sz w:val="20"/>
          <w:szCs w:val="20"/>
          <w:lang w:eastAsia="ru-RU"/>
        </w:rPr>
        <w:t xml:space="preserve">(далее – услуги), в соответствии с техническим </w:t>
      </w:r>
      <w:r w:rsidR="00186FF7" w:rsidRPr="00AC5B99">
        <w:rPr>
          <w:sz w:val="20"/>
          <w:szCs w:val="20"/>
          <w:lang w:eastAsia="ru-RU"/>
        </w:rPr>
        <w:t xml:space="preserve">заданием (Приложение № 1 к </w:t>
      </w:r>
      <w:r w:rsidRPr="00AC5B99">
        <w:rPr>
          <w:sz w:val="20"/>
          <w:szCs w:val="20"/>
          <w:lang w:eastAsia="ru-RU"/>
        </w:rPr>
        <w:t>Г</w:t>
      </w:r>
      <w:r w:rsidR="00186FF7" w:rsidRPr="00AC5B99">
        <w:rPr>
          <w:sz w:val="20"/>
          <w:szCs w:val="20"/>
          <w:lang w:eastAsia="ru-RU"/>
        </w:rPr>
        <w:t>осударственному</w:t>
      </w:r>
      <w:r w:rsidR="00186FF7" w:rsidRPr="00076AA1">
        <w:rPr>
          <w:sz w:val="20"/>
          <w:szCs w:val="20"/>
          <w:lang w:eastAsia="ru-RU"/>
        </w:rPr>
        <w:t xml:space="preserve"> контракту), а Государственный заказчик обязуется принять оказанные услуги и оплатить их.</w:t>
      </w:r>
    </w:p>
    <w:p w:rsidR="00186FF7" w:rsidRPr="00076AA1" w:rsidRDefault="00FC627A" w:rsidP="00FC627A">
      <w:pPr>
        <w:suppressAutoHyphens w:val="0"/>
        <w:jc w:val="both"/>
        <w:rPr>
          <w:sz w:val="20"/>
          <w:szCs w:val="20"/>
          <w:lang w:eastAsia="ru-RU"/>
        </w:rPr>
      </w:pPr>
      <w:r w:rsidRPr="00076AA1">
        <w:rPr>
          <w:sz w:val="20"/>
          <w:szCs w:val="20"/>
          <w:lang w:eastAsia="ru-RU"/>
        </w:rPr>
        <w:t xml:space="preserve">    </w:t>
      </w:r>
      <w:r w:rsidR="00AC5B99">
        <w:rPr>
          <w:sz w:val="20"/>
          <w:szCs w:val="20"/>
          <w:lang w:eastAsia="ru-RU"/>
        </w:rPr>
        <w:t xml:space="preserve">       </w:t>
      </w:r>
      <w:r w:rsidR="00186FF7" w:rsidRPr="00076AA1">
        <w:rPr>
          <w:sz w:val="20"/>
          <w:szCs w:val="20"/>
          <w:lang w:eastAsia="ru-RU"/>
        </w:rPr>
        <w:t>1.2.</w:t>
      </w:r>
      <w:r w:rsidR="00233E7C">
        <w:rPr>
          <w:sz w:val="20"/>
          <w:szCs w:val="20"/>
          <w:lang w:eastAsia="ru-RU"/>
        </w:rPr>
        <w:t xml:space="preserve"> </w:t>
      </w:r>
      <w:r w:rsidR="00AC5B99">
        <w:rPr>
          <w:sz w:val="20"/>
          <w:szCs w:val="20"/>
          <w:lang w:eastAsia="ru-RU"/>
        </w:rPr>
        <w:t xml:space="preserve">Форма обучения: </w:t>
      </w:r>
      <w:r w:rsidR="00E47B22" w:rsidRPr="00E47B22">
        <w:rPr>
          <w:sz w:val="20"/>
          <w:szCs w:val="20"/>
          <w:lang w:eastAsia="ru-RU"/>
        </w:rPr>
        <w:t>заочная форма обучения с применением электронного обучения и (или) дистанционных образовательных технологий (дистанционное обучение).</w:t>
      </w:r>
    </w:p>
    <w:p w:rsidR="00186FF7" w:rsidRDefault="00186FF7" w:rsidP="00FC627A">
      <w:pPr>
        <w:suppressAutoHyphens w:val="0"/>
        <w:ind w:firstLine="567"/>
        <w:jc w:val="both"/>
        <w:rPr>
          <w:sz w:val="20"/>
          <w:szCs w:val="20"/>
        </w:rPr>
      </w:pPr>
      <w:r w:rsidRPr="00076AA1">
        <w:rPr>
          <w:sz w:val="20"/>
          <w:szCs w:val="20"/>
          <w:lang w:eastAsia="ru-RU"/>
        </w:rPr>
        <w:t xml:space="preserve">1.3. </w:t>
      </w:r>
      <w:r w:rsidRPr="00076AA1">
        <w:rPr>
          <w:bCs/>
          <w:sz w:val="20"/>
          <w:szCs w:val="20"/>
          <w:lang w:eastAsia="ru-RU"/>
        </w:rPr>
        <w:t xml:space="preserve">При оказании услуг Исполнитель использует (применяет) </w:t>
      </w:r>
      <w:r w:rsidRPr="00076AA1">
        <w:rPr>
          <w:sz w:val="20"/>
          <w:szCs w:val="20"/>
        </w:rPr>
        <w:t xml:space="preserve">собственные методики и технологии обучения, выбирает системы оценок, формы, порядок, периодичность промежуточной аттестации Обучающегося и итоговой аттестации.         </w:t>
      </w:r>
    </w:p>
    <w:p w:rsidR="00233E7C" w:rsidRPr="00076AA1" w:rsidRDefault="00233E7C" w:rsidP="00FC627A">
      <w:pPr>
        <w:suppressAutoHyphens w:val="0"/>
        <w:ind w:firstLine="567"/>
        <w:jc w:val="both"/>
        <w:rPr>
          <w:b/>
          <w:sz w:val="20"/>
          <w:szCs w:val="20"/>
          <w:lang w:eastAsia="en-US"/>
        </w:rPr>
      </w:pPr>
    </w:p>
    <w:p w:rsidR="00186FF7" w:rsidRPr="00076AA1" w:rsidRDefault="00186FF7" w:rsidP="00FC627A">
      <w:pPr>
        <w:ind w:firstLine="720"/>
        <w:jc w:val="center"/>
        <w:rPr>
          <w:b/>
          <w:sz w:val="20"/>
          <w:szCs w:val="20"/>
        </w:rPr>
      </w:pPr>
      <w:r w:rsidRPr="00076AA1">
        <w:rPr>
          <w:b/>
          <w:sz w:val="20"/>
          <w:szCs w:val="20"/>
        </w:rPr>
        <w:t>2.</w:t>
      </w:r>
      <w:r w:rsidR="00076AA1">
        <w:rPr>
          <w:b/>
          <w:sz w:val="20"/>
          <w:szCs w:val="20"/>
        </w:rPr>
        <w:t xml:space="preserve"> </w:t>
      </w:r>
      <w:r w:rsidRPr="00076AA1">
        <w:rPr>
          <w:b/>
          <w:sz w:val="20"/>
          <w:szCs w:val="20"/>
        </w:rPr>
        <w:t>Права и обязанности сторон</w:t>
      </w:r>
    </w:p>
    <w:p w:rsidR="00186FF7" w:rsidRPr="00076AA1" w:rsidRDefault="00186FF7" w:rsidP="00FC627A">
      <w:pPr>
        <w:suppressAutoHyphens w:val="0"/>
        <w:ind w:firstLine="709"/>
        <w:jc w:val="both"/>
        <w:rPr>
          <w:noProof/>
          <w:sz w:val="20"/>
          <w:szCs w:val="20"/>
          <w:lang w:eastAsia="ru-RU"/>
        </w:rPr>
      </w:pPr>
      <w:r w:rsidRPr="00076AA1">
        <w:rPr>
          <w:b/>
          <w:noProof/>
          <w:sz w:val="20"/>
          <w:szCs w:val="20"/>
          <w:lang w:eastAsia="ru-RU"/>
        </w:rPr>
        <w:t>2.1.</w:t>
      </w:r>
      <w:r w:rsidRPr="00076AA1">
        <w:rPr>
          <w:noProof/>
          <w:sz w:val="20"/>
          <w:szCs w:val="20"/>
          <w:lang w:eastAsia="ru-RU"/>
        </w:rPr>
        <w:t xml:space="preserve"> Государственный заказчик обязуется:</w:t>
      </w:r>
    </w:p>
    <w:p w:rsidR="00186FF7" w:rsidRPr="00076AA1" w:rsidRDefault="00186FF7" w:rsidP="00FC627A">
      <w:pPr>
        <w:widowControl w:val="0"/>
        <w:suppressAutoHyphens w:val="0"/>
        <w:autoSpaceDE w:val="0"/>
        <w:autoSpaceDN w:val="0"/>
        <w:adjustRightInd w:val="0"/>
        <w:ind w:firstLine="708"/>
        <w:jc w:val="both"/>
        <w:rPr>
          <w:noProof/>
          <w:sz w:val="20"/>
          <w:szCs w:val="20"/>
          <w:lang w:eastAsia="ru-RU"/>
        </w:rPr>
      </w:pPr>
      <w:r w:rsidRPr="00076AA1">
        <w:rPr>
          <w:b/>
          <w:noProof/>
          <w:sz w:val="20"/>
          <w:szCs w:val="20"/>
          <w:lang w:eastAsia="ru-RU"/>
        </w:rPr>
        <w:t>2.1.1.</w:t>
      </w:r>
      <w:r w:rsidRPr="00076AA1">
        <w:rPr>
          <w:noProof/>
          <w:sz w:val="20"/>
          <w:szCs w:val="20"/>
          <w:lang w:eastAsia="ru-RU"/>
        </w:rPr>
        <w:t xml:space="preserve"> Обеспечить приемку оказанных услуг в соответствии с условиями настоящего Контракта.</w:t>
      </w:r>
    </w:p>
    <w:p w:rsidR="00186FF7" w:rsidRPr="00076AA1" w:rsidRDefault="00186FF7" w:rsidP="00FC627A">
      <w:pPr>
        <w:suppressAutoHyphens w:val="0"/>
        <w:jc w:val="both"/>
        <w:rPr>
          <w:noProof/>
          <w:sz w:val="20"/>
          <w:szCs w:val="20"/>
          <w:lang w:eastAsia="ru-RU"/>
        </w:rPr>
      </w:pPr>
      <w:r w:rsidRPr="00076AA1">
        <w:rPr>
          <w:noProof/>
          <w:sz w:val="20"/>
          <w:szCs w:val="20"/>
          <w:lang w:eastAsia="ru-RU"/>
        </w:rPr>
        <w:tab/>
      </w:r>
      <w:r w:rsidRPr="00076AA1">
        <w:rPr>
          <w:b/>
          <w:noProof/>
          <w:sz w:val="20"/>
          <w:szCs w:val="20"/>
          <w:lang w:eastAsia="ru-RU"/>
        </w:rPr>
        <w:t>2.1.2.</w:t>
      </w:r>
      <w:r w:rsidRPr="00076AA1">
        <w:rPr>
          <w:noProof/>
          <w:sz w:val="20"/>
          <w:szCs w:val="20"/>
          <w:lang w:eastAsia="ru-RU"/>
        </w:rPr>
        <w:t xml:space="preserve"> Оплатить оказанные услуги в соответствии с условиями настоящего Контрака.</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2.1.3.</w:t>
      </w:r>
      <w:r w:rsidRPr="00076AA1">
        <w:rPr>
          <w:noProof/>
          <w:snapToGrid w:val="0"/>
          <w:sz w:val="20"/>
          <w:szCs w:val="20"/>
          <w:lang w:eastAsia="ru-RU"/>
        </w:rPr>
        <w:t xml:space="preserve">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обеими сторонами без замечаний актов приемки оказанных услуг.</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2.1.4.</w:t>
      </w:r>
      <w:r w:rsidRPr="00076AA1">
        <w:rPr>
          <w:noProof/>
          <w:snapToGrid w:val="0"/>
          <w:sz w:val="20"/>
          <w:szCs w:val="20"/>
          <w:lang w:eastAsia="ru-RU"/>
        </w:rPr>
        <w:t xml:space="preserve"> Взыскивать пени и штрафы в соответствии с условиями Контракта.</w:t>
      </w:r>
    </w:p>
    <w:p w:rsidR="00186FF7" w:rsidRPr="00076AA1" w:rsidRDefault="00186FF7" w:rsidP="00FC627A">
      <w:pPr>
        <w:suppressAutoHyphens w:val="0"/>
        <w:ind w:firstLine="709"/>
        <w:jc w:val="both"/>
        <w:rPr>
          <w:sz w:val="20"/>
          <w:szCs w:val="20"/>
          <w:lang w:eastAsia="ru-RU"/>
        </w:rPr>
      </w:pPr>
      <w:r w:rsidRPr="00076AA1">
        <w:rPr>
          <w:b/>
          <w:noProof/>
          <w:sz w:val="20"/>
          <w:szCs w:val="20"/>
          <w:lang w:eastAsia="ru-RU"/>
        </w:rPr>
        <w:t>2.1.5.</w:t>
      </w:r>
      <w:r w:rsidRPr="00076AA1">
        <w:rPr>
          <w:noProof/>
          <w:sz w:val="20"/>
          <w:szCs w:val="20"/>
          <w:lang w:eastAsia="ru-RU"/>
        </w:rPr>
        <w:t xml:space="preserve"> П</w:t>
      </w:r>
      <w:proofErr w:type="spellStart"/>
      <w:r w:rsidRPr="00076AA1">
        <w:rPr>
          <w:sz w:val="20"/>
          <w:szCs w:val="20"/>
          <w:lang w:eastAsia="ru-RU"/>
        </w:rPr>
        <w:t>роводить</w:t>
      </w:r>
      <w:proofErr w:type="spellEnd"/>
      <w:r w:rsidRPr="00076AA1">
        <w:rPr>
          <w:sz w:val="20"/>
          <w:szCs w:val="20"/>
          <w:lang w:eastAsia="ru-RU"/>
        </w:rPr>
        <w:t xml:space="preserve"> экспертизу для проверки оказанных услуг «Исполнителем», в части их соответствия условиям Контракта.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2.1.6.</w:t>
      </w:r>
      <w:r w:rsidRPr="00076AA1">
        <w:rPr>
          <w:noProof/>
          <w:snapToGrid w:val="0"/>
          <w:sz w:val="20"/>
          <w:szCs w:val="20"/>
          <w:lang w:eastAsia="ru-RU"/>
        </w:rPr>
        <w:t xml:space="preserve">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или в связи с </w:t>
      </w:r>
      <w:r w:rsidRPr="00076AA1">
        <w:rPr>
          <w:bCs/>
          <w:snapToGrid w:val="0"/>
          <w:sz w:val="20"/>
          <w:szCs w:val="20"/>
          <w:lang w:eastAsia="ru-RU"/>
        </w:rPr>
        <w:t xml:space="preserve">односторонним отказом Государственного заказчика от исполнения Контракта </w:t>
      </w:r>
      <w:r w:rsidRPr="00076AA1">
        <w:rPr>
          <w:noProof/>
          <w:snapToGrid w:val="0"/>
          <w:sz w:val="20"/>
          <w:szCs w:val="20"/>
          <w:lang w:eastAsia="ru-RU"/>
        </w:rPr>
        <w:t>в связи с существенным нарушением Исполнителем условий Контракта.</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2.1.7</w:t>
      </w:r>
      <w:r w:rsidRPr="00076AA1">
        <w:rPr>
          <w:noProof/>
          <w:snapToGrid w:val="0"/>
          <w:sz w:val="20"/>
          <w:szCs w:val="20"/>
          <w:lang w:eastAsia="ru-RU"/>
        </w:rPr>
        <w:t xml:space="preserve"> Выполнять иные обязанности, предусмотренные действующим законодательством Российской Федерации и Контрактом.</w:t>
      </w:r>
    </w:p>
    <w:p w:rsidR="00186FF7" w:rsidRPr="00076AA1" w:rsidRDefault="00186FF7" w:rsidP="00FC627A">
      <w:pPr>
        <w:suppressAutoHyphens w:val="0"/>
        <w:ind w:firstLine="720"/>
        <w:jc w:val="both"/>
        <w:rPr>
          <w:noProof/>
          <w:sz w:val="20"/>
          <w:szCs w:val="20"/>
          <w:lang w:eastAsia="ru-RU"/>
        </w:rPr>
      </w:pPr>
      <w:r w:rsidRPr="00076AA1">
        <w:rPr>
          <w:b/>
          <w:noProof/>
          <w:sz w:val="20"/>
          <w:szCs w:val="20"/>
          <w:lang w:eastAsia="ru-RU"/>
        </w:rPr>
        <w:t>2.2.</w:t>
      </w:r>
      <w:r w:rsidRPr="00076AA1">
        <w:rPr>
          <w:noProof/>
          <w:sz w:val="20"/>
          <w:szCs w:val="20"/>
          <w:lang w:eastAsia="ru-RU"/>
        </w:rPr>
        <w:t xml:space="preserve"> Государственный заказчик вправе:</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2.2.1</w:t>
      </w:r>
      <w:r w:rsidRPr="00076AA1">
        <w:rPr>
          <w:noProof/>
          <w:snapToGrid w:val="0"/>
          <w:sz w:val="20"/>
          <w:szCs w:val="20"/>
          <w:lang w:eastAsia="ru-RU"/>
        </w:rPr>
        <w:t xml:space="preserve"> Принять решение об одностороннем отказе от исполнения контракта в соответствии с гражданским </w:t>
      </w:r>
      <w:hyperlink r:id="rId7" w:history="1">
        <w:r w:rsidRPr="00076AA1">
          <w:rPr>
            <w:noProof/>
            <w:snapToGrid w:val="0"/>
            <w:sz w:val="20"/>
            <w:szCs w:val="20"/>
            <w:lang w:eastAsia="ru-RU"/>
          </w:rPr>
          <w:t>законодательством</w:t>
        </w:r>
      </w:hyperlink>
      <w:r w:rsidRPr="00076AA1">
        <w:rPr>
          <w:noProof/>
          <w:snapToGrid w:val="0"/>
          <w:sz w:val="20"/>
          <w:szCs w:val="20"/>
          <w:lang w:eastAsia="ru-RU"/>
        </w:rPr>
        <w:t>.</w:t>
      </w:r>
    </w:p>
    <w:p w:rsidR="00186FF7" w:rsidRPr="00076AA1" w:rsidRDefault="00186FF7" w:rsidP="00FC627A">
      <w:pPr>
        <w:suppressAutoHyphens w:val="0"/>
        <w:ind w:firstLine="709"/>
        <w:jc w:val="both"/>
        <w:rPr>
          <w:sz w:val="20"/>
          <w:szCs w:val="20"/>
          <w:lang w:eastAsia="ru-RU"/>
        </w:rPr>
      </w:pPr>
      <w:r w:rsidRPr="00076AA1">
        <w:rPr>
          <w:b/>
          <w:noProof/>
          <w:sz w:val="20"/>
          <w:szCs w:val="20"/>
          <w:lang w:eastAsia="ru-RU"/>
        </w:rPr>
        <w:t>2.2.3.</w:t>
      </w:r>
      <w:r w:rsidRPr="00076AA1">
        <w:rPr>
          <w:sz w:val="20"/>
          <w:szCs w:val="20"/>
          <w:lang w:eastAsia="ru-RU"/>
        </w:rPr>
        <w:t xml:space="preserve"> Проверять ход и качество оказываемых Исполнителем услуг, не вмешиваясь при этом в его деятельность.</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2.3.</w:t>
      </w:r>
      <w:r w:rsidRPr="00076AA1">
        <w:rPr>
          <w:noProof/>
          <w:snapToGrid w:val="0"/>
          <w:sz w:val="20"/>
          <w:szCs w:val="20"/>
          <w:lang w:eastAsia="ru-RU"/>
        </w:rPr>
        <w:t xml:space="preserve"> Исполнитель обязуется:</w:t>
      </w:r>
    </w:p>
    <w:p w:rsidR="00186FF7" w:rsidRPr="00076AA1" w:rsidRDefault="00186FF7" w:rsidP="00FC627A">
      <w:pPr>
        <w:widowControl w:val="0"/>
        <w:suppressAutoHyphens w:val="0"/>
        <w:autoSpaceDE w:val="0"/>
        <w:autoSpaceDN w:val="0"/>
        <w:adjustRightInd w:val="0"/>
        <w:ind w:firstLine="709"/>
        <w:jc w:val="both"/>
        <w:rPr>
          <w:sz w:val="20"/>
          <w:szCs w:val="20"/>
          <w:lang w:eastAsia="ru-RU"/>
        </w:rPr>
      </w:pPr>
      <w:r w:rsidRPr="00076AA1">
        <w:rPr>
          <w:b/>
          <w:noProof/>
          <w:sz w:val="20"/>
          <w:szCs w:val="20"/>
          <w:lang w:eastAsia="ru-RU"/>
        </w:rPr>
        <w:t>2.3.1.</w:t>
      </w:r>
      <w:r w:rsidRPr="00076AA1">
        <w:rPr>
          <w:noProof/>
          <w:sz w:val="20"/>
          <w:szCs w:val="20"/>
          <w:lang w:eastAsia="ru-RU"/>
        </w:rPr>
        <w:t xml:space="preserve"> </w:t>
      </w:r>
      <w:r w:rsidRPr="00076AA1">
        <w:rPr>
          <w:sz w:val="20"/>
          <w:szCs w:val="20"/>
          <w:lang w:eastAsia="ru-RU"/>
        </w:rPr>
        <w:t>Оказать услуги в соответствии с действующим законодательством РФ и на условиях, установленных настоящим Контрактом.</w:t>
      </w:r>
    </w:p>
    <w:p w:rsidR="00186FF7" w:rsidRPr="00076AA1" w:rsidRDefault="00186FF7" w:rsidP="00FC627A">
      <w:pPr>
        <w:suppressAutoHyphens w:val="0"/>
        <w:ind w:firstLine="567"/>
        <w:jc w:val="both"/>
        <w:rPr>
          <w:b/>
          <w:sz w:val="20"/>
          <w:szCs w:val="20"/>
          <w:lang w:eastAsia="ru-RU"/>
        </w:rPr>
      </w:pPr>
      <w:r w:rsidRPr="00076AA1">
        <w:rPr>
          <w:b/>
          <w:noProof/>
          <w:sz w:val="20"/>
          <w:szCs w:val="20"/>
          <w:lang w:eastAsia="ru-RU"/>
        </w:rPr>
        <w:t xml:space="preserve">   2.3.2.</w:t>
      </w:r>
      <w:r w:rsidRPr="00076AA1">
        <w:rPr>
          <w:noProof/>
          <w:sz w:val="20"/>
          <w:szCs w:val="20"/>
          <w:lang w:eastAsia="ru-RU"/>
        </w:rPr>
        <w:t xml:space="preserve"> </w:t>
      </w:r>
      <w:bookmarkStart w:id="0" w:name="_ref_21644134"/>
      <w:r w:rsidRPr="00076AA1">
        <w:rPr>
          <w:bCs/>
          <w:sz w:val="20"/>
          <w:szCs w:val="20"/>
          <w:lang w:eastAsia="ru-RU"/>
        </w:rPr>
        <w:t xml:space="preserve">Использовать (применять) </w:t>
      </w:r>
      <w:bookmarkEnd w:id="0"/>
      <w:r w:rsidRPr="00076AA1">
        <w:rPr>
          <w:sz w:val="20"/>
          <w:szCs w:val="20"/>
        </w:rPr>
        <w:t>собственные методики и технологии обучения, выбирает системы оценок, формы, порядок, периодичность промежуточной аттестации.</w:t>
      </w:r>
    </w:p>
    <w:p w:rsidR="00186FF7" w:rsidRPr="00076AA1" w:rsidRDefault="00A94CF1" w:rsidP="00FC627A">
      <w:pPr>
        <w:suppressAutoHyphens w:val="0"/>
        <w:ind w:firstLine="567"/>
        <w:jc w:val="both"/>
        <w:rPr>
          <w:sz w:val="20"/>
          <w:szCs w:val="20"/>
          <w:lang w:eastAsia="ru-RU"/>
        </w:rPr>
      </w:pPr>
      <w:r>
        <w:rPr>
          <w:b/>
          <w:sz w:val="20"/>
          <w:szCs w:val="20"/>
          <w:lang w:eastAsia="ru-RU"/>
        </w:rPr>
        <w:t xml:space="preserve">  </w:t>
      </w:r>
      <w:r w:rsidR="00186FF7" w:rsidRPr="00076AA1">
        <w:rPr>
          <w:b/>
          <w:sz w:val="20"/>
          <w:szCs w:val="20"/>
          <w:lang w:eastAsia="ru-RU"/>
        </w:rPr>
        <w:t xml:space="preserve">2.3.3. </w:t>
      </w:r>
      <w:r w:rsidR="00186FF7" w:rsidRPr="00076AA1">
        <w:rPr>
          <w:sz w:val="20"/>
          <w:szCs w:val="20"/>
          <w:lang w:eastAsia="ru-RU"/>
        </w:rPr>
        <w:t xml:space="preserve">Выполнять иные обязанности, предусмотренные </w:t>
      </w:r>
      <w:r w:rsidR="00186FF7" w:rsidRPr="00076AA1">
        <w:rPr>
          <w:noProof/>
          <w:sz w:val="20"/>
          <w:szCs w:val="20"/>
          <w:lang w:eastAsia="ru-RU"/>
        </w:rPr>
        <w:t xml:space="preserve">действующим законодательством Российской Федерации и </w:t>
      </w:r>
      <w:r w:rsidR="00186FF7" w:rsidRPr="00076AA1">
        <w:rPr>
          <w:sz w:val="20"/>
          <w:szCs w:val="20"/>
          <w:lang w:eastAsia="ru-RU"/>
        </w:rPr>
        <w:t>Контрактом.</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2.4.</w:t>
      </w:r>
      <w:r w:rsidRPr="00076AA1">
        <w:rPr>
          <w:noProof/>
          <w:snapToGrid w:val="0"/>
          <w:sz w:val="20"/>
          <w:szCs w:val="20"/>
          <w:lang w:eastAsia="ru-RU"/>
        </w:rPr>
        <w:t xml:space="preserve"> Исполнитель вправе:</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2.4.1.</w:t>
      </w:r>
      <w:r w:rsidRPr="00076AA1">
        <w:rPr>
          <w:noProof/>
          <w:snapToGrid w:val="0"/>
          <w:sz w:val="20"/>
          <w:szCs w:val="20"/>
          <w:lang w:eastAsia="ru-RU"/>
        </w:rPr>
        <w:t xml:space="preserve"> Требовать оплату за оказанные по настоящему Контракту услуги.</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2.4.2.</w:t>
      </w:r>
      <w:r w:rsidRPr="00076AA1">
        <w:rPr>
          <w:noProof/>
          <w:snapToGrid w:val="0"/>
          <w:sz w:val="20"/>
          <w:szCs w:val="20"/>
          <w:lang w:eastAsia="ru-RU"/>
        </w:rPr>
        <w:t xml:space="preserve"> Требовать уплату пеней в соответствии с условиями Контракта.</w:t>
      </w:r>
    </w:p>
    <w:p w:rsidR="00186FF7" w:rsidRPr="00076AA1" w:rsidRDefault="00186FF7" w:rsidP="00FC627A">
      <w:pPr>
        <w:widowControl w:val="0"/>
        <w:suppressAutoHyphens w:val="0"/>
        <w:ind w:right="-71" w:firstLine="709"/>
        <w:jc w:val="both"/>
        <w:rPr>
          <w:noProof/>
          <w:snapToGrid w:val="0"/>
          <w:sz w:val="20"/>
          <w:szCs w:val="20"/>
          <w:lang w:eastAsia="ru-RU"/>
        </w:rPr>
      </w:pPr>
      <w:r w:rsidRPr="00076AA1">
        <w:rPr>
          <w:b/>
          <w:noProof/>
          <w:snapToGrid w:val="0"/>
          <w:sz w:val="20"/>
          <w:szCs w:val="20"/>
          <w:lang w:eastAsia="ru-RU"/>
        </w:rPr>
        <w:t>2.4.3.</w:t>
      </w:r>
      <w:r w:rsidRPr="00076AA1">
        <w:rPr>
          <w:noProof/>
          <w:snapToGrid w:val="0"/>
          <w:sz w:val="20"/>
          <w:szCs w:val="20"/>
          <w:lang w:eastAsia="ru-RU"/>
        </w:rPr>
        <w:t xml:space="preserve"> Принять решение об одностороннем отказе от исполнения контракта </w:t>
      </w:r>
      <w:r w:rsidRPr="00076AA1">
        <w:rPr>
          <w:noProof/>
          <w:snapToGrid w:val="0"/>
          <w:sz w:val="20"/>
          <w:szCs w:val="20"/>
          <w:lang w:eastAsia="ru-RU"/>
        </w:rPr>
        <w:br/>
        <w:t xml:space="preserve">в соответствии с гражданским </w:t>
      </w:r>
      <w:hyperlink r:id="rId8" w:history="1">
        <w:r w:rsidRPr="00076AA1">
          <w:rPr>
            <w:noProof/>
            <w:snapToGrid w:val="0"/>
            <w:sz w:val="20"/>
            <w:szCs w:val="20"/>
            <w:lang w:eastAsia="ru-RU"/>
          </w:rPr>
          <w:t>законодательством</w:t>
        </w:r>
      </w:hyperlink>
      <w:r w:rsidRPr="00076AA1">
        <w:rPr>
          <w:noProof/>
          <w:snapToGrid w:val="0"/>
          <w:sz w:val="20"/>
          <w:szCs w:val="20"/>
          <w:lang w:eastAsia="ru-RU"/>
        </w:rPr>
        <w:t>.</w:t>
      </w:r>
    </w:p>
    <w:p w:rsidR="00186FF7" w:rsidRPr="00076AA1" w:rsidRDefault="00186FF7" w:rsidP="00FC627A">
      <w:pPr>
        <w:suppressAutoHyphens w:val="0"/>
        <w:ind w:firstLine="567"/>
        <w:rPr>
          <w:sz w:val="20"/>
          <w:szCs w:val="20"/>
          <w:lang w:eastAsia="ru-RU"/>
        </w:rPr>
      </w:pPr>
    </w:p>
    <w:p w:rsidR="00EF0EE1" w:rsidRPr="00EF0EE1" w:rsidRDefault="00EF0EE1" w:rsidP="00EF0EE1">
      <w:pPr>
        <w:ind w:left="426" w:right="-1" w:firstLine="708"/>
        <w:jc w:val="center"/>
        <w:rPr>
          <w:b/>
          <w:sz w:val="20"/>
          <w:szCs w:val="20"/>
        </w:rPr>
      </w:pPr>
      <w:r w:rsidRPr="00EF0EE1">
        <w:rPr>
          <w:b/>
          <w:sz w:val="20"/>
          <w:szCs w:val="20"/>
        </w:rPr>
        <w:t>3. Цена Контракта и порядок расчетов</w:t>
      </w:r>
    </w:p>
    <w:p w:rsidR="00EF0EE1" w:rsidRPr="00EF0EE1" w:rsidRDefault="00EF0EE1" w:rsidP="00EF0EE1">
      <w:pPr>
        <w:suppressAutoHyphens w:val="0"/>
        <w:ind w:right="-1" w:firstLine="709"/>
        <w:contextualSpacing/>
        <w:jc w:val="both"/>
        <w:rPr>
          <w:sz w:val="20"/>
          <w:szCs w:val="20"/>
          <w:lang w:eastAsia="ru-RU"/>
        </w:rPr>
      </w:pPr>
      <w:r w:rsidRPr="00EF0EE1">
        <w:rPr>
          <w:noProof/>
          <w:sz w:val="20"/>
          <w:szCs w:val="20"/>
        </w:rPr>
        <w:t xml:space="preserve">3.1. </w:t>
      </w:r>
      <w:r w:rsidRPr="00EF0EE1">
        <w:rPr>
          <w:sz w:val="20"/>
          <w:szCs w:val="20"/>
          <w:lang w:eastAsia="ru-RU"/>
        </w:rPr>
        <w:t xml:space="preserve">Общая стоимость Контракта </w:t>
      </w:r>
      <w:proofErr w:type="gramStart"/>
      <w:r w:rsidRPr="00EF0EE1">
        <w:rPr>
          <w:sz w:val="20"/>
          <w:szCs w:val="20"/>
          <w:lang w:eastAsia="ru-RU"/>
        </w:rPr>
        <w:t xml:space="preserve">составляет </w:t>
      </w:r>
      <w:r w:rsidRPr="00EF0EE1">
        <w:rPr>
          <w:b/>
          <w:sz w:val="20"/>
          <w:szCs w:val="20"/>
          <w:lang w:eastAsia="ru-RU"/>
        </w:rPr>
        <w:t xml:space="preserve"> _</w:t>
      </w:r>
      <w:proofErr w:type="gramEnd"/>
      <w:r w:rsidRPr="00EF0EE1">
        <w:rPr>
          <w:b/>
          <w:sz w:val="20"/>
          <w:szCs w:val="20"/>
          <w:lang w:eastAsia="ru-RU"/>
        </w:rPr>
        <w:t>____________ (__________________) рублей _____ копеек</w:t>
      </w:r>
      <w:r w:rsidRPr="00EF0EE1">
        <w:rPr>
          <w:sz w:val="20"/>
          <w:szCs w:val="20"/>
          <w:lang w:eastAsia="ru-RU"/>
        </w:rPr>
        <w:t xml:space="preserve">, в том числе  НДС ________/без НДС. </w:t>
      </w:r>
    </w:p>
    <w:p w:rsidR="00EF0EE1" w:rsidRPr="00EF0EE1" w:rsidRDefault="00EF0EE1" w:rsidP="00EF0EE1">
      <w:pPr>
        <w:suppressAutoHyphens w:val="0"/>
        <w:ind w:right="-1" w:firstLine="709"/>
        <w:contextualSpacing/>
        <w:jc w:val="both"/>
        <w:rPr>
          <w:sz w:val="20"/>
          <w:szCs w:val="20"/>
          <w:lang w:eastAsia="ru-RU"/>
        </w:rPr>
      </w:pPr>
      <w:r w:rsidRPr="00EF0EE1">
        <w:rPr>
          <w:sz w:val="20"/>
          <w:szCs w:val="20"/>
          <w:lang w:eastAsia="ru-RU"/>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транспортные, командировочные расходы, страхование (в том числе добровольное страхование), проведение необходимых исследований (испытаний), а также расходы по уплате предусмотренных законодательством налогов, сборов, пошлин и </w:t>
      </w:r>
      <w:proofErr w:type="gramStart"/>
      <w:r w:rsidRPr="00EF0EE1">
        <w:rPr>
          <w:sz w:val="20"/>
          <w:szCs w:val="20"/>
          <w:lang w:eastAsia="ru-RU"/>
        </w:rPr>
        <w:t>других</w:t>
      </w:r>
      <w:r w:rsidR="00F93DDE">
        <w:rPr>
          <w:sz w:val="20"/>
          <w:szCs w:val="20"/>
          <w:lang w:eastAsia="ru-RU"/>
        </w:rPr>
        <w:t xml:space="preserve"> </w:t>
      </w:r>
      <w:r w:rsidRPr="00EF0EE1">
        <w:rPr>
          <w:sz w:val="20"/>
          <w:szCs w:val="20"/>
          <w:lang w:eastAsia="ru-RU"/>
        </w:rPr>
        <w:t>обязательных платежей</w:t>
      </w:r>
      <w:proofErr w:type="gramEnd"/>
      <w:r w:rsidRPr="00EF0EE1">
        <w:rPr>
          <w:sz w:val="20"/>
          <w:szCs w:val="20"/>
          <w:lang w:eastAsia="ru-RU"/>
        </w:rPr>
        <w:t xml:space="preserve"> и издержек Исполнителя.</w:t>
      </w:r>
    </w:p>
    <w:p w:rsidR="00EF0EE1" w:rsidRPr="00EF0EE1" w:rsidRDefault="00EF0EE1" w:rsidP="00EF0EE1">
      <w:pPr>
        <w:suppressAutoHyphens w:val="0"/>
        <w:ind w:right="-1" w:firstLine="709"/>
        <w:contextualSpacing/>
        <w:jc w:val="both"/>
        <w:rPr>
          <w:b/>
          <w:sz w:val="20"/>
          <w:szCs w:val="20"/>
          <w:lang w:eastAsia="ru-RU"/>
        </w:rPr>
      </w:pPr>
      <w:r w:rsidRPr="00EF0EE1">
        <w:rPr>
          <w:b/>
          <w:sz w:val="20"/>
          <w:szCs w:val="20"/>
          <w:lang w:eastAsia="ru-RU"/>
        </w:rPr>
        <w:t>Источник фина</w:t>
      </w:r>
      <w:r w:rsidR="0050446E">
        <w:rPr>
          <w:b/>
          <w:sz w:val="20"/>
          <w:szCs w:val="20"/>
          <w:lang w:eastAsia="ru-RU"/>
        </w:rPr>
        <w:t>нсирования - Федеральный бюджет, КБК 3200</w:t>
      </w:r>
      <w:r w:rsidR="004A1352">
        <w:rPr>
          <w:b/>
          <w:sz w:val="20"/>
          <w:szCs w:val="20"/>
          <w:lang w:eastAsia="ru-RU"/>
        </w:rPr>
        <w:t>7</w:t>
      </w:r>
      <w:r w:rsidR="0050446E">
        <w:rPr>
          <w:b/>
          <w:sz w:val="20"/>
          <w:szCs w:val="20"/>
          <w:lang w:eastAsia="ru-RU"/>
        </w:rPr>
        <w:t>0542406900</w:t>
      </w:r>
      <w:r w:rsidR="004A1352">
        <w:rPr>
          <w:b/>
          <w:sz w:val="20"/>
          <w:szCs w:val="20"/>
          <w:lang w:eastAsia="ru-RU"/>
        </w:rPr>
        <w:t>5</w:t>
      </w:r>
      <w:r w:rsidR="0050446E">
        <w:rPr>
          <w:b/>
          <w:sz w:val="20"/>
          <w:szCs w:val="20"/>
          <w:lang w:eastAsia="ru-RU"/>
        </w:rPr>
        <w:t>9244.</w:t>
      </w:r>
    </w:p>
    <w:p w:rsidR="00EF0EE1" w:rsidRPr="00EF0EE1" w:rsidRDefault="00EF0EE1" w:rsidP="00EF0EE1">
      <w:pPr>
        <w:pStyle w:val="ac"/>
        <w:spacing w:after="0"/>
        <w:ind w:left="0" w:right="-1" w:firstLine="709"/>
        <w:jc w:val="both"/>
        <w:rPr>
          <w:sz w:val="20"/>
          <w:szCs w:val="20"/>
        </w:rPr>
      </w:pPr>
      <w:r w:rsidRPr="00EF0EE1">
        <w:rPr>
          <w:sz w:val="20"/>
          <w:szCs w:val="20"/>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proofErr w:type="gramStart"/>
      <w:r w:rsidRPr="00EF0EE1">
        <w:rPr>
          <w:sz w:val="20"/>
          <w:szCs w:val="20"/>
        </w:rPr>
        <w:t>без изменения</w:t>
      </w:r>
      <w:proofErr w:type="gramEnd"/>
      <w:r w:rsidRPr="00EF0EE1">
        <w:rPr>
          <w:sz w:val="20"/>
          <w:szCs w:val="20"/>
        </w:rPr>
        <w:t xml:space="preserve"> предусмотренного Контрактом количества товара, качества и иных условий исполнения Контракта.</w:t>
      </w:r>
    </w:p>
    <w:p w:rsidR="00EF0EE1" w:rsidRPr="00EF0EE1" w:rsidRDefault="00EF0EE1" w:rsidP="00EF0EE1">
      <w:pPr>
        <w:pStyle w:val="3"/>
        <w:spacing w:after="0"/>
        <w:ind w:left="0" w:right="-1" w:firstLine="709"/>
        <w:jc w:val="both"/>
        <w:rPr>
          <w:sz w:val="20"/>
          <w:szCs w:val="20"/>
        </w:rPr>
      </w:pPr>
      <w:r w:rsidRPr="00EF0EE1">
        <w:rPr>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Исполнителя, с момента подписания сторонами акта приема передачи оказанных услуг в течение 7 рабочих дней, начиная с даты предоставления Исполнителем Заказчику Комплекта сопроводительной документации, согласованной без замечаний.</w:t>
      </w:r>
    </w:p>
    <w:p w:rsidR="00EF0EE1" w:rsidRPr="00EF0EE1" w:rsidRDefault="00EF0EE1" w:rsidP="00EF0EE1">
      <w:pPr>
        <w:pStyle w:val="2"/>
        <w:spacing w:line="240" w:lineRule="auto"/>
        <w:ind w:right="-1" w:firstLine="709"/>
        <w:rPr>
          <w:noProof/>
          <w:spacing w:val="2"/>
          <w:sz w:val="20"/>
          <w:szCs w:val="20"/>
        </w:rPr>
      </w:pPr>
      <w:r w:rsidRPr="00EF0EE1">
        <w:rPr>
          <w:noProof/>
          <w:spacing w:val="2"/>
          <w:sz w:val="20"/>
          <w:szCs w:val="20"/>
        </w:rPr>
        <w:t>3.4. Обязательства по оплате поставленного товара считаются выполненными в день списания денежных средств со счетов Заказчика.</w:t>
      </w:r>
    </w:p>
    <w:p w:rsidR="00EF0EE1" w:rsidRDefault="00EF0EE1" w:rsidP="00EF0EE1">
      <w:pPr>
        <w:pStyle w:val="12"/>
        <w:ind w:right="-1" w:firstLine="709"/>
        <w:jc w:val="both"/>
        <w:rPr>
          <w:rFonts w:ascii="Times New Roman" w:hAnsi="Times New Roman" w:cs="Times New Roman"/>
          <w:sz w:val="20"/>
          <w:szCs w:val="20"/>
        </w:rPr>
      </w:pPr>
      <w:r w:rsidRPr="00EF0EE1">
        <w:rPr>
          <w:rFonts w:ascii="Times New Roman" w:hAnsi="Times New Roman" w:cs="Times New Roman"/>
          <w:sz w:val="20"/>
          <w:szCs w:val="20"/>
        </w:rPr>
        <w:t>3.5.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A94CF1" w:rsidRPr="00076AA1" w:rsidRDefault="00A94CF1" w:rsidP="00FC627A">
      <w:pPr>
        <w:suppressAutoHyphens w:val="0"/>
        <w:autoSpaceDE w:val="0"/>
        <w:autoSpaceDN w:val="0"/>
        <w:adjustRightInd w:val="0"/>
        <w:jc w:val="both"/>
        <w:rPr>
          <w:bCs/>
          <w:sz w:val="20"/>
          <w:szCs w:val="20"/>
          <w:lang w:eastAsia="ru-RU"/>
        </w:rPr>
      </w:pPr>
    </w:p>
    <w:p w:rsidR="00FC627A" w:rsidRPr="00076AA1" w:rsidRDefault="00186FF7" w:rsidP="00FC627A">
      <w:pPr>
        <w:suppressAutoHyphens w:val="0"/>
        <w:ind w:firstLine="567"/>
        <w:jc w:val="center"/>
        <w:rPr>
          <w:b/>
          <w:sz w:val="20"/>
          <w:szCs w:val="20"/>
          <w:lang w:eastAsia="ru-RU"/>
        </w:rPr>
      </w:pPr>
      <w:r w:rsidRPr="00076AA1">
        <w:rPr>
          <w:b/>
          <w:sz w:val="20"/>
          <w:szCs w:val="20"/>
          <w:lang w:eastAsia="ru-RU"/>
        </w:rPr>
        <w:t>4. Качество оказываемых услуг и порядок сдачи-приёмки услуг</w:t>
      </w:r>
    </w:p>
    <w:p w:rsidR="0050446E" w:rsidRDefault="00186FF7" w:rsidP="0050446E">
      <w:pPr>
        <w:suppressAutoHyphens w:val="0"/>
        <w:ind w:firstLine="567"/>
        <w:jc w:val="both"/>
        <w:rPr>
          <w:sz w:val="20"/>
          <w:szCs w:val="20"/>
        </w:rPr>
      </w:pPr>
      <w:r w:rsidRPr="00076AA1">
        <w:rPr>
          <w:color w:val="FF0000"/>
          <w:sz w:val="20"/>
          <w:szCs w:val="20"/>
        </w:rPr>
        <w:t xml:space="preserve"> </w:t>
      </w:r>
      <w:r w:rsidRPr="00E26BED">
        <w:rPr>
          <w:sz w:val="20"/>
          <w:szCs w:val="20"/>
        </w:rPr>
        <w:t xml:space="preserve">4.1.  </w:t>
      </w:r>
      <w:r w:rsidR="0050446E" w:rsidRPr="0050446E">
        <w:rPr>
          <w:sz w:val="20"/>
          <w:szCs w:val="20"/>
        </w:rPr>
        <w:t xml:space="preserve">Услуга оказывается в соответствии с требованиями законодательства Российской Федерации в сфере дополнительного образования (Федеральный закон от 29.12.2012 № 273-ФЗ «Об образовании в Российской Федерации», приказ </w:t>
      </w:r>
      <w:proofErr w:type="spellStart"/>
      <w:r w:rsidR="0050446E" w:rsidRPr="0050446E">
        <w:rPr>
          <w:sz w:val="20"/>
          <w:szCs w:val="20"/>
        </w:rPr>
        <w:t>Минобрнауки</w:t>
      </w:r>
      <w:proofErr w:type="spellEnd"/>
      <w:r w:rsidR="0050446E" w:rsidRPr="0050446E">
        <w:rPr>
          <w:sz w:val="20"/>
          <w:szCs w:val="20"/>
        </w:rPr>
        <w:t xml:space="preserve"> России от 24.03.2025 N 266 "Об утверждении Порядка организации и осуществления образовательной деятельности по дополнительным профессиональным программам").</w:t>
      </w:r>
    </w:p>
    <w:p w:rsidR="00186FF7" w:rsidRPr="00076AA1" w:rsidRDefault="00186FF7" w:rsidP="0050446E">
      <w:pPr>
        <w:suppressAutoHyphens w:val="0"/>
        <w:ind w:firstLine="567"/>
        <w:jc w:val="both"/>
        <w:rPr>
          <w:sz w:val="20"/>
          <w:szCs w:val="20"/>
        </w:rPr>
      </w:pPr>
      <w:r w:rsidRPr="00076AA1">
        <w:rPr>
          <w:sz w:val="20"/>
          <w:szCs w:val="20"/>
        </w:rPr>
        <w:t xml:space="preserve">4.2. Качество оказанных Исполнителем услуг должно соответствовать действующим нормам и правилам, для данного вида услуг. Если в процессе оказания услуг Исполнитель допустил отступление от условий Контракта, ухудшившее качество услуг, он обязан безвозмездно, в согласованные с Государственным заказчиком сроки, исправить недостатки, возникшие в процессе оказания услуг. </w:t>
      </w:r>
    </w:p>
    <w:p w:rsidR="00186FF7" w:rsidRPr="00076AA1" w:rsidRDefault="00186FF7" w:rsidP="00FC627A">
      <w:pPr>
        <w:suppressAutoHyphens w:val="0"/>
        <w:autoSpaceDE w:val="0"/>
        <w:autoSpaceDN w:val="0"/>
        <w:adjustRightInd w:val="0"/>
        <w:ind w:firstLine="567"/>
        <w:jc w:val="both"/>
        <w:rPr>
          <w:sz w:val="20"/>
          <w:szCs w:val="20"/>
        </w:rPr>
      </w:pPr>
      <w:r w:rsidRPr="00076AA1">
        <w:rPr>
          <w:sz w:val="20"/>
          <w:szCs w:val="20"/>
        </w:rPr>
        <w:t>4.3. Ответственность за безопасность при оказании услуг возлагается на Исполнителя. Исполнитель обязан обеспечить при оказании услуг соблюдение норм и правил техники безопасности и охраны труда.</w:t>
      </w:r>
      <w:r w:rsidRPr="00076AA1">
        <w:rPr>
          <w:sz w:val="20"/>
          <w:szCs w:val="20"/>
          <w:lang w:eastAsia="ru-RU"/>
        </w:rPr>
        <w:t xml:space="preserve"> </w:t>
      </w:r>
    </w:p>
    <w:p w:rsidR="00186FF7" w:rsidRPr="00076AA1" w:rsidRDefault="00186FF7" w:rsidP="00FC627A">
      <w:pPr>
        <w:suppressAutoHyphens w:val="0"/>
        <w:jc w:val="both"/>
        <w:rPr>
          <w:sz w:val="20"/>
          <w:szCs w:val="20"/>
          <w:lang w:eastAsia="ru-RU"/>
        </w:rPr>
      </w:pPr>
      <w:r w:rsidRPr="00076AA1">
        <w:rPr>
          <w:sz w:val="20"/>
          <w:szCs w:val="20"/>
          <w:lang w:eastAsia="ru-RU"/>
        </w:rPr>
        <w:t xml:space="preserve">          4.4. Для проверки оказанных Исполнителем услуг, предусмотренных Контрактом, в части их соответствия условиям Контракта, Государственный заказчик обязан провести экспертизу. Экспертиза оказанных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 В случае подтверждения оказания услуг ненадлежащего качества, затраты по проведенным лабораторным испытаниям относятся на счёт Исполнителя.</w:t>
      </w:r>
    </w:p>
    <w:p w:rsidR="00186FF7" w:rsidRPr="00076AA1" w:rsidRDefault="00186FF7" w:rsidP="00FC627A">
      <w:pPr>
        <w:suppressAutoHyphens w:val="0"/>
        <w:autoSpaceDE w:val="0"/>
        <w:autoSpaceDN w:val="0"/>
        <w:adjustRightInd w:val="0"/>
        <w:ind w:firstLine="567"/>
        <w:jc w:val="both"/>
        <w:rPr>
          <w:sz w:val="20"/>
          <w:szCs w:val="20"/>
          <w:lang w:eastAsia="ru-RU"/>
        </w:rPr>
      </w:pPr>
      <w:r w:rsidRPr="00076AA1">
        <w:rPr>
          <w:sz w:val="20"/>
          <w:szCs w:val="20"/>
          <w:lang w:eastAsia="ru-RU"/>
        </w:rPr>
        <w:t>4.4.1. Для проведения экспертизы оказанных услуг,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в заключение могут содержаться предложения об устранении данных нарушений, в том числе с указанием срока их устранения.</w:t>
      </w:r>
    </w:p>
    <w:p w:rsidR="00186FF7" w:rsidRPr="00076AA1" w:rsidRDefault="00186FF7" w:rsidP="00FC627A">
      <w:pPr>
        <w:suppressAutoHyphens w:val="0"/>
        <w:autoSpaceDE w:val="0"/>
        <w:autoSpaceDN w:val="0"/>
        <w:adjustRightInd w:val="0"/>
        <w:ind w:firstLine="567"/>
        <w:jc w:val="both"/>
        <w:rPr>
          <w:sz w:val="20"/>
          <w:szCs w:val="20"/>
          <w:lang w:eastAsia="ru-RU"/>
        </w:rPr>
      </w:pPr>
      <w:r w:rsidRPr="00076AA1">
        <w:rPr>
          <w:sz w:val="20"/>
          <w:szCs w:val="20"/>
          <w:lang w:eastAsia="ru-RU"/>
        </w:rPr>
        <w:t>4.4.2. По решению Государственного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 – сотрудников Государственного заказчика.</w:t>
      </w:r>
    </w:p>
    <w:p w:rsidR="00186FF7" w:rsidRPr="00076AA1" w:rsidRDefault="00186FF7" w:rsidP="00FC627A">
      <w:pPr>
        <w:suppressAutoHyphens w:val="0"/>
        <w:ind w:firstLine="567"/>
        <w:jc w:val="both"/>
        <w:rPr>
          <w:sz w:val="20"/>
          <w:szCs w:val="20"/>
          <w:lang w:eastAsia="ru-RU"/>
        </w:rPr>
      </w:pPr>
      <w:r w:rsidRPr="00076AA1">
        <w:rPr>
          <w:sz w:val="20"/>
          <w:szCs w:val="20"/>
          <w:lang w:eastAsia="ru-RU"/>
        </w:rPr>
        <w:t>4.5. Приемка услуг:</w:t>
      </w:r>
    </w:p>
    <w:p w:rsidR="00186FF7" w:rsidRPr="00076AA1" w:rsidRDefault="00186FF7" w:rsidP="00FC627A">
      <w:pPr>
        <w:suppressAutoHyphens w:val="0"/>
        <w:ind w:firstLine="567"/>
        <w:jc w:val="both"/>
        <w:rPr>
          <w:sz w:val="20"/>
          <w:szCs w:val="20"/>
          <w:lang w:eastAsia="ru-RU"/>
        </w:rPr>
      </w:pPr>
      <w:r w:rsidRPr="00076AA1">
        <w:rPr>
          <w:sz w:val="20"/>
          <w:szCs w:val="20"/>
          <w:lang w:eastAsia="ru-RU"/>
        </w:rPr>
        <w:t>4.5.1. Осуществляется по месту оказания услуг Государственному заказчику.</w:t>
      </w:r>
    </w:p>
    <w:p w:rsidR="00186FF7" w:rsidRPr="00076AA1" w:rsidRDefault="00186FF7" w:rsidP="00FC627A">
      <w:pPr>
        <w:suppressAutoHyphens w:val="0"/>
        <w:ind w:firstLine="567"/>
        <w:jc w:val="both"/>
        <w:rPr>
          <w:color w:val="FF0000"/>
          <w:sz w:val="20"/>
          <w:szCs w:val="20"/>
          <w:lang w:eastAsia="ru-RU"/>
        </w:rPr>
      </w:pPr>
      <w:r w:rsidRPr="00076AA1">
        <w:rPr>
          <w:sz w:val="20"/>
          <w:szCs w:val="20"/>
          <w:lang w:eastAsia="ru-RU"/>
        </w:rPr>
        <w:t>4.5.2. Приемка оказанных услуг проводится в присутствии уполномоченных представителей сторон.</w:t>
      </w:r>
    </w:p>
    <w:p w:rsidR="00186FF7" w:rsidRPr="00076AA1" w:rsidRDefault="00186FF7" w:rsidP="00FC627A">
      <w:pPr>
        <w:suppressAutoHyphens w:val="0"/>
        <w:autoSpaceDE w:val="0"/>
        <w:autoSpaceDN w:val="0"/>
        <w:adjustRightInd w:val="0"/>
        <w:ind w:firstLine="567"/>
        <w:jc w:val="both"/>
        <w:rPr>
          <w:color w:val="000000"/>
          <w:sz w:val="20"/>
          <w:szCs w:val="20"/>
          <w:lang w:eastAsia="ru-RU"/>
        </w:rPr>
      </w:pPr>
      <w:r w:rsidRPr="00076AA1">
        <w:rPr>
          <w:sz w:val="20"/>
          <w:szCs w:val="20"/>
          <w:lang w:eastAsia="ru-RU"/>
        </w:rPr>
        <w:t xml:space="preserve">4.5.3. </w:t>
      </w:r>
      <w:r w:rsidRPr="00076AA1">
        <w:rPr>
          <w:color w:val="000000"/>
          <w:sz w:val="20"/>
          <w:szCs w:val="20"/>
          <w:lang w:eastAsia="ru-RU"/>
        </w:rPr>
        <w:t xml:space="preserve">После оказания услуг Исполнитель обязан предоставить следующие документы: </w:t>
      </w:r>
    </w:p>
    <w:p w:rsidR="00186FF7" w:rsidRPr="00076AA1" w:rsidRDefault="00186FF7" w:rsidP="00FC627A">
      <w:pPr>
        <w:suppressAutoHyphens w:val="0"/>
        <w:ind w:firstLine="708"/>
        <w:jc w:val="both"/>
        <w:rPr>
          <w:sz w:val="20"/>
          <w:szCs w:val="20"/>
          <w:lang w:eastAsia="ru-RU"/>
        </w:rPr>
      </w:pPr>
      <w:r w:rsidRPr="00076AA1">
        <w:rPr>
          <w:sz w:val="20"/>
          <w:szCs w:val="20"/>
          <w:lang w:eastAsia="ru-RU"/>
        </w:rPr>
        <w:t xml:space="preserve">- </w:t>
      </w:r>
      <w:r w:rsidR="00F14517">
        <w:rPr>
          <w:sz w:val="20"/>
          <w:szCs w:val="20"/>
          <w:lang w:eastAsia="ru-RU"/>
        </w:rPr>
        <w:t xml:space="preserve"> </w:t>
      </w:r>
      <w:r w:rsidR="00233E7C">
        <w:rPr>
          <w:sz w:val="20"/>
          <w:szCs w:val="20"/>
          <w:lang w:eastAsia="ru-RU"/>
        </w:rPr>
        <w:t>акт оказанных услуг;</w:t>
      </w:r>
    </w:p>
    <w:p w:rsidR="00186FF7" w:rsidRPr="00076AA1" w:rsidRDefault="00186FF7" w:rsidP="00FC627A">
      <w:pPr>
        <w:suppressAutoHyphens w:val="0"/>
        <w:ind w:firstLine="708"/>
        <w:jc w:val="both"/>
        <w:rPr>
          <w:sz w:val="20"/>
          <w:szCs w:val="20"/>
          <w:lang w:eastAsia="ru-RU"/>
        </w:rPr>
      </w:pPr>
      <w:r w:rsidRPr="00076AA1">
        <w:rPr>
          <w:sz w:val="20"/>
          <w:szCs w:val="20"/>
          <w:lang w:eastAsia="ru-RU"/>
        </w:rPr>
        <w:t xml:space="preserve">- </w:t>
      </w:r>
      <w:r w:rsidR="00F14517">
        <w:rPr>
          <w:sz w:val="20"/>
          <w:szCs w:val="20"/>
          <w:lang w:eastAsia="ru-RU"/>
        </w:rPr>
        <w:t xml:space="preserve"> </w:t>
      </w:r>
      <w:r w:rsidR="00EF0EE1" w:rsidRPr="00EF0EE1">
        <w:rPr>
          <w:bCs/>
          <w:color w:val="000000"/>
          <w:sz w:val="20"/>
          <w:szCs w:val="20"/>
          <w:bdr w:val="none" w:sz="0" w:space="0" w:color="auto" w:frame="1"/>
        </w:rPr>
        <w:t xml:space="preserve">протокол </w:t>
      </w:r>
      <w:r w:rsidR="004A1352">
        <w:rPr>
          <w:bCs/>
          <w:color w:val="000000"/>
          <w:sz w:val="20"/>
          <w:szCs w:val="20"/>
          <w:bdr w:val="none" w:sz="0" w:space="0" w:color="auto" w:frame="1"/>
        </w:rPr>
        <w:t>учебной комиссии</w:t>
      </w:r>
      <w:r w:rsidRPr="00076AA1">
        <w:rPr>
          <w:sz w:val="20"/>
          <w:szCs w:val="20"/>
          <w:lang w:eastAsia="ru-RU"/>
        </w:rPr>
        <w:t>.</w:t>
      </w:r>
    </w:p>
    <w:p w:rsidR="00186FF7" w:rsidRPr="00076AA1" w:rsidRDefault="00186FF7" w:rsidP="00FC627A">
      <w:pPr>
        <w:suppressAutoHyphens w:val="0"/>
        <w:autoSpaceDE w:val="0"/>
        <w:autoSpaceDN w:val="0"/>
        <w:adjustRightInd w:val="0"/>
        <w:ind w:firstLine="567"/>
        <w:jc w:val="both"/>
        <w:rPr>
          <w:sz w:val="20"/>
          <w:szCs w:val="20"/>
          <w:lang w:eastAsia="ru-RU"/>
        </w:rPr>
      </w:pPr>
      <w:r w:rsidRPr="00076AA1">
        <w:rPr>
          <w:sz w:val="20"/>
          <w:szCs w:val="20"/>
          <w:lang w:eastAsia="ru-RU"/>
        </w:rPr>
        <w:t>4.5.4. В случае мотивированного отказа Государственного заказчика от подписания акта приёма-передачи оказанных услуг, в течение 24 часов составляется двусторонний акт с перечнем необходимых доработок, сроков их исполнения.</w:t>
      </w:r>
    </w:p>
    <w:p w:rsidR="00186FF7" w:rsidRPr="00076AA1" w:rsidRDefault="00186FF7" w:rsidP="00FC627A">
      <w:pPr>
        <w:suppressAutoHyphens w:val="0"/>
        <w:autoSpaceDE w:val="0"/>
        <w:autoSpaceDN w:val="0"/>
        <w:adjustRightInd w:val="0"/>
        <w:ind w:firstLine="567"/>
        <w:jc w:val="both"/>
        <w:rPr>
          <w:sz w:val="20"/>
          <w:szCs w:val="20"/>
          <w:lang w:eastAsia="ru-RU"/>
        </w:rPr>
      </w:pPr>
      <w:r w:rsidRPr="00076AA1">
        <w:rPr>
          <w:sz w:val="20"/>
          <w:szCs w:val="20"/>
          <w:lang w:eastAsia="ru-RU"/>
        </w:rPr>
        <w:t>4.5.5. При обнаружении Государственным заказчиком отступлений от условий Контракта, либо некачественного оказания услуг, они оговариваются в соответствующем акте с установлением сроков и порядка их устранения.</w:t>
      </w:r>
    </w:p>
    <w:p w:rsidR="00186FF7" w:rsidRPr="00076AA1" w:rsidRDefault="00186FF7" w:rsidP="00FC627A">
      <w:pPr>
        <w:suppressAutoHyphens w:val="0"/>
        <w:autoSpaceDE w:val="0"/>
        <w:autoSpaceDN w:val="0"/>
        <w:adjustRightInd w:val="0"/>
        <w:ind w:firstLine="567"/>
        <w:jc w:val="both"/>
        <w:rPr>
          <w:sz w:val="20"/>
          <w:szCs w:val="20"/>
          <w:lang w:eastAsia="ru-RU"/>
        </w:rPr>
      </w:pPr>
      <w:r w:rsidRPr="00076AA1">
        <w:rPr>
          <w:sz w:val="20"/>
          <w:szCs w:val="20"/>
          <w:lang w:eastAsia="ru-RU"/>
        </w:rPr>
        <w:t>4.5.6. Приёмка оказанных услуг осуществляется по качеству и объёму оказанных услуг в точном соответствии со стандартами, техническими условиями, требованиями, установленными законодательством Российской Федерации.</w:t>
      </w:r>
    </w:p>
    <w:p w:rsidR="00186FF7" w:rsidRPr="00076AA1" w:rsidRDefault="00186FF7" w:rsidP="00483C42">
      <w:pPr>
        <w:suppressAutoHyphens w:val="0"/>
        <w:autoSpaceDE w:val="0"/>
        <w:autoSpaceDN w:val="0"/>
        <w:adjustRightInd w:val="0"/>
        <w:ind w:firstLine="567"/>
        <w:jc w:val="both"/>
        <w:rPr>
          <w:sz w:val="20"/>
          <w:szCs w:val="20"/>
          <w:lang w:eastAsia="ru-RU"/>
        </w:rPr>
      </w:pPr>
      <w:r w:rsidRPr="00076AA1">
        <w:rPr>
          <w:sz w:val="20"/>
          <w:szCs w:val="20"/>
          <w:lang w:eastAsia="ru-RU"/>
        </w:rPr>
        <w:t>4.5.7. В случае отказа одной из сторон составить или подписать акт, факт отказа удостоверяется односторонним актом, составленным представителем второй стороны.</w:t>
      </w:r>
    </w:p>
    <w:p w:rsidR="00CD31DF" w:rsidRPr="00076AA1" w:rsidRDefault="00CD31DF" w:rsidP="00483C42">
      <w:pPr>
        <w:suppressAutoHyphens w:val="0"/>
        <w:autoSpaceDE w:val="0"/>
        <w:autoSpaceDN w:val="0"/>
        <w:adjustRightInd w:val="0"/>
        <w:ind w:firstLine="567"/>
        <w:jc w:val="both"/>
        <w:rPr>
          <w:b/>
          <w:sz w:val="20"/>
          <w:szCs w:val="20"/>
        </w:rPr>
      </w:pPr>
    </w:p>
    <w:p w:rsidR="00186FF7" w:rsidRPr="00F93DDE" w:rsidRDefault="00186FF7" w:rsidP="00FC627A">
      <w:pPr>
        <w:ind w:firstLine="720"/>
        <w:jc w:val="center"/>
        <w:rPr>
          <w:b/>
          <w:sz w:val="20"/>
          <w:szCs w:val="20"/>
        </w:rPr>
      </w:pPr>
      <w:r w:rsidRPr="00F93DDE">
        <w:rPr>
          <w:b/>
          <w:sz w:val="20"/>
          <w:szCs w:val="20"/>
        </w:rPr>
        <w:lastRenderedPageBreak/>
        <w:t>5. Срок оказания услуг</w:t>
      </w:r>
    </w:p>
    <w:p w:rsidR="004A1352" w:rsidRDefault="00186FF7" w:rsidP="00FC627A">
      <w:pPr>
        <w:suppressAutoHyphens w:val="0"/>
        <w:ind w:firstLine="567"/>
        <w:jc w:val="both"/>
        <w:rPr>
          <w:b/>
          <w:sz w:val="20"/>
          <w:szCs w:val="20"/>
          <w:lang w:eastAsia="ru-RU"/>
        </w:rPr>
      </w:pPr>
      <w:r w:rsidRPr="00F93DDE">
        <w:rPr>
          <w:sz w:val="20"/>
          <w:szCs w:val="20"/>
          <w:lang w:eastAsia="ru-RU"/>
        </w:rPr>
        <w:t xml:space="preserve">5.1. </w:t>
      </w:r>
      <w:r w:rsidRPr="00F93DDE">
        <w:rPr>
          <w:b/>
          <w:sz w:val="20"/>
          <w:szCs w:val="20"/>
          <w:lang w:eastAsia="ru-RU"/>
        </w:rPr>
        <w:t xml:space="preserve">Срок оказания услуг Исполнителем – </w:t>
      </w:r>
      <w:r w:rsidR="004A1352" w:rsidRPr="004A1352">
        <w:rPr>
          <w:b/>
          <w:sz w:val="20"/>
          <w:szCs w:val="20"/>
          <w:lang w:eastAsia="ru-RU"/>
        </w:rPr>
        <w:t>с даты заключения контракта по 01.12.2026 в рабочие дни с 8.00 до 17.00 (в пятницу с 08.00 до 16.00) по московскому времени</w:t>
      </w:r>
      <w:r w:rsidR="004A1352">
        <w:rPr>
          <w:b/>
          <w:sz w:val="20"/>
          <w:szCs w:val="20"/>
          <w:lang w:eastAsia="ru-RU"/>
        </w:rPr>
        <w:t>.</w:t>
      </w:r>
    </w:p>
    <w:p w:rsidR="00186FF7" w:rsidRPr="00076AA1" w:rsidRDefault="00186FF7" w:rsidP="00FC627A">
      <w:pPr>
        <w:suppressAutoHyphens w:val="0"/>
        <w:ind w:firstLine="567"/>
        <w:jc w:val="both"/>
        <w:rPr>
          <w:sz w:val="20"/>
          <w:szCs w:val="20"/>
          <w:lang w:eastAsia="ru-RU"/>
        </w:rPr>
      </w:pPr>
      <w:r w:rsidRPr="00076AA1">
        <w:rPr>
          <w:sz w:val="20"/>
          <w:szCs w:val="20"/>
          <w:lang w:eastAsia="ru-RU"/>
        </w:rPr>
        <w:t>5.2. Государственный заказчик вправе осуществлять контроль за соблюдением сроков и качества оказания услуг, не вмешиваясь при этом в хозяйственную деятельность Исполнителя.</w:t>
      </w:r>
    </w:p>
    <w:p w:rsidR="00186FF7" w:rsidRDefault="00186FF7" w:rsidP="00FC627A">
      <w:pPr>
        <w:suppressAutoHyphens w:val="0"/>
        <w:ind w:firstLine="567"/>
        <w:jc w:val="both"/>
        <w:rPr>
          <w:sz w:val="20"/>
          <w:szCs w:val="20"/>
          <w:lang w:eastAsia="ru-RU"/>
        </w:rPr>
      </w:pPr>
      <w:r w:rsidRPr="00076AA1">
        <w:rPr>
          <w:sz w:val="20"/>
          <w:szCs w:val="20"/>
          <w:lang w:eastAsia="ru-RU"/>
        </w:rPr>
        <w:t>5.3. Государственный заказчик обязан оказывать содействие Исполнителю в оказании услуг в объёме и на условиях, предусмотренных Контрактом.</w:t>
      </w:r>
    </w:p>
    <w:p w:rsidR="00A94CF1" w:rsidRPr="00076AA1" w:rsidRDefault="00A94CF1" w:rsidP="00FC627A">
      <w:pPr>
        <w:suppressAutoHyphens w:val="0"/>
        <w:ind w:firstLine="567"/>
        <w:jc w:val="both"/>
        <w:rPr>
          <w:sz w:val="20"/>
          <w:szCs w:val="20"/>
          <w:lang w:eastAsia="ru-RU"/>
        </w:rPr>
      </w:pPr>
    </w:p>
    <w:p w:rsidR="00186FF7" w:rsidRDefault="00186FF7" w:rsidP="00FC627A">
      <w:pPr>
        <w:ind w:firstLine="720"/>
        <w:jc w:val="center"/>
        <w:rPr>
          <w:b/>
          <w:sz w:val="20"/>
          <w:szCs w:val="20"/>
        </w:rPr>
      </w:pPr>
      <w:r w:rsidRPr="00076AA1">
        <w:rPr>
          <w:b/>
          <w:sz w:val="20"/>
          <w:szCs w:val="20"/>
        </w:rPr>
        <w:t>6. Форс-мажорные условия</w:t>
      </w:r>
    </w:p>
    <w:p w:rsidR="007E28DD" w:rsidRDefault="007E28DD" w:rsidP="007E28DD">
      <w:pPr>
        <w:ind w:firstLine="567"/>
        <w:jc w:val="both"/>
        <w:rPr>
          <w:sz w:val="20"/>
          <w:szCs w:val="20"/>
        </w:rPr>
      </w:pPr>
      <w:r>
        <w:rPr>
          <w:sz w:val="20"/>
          <w:szCs w:val="20"/>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28DD" w:rsidRDefault="007E28DD" w:rsidP="007E28DD">
      <w:pPr>
        <w:ind w:firstLine="567"/>
        <w:jc w:val="both"/>
        <w:rPr>
          <w:sz w:val="20"/>
          <w:szCs w:val="20"/>
        </w:rPr>
      </w:pPr>
      <w:r>
        <w:rPr>
          <w:sz w:val="20"/>
          <w:szCs w:val="20"/>
        </w:rPr>
        <w:t xml:space="preserve">6.2. При наступлении </w:t>
      </w:r>
      <w:r w:rsidRPr="003B504B">
        <w:rPr>
          <w:sz w:val="20"/>
          <w:szCs w:val="20"/>
        </w:rPr>
        <w:t>обстоятельств</w:t>
      </w:r>
      <w:r>
        <w:rPr>
          <w:sz w:val="20"/>
          <w:szCs w:val="20"/>
        </w:rPr>
        <w:t xml:space="preserve">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E28DD" w:rsidRDefault="007E28DD" w:rsidP="007E28DD">
      <w:pPr>
        <w:ind w:firstLine="567"/>
        <w:jc w:val="both"/>
        <w:rPr>
          <w:sz w:val="20"/>
          <w:szCs w:val="20"/>
        </w:rPr>
      </w:pPr>
      <w:r>
        <w:rPr>
          <w:sz w:val="20"/>
          <w:szCs w:val="20"/>
        </w:rPr>
        <w:t xml:space="preserve">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sz w:val="20"/>
          <w:szCs w:val="20"/>
        </w:rPr>
        <w:t>неизвещением</w:t>
      </w:r>
      <w:proofErr w:type="spellEnd"/>
      <w:r>
        <w:rPr>
          <w:sz w:val="20"/>
          <w:szCs w:val="20"/>
        </w:rPr>
        <w:t xml:space="preserve"> или несвоевременным извещением.</w:t>
      </w:r>
    </w:p>
    <w:p w:rsidR="007E28DD" w:rsidRDefault="007E28DD" w:rsidP="007E28DD">
      <w:pPr>
        <w:ind w:firstLine="567"/>
        <w:jc w:val="both"/>
        <w:rPr>
          <w:sz w:val="20"/>
          <w:szCs w:val="20"/>
        </w:rPr>
      </w:pPr>
      <w:r>
        <w:rPr>
          <w:sz w:val="20"/>
          <w:szCs w:val="20"/>
        </w:rPr>
        <w:t>6.4. Сторона, у которой произошли форс</w:t>
      </w:r>
      <w:r w:rsidRPr="003B504B">
        <w:rPr>
          <w:sz w:val="20"/>
          <w:szCs w:val="20"/>
        </w:rPr>
        <w:t>-</w:t>
      </w:r>
      <w:r>
        <w:rPr>
          <w:sz w:val="20"/>
          <w:szCs w:val="20"/>
        </w:rPr>
        <w:t xml:space="preserve">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E28DD" w:rsidRDefault="007E28DD" w:rsidP="007E28DD">
      <w:pPr>
        <w:ind w:firstLine="567"/>
        <w:jc w:val="both"/>
        <w:rPr>
          <w:sz w:val="20"/>
          <w:szCs w:val="20"/>
        </w:rPr>
      </w:pPr>
      <w:r>
        <w:rPr>
          <w:sz w:val="20"/>
          <w:szCs w:val="20"/>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28DD" w:rsidRDefault="007E28DD" w:rsidP="007E28DD">
      <w:pPr>
        <w:ind w:firstLine="567"/>
        <w:jc w:val="both"/>
        <w:rPr>
          <w:sz w:val="20"/>
          <w:szCs w:val="20"/>
        </w:rPr>
      </w:pPr>
      <w:r>
        <w:rPr>
          <w:sz w:val="20"/>
          <w:szCs w:val="20"/>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7E28DD" w:rsidRDefault="007E28DD" w:rsidP="00FC627A">
      <w:pPr>
        <w:widowControl w:val="0"/>
        <w:shd w:val="clear" w:color="auto" w:fill="FFFFFF"/>
        <w:autoSpaceDE w:val="0"/>
        <w:autoSpaceDN w:val="0"/>
        <w:adjustRightInd w:val="0"/>
        <w:ind w:left="14"/>
        <w:jc w:val="center"/>
        <w:rPr>
          <w:sz w:val="20"/>
          <w:szCs w:val="20"/>
        </w:rPr>
      </w:pPr>
    </w:p>
    <w:p w:rsidR="00186FF7" w:rsidRPr="00076AA1" w:rsidRDefault="00186FF7" w:rsidP="00FC627A">
      <w:pPr>
        <w:widowControl w:val="0"/>
        <w:shd w:val="clear" w:color="auto" w:fill="FFFFFF"/>
        <w:autoSpaceDE w:val="0"/>
        <w:autoSpaceDN w:val="0"/>
        <w:adjustRightInd w:val="0"/>
        <w:ind w:left="14"/>
        <w:jc w:val="center"/>
        <w:rPr>
          <w:b/>
          <w:bCs/>
          <w:spacing w:val="-1"/>
          <w:sz w:val="20"/>
          <w:szCs w:val="20"/>
          <w:lang w:eastAsia="en-US"/>
        </w:rPr>
      </w:pPr>
      <w:r w:rsidRPr="00076AA1">
        <w:rPr>
          <w:b/>
          <w:bCs/>
          <w:spacing w:val="-1"/>
          <w:sz w:val="20"/>
          <w:szCs w:val="20"/>
          <w:lang w:eastAsia="en-US"/>
        </w:rPr>
        <w:t>7. Порядок разрешения споров</w:t>
      </w:r>
    </w:p>
    <w:p w:rsidR="00186FF7" w:rsidRPr="00076AA1" w:rsidRDefault="00186FF7" w:rsidP="00FC627A">
      <w:pPr>
        <w:widowControl w:val="0"/>
        <w:suppressAutoHyphens w:val="0"/>
        <w:ind w:firstLine="720"/>
        <w:contextualSpacing/>
        <w:jc w:val="both"/>
        <w:rPr>
          <w:noProof/>
          <w:snapToGrid w:val="0"/>
          <w:sz w:val="20"/>
          <w:szCs w:val="20"/>
          <w:lang w:eastAsia="ru-RU"/>
        </w:rPr>
      </w:pPr>
      <w:r w:rsidRPr="00076AA1">
        <w:rPr>
          <w:noProof/>
          <w:snapToGrid w:val="0"/>
          <w:sz w:val="20"/>
          <w:szCs w:val="20"/>
          <w:lang w:eastAsia="ru-RU"/>
        </w:rPr>
        <w:t xml:space="preserve">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400723">
        <w:rPr>
          <w:noProof/>
          <w:snapToGrid w:val="0"/>
          <w:sz w:val="20"/>
          <w:szCs w:val="20"/>
          <w:lang w:eastAsia="ru-RU"/>
        </w:rPr>
        <w:t>Республики Татарстан</w:t>
      </w:r>
      <w:r w:rsidRPr="00076AA1">
        <w:rPr>
          <w:noProof/>
          <w:snapToGrid w:val="0"/>
          <w:sz w:val="20"/>
          <w:szCs w:val="20"/>
          <w:lang w:eastAsia="ru-RU"/>
        </w:rPr>
        <w:t xml:space="preserve"> в порядке, предусмотренном действующим законодательством РФ.</w:t>
      </w:r>
    </w:p>
    <w:p w:rsidR="00186FF7" w:rsidRPr="00076AA1" w:rsidRDefault="00186FF7" w:rsidP="00FC627A">
      <w:pPr>
        <w:suppressAutoHyphens w:val="0"/>
        <w:ind w:firstLine="708"/>
        <w:jc w:val="both"/>
        <w:rPr>
          <w:sz w:val="20"/>
          <w:szCs w:val="20"/>
          <w:lang w:eastAsia="ru-RU"/>
        </w:rPr>
      </w:pPr>
      <w:r w:rsidRPr="00076AA1">
        <w:rPr>
          <w:noProof/>
          <w:sz w:val="20"/>
          <w:szCs w:val="20"/>
          <w:lang w:eastAsia="ru-RU"/>
        </w:rPr>
        <w:t xml:space="preserve">7.2. </w:t>
      </w:r>
      <w:r w:rsidRPr="00076AA1">
        <w:rPr>
          <w:sz w:val="20"/>
          <w:szCs w:val="20"/>
          <w:lang w:eastAsia="ru-RU"/>
        </w:rPr>
        <w:t xml:space="preserve">Досудебный порядок урегулирования споров, предусматривающий направление претензии контрагенту, является обязательным. </w:t>
      </w:r>
    </w:p>
    <w:p w:rsidR="00186FF7" w:rsidRPr="00076AA1" w:rsidRDefault="00186FF7" w:rsidP="00FC627A">
      <w:pPr>
        <w:suppressAutoHyphens w:val="0"/>
        <w:autoSpaceDE w:val="0"/>
        <w:autoSpaceDN w:val="0"/>
        <w:adjustRightInd w:val="0"/>
        <w:ind w:firstLine="540"/>
        <w:jc w:val="both"/>
        <w:rPr>
          <w:sz w:val="20"/>
          <w:szCs w:val="20"/>
          <w:lang w:eastAsia="ru-RU"/>
        </w:rPr>
      </w:pPr>
      <w:r w:rsidRPr="00076AA1">
        <w:rPr>
          <w:sz w:val="20"/>
          <w:szCs w:val="20"/>
          <w:lang w:eastAsia="ru-RU"/>
        </w:rPr>
        <w:tab/>
        <w:t>7.3 Срок рассмотрения претензии в течение 10 (десяти) дней с момента получения претензии.</w:t>
      </w:r>
    </w:p>
    <w:p w:rsidR="00CD31DF" w:rsidRPr="00076AA1" w:rsidRDefault="00CD31DF" w:rsidP="00FC627A">
      <w:pPr>
        <w:widowControl w:val="0"/>
        <w:suppressAutoHyphens w:val="0"/>
        <w:ind w:firstLine="567"/>
        <w:jc w:val="center"/>
        <w:rPr>
          <w:b/>
          <w:snapToGrid w:val="0"/>
          <w:color w:val="000000"/>
          <w:sz w:val="20"/>
          <w:szCs w:val="20"/>
          <w:lang w:eastAsia="ru-RU"/>
        </w:rPr>
      </w:pPr>
    </w:p>
    <w:p w:rsidR="00186FF7" w:rsidRPr="00076AA1" w:rsidRDefault="00186FF7" w:rsidP="00FC627A">
      <w:pPr>
        <w:widowControl w:val="0"/>
        <w:suppressAutoHyphens w:val="0"/>
        <w:ind w:firstLine="567"/>
        <w:jc w:val="center"/>
        <w:rPr>
          <w:b/>
          <w:snapToGrid w:val="0"/>
          <w:color w:val="000000"/>
          <w:sz w:val="20"/>
          <w:szCs w:val="20"/>
          <w:lang w:eastAsia="ru-RU"/>
        </w:rPr>
      </w:pPr>
      <w:r w:rsidRPr="00076AA1">
        <w:rPr>
          <w:b/>
          <w:snapToGrid w:val="0"/>
          <w:color w:val="000000"/>
          <w:sz w:val="20"/>
          <w:szCs w:val="20"/>
          <w:lang w:eastAsia="ru-RU"/>
        </w:rPr>
        <w:t>8. Ответственность сторон.</w:t>
      </w:r>
    </w:p>
    <w:p w:rsidR="00186FF7" w:rsidRPr="00076AA1" w:rsidRDefault="00186FF7" w:rsidP="00FC627A">
      <w:pPr>
        <w:suppressAutoHyphens w:val="0"/>
        <w:ind w:firstLine="426"/>
        <w:jc w:val="both"/>
        <w:rPr>
          <w:sz w:val="20"/>
          <w:szCs w:val="20"/>
          <w:lang w:eastAsia="ru-RU"/>
        </w:rPr>
      </w:pPr>
      <w:r w:rsidRPr="00076AA1">
        <w:rPr>
          <w:sz w:val="20"/>
          <w:szCs w:val="20"/>
          <w:lang w:eastAsia="ru-RU"/>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86FF7" w:rsidRPr="00076AA1" w:rsidRDefault="00186FF7" w:rsidP="00FC627A">
      <w:pPr>
        <w:suppressAutoHyphens w:val="0"/>
        <w:ind w:firstLine="426"/>
        <w:jc w:val="both"/>
        <w:rPr>
          <w:i/>
          <w:sz w:val="20"/>
          <w:szCs w:val="20"/>
          <w:lang w:eastAsia="ru-RU"/>
        </w:rPr>
      </w:pPr>
      <w:r w:rsidRPr="00076AA1">
        <w:rPr>
          <w:sz w:val="20"/>
          <w:szCs w:val="20"/>
          <w:lang w:eastAsia="ru-RU"/>
        </w:rPr>
        <w:t xml:space="preserve">8.2. Размер штрафа устанавливается Контрактом в порядке, установленном </w:t>
      </w:r>
      <w:hyperlink r:id="rId9" w:history="1">
        <w:r w:rsidRPr="00076AA1">
          <w:rPr>
            <w:color w:val="0000FF"/>
            <w:sz w:val="20"/>
            <w:szCs w:val="20"/>
            <w:u w:val="single"/>
            <w:lang w:eastAsia="ru-RU"/>
          </w:rPr>
          <w:t>Правилами</w:t>
        </w:r>
      </w:hyperlink>
      <w:r w:rsidRPr="00076AA1">
        <w:rPr>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076AA1">
        <w:rPr>
          <w:i/>
          <w:sz w:val="20"/>
          <w:szCs w:val="20"/>
          <w:lang w:eastAsia="ru-RU"/>
        </w:rPr>
        <w:t>(далее - Правила определения размера штрафа).</w:t>
      </w:r>
    </w:p>
    <w:p w:rsidR="00186FF7" w:rsidRPr="00076AA1" w:rsidRDefault="00186FF7" w:rsidP="00FC627A">
      <w:pPr>
        <w:suppressAutoHyphens w:val="0"/>
        <w:ind w:firstLine="426"/>
        <w:jc w:val="both"/>
        <w:rPr>
          <w:sz w:val="20"/>
          <w:szCs w:val="20"/>
          <w:lang w:eastAsia="ru-RU"/>
        </w:rPr>
      </w:pPr>
      <w:bookmarkStart w:id="1" w:name="P212"/>
      <w:bookmarkEnd w:id="1"/>
      <w:r w:rsidRPr="00076AA1">
        <w:rPr>
          <w:sz w:val="20"/>
          <w:szCs w:val="20"/>
          <w:lang w:eastAsia="ru-RU"/>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86FF7" w:rsidRPr="00076AA1" w:rsidRDefault="00186FF7" w:rsidP="00FC627A">
      <w:pPr>
        <w:suppressAutoHyphens w:val="0"/>
        <w:ind w:firstLine="426"/>
        <w:jc w:val="both"/>
        <w:rPr>
          <w:sz w:val="20"/>
          <w:szCs w:val="20"/>
          <w:lang w:eastAsia="ru-RU"/>
        </w:rPr>
      </w:pPr>
      <w:r w:rsidRPr="00076AA1">
        <w:rPr>
          <w:sz w:val="20"/>
          <w:szCs w:val="20"/>
          <w:lang w:eastAsia="ru-RU"/>
        </w:rPr>
        <w:t>8.4.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(отдельного этапа исполнения контракта).</w:t>
      </w:r>
    </w:p>
    <w:p w:rsidR="00186FF7" w:rsidRPr="00076AA1" w:rsidRDefault="00186FF7" w:rsidP="00FC627A">
      <w:pPr>
        <w:suppressAutoHyphens w:val="0"/>
        <w:ind w:firstLine="426"/>
        <w:jc w:val="both"/>
        <w:rPr>
          <w:sz w:val="20"/>
          <w:szCs w:val="20"/>
          <w:lang w:eastAsia="ru-RU"/>
        </w:rPr>
      </w:pPr>
      <w:bookmarkStart w:id="2" w:name="P214"/>
      <w:bookmarkEnd w:id="2"/>
      <w:r w:rsidRPr="00076AA1">
        <w:rPr>
          <w:sz w:val="20"/>
          <w:szCs w:val="20"/>
          <w:lang w:eastAsia="ru-RU"/>
        </w:rPr>
        <w:t xml:space="preserve">8.5.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10" w:history="1">
        <w:r w:rsidRPr="00076AA1">
          <w:rPr>
            <w:color w:val="0000FF"/>
            <w:sz w:val="20"/>
            <w:szCs w:val="20"/>
            <w:u w:val="single"/>
            <w:lang w:eastAsia="ru-RU"/>
          </w:rPr>
          <w:t>Правилами</w:t>
        </w:r>
      </w:hyperlink>
      <w:r w:rsidRPr="00076AA1">
        <w:rPr>
          <w:sz w:val="20"/>
          <w:szCs w:val="20"/>
          <w:lang w:eastAsia="ru-RU"/>
        </w:rPr>
        <w:t xml:space="preserve"> определения размера штрафа, а именно: </w:t>
      </w:r>
      <w:r w:rsidRPr="00076AA1">
        <w:rPr>
          <w:b/>
          <w:sz w:val="20"/>
          <w:szCs w:val="20"/>
          <w:lang w:eastAsia="ru-RU"/>
        </w:rPr>
        <w:t>1000 рублей</w:t>
      </w:r>
      <w:r w:rsidRPr="00076AA1">
        <w:rPr>
          <w:sz w:val="20"/>
          <w:szCs w:val="20"/>
          <w:lang w:eastAsia="ru-RU"/>
        </w:rPr>
        <w:t>, если цена Контракта не превышает 3 млн. рублей (включительно).</w:t>
      </w:r>
    </w:p>
    <w:p w:rsidR="00186FF7" w:rsidRPr="00076AA1" w:rsidRDefault="00186FF7" w:rsidP="00FC627A">
      <w:pPr>
        <w:suppressAutoHyphens w:val="0"/>
        <w:ind w:firstLine="426"/>
        <w:jc w:val="both"/>
        <w:rPr>
          <w:sz w:val="20"/>
          <w:szCs w:val="20"/>
          <w:lang w:eastAsia="ru-RU"/>
        </w:rPr>
      </w:pPr>
      <w:r w:rsidRPr="00076AA1">
        <w:rPr>
          <w:sz w:val="20"/>
          <w:szCs w:val="20"/>
          <w:lang w:eastAsia="ru-RU"/>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6FF7" w:rsidRPr="00076AA1" w:rsidRDefault="00186FF7" w:rsidP="00FC627A">
      <w:pPr>
        <w:suppressAutoHyphens w:val="0"/>
        <w:ind w:firstLine="426"/>
        <w:jc w:val="both"/>
        <w:rPr>
          <w:sz w:val="20"/>
          <w:szCs w:val="20"/>
          <w:lang w:eastAsia="ru-RU"/>
        </w:rPr>
      </w:pPr>
      <w:r w:rsidRPr="00076AA1">
        <w:rPr>
          <w:sz w:val="20"/>
          <w:szCs w:val="20"/>
          <w:lang w:eastAsia="ru-RU"/>
        </w:rPr>
        <w:lastRenderedPageBreak/>
        <w:t>8.7.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86FF7" w:rsidRPr="00076AA1" w:rsidRDefault="00186FF7" w:rsidP="00FC627A">
      <w:pPr>
        <w:suppressAutoHyphens w:val="0"/>
        <w:ind w:firstLine="426"/>
        <w:jc w:val="both"/>
        <w:rPr>
          <w:sz w:val="20"/>
          <w:szCs w:val="20"/>
          <w:lang w:eastAsia="ru-RU"/>
        </w:rPr>
      </w:pPr>
      <w:r w:rsidRPr="00076AA1">
        <w:rPr>
          <w:sz w:val="20"/>
          <w:szCs w:val="20"/>
          <w:lang w:eastAsia="ru-RU"/>
        </w:rPr>
        <w:t>8.8.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86FF7" w:rsidRPr="00076AA1" w:rsidRDefault="00186FF7" w:rsidP="00FC627A">
      <w:pPr>
        <w:suppressAutoHyphens w:val="0"/>
        <w:ind w:firstLine="426"/>
        <w:jc w:val="both"/>
        <w:rPr>
          <w:sz w:val="20"/>
          <w:szCs w:val="20"/>
          <w:u w:val="single"/>
          <w:lang w:eastAsia="ru-RU"/>
        </w:rPr>
      </w:pPr>
      <w:r w:rsidRPr="00076AA1">
        <w:rPr>
          <w:sz w:val="20"/>
          <w:szCs w:val="20"/>
          <w:lang w:eastAsia="ru-RU"/>
        </w:rPr>
        <w:t>8.9.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bookmarkStart w:id="3" w:name="P239"/>
      <w:bookmarkEnd w:id="3"/>
      <w:r w:rsidRPr="00076AA1">
        <w:rPr>
          <w:sz w:val="20"/>
          <w:szCs w:val="20"/>
          <w:lang w:eastAsia="ru-RU"/>
        </w:rPr>
        <w:t xml:space="preserve"> определяемый в соответствии с </w:t>
      </w:r>
      <w:hyperlink r:id="rId11" w:history="1">
        <w:r w:rsidRPr="00076AA1">
          <w:rPr>
            <w:color w:val="0000FF"/>
            <w:sz w:val="20"/>
            <w:szCs w:val="20"/>
            <w:u w:val="single"/>
            <w:lang w:eastAsia="ru-RU"/>
          </w:rPr>
          <w:t>Правилами</w:t>
        </w:r>
      </w:hyperlink>
      <w:r w:rsidRPr="00076AA1">
        <w:rPr>
          <w:sz w:val="20"/>
          <w:szCs w:val="20"/>
          <w:lang w:eastAsia="ru-RU"/>
        </w:rPr>
        <w:t xml:space="preserve"> определения размера штрафа, а именно: 10 (десять) % цены Контракта (этапа), если цена Контракта не превышает 3 млн. рублей. </w:t>
      </w:r>
    </w:p>
    <w:p w:rsidR="00186FF7" w:rsidRPr="00076AA1" w:rsidRDefault="00186FF7" w:rsidP="00FC627A">
      <w:pPr>
        <w:suppressAutoHyphens w:val="0"/>
        <w:ind w:firstLine="426"/>
        <w:jc w:val="both"/>
        <w:rPr>
          <w:sz w:val="20"/>
          <w:szCs w:val="20"/>
          <w:lang w:eastAsia="ru-RU"/>
        </w:rPr>
      </w:pPr>
      <w:r w:rsidRPr="00076AA1">
        <w:rPr>
          <w:sz w:val="20"/>
          <w:szCs w:val="20"/>
          <w:lang w:eastAsia="ru-RU"/>
        </w:rPr>
        <w:t xml:space="preserve">8.10.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определяемый в соответствии с </w:t>
      </w:r>
      <w:hyperlink r:id="rId12" w:history="1">
        <w:r w:rsidRPr="00076AA1">
          <w:rPr>
            <w:color w:val="0000FF"/>
            <w:sz w:val="20"/>
            <w:szCs w:val="20"/>
            <w:u w:val="single"/>
            <w:lang w:eastAsia="ru-RU"/>
          </w:rPr>
          <w:t>Правилами</w:t>
        </w:r>
      </w:hyperlink>
      <w:r w:rsidRPr="00076AA1">
        <w:rPr>
          <w:sz w:val="20"/>
          <w:szCs w:val="20"/>
          <w:lang w:eastAsia="ru-RU"/>
        </w:rPr>
        <w:t xml:space="preserve"> определения размера штрафа, а именно: </w:t>
      </w:r>
      <w:r w:rsidRPr="00076AA1">
        <w:rPr>
          <w:b/>
          <w:sz w:val="20"/>
          <w:szCs w:val="20"/>
          <w:lang w:eastAsia="ru-RU"/>
        </w:rPr>
        <w:t>1000 рублей</w:t>
      </w:r>
      <w:r w:rsidRPr="00076AA1">
        <w:rPr>
          <w:sz w:val="20"/>
          <w:szCs w:val="20"/>
          <w:lang w:eastAsia="ru-RU"/>
        </w:rPr>
        <w:t>, если цена Контракта не превышает 3 млн. рублей.</w:t>
      </w:r>
    </w:p>
    <w:p w:rsidR="00186FF7" w:rsidRPr="00076AA1" w:rsidRDefault="00186FF7" w:rsidP="00FC627A">
      <w:pPr>
        <w:suppressAutoHyphens w:val="0"/>
        <w:ind w:firstLine="426"/>
        <w:jc w:val="both"/>
        <w:rPr>
          <w:sz w:val="20"/>
          <w:szCs w:val="20"/>
          <w:lang w:eastAsia="ru-RU"/>
        </w:rPr>
      </w:pPr>
      <w:r w:rsidRPr="00076AA1">
        <w:rPr>
          <w:sz w:val="20"/>
          <w:szCs w:val="20"/>
          <w:lang w:eastAsia="ru-RU"/>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6FF7" w:rsidRPr="00076AA1" w:rsidRDefault="00186FF7" w:rsidP="00FC627A">
      <w:pPr>
        <w:suppressAutoHyphens w:val="0"/>
        <w:ind w:firstLine="426"/>
        <w:jc w:val="both"/>
        <w:rPr>
          <w:color w:val="000000"/>
          <w:sz w:val="20"/>
          <w:szCs w:val="20"/>
          <w:lang w:eastAsia="ru-RU"/>
        </w:rPr>
      </w:pPr>
      <w:r w:rsidRPr="00076AA1">
        <w:rPr>
          <w:color w:val="000000"/>
          <w:sz w:val="20"/>
          <w:szCs w:val="20"/>
          <w:lang w:eastAsia="ru-RU"/>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86FF7" w:rsidRPr="00076AA1" w:rsidRDefault="00186FF7" w:rsidP="00FB2033">
      <w:pPr>
        <w:suppressAutoHyphens w:val="0"/>
        <w:ind w:firstLine="426"/>
        <w:jc w:val="both"/>
        <w:rPr>
          <w:color w:val="000000"/>
          <w:sz w:val="20"/>
          <w:szCs w:val="20"/>
          <w:lang w:eastAsia="ru-RU"/>
        </w:rPr>
      </w:pPr>
      <w:r w:rsidRPr="00076AA1">
        <w:rPr>
          <w:color w:val="000000"/>
          <w:sz w:val="20"/>
          <w:szCs w:val="20"/>
          <w:lang w:eastAsia="ru-RU"/>
        </w:rPr>
        <w:t>8.13. Уплата неустойки (штрафа, пеней) не освобождает Стороны</w:t>
      </w:r>
      <w:r w:rsidR="00FB2033" w:rsidRPr="00076AA1">
        <w:rPr>
          <w:color w:val="000000"/>
          <w:sz w:val="20"/>
          <w:szCs w:val="20"/>
          <w:lang w:eastAsia="ru-RU"/>
        </w:rPr>
        <w:t xml:space="preserve"> </w:t>
      </w:r>
      <w:r w:rsidRPr="00076AA1">
        <w:rPr>
          <w:color w:val="000000"/>
          <w:sz w:val="20"/>
          <w:szCs w:val="20"/>
          <w:lang w:eastAsia="ru-RU"/>
        </w:rPr>
        <w:t>от исполнения обязательств по Контракту.</w:t>
      </w:r>
    </w:p>
    <w:p w:rsidR="00CD31DF" w:rsidRPr="00076AA1" w:rsidRDefault="00FB2033" w:rsidP="00FB2033">
      <w:pPr>
        <w:suppressAutoHyphens w:val="0"/>
        <w:ind w:firstLine="567"/>
        <w:jc w:val="both"/>
        <w:rPr>
          <w:b/>
          <w:sz w:val="20"/>
          <w:szCs w:val="20"/>
          <w:lang w:eastAsia="ru-RU"/>
        </w:rPr>
      </w:pPr>
      <w:r w:rsidRPr="00076AA1">
        <w:rPr>
          <w:b/>
          <w:sz w:val="20"/>
          <w:szCs w:val="20"/>
          <w:lang w:eastAsia="ru-RU"/>
        </w:rPr>
        <w:t xml:space="preserve">                                                   </w:t>
      </w:r>
    </w:p>
    <w:p w:rsidR="00186FF7" w:rsidRPr="00076AA1" w:rsidRDefault="00186FF7" w:rsidP="00CD31DF">
      <w:pPr>
        <w:suppressAutoHyphens w:val="0"/>
        <w:ind w:firstLine="567"/>
        <w:jc w:val="center"/>
        <w:rPr>
          <w:b/>
          <w:sz w:val="20"/>
          <w:szCs w:val="20"/>
          <w:lang w:eastAsia="ru-RU"/>
        </w:rPr>
      </w:pPr>
      <w:r w:rsidRPr="00076AA1">
        <w:rPr>
          <w:b/>
          <w:sz w:val="20"/>
          <w:szCs w:val="20"/>
          <w:lang w:eastAsia="ru-RU"/>
        </w:rPr>
        <w:t>9. Изменение, расторжение контракта</w:t>
      </w:r>
    </w:p>
    <w:p w:rsidR="00186FF7" w:rsidRPr="00076AA1" w:rsidRDefault="00186FF7" w:rsidP="00FC627A">
      <w:pPr>
        <w:widowControl w:val="0"/>
        <w:suppressAutoHyphens w:val="0"/>
        <w:ind w:right="-71" w:firstLine="720"/>
        <w:contextualSpacing/>
        <w:jc w:val="both"/>
        <w:rPr>
          <w:noProof/>
          <w:snapToGrid w:val="0"/>
          <w:sz w:val="20"/>
          <w:szCs w:val="20"/>
          <w:lang w:eastAsia="ru-RU"/>
        </w:rPr>
      </w:pPr>
      <w:r w:rsidRPr="00076AA1">
        <w:rPr>
          <w:noProof/>
          <w:snapToGrid w:val="0"/>
          <w:sz w:val="20"/>
          <w:szCs w:val="20"/>
          <w:lang w:eastAsia="ru-RU"/>
        </w:rPr>
        <w:t xml:space="preserve">9.1.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076AA1">
        <w:rPr>
          <w:snapToGrid w:val="0"/>
          <w:sz w:val="20"/>
          <w:szCs w:val="20"/>
          <w:lang w:eastAsia="ru-RU"/>
        </w:rPr>
        <w:t>05.04.2013 № 44-ФЗ «О контрактной системе в сфере закупок товаров, работ, услуг для обеспечения государственных и муниципальных нужд».</w:t>
      </w:r>
    </w:p>
    <w:p w:rsidR="00186FF7" w:rsidRPr="00076AA1" w:rsidRDefault="00186FF7" w:rsidP="00FC627A">
      <w:pPr>
        <w:widowControl w:val="0"/>
        <w:suppressAutoHyphens w:val="0"/>
        <w:ind w:right="-71" w:firstLine="720"/>
        <w:contextualSpacing/>
        <w:jc w:val="both"/>
        <w:rPr>
          <w:noProof/>
          <w:snapToGrid w:val="0"/>
          <w:sz w:val="20"/>
          <w:szCs w:val="20"/>
          <w:lang w:eastAsia="ru-RU"/>
        </w:rPr>
      </w:pPr>
      <w:r w:rsidRPr="00076AA1">
        <w:rPr>
          <w:noProof/>
          <w:snapToGrid w:val="0"/>
          <w:sz w:val="20"/>
          <w:szCs w:val="20"/>
          <w:lang w:eastAsia="ru-RU"/>
        </w:rPr>
        <w:t>9.2. Все изменения к Контракту действительны, если они оформлены в виде дополнительного соглашения к Контракту и подписаны Сторонами.</w:t>
      </w:r>
    </w:p>
    <w:p w:rsidR="00186FF7" w:rsidRPr="00076AA1" w:rsidRDefault="00186FF7" w:rsidP="00FC627A">
      <w:pPr>
        <w:tabs>
          <w:tab w:val="left" w:pos="1134"/>
        </w:tabs>
        <w:autoSpaceDE w:val="0"/>
        <w:autoSpaceDN w:val="0"/>
        <w:adjustRightInd w:val="0"/>
        <w:ind w:firstLine="720"/>
        <w:contextualSpacing/>
        <w:jc w:val="both"/>
        <w:rPr>
          <w:sz w:val="20"/>
          <w:szCs w:val="20"/>
          <w:lang w:eastAsia="en-US"/>
        </w:rPr>
      </w:pPr>
      <w:r w:rsidRPr="00076AA1">
        <w:rPr>
          <w:noProof/>
          <w:sz w:val="20"/>
          <w:szCs w:val="20"/>
        </w:rPr>
        <w:t xml:space="preserve">9.3. Контракт может быть расторгнут </w:t>
      </w:r>
      <w:r w:rsidRPr="00076AA1">
        <w:rPr>
          <w:sz w:val="20"/>
          <w:szCs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86FF7" w:rsidRPr="00076AA1" w:rsidRDefault="00186FF7" w:rsidP="00FC627A">
      <w:pPr>
        <w:autoSpaceDE w:val="0"/>
        <w:autoSpaceDN w:val="0"/>
        <w:adjustRightInd w:val="0"/>
        <w:ind w:firstLine="720"/>
        <w:jc w:val="both"/>
        <w:rPr>
          <w:noProof/>
          <w:sz w:val="20"/>
          <w:szCs w:val="20"/>
        </w:rPr>
      </w:pPr>
      <w:r w:rsidRPr="00076AA1">
        <w:rPr>
          <w:noProof/>
          <w:sz w:val="20"/>
          <w:szCs w:val="20"/>
        </w:rPr>
        <w:t>9.4.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документацией об аукционе требованиям к участникам размещения заказа путем проведения торгов или предоставил недостоверную информацию о своем соответствии указанным требованиям, что позволило ему стать участником аукциона.</w:t>
      </w:r>
    </w:p>
    <w:p w:rsidR="00186FF7" w:rsidRPr="00076AA1" w:rsidRDefault="00186FF7" w:rsidP="00FC627A">
      <w:pPr>
        <w:ind w:firstLine="708"/>
        <w:jc w:val="both"/>
        <w:rPr>
          <w:b/>
          <w:sz w:val="20"/>
          <w:szCs w:val="20"/>
        </w:rPr>
      </w:pPr>
      <w:r w:rsidRPr="00076AA1">
        <w:rPr>
          <w:noProof/>
          <w:sz w:val="20"/>
          <w:szCs w:val="20"/>
        </w:rPr>
        <w:t xml:space="preserve">9.5. </w:t>
      </w:r>
      <w:r w:rsidRPr="00076AA1">
        <w:rPr>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обязательств, предусмотренных действующим законодательством Российской Федерации и Контрактом.</w:t>
      </w:r>
    </w:p>
    <w:p w:rsidR="00186FF7" w:rsidRPr="00076AA1" w:rsidRDefault="00186FF7" w:rsidP="00FC627A">
      <w:pPr>
        <w:ind w:firstLine="708"/>
        <w:jc w:val="both"/>
        <w:rPr>
          <w:b/>
          <w:sz w:val="20"/>
          <w:szCs w:val="20"/>
        </w:rPr>
      </w:pPr>
      <w:r w:rsidRPr="00076AA1">
        <w:rPr>
          <w:sz w:val="20"/>
          <w:szCs w:val="20"/>
        </w:rPr>
        <w:t>9.6.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186FF7" w:rsidRPr="00076AA1" w:rsidRDefault="00186FF7" w:rsidP="00FC627A">
      <w:pPr>
        <w:widowControl w:val="0"/>
        <w:shd w:val="clear" w:color="auto" w:fill="FFFFFF"/>
        <w:suppressAutoHyphens w:val="0"/>
        <w:jc w:val="both"/>
        <w:rPr>
          <w:noProof/>
          <w:sz w:val="20"/>
          <w:szCs w:val="20"/>
        </w:rPr>
      </w:pPr>
      <w:r w:rsidRPr="00076AA1">
        <w:rPr>
          <w:noProof/>
          <w:sz w:val="20"/>
          <w:szCs w:val="20"/>
        </w:rPr>
        <w:t xml:space="preserve">            9.7. В случае расторжения Контракта по любым основаниям Государственный заказчик обязан оплатить  исполнителю стоимость фактически оказанных услуг , исполненных надлежащим образом и соответствующих требованиям Государственного заказчика, на момент расторжения Контракта.</w:t>
      </w:r>
    </w:p>
    <w:p w:rsidR="00186FF7" w:rsidRPr="00076AA1" w:rsidRDefault="00186FF7" w:rsidP="00FC627A">
      <w:pPr>
        <w:widowControl w:val="0"/>
        <w:suppressAutoHyphens w:val="0"/>
        <w:ind w:right="-71"/>
        <w:contextualSpacing/>
        <w:jc w:val="both"/>
        <w:rPr>
          <w:snapToGrid w:val="0"/>
          <w:sz w:val="20"/>
          <w:szCs w:val="20"/>
          <w:lang w:eastAsia="ru-RU"/>
        </w:rPr>
      </w:pPr>
      <w:r w:rsidRPr="00076AA1">
        <w:rPr>
          <w:noProof/>
          <w:snapToGrid w:val="0"/>
          <w:sz w:val="20"/>
          <w:szCs w:val="20"/>
          <w:lang w:eastAsia="ru-RU"/>
        </w:rPr>
        <w:t xml:space="preserve">            9.8. </w:t>
      </w:r>
      <w:r w:rsidRPr="00076AA1">
        <w:rPr>
          <w:snapToGrid w:val="0"/>
          <w:sz w:val="20"/>
          <w:szCs w:val="20"/>
          <w:lang w:eastAsia="ru-RU"/>
        </w:rPr>
        <w:t xml:space="preserve">Государственный заказчик по согласованию с исполнителем в ходе исполнения Контракта вправе изменить не более чем на десять процентов количество предусмотренного Контрактом объема услуг при изменении потребности в услугах, на оказание которых заключен Контракт. </w:t>
      </w:r>
    </w:p>
    <w:p w:rsidR="00186FF7" w:rsidRPr="00076AA1" w:rsidRDefault="00186FF7" w:rsidP="00FC627A">
      <w:pPr>
        <w:widowControl w:val="0"/>
        <w:suppressAutoHyphens w:val="0"/>
        <w:ind w:right="-71" w:firstLine="720"/>
        <w:contextualSpacing/>
        <w:jc w:val="both"/>
        <w:rPr>
          <w:noProof/>
          <w:snapToGrid w:val="0"/>
          <w:sz w:val="20"/>
          <w:szCs w:val="20"/>
          <w:lang w:eastAsia="ru-RU"/>
        </w:rPr>
      </w:pPr>
      <w:r w:rsidRPr="00076AA1">
        <w:rPr>
          <w:noProof/>
          <w:snapToGrid w:val="0"/>
          <w:sz w:val="20"/>
          <w:szCs w:val="20"/>
          <w:lang w:eastAsia="ru-RU"/>
        </w:rPr>
        <w:t>9.9. Цена Контракта может быть снижена по соглашению Сторон без изменения предусмотренных Контрактом количества оказываемых услуг и иных условий исполнения Контракта.</w:t>
      </w:r>
    </w:p>
    <w:p w:rsidR="00186FF7" w:rsidRPr="00076AA1" w:rsidRDefault="00186FF7" w:rsidP="00FC627A">
      <w:pPr>
        <w:widowControl w:val="0"/>
        <w:suppressAutoHyphens w:val="0"/>
        <w:ind w:right="-71" w:firstLine="720"/>
        <w:contextualSpacing/>
        <w:jc w:val="both"/>
        <w:rPr>
          <w:noProof/>
          <w:snapToGrid w:val="0"/>
          <w:sz w:val="20"/>
          <w:szCs w:val="20"/>
          <w:lang w:eastAsia="ru-RU"/>
        </w:rPr>
      </w:pPr>
      <w:r w:rsidRPr="00076AA1">
        <w:rPr>
          <w:noProof/>
          <w:snapToGrid w:val="0"/>
          <w:sz w:val="20"/>
          <w:szCs w:val="20"/>
          <w:lang w:eastAsia="ru-RU"/>
        </w:rPr>
        <w:t xml:space="preserve">9.10. В случаях, предусмотренных </w:t>
      </w:r>
      <w:hyperlink r:id="rId13" w:history="1">
        <w:r w:rsidRPr="00076AA1">
          <w:rPr>
            <w:noProof/>
            <w:snapToGrid w:val="0"/>
            <w:sz w:val="20"/>
            <w:szCs w:val="20"/>
            <w:lang w:eastAsia="ru-RU"/>
          </w:rPr>
          <w:t>пунктом 6 статьи 161</w:t>
        </w:r>
      </w:hyperlink>
      <w:r w:rsidRPr="00076AA1">
        <w:rPr>
          <w:noProof/>
          <w:snapToGrid w:val="0"/>
          <w:sz w:val="20"/>
          <w:szCs w:val="20"/>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14" w:history="1">
        <w:r w:rsidRPr="00076AA1">
          <w:rPr>
            <w:noProof/>
            <w:snapToGrid w:val="0"/>
            <w:sz w:val="20"/>
            <w:szCs w:val="20"/>
            <w:lang w:eastAsia="ru-RU"/>
          </w:rPr>
          <w:t>обеспечивает согласование</w:t>
        </w:r>
      </w:hyperlink>
      <w:r w:rsidRPr="00076AA1">
        <w:rPr>
          <w:noProof/>
          <w:snapToGrid w:val="0"/>
          <w:sz w:val="20"/>
          <w:szCs w:val="20"/>
          <w:lang w:eastAsia="ru-RU"/>
        </w:rPr>
        <w:t xml:space="preserve"> новых условий Контракта, в том числе цены и (или) сроков исполнения Контракта и (или) объема работ, предусмотренных Контрактом.</w:t>
      </w:r>
    </w:p>
    <w:p w:rsidR="00CD31DF" w:rsidRPr="00076AA1" w:rsidRDefault="00CD31DF" w:rsidP="00FC627A">
      <w:pPr>
        <w:widowControl w:val="0"/>
        <w:suppressAutoHyphens w:val="0"/>
        <w:ind w:right="-71" w:firstLine="720"/>
        <w:contextualSpacing/>
        <w:jc w:val="both"/>
        <w:rPr>
          <w:noProof/>
          <w:snapToGrid w:val="0"/>
          <w:sz w:val="20"/>
          <w:szCs w:val="20"/>
          <w:lang w:eastAsia="ru-RU"/>
        </w:rPr>
      </w:pPr>
    </w:p>
    <w:p w:rsidR="00186FF7" w:rsidRPr="003B504B" w:rsidRDefault="00186FF7" w:rsidP="00FC627A">
      <w:pPr>
        <w:suppressAutoHyphens w:val="0"/>
        <w:ind w:firstLine="567"/>
        <w:jc w:val="center"/>
        <w:rPr>
          <w:sz w:val="20"/>
          <w:szCs w:val="20"/>
          <w:lang w:eastAsia="ru-RU"/>
        </w:rPr>
      </w:pPr>
      <w:r w:rsidRPr="003B504B">
        <w:rPr>
          <w:b/>
          <w:sz w:val="20"/>
          <w:szCs w:val="20"/>
          <w:lang w:eastAsia="ru-RU"/>
        </w:rPr>
        <w:t xml:space="preserve">10. Срок действия Контракта </w:t>
      </w:r>
    </w:p>
    <w:p w:rsidR="00186FF7" w:rsidRPr="003B504B" w:rsidRDefault="00186FF7" w:rsidP="00FC627A">
      <w:pPr>
        <w:suppressAutoHyphens w:val="0"/>
        <w:ind w:firstLine="567"/>
        <w:jc w:val="both"/>
        <w:rPr>
          <w:sz w:val="20"/>
          <w:szCs w:val="20"/>
          <w:lang w:eastAsia="ru-RU"/>
        </w:rPr>
      </w:pPr>
      <w:r w:rsidRPr="003B504B">
        <w:rPr>
          <w:sz w:val="20"/>
          <w:szCs w:val="20"/>
          <w:lang w:eastAsia="ru-RU"/>
        </w:rPr>
        <w:t>10.1.</w:t>
      </w:r>
      <w:r w:rsidR="00B34D88" w:rsidRPr="003B504B">
        <w:rPr>
          <w:sz w:val="20"/>
          <w:szCs w:val="20"/>
          <w:lang w:eastAsia="ru-RU"/>
        </w:rPr>
        <w:t xml:space="preserve"> </w:t>
      </w:r>
      <w:r w:rsidR="003B504B">
        <w:rPr>
          <w:sz w:val="20"/>
          <w:szCs w:val="20"/>
          <w:lang w:eastAsia="ru-RU"/>
        </w:rPr>
        <w:t>С даты заключения</w:t>
      </w:r>
      <w:r w:rsidR="006A56CD">
        <w:rPr>
          <w:sz w:val="20"/>
          <w:szCs w:val="20"/>
          <w:lang w:eastAsia="ru-RU"/>
        </w:rPr>
        <w:t xml:space="preserve"> Контракта</w:t>
      </w:r>
      <w:r w:rsidR="003B504B">
        <w:rPr>
          <w:sz w:val="20"/>
          <w:szCs w:val="20"/>
          <w:lang w:eastAsia="ru-RU"/>
        </w:rPr>
        <w:t xml:space="preserve"> п</w:t>
      </w:r>
      <w:r w:rsidR="00E05841" w:rsidRPr="003B504B">
        <w:rPr>
          <w:sz w:val="20"/>
          <w:szCs w:val="20"/>
          <w:lang w:eastAsia="ru-RU"/>
        </w:rPr>
        <w:t>о 31.12.202</w:t>
      </w:r>
      <w:r w:rsidR="00400723">
        <w:rPr>
          <w:sz w:val="20"/>
          <w:szCs w:val="20"/>
          <w:lang w:eastAsia="ru-RU"/>
        </w:rPr>
        <w:t>6</w:t>
      </w:r>
      <w:r w:rsidRPr="003B504B">
        <w:rPr>
          <w:sz w:val="20"/>
          <w:szCs w:val="20"/>
          <w:lang w:eastAsia="ru-RU"/>
        </w:rPr>
        <w:t xml:space="preserve"> года, а в части взаиморасчетов до полного исполнения Сторонами своих обязательств.</w:t>
      </w:r>
    </w:p>
    <w:p w:rsidR="00186FF7" w:rsidRPr="00076AA1" w:rsidRDefault="00186FF7" w:rsidP="00FC627A">
      <w:pPr>
        <w:suppressAutoHyphens w:val="0"/>
        <w:ind w:firstLine="567"/>
        <w:jc w:val="center"/>
        <w:rPr>
          <w:b/>
          <w:sz w:val="20"/>
          <w:szCs w:val="20"/>
          <w:lang w:eastAsia="ru-RU"/>
        </w:rPr>
      </w:pPr>
    </w:p>
    <w:p w:rsidR="00186FF7" w:rsidRPr="00076AA1" w:rsidRDefault="00186FF7" w:rsidP="00FC627A">
      <w:pPr>
        <w:suppressAutoHyphens w:val="0"/>
        <w:ind w:firstLine="567"/>
        <w:jc w:val="center"/>
        <w:rPr>
          <w:sz w:val="20"/>
          <w:szCs w:val="20"/>
          <w:lang w:eastAsia="ru-RU"/>
        </w:rPr>
      </w:pPr>
      <w:r w:rsidRPr="00076AA1">
        <w:rPr>
          <w:b/>
          <w:sz w:val="20"/>
          <w:szCs w:val="20"/>
          <w:lang w:eastAsia="ru-RU"/>
        </w:rPr>
        <w:lastRenderedPageBreak/>
        <w:t>11. Прочие условия</w:t>
      </w:r>
    </w:p>
    <w:p w:rsidR="00186FF7" w:rsidRPr="00076AA1" w:rsidRDefault="00186FF7" w:rsidP="00FC627A">
      <w:pPr>
        <w:widowControl w:val="0"/>
        <w:suppressAutoHyphens w:val="0"/>
        <w:ind w:right="-71" w:firstLine="720"/>
        <w:contextualSpacing/>
        <w:jc w:val="both"/>
        <w:rPr>
          <w:noProof/>
          <w:snapToGrid w:val="0"/>
          <w:sz w:val="20"/>
          <w:szCs w:val="20"/>
          <w:lang w:eastAsia="ru-RU"/>
        </w:rPr>
      </w:pPr>
      <w:r w:rsidRPr="00076AA1">
        <w:rPr>
          <w:noProof/>
          <w:snapToGrid w:val="0"/>
          <w:sz w:val="20"/>
          <w:szCs w:val="20"/>
          <w:lang w:eastAsia="ru-RU"/>
        </w:rPr>
        <w:t>11.1. Настоящий контракт заключается в электронной форме на электронной торговой площадке и подписываются электроными подписями лиц, уполномоченных на подписание контракта. о.</w:t>
      </w:r>
    </w:p>
    <w:p w:rsidR="00186FF7" w:rsidRPr="00076AA1" w:rsidRDefault="00186FF7" w:rsidP="00FC627A">
      <w:pPr>
        <w:suppressAutoHyphens w:val="0"/>
        <w:jc w:val="both"/>
        <w:rPr>
          <w:noProof/>
          <w:spacing w:val="2"/>
          <w:sz w:val="20"/>
          <w:szCs w:val="20"/>
          <w:lang w:eastAsia="ru-RU"/>
        </w:rPr>
      </w:pPr>
      <w:r w:rsidRPr="00076AA1">
        <w:rPr>
          <w:noProof/>
          <w:sz w:val="20"/>
          <w:szCs w:val="20"/>
          <w:lang w:eastAsia="ru-RU"/>
        </w:rPr>
        <w:t xml:space="preserve">            11.2.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Pr="00076AA1">
        <w:rPr>
          <w:noProof/>
          <w:spacing w:val="2"/>
          <w:sz w:val="20"/>
          <w:szCs w:val="20"/>
          <w:lang w:eastAsia="ru-RU"/>
        </w:rPr>
        <w:t>В противном случае все риски, связанные с перечислением Государственным заказчиком денежных средств на указанные в Контракте платежные реквизиты исполнителя, несет сам исполнитель</w:t>
      </w:r>
    </w:p>
    <w:p w:rsidR="00186FF7" w:rsidRPr="00076AA1" w:rsidRDefault="00186FF7" w:rsidP="00FC627A">
      <w:pPr>
        <w:widowControl w:val="0"/>
        <w:suppressAutoHyphens w:val="0"/>
        <w:ind w:right="-71" w:firstLine="720"/>
        <w:contextualSpacing/>
        <w:jc w:val="both"/>
        <w:rPr>
          <w:snapToGrid w:val="0"/>
          <w:sz w:val="20"/>
          <w:szCs w:val="20"/>
          <w:lang w:eastAsia="ru-RU"/>
        </w:rPr>
      </w:pPr>
      <w:r w:rsidRPr="00076AA1">
        <w:rPr>
          <w:snapToGrid w:val="0"/>
          <w:sz w:val="20"/>
          <w:szCs w:val="20"/>
          <w:lang w:eastAsia="ru-RU"/>
        </w:rPr>
        <w:t xml:space="preserve">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186FF7" w:rsidRPr="00076AA1" w:rsidRDefault="00186FF7" w:rsidP="00FC627A">
      <w:pPr>
        <w:widowControl w:val="0"/>
        <w:suppressAutoHyphens w:val="0"/>
        <w:ind w:right="-71" w:firstLine="720"/>
        <w:contextualSpacing/>
        <w:jc w:val="both"/>
        <w:rPr>
          <w:noProof/>
          <w:snapToGrid w:val="0"/>
          <w:sz w:val="20"/>
          <w:szCs w:val="20"/>
          <w:lang w:eastAsia="ru-RU"/>
        </w:rPr>
      </w:pPr>
      <w:r w:rsidRPr="00076AA1">
        <w:rPr>
          <w:noProof/>
          <w:snapToGrid w:val="0"/>
          <w:sz w:val="20"/>
          <w:szCs w:val="20"/>
          <w:lang w:eastAsia="ru-RU"/>
        </w:rPr>
        <w:t>11.4.</w:t>
      </w:r>
      <w:r w:rsidRPr="00076AA1" w:rsidDel="007D49FF">
        <w:rPr>
          <w:noProof/>
          <w:snapToGrid w:val="0"/>
          <w:sz w:val="20"/>
          <w:szCs w:val="20"/>
          <w:lang w:eastAsia="ru-RU"/>
        </w:rPr>
        <w:t xml:space="preserve"> </w:t>
      </w:r>
      <w:r w:rsidRPr="00076AA1">
        <w:rPr>
          <w:snapToGrid w:val="0"/>
          <w:sz w:val="20"/>
          <w:szCs w:val="20"/>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186FF7" w:rsidRPr="00076AA1" w:rsidRDefault="00186FF7" w:rsidP="00FC627A">
      <w:pPr>
        <w:widowControl w:val="0"/>
        <w:suppressAutoHyphens w:val="0"/>
        <w:ind w:right="-74" w:firstLine="720"/>
        <w:contextualSpacing/>
        <w:jc w:val="both"/>
        <w:rPr>
          <w:snapToGrid w:val="0"/>
          <w:sz w:val="20"/>
          <w:szCs w:val="20"/>
          <w:lang w:eastAsia="ru-RU"/>
        </w:rPr>
      </w:pPr>
      <w:r w:rsidRPr="00076AA1">
        <w:rPr>
          <w:snapToGrid w:val="0"/>
          <w:sz w:val="20"/>
          <w:szCs w:val="20"/>
          <w:lang w:eastAsia="ru-RU"/>
        </w:rPr>
        <w:t>11.5. Приложения к Контракту, являющиеся его неотъемлемыми частями:</w:t>
      </w:r>
    </w:p>
    <w:tbl>
      <w:tblPr>
        <w:tblW w:w="0" w:type="auto"/>
        <w:tblInd w:w="817" w:type="dxa"/>
        <w:tblLook w:val="00A0" w:firstRow="1" w:lastRow="0" w:firstColumn="1" w:lastColumn="0" w:noHBand="0" w:noVBand="0"/>
      </w:tblPr>
      <w:tblGrid>
        <w:gridCol w:w="1701"/>
        <w:gridCol w:w="7194"/>
      </w:tblGrid>
      <w:tr w:rsidR="00186FF7" w:rsidRPr="00076AA1" w:rsidTr="001F50EF">
        <w:trPr>
          <w:trHeight w:val="545"/>
        </w:trPr>
        <w:tc>
          <w:tcPr>
            <w:tcW w:w="1701" w:type="dxa"/>
          </w:tcPr>
          <w:p w:rsidR="00186FF7" w:rsidRPr="00076AA1" w:rsidRDefault="00186FF7" w:rsidP="00FC627A">
            <w:pPr>
              <w:widowControl w:val="0"/>
              <w:suppressAutoHyphens w:val="0"/>
              <w:ind w:left="-108" w:right="-74"/>
              <w:contextualSpacing/>
              <w:rPr>
                <w:snapToGrid w:val="0"/>
                <w:sz w:val="20"/>
                <w:szCs w:val="20"/>
                <w:lang w:eastAsia="ru-RU"/>
              </w:rPr>
            </w:pPr>
            <w:r w:rsidRPr="00076AA1">
              <w:rPr>
                <w:snapToGrid w:val="0"/>
                <w:sz w:val="20"/>
                <w:szCs w:val="20"/>
                <w:lang w:eastAsia="ru-RU"/>
              </w:rPr>
              <w:t xml:space="preserve"> Приложение:</w:t>
            </w:r>
          </w:p>
          <w:p w:rsidR="00186FF7" w:rsidRPr="00076AA1" w:rsidRDefault="00186FF7" w:rsidP="00FC627A">
            <w:pPr>
              <w:widowControl w:val="0"/>
              <w:suppressAutoHyphens w:val="0"/>
              <w:ind w:left="-108" w:right="-74"/>
              <w:contextualSpacing/>
              <w:rPr>
                <w:snapToGrid w:val="0"/>
                <w:sz w:val="20"/>
                <w:szCs w:val="20"/>
                <w:lang w:eastAsia="ru-RU"/>
              </w:rPr>
            </w:pPr>
          </w:p>
          <w:p w:rsidR="00186FF7" w:rsidRPr="00076AA1" w:rsidRDefault="00186FF7" w:rsidP="00FC627A">
            <w:pPr>
              <w:widowControl w:val="0"/>
              <w:suppressAutoHyphens w:val="0"/>
              <w:ind w:right="-74"/>
              <w:contextualSpacing/>
              <w:jc w:val="both"/>
              <w:rPr>
                <w:snapToGrid w:val="0"/>
                <w:sz w:val="20"/>
                <w:szCs w:val="20"/>
                <w:lang w:eastAsia="ru-RU"/>
              </w:rPr>
            </w:pPr>
          </w:p>
        </w:tc>
        <w:tc>
          <w:tcPr>
            <w:tcW w:w="7194" w:type="dxa"/>
          </w:tcPr>
          <w:p w:rsidR="00186FF7" w:rsidRPr="00076AA1" w:rsidRDefault="00186FF7" w:rsidP="00FC627A">
            <w:pPr>
              <w:widowControl w:val="0"/>
              <w:numPr>
                <w:ilvl w:val="0"/>
                <w:numId w:val="1"/>
              </w:numPr>
              <w:suppressAutoHyphens w:val="0"/>
              <w:ind w:right="-74"/>
              <w:contextualSpacing/>
              <w:jc w:val="both"/>
              <w:rPr>
                <w:snapToGrid w:val="0"/>
                <w:sz w:val="20"/>
                <w:szCs w:val="20"/>
                <w:lang w:eastAsia="ru-RU"/>
              </w:rPr>
            </w:pPr>
            <w:r w:rsidRPr="00076AA1">
              <w:rPr>
                <w:snapToGrid w:val="0"/>
                <w:sz w:val="20"/>
                <w:szCs w:val="20"/>
                <w:lang w:eastAsia="ru-RU"/>
              </w:rPr>
              <w:t>Техническое задание</w:t>
            </w:r>
          </w:p>
          <w:p w:rsidR="00CD31DF" w:rsidRPr="00076AA1" w:rsidRDefault="00186FF7" w:rsidP="00F70C10">
            <w:pPr>
              <w:widowControl w:val="0"/>
              <w:numPr>
                <w:ilvl w:val="0"/>
                <w:numId w:val="1"/>
              </w:numPr>
              <w:suppressAutoHyphens w:val="0"/>
              <w:ind w:right="-74"/>
              <w:contextualSpacing/>
              <w:jc w:val="both"/>
              <w:rPr>
                <w:snapToGrid w:val="0"/>
                <w:sz w:val="20"/>
                <w:szCs w:val="20"/>
                <w:lang w:eastAsia="ru-RU"/>
              </w:rPr>
            </w:pPr>
            <w:r w:rsidRPr="00076AA1">
              <w:rPr>
                <w:sz w:val="20"/>
                <w:szCs w:val="20"/>
              </w:rPr>
              <w:t>С</w:t>
            </w:r>
            <w:r w:rsidR="00F70C10">
              <w:rPr>
                <w:sz w:val="20"/>
                <w:szCs w:val="20"/>
              </w:rPr>
              <w:t>писок обучающихся</w:t>
            </w:r>
            <w:r w:rsidRPr="00076AA1">
              <w:rPr>
                <w:sz w:val="20"/>
                <w:szCs w:val="20"/>
              </w:rPr>
              <w:t xml:space="preserve"> </w:t>
            </w:r>
          </w:p>
        </w:tc>
      </w:tr>
    </w:tbl>
    <w:p w:rsidR="00477497" w:rsidRPr="00477497" w:rsidRDefault="00477497" w:rsidP="00477497">
      <w:pPr>
        <w:keepLines/>
        <w:widowControl w:val="0"/>
        <w:ind w:left="-540" w:firstLine="540"/>
        <w:jc w:val="center"/>
        <w:rPr>
          <w:b/>
          <w:sz w:val="20"/>
          <w:szCs w:val="20"/>
        </w:rPr>
      </w:pPr>
      <w:r>
        <w:rPr>
          <w:b/>
          <w:sz w:val="20"/>
          <w:szCs w:val="20"/>
        </w:rPr>
        <w:t>12</w:t>
      </w:r>
      <w:r w:rsidRPr="00477497">
        <w:rPr>
          <w:b/>
          <w:sz w:val="20"/>
          <w:szCs w:val="20"/>
        </w:rPr>
        <w:t>. АНТИКОРРУПЦИОННАЯ ОГОВОРКА</w:t>
      </w:r>
    </w:p>
    <w:p w:rsidR="00477497" w:rsidRPr="00477497" w:rsidRDefault="00477497" w:rsidP="00477497">
      <w:pPr>
        <w:keepLines/>
        <w:widowControl w:val="0"/>
        <w:jc w:val="both"/>
        <w:rPr>
          <w:sz w:val="20"/>
          <w:szCs w:val="20"/>
        </w:rPr>
      </w:pPr>
      <w:r>
        <w:rPr>
          <w:sz w:val="20"/>
          <w:szCs w:val="20"/>
        </w:rPr>
        <w:t>12</w:t>
      </w:r>
      <w:r w:rsidRPr="00477497">
        <w:rPr>
          <w:sz w:val="20"/>
          <w:szCs w:val="20"/>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477497" w:rsidRPr="00477497" w:rsidRDefault="00477497" w:rsidP="00477497">
      <w:pPr>
        <w:keepLines/>
        <w:widowControl w:val="0"/>
        <w:jc w:val="both"/>
        <w:rPr>
          <w:sz w:val="20"/>
          <w:szCs w:val="20"/>
        </w:rPr>
      </w:pPr>
      <w:r w:rsidRPr="00477497">
        <w:rPr>
          <w:sz w:val="20"/>
          <w:szCs w:val="20"/>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477497" w:rsidRPr="00477497" w:rsidRDefault="00477497" w:rsidP="00477497">
      <w:pPr>
        <w:keepLines/>
        <w:widowControl w:val="0"/>
        <w:jc w:val="both"/>
        <w:rPr>
          <w:sz w:val="20"/>
          <w:szCs w:val="20"/>
        </w:rPr>
      </w:pPr>
      <w:r>
        <w:rPr>
          <w:sz w:val="20"/>
          <w:szCs w:val="20"/>
        </w:rPr>
        <w:t>12</w:t>
      </w:r>
      <w:r w:rsidRPr="00477497">
        <w:rPr>
          <w:sz w:val="20"/>
          <w:szCs w:val="20"/>
        </w:rPr>
        <w:t xml:space="preserve">.2. В случае возникновения у стороны подозрений, что произошло или может произойти нарушение </w:t>
      </w:r>
      <w:r w:rsidRPr="00477497">
        <w:rPr>
          <w:sz w:val="20"/>
          <w:szCs w:val="20"/>
        </w:rPr>
        <w:br/>
        <w:t xml:space="preserve">п. </w:t>
      </w:r>
      <w:r>
        <w:rPr>
          <w:sz w:val="20"/>
          <w:szCs w:val="20"/>
        </w:rPr>
        <w:t>12</w:t>
      </w:r>
      <w:r w:rsidRPr="00477497">
        <w:rPr>
          <w:sz w:val="20"/>
          <w:szCs w:val="20"/>
        </w:rPr>
        <w:t xml:space="preserve">.1 Договора, она обязуется незамедлительно уведомить другую сторону в письменной форме. </w:t>
      </w:r>
      <w:r w:rsidRPr="00477497">
        <w:rPr>
          <w:sz w:val="20"/>
          <w:szCs w:val="20"/>
        </w:rPr>
        <w:br/>
        <w:t>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477497" w:rsidRPr="00477497" w:rsidRDefault="00477497" w:rsidP="00477497">
      <w:pPr>
        <w:keepLines/>
        <w:widowControl w:val="0"/>
        <w:jc w:val="both"/>
        <w:rPr>
          <w:sz w:val="20"/>
          <w:szCs w:val="20"/>
        </w:rPr>
      </w:pPr>
      <w:r w:rsidRPr="00477497">
        <w:rPr>
          <w:sz w:val="20"/>
          <w:szCs w:val="20"/>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477497" w:rsidRPr="00477497" w:rsidRDefault="00477497" w:rsidP="00477497">
      <w:pPr>
        <w:keepLines/>
        <w:widowControl w:val="0"/>
        <w:jc w:val="both"/>
        <w:rPr>
          <w:sz w:val="20"/>
          <w:szCs w:val="20"/>
        </w:rPr>
      </w:pPr>
      <w:r>
        <w:rPr>
          <w:sz w:val="20"/>
          <w:szCs w:val="20"/>
        </w:rPr>
        <w:t>12</w:t>
      </w:r>
      <w:r w:rsidRPr="00477497">
        <w:rPr>
          <w:sz w:val="20"/>
          <w:szCs w:val="20"/>
        </w:rPr>
        <w:t xml:space="preserve">.3. Исполнение обязательств по Договору приостанавливается с момента направления стороной уведомления, указанного в п. </w:t>
      </w:r>
      <w:r>
        <w:rPr>
          <w:sz w:val="20"/>
          <w:szCs w:val="20"/>
        </w:rPr>
        <w:t>12</w:t>
      </w:r>
      <w:r w:rsidRPr="00477497">
        <w:rPr>
          <w:sz w:val="20"/>
          <w:szCs w:val="20"/>
        </w:rPr>
        <w:t xml:space="preserve">.2 Договора, до момента получения ею ответа. Если подтвердилось нарушение другой стороной обязательств, указанных в п. </w:t>
      </w:r>
      <w:r>
        <w:rPr>
          <w:sz w:val="20"/>
          <w:szCs w:val="20"/>
        </w:rPr>
        <w:t>12</w:t>
      </w:r>
      <w:r w:rsidRPr="00477497">
        <w:rPr>
          <w:sz w:val="20"/>
          <w:szCs w:val="20"/>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477497" w:rsidRDefault="00477497" w:rsidP="00CD31DF">
      <w:pPr>
        <w:ind w:firstLine="720"/>
        <w:jc w:val="center"/>
        <w:rPr>
          <w:b/>
          <w:sz w:val="20"/>
          <w:szCs w:val="20"/>
        </w:rPr>
      </w:pPr>
    </w:p>
    <w:p w:rsidR="00483C42" w:rsidRPr="00076AA1" w:rsidRDefault="00186FF7" w:rsidP="00CD31DF">
      <w:pPr>
        <w:ind w:firstLine="720"/>
        <w:jc w:val="center"/>
        <w:rPr>
          <w:b/>
          <w:sz w:val="20"/>
          <w:szCs w:val="20"/>
        </w:rPr>
      </w:pPr>
      <w:r w:rsidRPr="00076AA1">
        <w:rPr>
          <w:b/>
          <w:sz w:val="20"/>
          <w:szCs w:val="20"/>
        </w:rPr>
        <w:t>1</w:t>
      </w:r>
      <w:r w:rsidR="00477497">
        <w:rPr>
          <w:b/>
          <w:sz w:val="20"/>
          <w:szCs w:val="20"/>
        </w:rPr>
        <w:t>3</w:t>
      </w:r>
      <w:r w:rsidRPr="00076AA1">
        <w:rPr>
          <w:b/>
          <w:sz w:val="20"/>
          <w:szCs w:val="20"/>
        </w:rPr>
        <w:t>. Юридические адреса и реквизиты сторон</w:t>
      </w:r>
    </w:p>
    <w:p w:rsidR="00CD31DF" w:rsidRDefault="00CD31DF" w:rsidP="00FC627A">
      <w:pPr>
        <w:rPr>
          <w:sz w:val="19"/>
          <w:szCs w:val="19"/>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tblGrid>
      <w:tr w:rsidR="006A56CD" w:rsidRPr="006A56CD" w:rsidTr="00C04EB6">
        <w:tc>
          <w:tcPr>
            <w:tcW w:w="5211" w:type="dxa"/>
          </w:tcPr>
          <w:p w:rsidR="006A56CD" w:rsidRPr="006A56CD" w:rsidRDefault="006A56CD" w:rsidP="006A56CD">
            <w:pPr>
              <w:suppressAutoHyphens w:val="0"/>
              <w:jc w:val="center"/>
              <w:rPr>
                <w:b/>
                <w:bCs/>
                <w:sz w:val="18"/>
                <w:szCs w:val="18"/>
                <w:lang w:eastAsia="en-US"/>
              </w:rPr>
            </w:pPr>
            <w:r w:rsidRPr="006A56CD">
              <w:rPr>
                <w:b/>
                <w:bCs/>
                <w:sz w:val="18"/>
                <w:szCs w:val="18"/>
                <w:lang w:eastAsia="en-US"/>
              </w:rPr>
              <w:t>Государственный заказчик</w:t>
            </w:r>
          </w:p>
          <w:p w:rsidR="006A56CD" w:rsidRPr="006A56CD" w:rsidRDefault="006A56CD" w:rsidP="006A56CD">
            <w:pPr>
              <w:suppressAutoHyphens w:val="0"/>
              <w:rPr>
                <w:b/>
                <w:sz w:val="18"/>
                <w:szCs w:val="18"/>
                <w:lang w:eastAsia="en-US"/>
              </w:rPr>
            </w:pPr>
            <w:r w:rsidRPr="006A56CD">
              <w:rPr>
                <w:b/>
                <w:sz w:val="18"/>
                <w:szCs w:val="18"/>
                <w:lang w:eastAsia="en-US"/>
              </w:rPr>
              <w:t xml:space="preserve">ФКУ ИК-10 УФСИН России по Республике Татарстан </w:t>
            </w:r>
          </w:p>
        </w:tc>
        <w:tc>
          <w:tcPr>
            <w:tcW w:w="4678" w:type="dxa"/>
          </w:tcPr>
          <w:p w:rsidR="006A56CD" w:rsidRPr="006A56CD" w:rsidRDefault="006A56CD" w:rsidP="006A56CD">
            <w:pPr>
              <w:suppressAutoHyphens w:val="0"/>
              <w:jc w:val="center"/>
              <w:rPr>
                <w:b/>
                <w:bCs/>
                <w:sz w:val="18"/>
                <w:szCs w:val="18"/>
                <w:lang w:eastAsia="en-US"/>
              </w:rPr>
            </w:pPr>
            <w:r w:rsidRPr="006A56CD">
              <w:rPr>
                <w:b/>
                <w:bCs/>
                <w:sz w:val="18"/>
                <w:szCs w:val="18"/>
                <w:lang w:eastAsia="en-US"/>
              </w:rPr>
              <w:t>Исполнитель</w:t>
            </w:r>
          </w:p>
          <w:p w:rsidR="006A56CD" w:rsidRPr="006A56CD" w:rsidRDefault="006A56CD" w:rsidP="006A56CD">
            <w:pPr>
              <w:suppressAutoHyphens w:val="0"/>
              <w:rPr>
                <w:b/>
                <w:bCs/>
                <w:sz w:val="18"/>
                <w:szCs w:val="18"/>
                <w:lang w:eastAsia="en-US"/>
              </w:rPr>
            </w:pPr>
          </w:p>
        </w:tc>
      </w:tr>
      <w:tr w:rsidR="006A56CD" w:rsidRPr="006A56CD" w:rsidTr="00C04EB6">
        <w:tc>
          <w:tcPr>
            <w:tcW w:w="5211" w:type="dxa"/>
          </w:tcPr>
          <w:p w:rsidR="006A56CD" w:rsidRPr="006A56CD" w:rsidRDefault="006A56CD" w:rsidP="006A56CD">
            <w:pPr>
              <w:widowControl w:val="0"/>
              <w:suppressAutoHyphens w:val="0"/>
              <w:snapToGrid w:val="0"/>
              <w:spacing w:line="0" w:lineRule="atLeast"/>
              <w:ind w:right="-71"/>
              <w:rPr>
                <w:rFonts w:eastAsia="Calibri"/>
                <w:sz w:val="18"/>
                <w:szCs w:val="18"/>
                <w:lang w:eastAsia="en-US"/>
              </w:rPr>
            </w:pPr>
            <w:r w:rsidRPr="006A56CD">
              <w:rPr>
                <w:rFonts w:eastAsia="Calibri"/>
                <w:sz w:val="18"/>
                <w:szCs w:val="18"/>
                <w:lang w:eastAsia="en-US"/>
              </w:rPr>
              <w:t xml:space="preserve">Адрес юридический: 423650, Республика Татарстан, </w:t>
            </w:r>
          </w:p>
          <w:p w:rsidR="006A56CD" w:rsidRPr="006A56CD" w:rsidRDefault="006A56CD" w:rsidP="006A56CD">
            <w:pPr>
              <w:widowControl w:val="0"/>
              <w:suppressAutoHyphens w:val="0"/>
              <w:snapToGrid w:val="0"/>
              <w:spacing w:line="0" w:lineRule="atLeast"/>
              <w:ind w:right="-71"/>
              <w:rPr>
                <w:rFonts w:eastAsia="Calibri"/>
                <w:sz w:val="18"/>
                <w:szCs w:val="18"/>
                <w:lang w:eastAsia="en-US"/>
              </w:rPr>
            </w:pPr>
            <w:r w:rsidRPr="006A56CD">
              <w:rPr>
                <w:rFonts w:eastAsia="Calibri"/>
                <w:sz w:val="18"/>
                <w:szCs w:val="18"/>
                <w:lang w:eastAsia="en-US"/>
              </w:rPr>
              <w:t>г. Менделеевск</w:t>
            </w:r>
          </w:p>
          <w:p w:rsidR="006A56CD" w:rsidRPr="006A56CD" w:rsidRDefault="006A56CD" w:rsidP="006A56CD">
            <w:pPr>
              <w:widowControl w:val="0"/>
              <w:suppressAutoHyphens w:val="0"/>
              <w:spacing w:line="0" w:lineRule="atLeast"/>
              <w:ind w:right="-71"/>
              <w:rPr>
                <w:rFonts w:eastAsia="Calibri"/>
                <w:sz w:val="18"/>
                <w:szCs w:val="18"/>
                <w:lang w:eastAsia="en-US"/>
              </w:rPr>
            </w:pPr>
            <w:r w:rsidRPr="006A56CD">
              <w:rPr>
                <w:rFonts w:eastAsia="Calibri"/>
                <w:sz w:val="18"/>
                <w:szCs w:val="18"/>
                <w:lang w:eastAsia="en-US"/>
              </w:rPr>
              <w:t>Адрес почтовый:423650, Республика Татарстан,</w:t>
            </w:r>
            <w:r>
              <w:rPr>
                <w:rFonts w:eastAsia="Calibri"/>
                <w:sz w:val="18"/>
                <w:szCs w:val="18"/>
                <w:lang w:eastAsia="en-US"/>
              </w:rPr>
              <w:t xml:space="preserve"> </w:t>
            </w:r>
            <w:r w:rsidRPr="006A56CD">
              <w:rPr>
                <w:rFonts w:eastAsia="Calibri"/>
                <w:sz w:val="18"/>
                <w:szCs w:val="18"/>
                <w:lang w:eastAsia="en-US"/>
              </w:rPr>
              <w:t>г. Менделеевск</w:t>
            </w:r>
          </w:p>
          <w:p w:rsidR="006A56CD" w:rsidRPr="006A56CD" w:rsidRDefault="006A56CD" w:rsidP="006A56CD">
            <w:pPr>
              <w:widowControl w:val="0"/>
              <w:suppressAutoHyphens w:val="0"/>
              <w:spacing w:line="0" w:lineRule="atLeast"/>
              <w:ind w:right="-71"/>
              <w:rPr>
                <w:rFonts w:eastAsia="Calibri"/>
                <w:sz w:val="18"/>
                <w:szCs w:val="18"/>
                <w:lang w:eastAsia="en-US"/>
              </w:rPr>
            </w:pPr>
            <w:r w:rsidRPr="006A56CD">
              <w:rPr>
                <w:rFonts w:eastAsia="Calibri"/>
                <w:sz w:val="18"/>
                <w:szCs w:val="18"/>
                <w:lang w:eastAsia="en-US"/>
              </w:rPr>
              <w:t>Телефон: (85549)</w:t>
            </w:r>
            <w:r>
              <w:rPr>
                <w:rFonts w:eastAsia="Calibri"/>
                <w:sz w:val="18"/>
                <w:szCs w:val="18"/>
                <w:lang w:eastAsia="en-US"/>
              </w:rPr>
              <w:t xml:space="preserve"> </w:t>
            </w:r>
            <w:r w:rsidRPr="006A56CD">
              <w:rPr>
                <w:rFonts w:eastAsia="Calibri"/>
                <w:sz w:val="18"/>
                <w:szCs w:val="18"/>
                <w:lang w:eastAsia="en-US"/>
              </w:rPr>
              <w:t>2-</w:t>
            </w:r>
            <w:r>
              <w:rPr>
                <w:rFonts w:eastAsia="Calibri"/>
                <w:sz w:val="18"/>
                <w:szCs w:val="18"/>
                <w:lang w:eastAsia="en-US"/>
              </w:rPr>
              <w:t>7</w:t>
            </w:r>
            <w:r w:rsidRPr="006A56CD">
              <w:rPr>
                <w:rFonts w:eastAsia="Calibri"/>
                <w:sz w:val="18"/>
                <w:szCs w:val="18"/>
                <w:lang w:eastAsia="en-US"/>
              </w:rPr>
              <w:t>2-02</w:t>
            </w:r>
          </w:p>
          <w:p w:rsidR="006A56CD" w:rsidRPr="006A56CD" w:rsidRDefault="006A56CD" w:rsidP="006A56CD">
            <w:pPr>
              <w:suppressAutoHyphens w:val="0"/>
              <w:jc w:val="both"/>
              <w:rPr>
                <w:color w:val="000000"/>
                <w:sz w:val="18"/>
                <w:szCs w:val="18"/>
                <w:lang w:eastAsia="en-US"/>
              </w:rPr>
            </w:pPr>
            <w:r w:rsidRPr="006A56CD">
              <w:rPr>
                <w:sz w:val="18"/>
                <w:szCs w:val="18"/>
                <w:lang w:val="en-US" w:eastAsia="en-US"/>
              </w:rPr>
              <w:t>e</w:t>
            </w:r>
            <w:r w:rsidRPr="006A56CD">
              <w:rPr>
                <w:sz w:val="18"/>
                <w:szCs w:val="18"/>
                <w:lang w:eastAsia="en-US"/>
              </w:rPr>
              <w:t>-</w:t>
            </w:r>
            <w:r w:rsidRPr="006A56CD">
              <w:rPr>
                <w:sz w:val="18"/>
                <w:szCs w:val="18"/>
                <w:lang w:val="en-US" w:eastAsia="en-US"/>
              </w:rPr>
              <w:t>mail</w:t>
            </w:r>
            <w:r w:rsidRPr="006A56CD">
              <w:rPr>
                <w:sz w:val="18"/>
                <w:szCs w:val="18"/>
                <w:lang w:eastAsia="en-US"/>
              </w:rPr>
              <w:t xml:space="preserve">: </w:t>
            </w:r>
            <w:proofErr w:type="spellStart"/>
            <w:r w:rsidRPr="006A56CD">
              <w:rPr>
                <w:sz w:val="18"/>
                <w:szCs w:val="18"/>
                <w:lang w:val="en-US" w:eastAsia="en-US"/>
              </w:rPr>
              <w:t>ik</w:t>
            </w:r>
            <w:proofErr w:type="spellEnd"/>
            <w:r w:rsidRPr="006A56CD">
              <w:rPr>
                <w:sz w:val="18"/>
                <w:szCs w:val="18"/>
                <w:lang w:eastAsia="en-US"/>
              </w:rPr>
              <w:t>10@16.</w:t>
            </w:r>
            <w:proofErr w:type="spellStart"/>
            <w:r w:rsidRPr="006A56CD">
              <w:rPr>
                <w:sz w:val="18"/>
                <w:szCs w:val="18"/>
                <w:lang w:val="en-US" w:eastAsia="en-US"/>
              </w:rPr>
              <w:t>fsin</w:t>
            </w:r>
            <w:proofErr w:type="spellEnd"/>
            <w:r w:rsidRPr="006A56CD">
              <w:rPr>
                <w:sz w:val="18"/>
                <w:szCs w:val="18"/>
                <w:lang w:eastAsia="en-US"/>
              </w:rPr>
              <w:t>.</w:t>
            </w:r>
            <w:proofErr w:type="spellStart"/>
            <w:r w:rsidRPr="006A56CD">
              <w:rPr>
                <w:sz w:val="18"/>
                <w:szCs w:val="18"/>
                <w:lang w:val="en-US" w:eastAsia="en-US"/>
              </w:rPr>
              <w:t>gov</w:t>
            </w:r>
            <w:proofErr w:type="spellEnd"/>
            <w:r w:rsidRPr="006A56CD">
              <w:rPr>
                <w:sz w:val="18"/>
                <w:szCs w:val="18"/>
                <w:lang w:eastAsia="en-US"/>
              </w:rPr>
              <w:t>.</w:t>
            </w:r>
            <w:proofErr w:type="spellStart"/>
            <w:r w:rsidRPr="006A56CD">
              <w:rPr>
                <w:sz w:val="18"/>
                <w:szCs w:val="18"/>
                <w:lang w:val="en-US" w:eastAsia="en-US"/>
              </w:rPr>
              <w:t>ru</w:t>
            </w:r>
            <w:proofErr w:type="spellEnd"/>
          </w:p>
        </w:tc>
        <w:tc>
          <w:tcPr>
            <w:tcW w:w="4678" w:type="dxa"/>
          </w:tcPr>
          <w:p w:rsidR="006A56CD" w:rsidRPr="006A56CD" w:rsidRDefault="006A56CD" w:rsidP="006A56CD">
            <w:pPr>
              <w:widowControl w:val="0"/>
              <w:suppressAutoHyphens w:val="0"/>
              <w:spacing w:line="0" w:lineRule="atLeast"/>
              <w:ind w:right="-71"/>
              <w:rPr>
                <w:color w:val="000000"/>
                <w:sz w:val="18"/>
                <w:szCs w:val="18"/>
                <w:lang w:eastAsia="en-US"/>
              </w:rPr>
            </w:pPr>
          </w:p>
        </w:tc>
      </w:tr>
      <w:tr w:rsidR="006A56CD" w:rsidRPr="006A56CD" w:rsidTr="00C04EB6">
        <w:tc>
          <w:tcPr>
            <w:tcW w:w="5211" w:type="dxa"/>
          </w:tcPr>
          <w:p w:rsidR="006A56CD" w:rsidRPr="006A56CD" w:rsidRDefault="006A56CD" w:rsidP="006A56CD">
            <w:pPr>
              <w:widowControl w:val="0"/>
              <w:suppressAutoHyphens w:val="0"/>
              <w:spacing w:line="0" w:lineRule="atLeast"/>
              <w:ind w:right="-71"/>
              <w:rPr>
                <w:rFonts w:eastAsia="Calibri"/>
                <w:sz w:val="18"/>
                <w:szCs w:val="18"/>
                <w:lang w:eastAsia="en-US"/>
              </w:rPr>
            </w:pPr>
            <w:r w:rsidRPr="006A56CD">
              <w:rPr>
                <w:rFonts w:eastAsia="Calibri"/>
                <w:sz w:val="18"/>
                <w:szCs w:val="18"/>
                <w:lang w:eastAsia="en-US"/>
              </w:rPr>
              <w:t>Банковские реквизиты:</w:t>
            </w:r>
          </w:p>
          <w:p w:rsidR="00400723" w:rsidRPr="00400723" w:rsidRDefault="00400723" w:rsidP="00400723">
            <w:pPr>
              <w:suppressAutoHyphens w:val="0"/>
              <w:spacing w:line="0" w:lineRule="atLeast"/>
              <w:ind w:left="34"/>
              <w:rPr>
                <w:rFonts w:eastAsia="Calibri"/>
                <w:sz w:val="18"/>
                <w:szCs w:val="18"/>
                <w:lang w:eastAsia="en-US"/>
              </w:rPr>
            </w:pPr>
            <w:r w:rsidRPr="00400723">
              <w:rPr>
                <w:rFonts w:eastAsia="Calibri"/>
                <w:sz w:val="18"/>
                <w:szCs w:val="18"/>
                <w:lang w:eastAsia="en-US"/>
              </w:rPr>
              <w:t>р/с 03211643000000013233</w:t>
            </w:r>
          </w:p>
          <w:p w:rsidR="00400723" w:rsidRPr="00400723" w:rsidRDefault="00400723" w:rsidP="00400723">
            <w:pPr>
              <w:suppressAutoHyphens w:val="0"/>
              <w:spacing w:line="0" w:lineRule="atLeast"/>
              <w:ind w:left="34"/>
              <w:rPr>
                <w:rFonts w:eastAsia="Calibri"/>
                <w:sz w:val="18"/>
                <w:szCs w:val="18"/>
                <w:lang w:eastAsia="en-US"/>
              </w:rPr>
            </w:pPr>
            <w:r w:rsidRPr="00400723">
              <w:rPr>
                <w:rFonts w:eastAsia="Calibri"/>
                <w:sz w:val="18"/>
                <w:szCs w:val="18"/>
                <w:lang w:eastAsia="en-US"/>
              </w:rPr>
              <w:t>к/с 40102810745370000024</w:t>
            </w:r>
          </w:p>
          <w:p w:rsidR="00400723" w:rsidRPr="00400723" w:rsidRDefault="00400723" w:rsidP="00400723">
            <w:pPr>
              <w:suppressAutoHyphens w:val="0"/>
              <w:spacing w:line="0" w:lineRule="atLeast"/>
              <w:ind w:left="34"/>
              <w:rPr>
                <w:rFonts w:eastAsia="Calibri"/>
                <w:sz w:val="18"/>
                <w:szCs w:val="18"/>
                <w:lang w:eastAsia="en-US"/>
              </w:rPr>
            </w:pPr>
            <w:r w:rsidRPr="00400723">
              <w:rPr>
                <w:rFonts w:eastAsia="Calibri"/>
                <w:sz w:val="18"/>
                <w:szCs w:val="18"/>
                <w:lang w:eastAsia="en-US"/>
              </w:rPr>
              <w:t>БИК 012202102</w:t>
            </w:r>
          </w:p>
          <w:p w:rsidR="00400723" w:rsidRPr="00400723" w:rsidRDefault="00400723" w:rsidP="00400723">
            <w:pPr>
              <w:suppressAutoHyphens w:val="0"/>
              <w:spacing w:line="0" w:lineRule="atLeast"/>
              <w:ind w:left="34"/>
              <w:rPr>
                <w:rFonts w:eastAsia="Calibri"/>
                <w:sz w:val="18"/>
                <w:szCs w:val="18"/>
                <w:lang w:eastAsia="en-US"/>
              </w:rPr>
            </w:pPr>
            <w:r w:rsidRPr="00400723">
              <w:rPr>
                <w:rFonts w:eastAsia="Calibri"/>
                <w:sz w:val="18"/>
                <w:szCs w:val="18"/>
                <w:lang w:eastAsia="en-US"/>
              </w:rPr>
              <w:t xml:space="preserve">ОКЦ № 1 ВОЛГО-ВЯТСКОГО ГУ БАНКА РОССИИ//УФК по Нижегородской области, г. Нижний Новгород </w:t>
            </w:r>
          </w:p>
          <w:p w:rsidR="006A56CD" w:rsidRPr="006A56CD" w:rsidRDefault="00400723" w:rsidP="00400723">
            <w:pPr>
              <w:widowControl w:val="0"/>
              <w:suppressAutoHyphens w:val="0"/>
              <w:spacing w:line="0" w:lineRule="atLeast"/>
              <w:ind w:right="-71"/>
              <w:rPr>
                <w:sz w:val="18"/>
                <w:szCs w:val="18"/>
                <w:lang w:eastAsia="en-US"/>
              </w:rPr>
            </w:pPr>
            <w:r w:rsidRPr="00400723">
              <w:rPr>
                <w:rFonts w:eastAsia="Calibri"/>
                <w:sz w:val="18"/>
                <w:szCs w:val="18"/>
                <w:lang w:eastAsia="en-US"/>
              </w:rPr>
              <w:t>л/с 03111523540</w:t>
            </w:r>
          </w:p>
        </w:tc>
        <w:tc>
          <w:tcPr>
            <w:tcW w:w="4678" w:type="dxa"/>
          </w:tcPr>
          <w:p w:rsidR="006A56CD" w:rsidRPr="006A56CD" w:rsidRDefault="006A56CD" w:rsidP="006A56CD">
            <w:pPr>
              <w:tabs>
                <w:tab w:val="left" w:pos="708"/>
              </w:tabs>
              <w:suppressAutoHyphens w:val="0"/>
              <w:autoSpaceDN w:val="0"/>
              <w:jc w:val="both"/>
              <w:rPr>
                <w:color w:val="000000"/>
                <w:sz w:val="18"/>
                <w:szCs w:val="18"/>
                <w:lang w:eastAsia="en-US"/>
              </w:rPr>
            </w:pPr>
          </w:p>
        </w:tc>
      </w:tr>
      <w:tr w:rsidR="006A56CD" w:rsidRPr="006A56CD" w:rsidTr="00C04EB6">
        <w:tc>
          <w:tcPr>
            <w:tcW w:w="5211" w:type="dxa"/>
          </w:tcPr>
          <w:p w:rsidR="006A56CD" w:rsidRPr="006A56CD" w:rsidRDefault="006A56CD" w:rsidP="006A56CD">
            <w:pPr>
              <w:suppressAutoHyphens w:val="0"/>
              <w:jc w:val="both"/>
              <w:rPr>
                <w:color w:val="000000"/>
                <w:sz w:val="18"/>
                <w:szCs w:val="18"/>
                <w:lang w:eastAsia="en-US"/>
              </w:rPr>
            </w:pPr>
            <w:r w:rsidRPr="006A56CD">
              <w:rPr>
                <w:color w:val="000000"/>
                <w:sz w:val="18"/>
                <w:szCs w:val="18"/>
                <w:lang w:eastAsia="en-US"/>
              </w:rPr>
              <w:t xml:space="preserve">ИНН </w:t>
            </w:r>
            <w:r w:rsidRPr="006A56CD">
              <w:rPr>
                <w:sz w:val="18"/>
                <w:szCs w:val="18"/>
                <w:lang w:eastAsia="en-US"/>
              </w:rPr>
              <w:t>1627001100</w:t>
            </w:r>
          </w:p>
        </w:tc>
        <w:tc>
          <w:tcPr>
            <w:tcW w:w="4678" w:type="dxa"/>
          </w:tcPr>
          <w:p w:rsidR="006A56CD" w:rsidRPr="006A56CD" w:rsidRDefault="006A56CD" w:rsidP="006A56CD">
            <w:pPr>
              <w:suppressAutoHyphens w:val="0"/>
              <w:jc w:val="both"/>
              <w:rPr>
                <w:color w:val="000000"/>
                <w:sz w:val="18"/>
                <w:szCs w:val="18"/>
                <w:lang w:eastAsia="en-US"/>
              </w:rPr>
            </w:pPr>
            <w:r w:rsidRPr="006A56CD">
              <w:rPr>
                <w:rFonts w:eastAsia="Calibri"/>
                <w:sz w:val="18"/>
                <w:szCs w:val="18"/>
                <w:lang w:eastAsia="en-US"/>
              </w:rPr>
              <w:t xml:space="preserve">ИНН </w:t>
            </w:r>
          </w:p>
        </w:tc>
      </w:tr>
      <w:tr w:rsidR="006A56CD" w:rsidRPr="006A56CD" w:rsidTr="00C04EB6">
        <w:tc>
          <w:tcPr>
            <w:tcW w:w="5211" w:type="dxa"/>
          </w:tcPr>
          <w:p w:rsidR="006A56CD" w:rsidRPr="006A56CD" w:rsidRDefault="006A56CD" w:rsidP="006A56CD">
            <w:pPr>
              <w:suppressAutoHyphens w:val="0"/>
              <w:jc w:val="both"/>
              <w:rPr>
                <w:color w:val="000000"/>
                <w:sz w:val="18"/>
                <w:szCs w:val="18"/>
                <w:lang w:eastAsia="en-US"/>
              </w:rPr>
            </w:pPr>
            <w:r w:rsidRPr="006A56CD">
              <w:rPr>
                <w:color w:val="000000"/>
                <w:sz w:val="18"/>
                <w:szCs w:val="18"/>
                <w:lang w:eastAsia="en-US"/>
              </w:rPr>
              <w:t xml:space="preserve">КПП </w:t>
            </w:r>
            <w:r w:rsidRPr="006A56CD">
              <w:rPr>
                <w:sz w:val="18"/>
                <w:szCs w:val="18"/>
                <w:lang w:eastAsia="en-US"/>
              </w:rPr>
              <w:t>162701001</w:t>
            </w:r>
          </w:p>
        </w:tc>
        <w:tc>
          <w:tcPr>
            <w:tcW w:w="4678" w:type="dxa"/>
          </w:tcPr>
          <w:p w:rsidR="006A56CD" w:rsidRPr="006A56CD" w:rsidRDefault="006A56CD" w:rsidP="006A56CD">
            <w:pPr>
              <w:suppressAutoHyphens w:val="0"/>
              <w:jc w:val="both"/>
              <w:rPr>
                <w:color w:val="000000"/>
                <w:sz w:val="18"/>
                <w:szCs w:val="18"/>
                <w:lang w:eastAsia="en-US"/>
              </w:rPr>
            </w:pPr>
            <w:r w:rsidRPr="006A56CD">
              <w:rPr>
                <w:rFonts w:eastAsia="Calibri"/>
                <w:sz w:val="18"/>
                <w:szCs w:val="18"/>
                <w:lang w:eastAsia="en-US"/>
              </w:rPr>
              <w:t xml:space="preserve">КПП </w:t>
            </w:r>
          </w:p>
        </w:tc>
      </w:tr>
      <w:tr w:rsidR="006A56CD" w:rsidRPr="006A56CD" w:rsidTr="00C04EB6">
        <w:trPr>
          <w:trHeight w:val="718"/>
        </w:trPr>
        <w:tc>
          <w:tcPr>
            <w:tcW w:w="5211" w:type="dxa"/>
          </w:tcPr>
          <w:p w:rsidR="006A56CD" w:rsidRPr="006A56CD" w:rsidRDefault="006A56CD" w:rsidP="006A56CD">
            <w:pPr>
              <w:widowControl w:val="0"/>
              <w:suppressAutoHyphens w:val="0"/>
              <w:jc w:val="both"/>
              <w:rPr>
                <w:sz w:val="18"/>
                <w:szCs w:val="18"/>
                <w:lang w:eastAsia="en-US"/>
              </w:rPr>
            </w:pPr>
          </w:p>
          <w:p w:rsidR="006A56CD" w:rsidRPr="006A56CD" w:rsidRDefault="006A56CD" w:rsidP="006A56CD">
            <w:pPr>
              <w:widowControl w:val="0"/>
              <w:suppressAutoHyphens w:val="0"/>
              <w:jc w:val="both"/>
              <w:rPr>
                <w:sz w:val="18"/>
                <w:szCs w:val="18"/>
                <w:lang w:eastAsia="en-US"/>
              </w:rPr>
            </w:pPr>
          </w:p>
          <w:p w:rsidR="006A56CD" w:rsidRPr="006A56CD" w:rsidRDefault="006A56CD" w:rsidP="006A56CD">
            <w:pPr>
              <w:widowControl w:val="0"/>
              <w:suppressAutoHyphens w:val="0"/>
              <w:jc w:val="both"/>
              <w:rPr>
                <w:sz w:val="18"/>
                <w:szCs w:val="18"/>
                <w:lang w:eastAsia="en-US"/>
              </w:rPr>
            </w:pPr>
            <w:r w:rsidRPr="006A56CD">
              <w:rPr>
                <w:sz w:val="18"/>
                <w:szCs w:val="18"/>
                <w:lang w:eastAsia="en-US"/>
              </w:rPr>
              <w:t xml:space="preserve">_______________________  И.Р. </w:t>
            </w:r>
            <w:proofErr w:type="spellStart"/>
            <w:r w:rsidRPr="006A56CD">
              <w:rPr>
                <w:sz w:val="18"/>
                <w:szCs w:val="18"/>
                <w:lang w:eastAsia="en-US"/>
              </w:rPr>
              <w:t>Минахметов</w:t>
            </w:r>
            <w:proofErr w:type="spellEnd"/>
          </w:p>
        </w:tc>
        <w:tc>
          <w:tcPr>
            <w:tcW w:w="4678" w:type="dxa"/>
          </w:tcPr>
          <w:p w:rsidR="006A56CD" w:rsidRPr="006A56CD" w:rsidRDefault="006A56CD" w:rsidP="006A56CD">
            <w:pPr>
              <w:widowControl w:val="0"/>
              <w:suppressAutoHyphens w:val="0"/>
              <w:jc w:val="both"/>
              <w:rPr>
                <w:rFonts w:eastAsia="Calibri"/>
                <w:sz w:val="18"/>
                <w:szCs w:val="18"/>
                <w:lang w:eastAsia="ru-RU"/>
              </w:rPr>
            </w:pPr>
          </w:p>
          <w:p w:rsidR="006A56CD" w:rsidRPr="006A56CD" w:rsidRDefault="006A56CD" w:rsidP="006A56CD">
            <w:pPr>
              <w:widowControl w:val="0"/>
              <w:suppressAutoHyphens w:val="0"/>
              <w:jc w:val="both"/>
              <w:rPr>
                <w:rFonts w:eastAsia="Calibri"/>
                <w:sz w:val="18"/>
                <w:szCs w:val="18"/>
                <w:lang w:eastAsia="ru-RU"/>
              </w:rPr>
            </w:pPr>
          </w:p>
          <w:p w:rsidR="006A56CD" w:rsidRPr="006A56CD" w:rsidRDefault="006A56CD" w:rsidP="006A56CD">
            <w:pPr>
              <w:widowControl w:val="0"/>
              <w:suppressAutoHyphens w:val="0"/>
              <w:jc w:val="both"/>
              <w:rPr>
                <w:rFonts w:eastAsia="Calibri"/>
                <w:sz w:val="18"/>
                <w:szCs w:val="18"/>
                <w:lang w:eastAsia="ru-RU"/>
              </w:rPr>
            </w:pPr>
            <w:r w:rsidRPr="006A56CD">
              <w:rPr>
                <w:rFonts w:eastAsia="Calibri"/>
                <w:sz w:val="18"/>
                <w:szCs w:val="18"/>
                <w:lang w:eastAsia="ru-RU"/>
              </w:rPr>
              <w:t xml:space="preserve">__________________ </w:t>
            </w:r>
          </w:p>
        </w:tc>
      </w:tr>
      <w:tr w:rsidR="006A56CD" w:rsidRPr="006A56CD" w:rsidTr="00C04EB6">
        <w:tc>
          <w:tcPr>
            <w:tcW w:w="5211" w:type="dxa"/>
          </w:tcPr>
          <w:p w:rsidR="006A56CD" w:rsidRPr="006A56CD" w:rsidRDefault="006A56CD" w:rsidP="006A56CD">
            <w:pPr>
              <w:widowControl w:val="0"/>
              <w:suppressAutoHyphens w:val="0"/>
              <w:jc w:val="both"/>
              <w:rPr>
                <w:rFonts w:eastAsia="Calibri"/>
                <w:sz w:val="18"/>
                <w:szCs w:val="18"/>
                <w:lang w:eastAsia="ru-RU"/>
              </w:rPr>
            </w:pPr>
            <w:r w:rsidRPr="006A56CD">
              <w:rPr>
                <w:rFonts w:eastAsia="Calibri"/>
                <w:sz w:val="18"/>
                <w:szCs w:val="18"/>
                <w:lang w:eastAsia="ru-RU"/>
              </w:rPr>
              <w:t xml:space="preserve">      М.П.</w:t>
            </w:r>
          </w:p>
        </w:tc>
        <w:tc>
          <w:tcPr>
            <w:tcW w:w="4678" w:type="dxa"/>
          </w:tcPr>
          <w:p w:rsidR="006A56CD" w:rsidRPr="006A56CD" w:rsidRDefault="006A56CD" w:rsidP="006A56CD">
            <w:pPr>
              <w:widowControl w:val="0"/>
              <w:suppressAutoHyphens w:val="0"/>
              <w:jc w:val="both"/>
              <w:rPr>
                <w:rFonts w:eastAsia="Calibri"/>
                <w:sz w:val="18"/>
                <w:szCs w:val="18"/>
                <w:lang w:eastAsia="ru-RU"/>
              </w:rPr>
            </w:pPr>
            <w:r w:rsidRPr="006A56CD">
              <w:rPr>
                <w:rFonts w:eastAsia="Calibri"/>
                <w:sz w:val="18"/>
                <w:szCs w:val="18"/>
                <w:lang w:eastAsia="ru-RU"/>
              </w:rPr>
              <w:t xml:space="preserve">         М.П.</w:t>
            </w:r>
          </w:p>
        </w:tc>
      </w:tr>
    </w:tbl>
    <w:p w:rsidR="00604F22" w:rsidRPr="006A56CD" w:rsidRDefault="00604F22" w:rsidP="00604F22">
      <w:pPr>
        <w:widowControl w:val="0"/>
        <w:shd w:val="clear" w:color="auto" w:fill="FFFFFF"/>
        <w:autoSpaceDE w:val="0"/>
        <w:autoSpaceDN w:val="0"/>
        <w:adjustRightInd w:val="0"/>
        <w:rPr>
          <w:sz w:val="18"/>
          <w:szCs w:val="18"/>
        </w:rPr>
      </w:pPr>
    </w:p>
    <w:p w:rsidR="00604F22" w:rsidRPr="00A94CF1" w:rsidRDefault="00604F22" w:rsidP="00604F22">
      <w:pPr>
        <w:widowControl w:val="0"/>
        <w:shd w:val="clear" w:color="auto" w:fill="FFFFFF"/>
        <w:autoSpaceDE w:val="0"/>
        <w:autoSpaceDN w:val="0"/>
        <w:adjustRightInd w:val="0"/>
        <w:rPr>
          <w:sz w:val="20"/>
          <w:szCs w:val="20"/>
        </w:rPr>
      </w:pPr>
    </w:p>
    <w:p w:rsidR="00604F22" w:rsidRPr="00A94CF1" w:rsidRDefault="00604F22" w:rsidP="00604F22">
      <w:pPr>
        <w:widowControl w:val="0"/>
        <w:shd w:val="clear" w:color="auto" w:fill="FFFFFF"/>
        <w:autoSpaceDE w:val="0"/>
        <w:autoSpaceDN w:val="0"/>
        <w:adjustRightInd w:val="0"/>
        <w:rPr>
          <w:sz w:val="20"/>
          <w:szCs w:val="20"/>
        </w:rPr>
      </w:pPr>
    </w:p>
    <w:p w:rsidR="00604F22" w:rsidRPr="00A94CF1" w:rsidRDefault="00604F22" w:rsidP="00604F22">
      <w:pPr>
        <w:widowControl w:val="0"/>
        <w:shd w:val="clear" w:color="auto" w:fill="FFFFFF"/>
        <w:autoSpaceDE w:val="0"/>
        <w:autoSpaceDN w:val="0"/>
        <w:adjustRightInd w:val="0"/>
        <w:rPr>
          <w:sz w:val="20"/>
          <w:szCs w:val="20"/>
        </w:rPr>
      </w:pPr>
    </w:p>
    <w:p w:rsidR="00256CDC" w:rsidRPr="00A82A2D" w:rsidRDefault="00256CDC" w:rsidP="00FC627A">
      <w:pPr>
        <w:rPr>
          <w:sz w:val="19"/>
          <w:szCs w:val="19"/>
        </w:rPr>
      </w:pPr>
    </w:p>
    <w:p w:rsidR="00186FF7" w:rsidRPr="00766432" w:rsidRDefault="00186FF7" w:rsidP="00FC627A">
      <w:pPr>
        <w:suppressAutoHyphens w:val="0"/>
        <w:ind w:left="6379" w:firstLine="567"/>
        <w:rPr>
          <w:sz w:val="21"/>
          <w:szCs w:val="21"/>
          <w:lang w:eastAsia="ru-RU"/>
        </w:rPr>
      </w:pPr>
      <w:r w:rsidRPr="00766432">
        <w:rPr>
          <w:sz w:val="21"/>
          <w:szCs w:val="21"/>
          <w:lang w:eastAsia="ru-RU"/>
        </w:rPr>
        <w:t>ПРИЛОЖЕНИЕ №1</w:t>
      </w:r>
    </w:p>
    <w:p w:rsidR="00604F22" w:rsidRDefault="00604F22" w:rsidP="00FC627A">
      <w:pPr>
        <w:suppressAutoHyphens w:val="0"/>
        <w:ind w:left="6946"/>
        <w:rPr>
          <w:sz w:val="21"/>
          <w:szCs w:val="21"/>
          <w:lang w:eastAsia="ru-RU"/>
        </w:rPr>
      </w:pPr>
      <w:r>
        <w:rPr>
          <w:sz w:val="21"/>
          <w:szCs w:val="21"/>
          <w:lang w:eastAsia="ru-RU"/>
        </w:rPr>
        <w:t>к Г</w:t>
      </w:r>
      <w:r w:rsidR="00186FF7" w:rsidRPr="00766432">
        <w:rPr>
          <w:sz w:val="21"/>
          <w:szCs w:val="21"/>
          <w:lang w:eastAsia="ru-RU"/>
        </w:rPr>
        <w:t>ос</w:t>
      </w:r>
      <w:r w:rsidR="00186FF7">
        <w:rPr>
          <w:sz w:val="21"/>
          <w:szCs w:val="21"/>
          <w:lang w:eastAsia="ru-RU"/>
        </w:rPr>
        <w:t xml:space="preserve">ударственному контракту </w:t>
      </w:r>
    </w:p>
    <w:p w:rsidR="00186FF7" w:rsidRPr="00766432" w:rsidRDefault="00186FF7" w:rsidP="00FC627A">
      <w:pPr>
        <w:suppressAutoHyphens w:val="0"/>
        <w:ind w:left="6946"/>
        <w:rPr>
          <w:sz w:val="21"/>
          <w:szCs w:val="21"/>
          <w:lang w:eastAsia="ru-RU"/>
        </w:rPr>
      </w:pPr>
      <w:r>
        <w:rPr>
          <w:sz w:val="21"/>
          <w:szCs w:val="21"/>
          <w:lang w:eastAsia="ru-RU"/>
        </w:rPr>
        <w:t xml:space="preserve">№ </w:t>
      </w:r>
      <w:r w:rsidR="00604F22">
        <w:rPr>
          <w:sz w:val="21"/>
          <w:szCs w:val="21"/>
          <w:lang w:eastAsia="ru-RU"/>
        </w:rPr>
        <w:t>_______________________</w:t>
      </w:r>
    </w:p>
    <w:p w:rsidR="00186FF7" w:rsidRDefault="00604F22" w:rsidP="00604F22">
      <w:pPr>
        <w:suppressAutoHyphens w:val="0"/>
        <w:ind w:left="6379" w:firstLine="567"/>
        <w:jc w:val="center"/>
        <w:rPr>
          <w:b/>
          <w:sz w:val="21"/>
          <w:szCs w:val="21"/>
          <w:lang w:eastAsia="ru-RU"/>
        </w:rPr>
      </w:pPr>
      <w:r>
        <w:rPr>
          <w:b/>
          <w:sz w:val="21"/>
          <w:szCs w:val="21"/>
          <w:lang w:eastAsia="ru-RU"/>
        </w:rPr>
        <w:t xml:space="preserve">от «_______» </w:t>
      </w:r>
      <w:r w:rsidR="004A1352">
        <w:rPr>
          <w:b/>
          <w:sz w:val="21"/>
          <w:szCs w:val="21"/>
          <w:lang w:eastAsia="ru-RU"/>
        </w:rPr>
        <w:t xml:space="preserve">июля </w:t>
      </w:r>
      <w:r>
        <w:rPr>
          <w:b/>
          <w:sz w:val="21"/>
          <w:szCs w:val="21"/>
          <w:lang w:eastAsia="ru-RU"/>
        </w:rPr>
        <w:t>202</w:t>
      </w:r>
      <w:r w:rsidR="00400723">
        <w:rPr>
          <w:b/>
          <w:sz w:val="21"/>
          <w:szCs w:val="21"/>
          <w:lang w:eastAsia="ru-RU"/>
        </w:rPr>
        <w:t>6</w:t>
      </w:r>
      <w:r>
        <w:rPr>
          <w:b/>
          <w:sz w:val="21"/>
          <w:szCs w:val="21"/>
          <w:lang w:eastAsia="ru-RU"/>
        </w:rPr>
        <w:t xml:space="preserve"> </w:t>
      </w:r>
      <w:r w:rsidR="00186FF7" w:rsidRPr="00766432">
        <w:rPr>
          <w:b/>
          <w:sz w:val="21"/>
          <w:szCs w:val="21"/>
          <w:lang w:eastAsia="ru-RU"/>
        </w:rPr>
        <w:t>г.</w:t>
      </w:r>
    </w:p>
    <w:p w:rsidR="00186FF7" w:rsidRDefault="00186FF7" w:rsidP="00FC627A">
      <w:pPr>
        <w:suppressAutoHyphens w:val="0"/>
        <w:ind w:left="6379" w:firstLine="567"/>
        <w:jc w:val="right"/>
        <w:rPr>
          <w:b/>
          <w:sz w:val="21"/>
          <w:szCs w:val="21"/>
          <w:lang w:eastAsia="ru-RU"/>
        </w:rPr>
      </w:pPr>
    </w:p>
    <w:p w:rsidR="00FB2033" w:rsidRDefault="00FB2033" w:rsidP="00FC627A">
      <w:pPr>
        <w:jc w:val="center"/>
        <w:rPr>
          <w:b/>
          <w:sz w:val="22"/>
          <w:szCs w:val="22"/>
        </w:rPr>
      </w:pPr>
    </w:p>
    <w:p w:rsidR="00186FF7" w:rsidRPr="00400723" w:rsidRDefault="00186FF7" w:rsidP="00FC627A">
      <w:pPr>
        <w:jc w:val="center"/>
        <w:rPr>
          <w:b/>
          <w:sz w:val="22"/>
          <w:szCs w:val="22"/>
        </w:rPr>
      </w:pPr>
      <w:r w:rsidRPr="00400723">
        <w:rPr>
          <w:b/>
          <w:sz w:val="22"/>
          <w:szCs w:val="22"/>
        </w:rPr>
        <w:t>ТЕХНИЧЕСКОЕ ЗАДАНИЕ</w:t>
      </w:r>
    </w:p>
    <w:p w:rsidR="00FB2033" w:rsidRPr="00400723" w:rsidRDefault="00FB2033" w:rsidP="00FC627A">
      <w:pPr>
        <w:jc w:val="center"/>
        <w:rPr>
          <w:b/>
          <w:sz w:val="22"/>
          <w:szCs w:val="22"/>
        </w:rPr>
      </w:pPr>
    </w:p>
    <w:p w:rsidR="004A1352" w:rsidRPr="004A1352" w:rsidRDefault="004A1352" w:rsidP="004A1352">
      <w:pPr>
        <w:ind w:firstLine="1"/>
        <w:jc w:val="both"/>
        <w:rPr>
          <w:sz w:val="20"/>
          <w:szCs w:val="20"/>
        </w:rPr>
      </w:pPr>
      <w:r w:rsidRPr="004A1352">
        <w:rPr>
          <w:b/>
          <w:sz w:val="20"/>
          <w:szCs w:val="20"/>
        </w:rPr>
        <w:t xml:space="preserve">           Наименование объекта закупки: </w:t>
      </w:r>
      <w:r w:rsidRPr="004A1352">
        <w:rPr>
          <w:sz w:val="20"/>
          <w:szCs w:val="20"/>
        </w:rPr>
        <w:t xml:space="preserve">Оказание образовательных услуг. </w:t>
      </w:r>
    </w:p>
    <w:p w:rsidR="004A1352" w:rsidRPr="004A1352" w:rsidRDefault="004A1352" w:rsidP="004A1352">
      <w:pPr>
        <w:ind w:firstLine="1"/>
        <w:jc w:val="both"/>
        <w:rPr>
          <w:sz w:val="20"/>
          <w:szCs w:val="20"/>
        </w:rPr>
      </w:pPr>
      <w:r w:rsidRPr="004A1352">
        <w:rPr>
          <w:b/>
          <w:sz w:val="20"/>
          <w:szCs w:val="20"/>
        </w:rPr>
        <w:t xml:space="preserve">           Сроки и условия оказания услуг: </w:t>
      </w:r>
      <w:r w:rsidRPr="004A1352">
        <w:rPr>
          <w:sz w:val="20"/>
          <w:szCs w:val="20"/>
        </w:rPr>
        <w:t>с даты заключения контракта по 01.12.2026</w:t>
      </w:r>
      <w:r w:rsidRPr="004A1352">
        <w:rPr>
          <w:b/>
          <w:sz w:val="20"/>
          <w:szCs w:val="20"/>
        </w:rPr>
        <w:t xml:space="preserve"> </w:t>
      </w:r>
      <w:r w:rsidRPr="004A1352">
        <w:rPr>
          <w:sz w:val="20"/>
          <w:szCs w:val="20"/>
        </w:rPr>
        <w:t xml:space="preserve">в рабочие дни с 8.00 до 17.00 (в пятницу с 08.00 до 16.00) по московскому времени. </w:t>
      </w:r>
    </w:p>
    <w:p w:rsidR="004A1352" w:rsidRPr="004A1352" w:rsidRDefault="004A1352" w:rsidP="004A1352">
      <w:pPr>
        <w:shd w:val="clear" w:color="auto" w:fill="FFFFFF"/>
        <w:jc w:val="both"/>
        <w:rPr>
          <w:sz w:val="20"/>
          <w:szCs w:val="20"/>
        </w:rPr>
      </w:pPr>
      <w:r w:rsidRPr="004A1352">
        <w:rPr>
          <w:sz w:val="20"/>
          <w:szCs w:val="20"/>
        </w:rPr>
        <w:t xml:space="preserve">           Уровень образования лиц, принимаемых на обучение: на базе высшего и среднего профессионального образования. Срок обучения и объем курса: 152 часа. Форма обучения: заочно с применением дистанционных технологий, без отрыва от производства.</w:t>
      </w:r>
    </w:p>
    <w:p w:rsidR="004A1352" w:rsidRPr="004A1352" w:rsidRDefault="004A1352" w:rsidP="004A1352">
      <w:pPr>
        <w:spacing w:after="9" w:line="269" w:lineRule="auto"/>
        <w:ind w:left="-15" w:firstLine="708"/>
        <w:jc w:val="both"/>
        <w:rPr>
          <w:bCs/>
          <w:sz w:val="20"/>
          <w:szCs w:val="20"/>
        </w:rPr>
      </w:pPr>
      <w:r w:rsidRPr="004A1352">
        <w:rPr>
          <w:b/>
          <w:bCs/>
          <w:sz w:val="20"/>
          <w:szCs w:val="20"/>
        </w:rPr>
        <w:t>Места оказания услуг:</w:t>
      </w:r>
      <w:r w:rsidRPr="004A1352">
        <w:rPr>
          <w:bCs/>
          <w:sz w:val="20"/>
          <w:szCs w:val="20"/>
        </w:rPr>
        <w:t xml:space="preserve"> ФКУ ИК-10 УФСИН России по Республике Татарстан, 423650,</w:t>
      </w:r>
      <w:r w:rsidRPr="004A1352">
        <w:rPr>
          <w:bCs/>
          <w:sz w:val="20"/>
          <w:szCs w:val="20"/>
        </w:rPr>
        <w:br/>
        <w:t>Республика Татарстан, г. Менделеевск.</w:t>
      </w:r>
    </w:p>
    <w:p w:rsidR="004A1352" w:rsidRPr="004A1352" w:rsidRDefault="004A1352" w:rsidP="004A1352">
      <w:pPr>
        <w:pStyle w:val="af0"/>
        <w:ind w:firstLine="693"/>
        <w:jc w:val="both"/>
        <w:rPr>
          <w:rFonts w:ascii="Times New Roman" w:hAnsi="Times New Roman" w:cs="Times New Roman"/>
          <w:sz w:val="20"/>
          <w:szCs w:val="20"/>
        </w:rPr>
      </w:pPr>
      <w:r w:rsidRPr="004A1352">
        <w:rPr>
          <w:rFonts w:ascii="Times New Roman" w:hAnsi="Times New Roman" w:cs="Times New Roman"/>
          <w:b/>
          <w:sz w:val="20"/>
          <w:szCs w:val="20"/>
        </w:rPr>
        <w:t xml:space="preserve">Требования к качеству оказанию услуг: </w:t>
      </w:r>
      <w:r w:rsidRPr="004A1352">
        <w:rPr>
          <w:rFonts w:ascii="Times New Roman" w:hAnsi="Times New Roman" w:cs="Times New Roman"/>
          <w:sz w:val="20"/>
          <w:szCs w:val="20"/>
        </w:rPr>
        <w:t>Обучение надо пройти в специализированном учебном центре, у которого есть лицензия и аккредитация на деятельность в сфере образования.</w:t>
      </w:r>
      <w:r w:rsidRPr="004A1352">
        <w:rPr>
          <w:sz w:val="20"/>
          <w:szCs w:val="20"/>
        </w:rPr>
        <w:t xml:space="preserve"> </w:t>
      </w:r>
      <w:r w:rsidRPr="004A1352">
        <w:rPr>
          <w:rFonts w:ascii="Times New Roman" w:hAnsi="Times New Roman" w:cs="Times New Roman"/>
          <w:sz w:val="20"/>
          <w:szCs w:val="20"/>
        </w:rPr>
        <w:t xml:space="preserve">После итоговой проверки знаний оформляется протокол с выдачей удостоверения установленного образца. </w:t>
      </w:r>
    </w:p>
    <w:p w:rsidR="004A1352" w:rsidRPr="00F1404F" w:rsidRDefault="004A1352" w:rsidP="004A1352">
      <w:pPr>
        <w:pStyle w:val="af0"/>
        <w:ind w:firstLine="693"/>
        <w:jc w:val="both"/>
        <w:rPr>
          <w:rFonts w:ascii="Times New Roman" w:hAnsi="Times New Roman" w:cs="Times New Roman"/>
          <w:sz w:val="24"/>
          <w:szCs w:val="24"/>
        </w:rPr>
      </w:pPr>
    </w:p>
    <w:p w:rsidR="004A1352" w:rsidRPr="004A1352" w:rsidRDefault="004A1352" w:rsidP="004A1352">
      <w:pPr>
        <w:spacing w:after="32"/>
        <w:jc w:val="center"/>
        <w:rPr>
          <w:b/>
          <w:sz w:val="20"/>
          <w:szCs w:val="20"/>
        </w:rPr>
      </w:pPr>
      <w:r w:rsidRPr="004A1352">
        <w:rPr>
          <w:b/>
          <w:sz w:val="20"/>
          <w:szCs w:val="20"/>
        </w:rPr>
        <w:t>Требования к функциональным, техническим и качественным характеристикам, эксплуатационным характеристикам товара</w:t>
      </w:r>
    </w:p>
    <w:p w:rsidR="004A1352" w:rsidRDefault="004A1352" w:rsidP="004A1352">
      <w:pPr>
        <w:spacing w:after="32"/>
        <w:jc w:val="center"/>
        <w:rPr>
          <w:b/>
        </w:rPr>
      </w:pPr>
    </w:p>
    <w:tbl>
      <w:tblPr>
        <w:tblW w:w="54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2293"/>
        <w:gridCol w:w="4745"/>
        <w:gridCol w:w="1685"/>
        <w:gridCol w:w="681"/>
        <w:gridCol w:w="628"/>
      </w:tblGrid>
      <w:tr w:rsidR="004A1352" w:rsidRPr="004A1352" w:rsidTr="004A1352">
        <w:trPr>
          <w:trHeight w:val="529"/>
          <w:jc w:val="center"/>
        </w:trPr>
        <w:tc>
          <w:tcPr>
            <w:tcW w:w="254" w:type="pct"/>
            <w:noWrap/>
            <w:vAlign w:val="center"/>
          </w:tcPr>
          <w:p w:rsidR="004A1352" w:rsidRPr="004A1352" w:rsidRDefault="004A1352" w:rsidP="00E975BA">
            <w:pPr>
              <w:jc w:val="center"/>
              <w:rPr>
                <w:b/>
                <w:bCs/>
                <w:sz w:val="20"/>
                <w:szCs w:val="20"/>
              </w:rPr>
            </w:pPr>
            <w:bookmarkStart w:id="4" w:name="OLE_LINK1"/>
            <w:r w:rsidRPr="004A1352">
              <w:rPr>
                <w:b/>
                <w:bCs/>
                <w:sz w:val="20"/>
                <w:szCs w:val="20"/>
              </w:rPr>
              <w:t>№ п/п</w:t>
            </w:r>
          </w:p>
        </w:tc>
        <w:tc>
          <w:tcPr>
            <w:tcW w:w="1085" w:type="pct"/>
            <w:noWrap/>
            <w:vAlign w:val="center"/>
          </w:tcPr>
          <w:p w:rsidR="004A1352" w:rsidRPr="004A1352" w:rsidRDefault="004A1352" w:rsidP="00E975BA">
            <w:pPr>
              <w:jc w:val="center"/>
              <w:rPr>
                <w:b/>
                <w:bCs/>
                <w:sz w:val="20"/>
                <w:szCs w:val="20"/>
              </w:rPr>
            </w:pPr>
            <w:r w:rsidRPr="004A1352">
              <w:rPr>
                <w:b/>
                <w:bCs/>
                <w:sz w:val="20"/>
                <w:szCs w:val="20"/>
              </w:rPr>
              <w:t>Наименование объекта закупки</w:t>
            </w:r>
          </w:p>
        </w:tc>
        <w:tc>
          <w:tcPr>
            <w:tcW w:w="2245" w:type="pct"/>
            <w:vAlign w:val="center"/>
          </w:tcPr>
          <w:p w:rsidR="004A1352" w:rsidRPr="004A1352" w:rsidRDefault="004A1352" w:rsidP="00E975BA">
            <w:pPr>
              <w:jc w:val="center"/>
              <w:rPr>
                <w:b/>
                <w:bCs/>
                <w:sz w:val="20"/>
                <w:szCs w:val="20"/>
              </w:rPr>
            </w:pPr>
            <w:r w:rsidRPr="004A1352">
              <w:rPr>
                <w:b/>
                <w:bCs/>
                <w:sz w:val="20"/>
                <w:szCs w:val="20"/>
              </w:rPr>
              <w:t>Требования к техническим характеристикам, функциональным (потребительским) свойствам товара</w:t>
            </w:r>
          </w:p>
        </w:tc>
        <w:tc>
          <w:tcPr>
            <w:tcW w:w="797" w:type="pct"/>
            <w:tcBorders>
              <w:top w:val="single" w:sz="4" w:space="0" w:color="000000"/>
              <w:left w:val="single" w:sz="4" w:space="0" w:color="000000"/>
              <w:bottom w:val="single" w:sz="4" w:space="0" w:color="000000"/>
            </w:tcBorders>
            <w:shd w:val="clear" w:color="auto" w:fill="auto"/>
            <w:vAlign w:val="center"/>
          </w:tcPr>
          <w:p w:rsidR="004A1352" w:rsidRPr="004A1352" w:rsidRDefault="004A1352" w:rsidP="00E975BA">
            <w:pPr>
              <w:ind w:left="-57" w:right="-57"/>
              <w:jc w:val="center"/>
              <w:rPr>
                <w:b/>
                <w:sz w:val="20"/>
                <w:szCs w:val="20"/>
              </w:rPr>
            </w:pPr>
            <w:r w:rsidRPr="004A1352">
              <w:rPr>
                <w:b/>
                <w:sz w:val="20"/>
                <w:szCs w:val="20"/>
              </w:rPr>
              <w:t>ОКПД2/КТРУ</w:t>
            </w:r>
          </w:p>
        </w:tc>
        <w:tc>
          <w:tcPr>
            <w:tcW w:w="322" w:type="pct"/>
            <w:vAlign w:val="center"/>
          </w:tcPr>
          <w:p w:rsidR="004A1352" w:rsidRPr="004A1352" w:rsidRDefault="004A1352" w:rsidP="00E975BA">
            <w:pPr>
              <w:jc w:val="center"/>
              <w:rPr>
                <w:b/>
                <w:bCs/>
                <w:sz w:val="20"/>
                <w:szCs w:val="20"/>
              </w:rPr>
            </w:pPr>
            <w:r w:rsidRPr="004A1352">
              <w:rPr>
                <w:b/>
                <w:bCs/>
                <w:sz w:val="20"/>
                <w:szCs w:val="20"/>
              </w:rPr>
              <w:t>Ед. изм.</w:t>
            </w:r>
          </w:p>
        </w:tc>
        <w:tc>
          <w:tcPr>
            <w:tcW w:w="297" w:type="pct"/>
            <w:vAlign w:val="center"/>
          </w:tcPr>
          <w:p w:rsidR="004A1352" w:rsidRPr="004A1352" w:rsidRDefault="004A1352" w:rsidP="00E975BA">
            <w:pPr>
              <w:jc w:val="center"/>
              <w:rPr>
                <w:b/>
                <w:bCs/>
                <w:sz w:val="20"/>
                <w:szCs w:val="20"/>
              </w:rPr>
            </w:pPr>
            <w:r w:rsidRPr="004A1352">
              <w:rPr>
                <w:b/>
                <w:bCs/>
                <w:sz w:val="20"/>
                <w:szCs w:val="20"/>
              </w:rPr>
              <w:t>Кол-во</w:t>
            </w:r>
          </w:p>
        </w:tc>
      </w:tr>
      <w:tr w:rsidR="004A1352" w:rsidRPr="004A1352" w:rsidTr="004A1352">
        <w:trPr>
          <w:trHeight w:val="529"/>
          <w:jc w:val="center"/>
        </w:trPr>
        <w:tc>
          <w:tcPr>
            <w:tcW w:w="254" w:type="pct"/>
            <w:noWrap/>
            <w:vAlign w:val="center"/>
          </w:tcPr>
          <w:p w:rsidR="004A1352" w:rsidRPr="004A1352" w:rsidRDefault="004A1352" w:rsidP="00E975BA">
            <w:pPr>
              <w:jc w:val="center"/>
              <w:rPr>
                <w:bCs/>
                <w:sz w:val="20"/>
                <w:szCs w:val="20"/>
              </w:rPr>
            </w:pPr>
            <w:r w:rsidRPr="004A1352">
              <w:rPr>
                <w:bCs/>
                <w:sz w:val="20"/>
                <w:szCs w:val="20"/>
              </w:rPr>
              <w:t>1</w:t>
            </w:r>
          </w:p>
        </w:tc>
        <w:tc>
          <w:tcPr>
            <w:tcW w:w="1085" w:type="pct"/>
            <w:noWrap/>
            <w:vAlign w:val="center"/>
          </w:tcPr>
          <w:p w:rsidR="004A1352" w:rsidRPr="004A1352" w:rsidRDefault="004A1352" w:rsidP="00E975BA">
            <w:pPr>
              <w:jc w:val="center"/>
              <w:rPr>
                <w:sz w:val="20"/>
                <w:szCs w:val="20"/>
              </w:rPr>
            </w:pPr>
            <w:r w:rsidRPr="004A1352">
              <w:rPr>
                <w:sz w:val="20"/>
                <w:szCs w:val="20"/>
              </w:rPr>
              <w:t>Обучение по программе «Общие вопросы охраны труда и функционирования системы управления охраной труда» 16 ч.</w:t>
            </w:r>
          </w:p>
        </w:tc>
        <w:tc>
          <w:tcPr>
            <w:tcW w:w="2245" w:type="pct"/>
            <w:vMerge w:val="restart"/>
          </w:tcPr>
          <w:p w:rsidR="004A1352" w:rsidRPr="004A1352" w:rsidRDefault="004A1352" w:rsidP="00E975BA">
            <w:pPr>
              <w:shd w:val="clear" w:color="auto" w:fill="FFFFFF"/>
              <w:rPr>
                <w:b/>
                <w:sz w:val="20"/>
                <w:szCs w:val="20"/>
                <w:u w:val="single"/>
              </w:rPr>
            </w:pPr>
            <w:r w:rsidRPr="004A1352">
              <w:rPr>
                <w:b/>
                <w:sz w:val="20"/>
                <w:szCs w:val="20"/>
                <w:u w:val="single"/>
              </w:rPr>
              <w:t>Для чего проводят обучение по охране труда</w:t>
            </w:r>
          </w:p>
          <w:p w:rsidR="004A1352" w:rsidRPr="004A1352" w:rsidRDefault="004A1352" w:rsidP="00E975BA">
            <w:pPr>
              <w:shd w:val="clear" w:color="auto" w:fill="FFFFFF"/>
              <w:rPr>
                <w:sz w:val="20"/>
                <w:szCs w:val="20"/>
              </w:rPr>
            </w:pPr>
            <w:r w:rsidRPr="004A1352">
              <w:rPr>
                <w:sz w:val="20"/>
                <w:szCs w:val="20"/>
              </w:rPr>
              <w:t xml:space="preserve">    Обучение по охране труда работодатель проводит, чтобы обеспечить безопасные условия труда и снизить риск производственного травматизма. Через обучение сотрудники получают обязательные знания о требованиях безопасности, правилах работы и действиях в нештатных ситуациях. Это позволяет предупредить нарушения и минимизировать последствия возможных инцидентов.</w:t>
            </w:r>
          </w:p>
          <w:p w:rsidR="004A1352" w:rsidRPr="004A1352" w:rsidRDefault="004A1352" w:rsidP="00E975BA">
            <w:pPr>
              <w:shd w:val="clear" w:color="auto" w:fill="FFFFFF"/>
              <w:rPr>
                <w:sz w:val="20"/>
                <w:szCs w:val="20"/>
              </w:rPr>
            </w:pPr>
            <w:r w:rsidRPr="004A1352">
              <w:rPr>
                <w:sz w:val="20"/>
                <w:szCs w:val="20"/>
              </w:rPr>
              <w:t xml:space="preserve">    Порядок, формы и периодичность обучения устанавливают нормативные правовые акты. Они же определяют, как проверять знания сотрудников и какие программы применять в зависимости от вида работ. Работодатель не вправе самостоятельно менять эти требования, но обязан учитывать специфику своей деятельности. При необходимости он дополняет базовые нормы отраслевыми правилами и локальными документами.</w:t>
            </w:r>
          </w:p>
          <w:p w:rsidR="004A1352" w:rsidRPr="004A1352" w:rsidRDefault="004A1352" w:rsidP="00E975BA">
            <w:pPr>
              <w:shd w:val="clear" w:color="auto" w:fill="FFFFFF"/>
              <w:rPr>
                <w:b/>
                <w:sz w:val="20"/>
                <w:szCs w:val="20"/>
                <w:u w:val="single"/>
              </w:rPr>
            </w:pPr>
            <w:r w:rsidRPr="004A1352">
              <w:rPr>
                <w:b/>
                <w:sz w:val="20"/>
                <w:szCs w:val="20"/>
                <w:u w:val="single"/>
              </w:rPr>
              <w:t>Перечень НПА по охране труда, которые нужно применять работодателю</w:t>
            </w:r>
          </w:p>
          <w:p w:rsidR="004A1352" w:rsidRPr="004A1352" w:rsidRDefault="004A1352" w:rsidP="00E975BA">
            <w:pPr>
              <w:shd w:val="clear" w:color="auto" w:fill="FFFFFF"/>
              <w:rPr>
                <w:sz w:val="20"/>
                <w:szCs w:val="20"/>
              </w:rPr>
            </w:pPr>
            <w:r w:rsidRPr="004A1352">
              <w:rPr>
                <w:sz w:val="20"/>
                <w:szCs w:val="20"/>
              </w:rPr>
              <w:t>Перечень нормативных актов не является закрытым. Работодатель учитывает особенности деятельности и при необходимости применяет дополнительные требования. Это позволяет выстроить систему обучения с учетом условий труда и профессиональных рисков.</w:t>
            </w:r>
          </w:p>
          <w:p w:rsidR="004A1352" w:rsidRPr="004A1352" w:rsidRDefault="004A1352" w:rsidP="00E975BA">
            <w:pPr>
              <w:shd w:val="clear" w:color="auto" w:fill="FFFFFF"/>
              <w:rPr>
                <w:sz w:val="20"/>
                <w:szCs w:val="20"/>
              </w:rPr>
            </w:pPr>
            <w:r w:rsidRPr="004A1352">
              <w:rPr>
                <w:sz w:val="20"/>
                <w:szCs w:val="20"/>
              </w:rPr>
              <w:t xml:space="preserve">    Статья 214 ТК РФ. Закрепляет обязанность работодателя обучать работников требованиям охраны труда</w:t>
            </w:r>
          </w:p>
          <w:p w:rsidR="004A1352" w:rsidRPr="004A1352" w:rsidRDefault="004A1352" w:rsidP="00E975BA">
            <w:pPr>
              <w:shd w:val="clear" w:color="auto" w:fill="FFFFFF"/>
              <w:rPr>
                <w:sz w:val="20"/>
                <w:szCs w:val="20"/>
              </w:rPr>
            </w:pPr>
            <w:r w:rsidRPr="004A1352">
              <w:rPr>
                <w:sz w:val="20"/>
                <w:szCs w:val="20"/>
              </w:rPr>
              <w:t xml:space="preserve">    Постановление Правительства РФ от 24.12.2021 № 2464. Устанавливает порядок обучения по охране труда и проверки знаний.</w:t>
            </w:r>
          </w:p>
          <w:p w:rsidR="004A1352" w:rsidRPr="004A1352" w:rsidRDefault="004A1352" w:rsidP="00E975BA">
            <w:pPr>
              <w:shd w:val="clear" w:color="auto" w:fill="FFFFFF"/>
              <w:rPr>
                <w:sz w:val="20"/>
                <w:szCs w:val="20"/>
              </w:rPr>
            </w:pPr>
            <w:r w:rsidRPr="004A1352">
              <w:rPr>
                <w:sz w:val="20"/>
                <w:szCs w:val="20"/>
              </w:rPr>
              <w:t xml:space="preserve">    Приказ Минтруда от 16.11.2020 № 782н. Определяет правила охраны труда при работе на высоте.</w:t>
            </w:r>
          </w:p>
          <w:p w:rsidR="004A1352" w:rsidRPr="004A1352" w:rsidRDefault="004A1352" w:rsidP="00E975BA">
            <w:pPr>
              <w:shd w:val="clear" w:color="auto" w:fill="FFFFFF"/>
              <w:rPr>
                <w:sz w:val="20"/>
                <w:szCs w:val="20"/>
              </w:rPr>
            </w:pPr>
            <w:r w:rsidRPr="004A1352">
              <w:rPr>
                <w:sz w:val="20"/>
                <w:szCs w:val="20"/>
              </w:rPr>
              <w:lastRenderedPageBreak/>
              <w:t xml:space="preserve">    Приказ Минтруда от 29.10.2021 № 766н. Регулирует обеспечение работников СИЗ и смывающими средствами.</w:t>
            </w:r>
          </w:p>
          <w:p w:rsidR="004A1352" w:rsidRPr="004A1352" w:rsidRDefault="004A1352" w:rsidP="00E975BA">
            <w:pPr>
              <w:shd w:val="clear" w:color="auto" w:fill="FFFFFF"/>
              <w:rPr>
                <w:sz w:val="20"/>
                <w:szCs w:val="20"/>
              </w:rPr>
            </w:pPr>
            <w:r w:rsidRPr="004A1352">
              <w:rPr>
                <w:sz w:val="20"/>
                <w:szCs w:val="20"/>
              </w:rPr>
              <w:t xml:space="preserve">    Постановление Правительства РФ от 24.04.2025 № 551. Устанавливает требования к проверке знаний работников для подземных работ.</w:t>
            </w:r>
          </w:p>
          <w:p w:rsidR="004A1352" w:rsidRPr="004A1352" w:rsidRDefault="004A1352" w:rsidP="00E975BA">
            <w:pPr>
              <w:shd w:val="clear" w:color="auto" w:fill="FFFFFF"/>
              <w:rPr>
                <w:sz w:val="20"/>
                <w:szCs w:val="20"/>
              </w:rPr>
            </w:pPr>
            <w:r w:rsidRPr="004A1352">
              <w:rPr>
                <w:sz w:val="20"/>
                <w:szCs w:val="20"/>
              </w:rPr>
              <w:t xml:space="preserve">    Постановление Правительства РФ от 16.12.2021 № 2334. Регулирует аккредитацию организаций и ИП в сфере охраны труда.</w:t>
            </w:r>
          </w:p>
          <w:p w:rsidR="004A1352" w:rsidRPr="004A1352" w:rsidRDefault="004A1352" w:rsidP="00E975BA">
            <w:pPr>
              <w:shd w:val="clear" w:color="auto" w:fill="FFFFFF"/>
              <w:rPr>
                <w:sz w:val="20"/>
                <w:szCs w:val="20"/>
              </w:rPr>
            </w:pPr>
            <w:r w:rsidRPr="004A1352">
              <w:rPr>
                <w:sz w:val="20"/>
                <w:szCs w:val="20"/>
              </w:rPr>
              <w:t xml:space="preserve">    Приказ МЧС России от 16.12.2024 № 1120. Определяет порядок и требования к противопожарным инструктажам.</w:t>
            </w:r>
          </w:p>
          <w:p w:rsidR="004A1352" w:rsidRPr="004A1352" w:rsidRDefault="004A1352" w:rsidP="00E975BA">
            <w:pPr>
              <w:shd w:val="clear" w:color="auto" w:fill="FFFFFF"/>
              <w:rPr>
                <w:sz w:val="20"/>
                <w:szCs w:val="20"/>
              </w:rPr>
            </w:pPr>
            <w:r w:rsidRPr="004A1352">
              <w:rPr>
                <w:sz w:val="20"/>
                <w:szCs w:val="20"/>
              </w:rPr>
              <w:t xml:space="preserve">    Федеральный закон от 29.12.2012 № 273-ФЗ. Регулирует обучение по дополнительным профессиональным программам.</w:t>
            </w:r>
          </w:p>
        </w:tc>
        <w:tc>
          <w:tcPr>
            <w:tcW w:w="797" w:type="pct"/>
            <w:vAlign w:val="center"/>
          </w:tcPr>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lastRenderedPageBreak/>
              <w:t>85.42.19.900</w:t>
            </w:r>
          </w:p>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КТРУ- отсутствует</w:t>
            </w:r>
          </w:p>
        </w:tc>
        <w:tc>
          <w:tcPr>
            <w:tcW w:w="322" w:type="pct"/>
            <w:vAlign w:val="center"/>
          </w:tcPr>
          <w:p w:rsidR="004A1352" w:rsidRPr="004A1352" w:rsidRDefault="004A1352" w:rsidP="00E975BA">
            <w:pPr>
              <w:jc w:val="center"/>
              <w:rPr>
                <w:bCs/>
                <w:sz w:val="20"/>
                <w:szCs w:val="20"/>
              </w:rPr>
            </w:pPr>
            <w:r w:rsidRPr="004A1352">
              <w:rPr>
                <w:bCs/>
                <w:sz w:val="20"/>
                <w:szCs w:val="20"/>
              </w:rPr>
              <w:t>Чел.</w:t>
            </w:r>
          </w:p>
        </w:tc>
        <w:tc>
          <w:tcPr>
            <w:tcW w:w="297" w:type="pct"/>
            <w:vAlign w:val="center"/>
          </w:tcPr>
          <w:p w:rsidR="004A1352" w:rsidRPr="004A1352" w:rsidRDefault="004A1352" w:rsidP="00E975BA">
            <w:pPr>
              <w:jc w:val="center"/>
              <w:rPr>
                <w:bCs/>
                <w:sz w:val="20"/>
                <w:szCs w:val="20"/>
              </w:rPr>
            </w:pPr>
            <w:r w:rsidRPr="004A1352">
              <w:rPr>
                <w:bCs/>
                <w:sz w:val="20"/>
                <w:szCs w:val="20"/>
              </w:rPr>
              <w:t>1</w:t>
            </w:r>
          </w:p>
        </w:tc>
      </w:tr>
      <w:tr w:rsidR="004A1352" w:rsidRPr="004A1352" w:rsidTr="004A1352">
        <w:trPr>
          <w:trHeight w:val="529"/>
          <w:jc w:val="center"/>
        </w:trPr>
        <w:tc>
          <w:tcPr>
            <w:tcW w:w="254" w:type="pct"/>
            <w:noWrap/>
            <w:vAlign w:val="center"/>
          </w:tcPr>
          <w:p w:rsidR="004A1352" w:rsidRPr="004A1352" w:rsidRDefault="004A1352" w:rsidP="00E975BA">
            <w:pPr>
              <w:jc w:val="center"/>
              <w:rPr>
                <w:bCs/>
                <w:sz w:val="20"/>
                <w:szCs w:val="20"/>
              </w:rPr>
            </w:pPr>
            <w:r w:rsidRPr="004A1352">
              <w:rPr>
                <w:bCs/>
                <w:sz w:val="20"/>
                <w:szCs w:val="20"/>
              </w:rPr>
              <w:t>2</w:t>
            </w:r>
          </w:p>
        </w:tc>
        <w:tc>
          <w:tcPr>
            <w:tcW w:w="1085" w:type="pct"/>
            <w:noWrap/>
            <w:vAlign w:val="center"/>
          </w:tcPr>
          <w:p w:rsidR="004A1352" w:rsidRPr="004A1352" w:rsidRDefault="004A1352" w:rsidP="00E975BA">
            <w:pPr>
              <w:jc w:val="center"/>
              <w:rPr>
                <w:sz w:val="20"/>
                <w:szCs w:val="20"/>
              </w:rPr>
            </w:pPr>
            <w:r w:rsidRPr="004A1352">
              <w:rPr>
                <w:sz w:val="20"/>
                <w:szCs w:val="20"/>
              </w:rPr>
              <w:t>Обучение по программе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СОУТ и оценки профессиональных рисков» 16 ч.</w:t>
            </w:r>
          </w:p>
        </w:tc>
        <w:tc>
          <w:tcPr>
            <w:tcW w:w="2245" w:type="pct"/>
            <w:vMerge/>
          </w:tcPr>
          <w:p w:rsidR="004A1352" w:rsidRPr="004A1352" w:rsidRDefault="004A1352" w:rsidP="00E975BA">
            <w:pPr>
              <w:shd w:val="clear" w:color="auto" w:fill="FFFFFF"/>
              <w:rPr>
                <w:b/>
                <w:sz w:val="20"/>
                <w:szCs w:val="20"/>
                <w:u w:val="single"/>
              </w:rPr>
            </w:pPr>
          </w:p>
        </w:tc>
        <w:tc>
          <w:tcPr>
            <w:tcW w:w="797" w:type="pct"/>
            <w:vAlign w:val="center"/>
          </w:tcPr>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85.42.19.900</w:t>
            </w:r>
          </w:p>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КТРУ- отсутствует</w:t>
            </w:r>
          </w:p>
        </w:tc>
        <w:tc>
          <w:tcPr>
            <w:tcW w:w="322" w:type="pct"/>
            <w:vAlign w:val="center"/>
          </w:tcPr>
          <w:p w:rsidR="004A1352" w:rsidRPr="004A1352" w:rsidRDefault="004A1352" w:rsidP="00E975BA">
            <w:pPr>
              <w:jc w:val="center"/>
              <w:rPr>
                <w:bCs/>
                <w:sz w:val="20"/>
                <w:szCs w:val="20"/>
              </w:rPr>
            </w:pPr>
            <w:r w:rsidRPr="004A1352">
              <w:rPr>
                <w:bCs/>
                <w:sz w:val="20"/>
                <w:szCs w:val="20"/>
              </w:rPr>
              <w:t>Чел.</w:t>
            </w:r>
          </w:p>
        </w:tc>
        <w:tc>
          <w:tcPr>
            <w:tcW w:w="297" w:type="pct"/>
            <w:vAlign w:val="center"/>
          </w:tcPr>
          <w:p w:rsidR="004A1352" w:rsidRPr="004A1352" w:rsidRDefault="004A1352" w:rsidP="00E975BA">
            <w:pPr>
              <w:jc w:val="center"/>
              <w:rPr>
                <w:bCs/>
                <w:sz w:val="20"/>
                <w:szCs w:val="20"/>
              </w:rPr>
            </w:pPr>
            <w:r w:rsidRPr="004A1352">
              <w:rPr>
                <w:bCs/>
                <w:sz w:val="20"/>
                <w:szCs w:val="20"/>
              </w:rPr>
              <w:t>1</w:t>
            </w:r>
          </w:p>
        </w:tc>
      </w:tr>
      <w:tr w:rsidR="004A1352" w:rsidRPr="004A1352" w:rsidTr="004A1352">
        <w:trPr>
          <w:trHeight w:val="529"/>
          <w:jc w:val="center"/>
        </w:trPr>
        <w:tc>
          <w:tcPr>
            <w:tcW w:w="254" w:type="pct"/>
            <w:noWrap/>
            <w:vAlign w:val="center"/>
          </w:tcPr>
          <w:p w:rsidR="004A1352" w:rsidRPr="004A1352" w:rsidRDefault="004A1352" w:rsidP="00E975BA">
            <w:pPr>
              <w:jc w:val="center"/>
              <w:rPr>
                <w:bCs/>
                <w:sz w:val="20"/>
                <w:szCs w:val="20"/>
              </w:rPr>
            </w:pPr>
            <w:r w:rsidRPr="004A1352">
              <w:rPr>
                <w:bCs/>
                <w:sz w:val="20"/>
                <w:szCs w:val="20"/>
              </w:rPr>
              <w:t>3</w:t>
            </w:r>
          </w:p>
        </w:tc>
        <w:tc>
          <w:tcPr>
            <w:tcW w:w="1085" w:type="pct"/>
            <w:noWrap/>
            <w:vAlign w:val="center"/>
          </w:tcPr>
          <w:p w:rsidR="004A1352" w:rsidRPr="004A1352" w:rsidRDefault="004A1352" w:rsidP="00E975BA">
            <w:pPr>
              <w:jc w:val="center"/>
              <w:rPr>
                <w:sz w:val="20"/>
                <w:szCs w:val="20"/>
              </w:rPr>
            </w:pPr>
            <w:r w:rsidRPr="004A1352">
              <w:rPr>
                <w:sz w:val="20"/>
                <w:szCs w:val="20"/>
              </w:rPr>
              <w:t>Обучение по программе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16 ч.</w:t>
            </w:r>
          </w:p>
        </w:tc>
        <w:tc>
          <w:tcPr>
            <w:tcW w:w="2245" w:type="pct"/>
            <w:vMerge/>
          </w:tcPr>
          <w:p w:rsidR="004A1352" w:rsidRPr="004A1352" w:rsidRDefault="004A1352" w:rsidP="00E975BA">
            <w:pPr>
              <w:shd w:val="clear" w:color="auto" w:fill="FFFFFF"/>
              <w:rPr>
                <w:b/>
                <w:sz w:val="20"/>
                <w:szCs w:val="20"/>
                <w:u w:val="single"/>
              </w:rPr>
            </w:pPr>
          </w:p>
        </w:tc>
        <w:tc>
          <w:tcPr>
            <w:tcW w:w="797" w:type="pct"/>
            <w:vAlign w:val="center"/>
          </w:tcPr>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85.42.19.900</w:t>
            </w:r>
          </w:p>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КТРУ- отсутствует</w:t>
            </w:r>
          </w:p>
        </w:tc>
        <w:tc>
          <w:tcPr>
            <w:tcW w:w="322" w:type="pct"/>
            <w:vAlign w:val="center"/>
          </w:tcPr>
          <w:p w:rsidR="004A1352" w:rsidRPr="004A1352" w:rsidRDefault="004A1352" w:rsidP="00E975BA">
            <w:pPr>
              <w:jc w:val="center"/>
              <w:rPr>
                <w:bCs/>
                <w:sz w:val="20"/>
                <w:szCs w:val="20"/>
              </w:rPr>
            </w:pPr>
            <w:r w:rsidRPr="004A1352">
              <w:rPr>
                <w:bCs/>
                <w:sz w:val="20"/>
                <w:szCs w:val="20"/>
              </w:rPr>
              <w:t>Чел.</w:t>
            </w:r>
          </w:p>
        </w:tc>
        <w:tc>
          <w:tcPr>
            <w:tcW w:w="297" w:type="pct"/>
            <w:vAlign w:val="center"/>
          </w:tcPr>
          <w:p w:rsidR="004A1352" w:rsidRPr="004A1352" w:rsidRDefault="004A1352" w:rsidP="00E975BA">
            <w:pPr>
              <w:jc w:val="center"/>
              <w:rPr>
                <w:bCs/>
                <w:sz w:val="20"/>
                <w:szCs w:val="20"/>
              </w:rPr>
            </w:pPr>
            <w:r w:rsidRPr="004A1352">
              <w:rPr>
                <w:bCs/>
                <w:sz w:val="20"/>
                <w:szCs w:val="20"/>
              </w:rPr>
              <w:t>1</w:t>
            </w:r>
          </w:p>
        </w:tc>
      </w:tr>
      <w:tr w:rsidR="004A1352" w:rsidRPr="004A1352" w:rsidTr="004A1352">
        <w:trPr>
          <w:trHeight w:val="529"/>
          <w:jc w:val="center"/>
        </w:trPr>
        <w:tc>
          <w:tcPr>
            <w:tcW w:w="254" w:type="pct"/>
            <w:noWrap/>
            <w:vAlign w:val="center"/>
          </w:tcPr>
          <w:p w:rsidR="004A1352" w:rsidRPr="004A1352" w:rsidRDefault="004A1352" w:rsidP="00E975BA">
            <w:pPr>
              <w:jc w:val="center"/>
              <w:rPr>
                <w:bCs/>
                <w:sz w:val="20"/>
                <w:szCs w:val="20"/>
              </w:rPr>
            </w:pPr>
            <w:r w:rsidRPr="004A1352">
              <w:rPr>
                <w:bCs/>
                <w:sz w:val="20"/>
                <w:szCs w:val="20"/>
              </w:rPr>
              <w:lastRenderedPageBreak/>
              <w:t>4</w:t>
            </w:r>
          </w:p>
        </w:tc>
        <w:tc>
          <w:tcPr>
            <w:tcW w:w="1085" w:type="pct"/>
            <w:noWrap/>
            <w:vAlign w:val="center"/>
          </w:tcPr>
          <w:p w:rsidR="004A1352" w:rsidRPr="004A1352" w:rsidRDefault="004A1352" w:rsidP="00E975BA">
            <w:pPr>
              <w:jc w:val="center"/>
              <w:rPr>
                <w:sz w:val="20"/>
                <w:szCs w:val="20"/>
              </w:rPr>
            </w:pPr>
            <w:r w:rsidRPr="004A1352">
              <w:rPr>
                <w:sz w:val="20"/>
                <w:szCs w:val="20"/>
              </w:rPr>
              <w:t>Обучение по программе «Оказание первой помощи пострадавшим» 16 ч.</w:t>
            </w:r>
          </w:p>
        </w:tc>
        <w:tc>
          <w:tcPr>
            <w:tcW w:w="2245" w:type="pct"/>
            <w:vMerge/>
          </w:tcPr>
          <w:p w:rsidR="004A1352" w:rsidRPr="004A1352" w:rsidRDefault="004A1352" w:rsidP="00E975BA">
            <w:pPr>
              <w:shd w:val="clear" w:color="auto" w:fill="FFFFFF"/>
              <w:rPr>
                <w:b/>
                <w:sz w:val="20"/>
                <w:szCs w:val="20"/>
                <w:u w:val="single"/>
              </w:rPr>
            </w:pPr>
          </w:p>
        </w:tc>
        <w:tc>
          <w:tcPr>
            <w:tcW w:w="797" w:type="pct"/>
            <w:vAlign w:val="center"/>
          </w:tcPr>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85.42.19.900</w:t>
            </w:r>
          </w:p>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КТРУ- отсутствует</w:t>
            </w:r>
          </w:p>
        </w:tc>
        <w:tc>
          <w:tcPr>
            <w:tcW w:w="322" w:type="pct"/>
            <w:vAlign w:val="center"/>
          </w:tcPr>
          <w:p w:rsidR="004A1352" w:rsidRPr="004A1352" w:rsidRDefault="004A1352" w:rsidP="00E975BA">
            <w:pPr>
              <w:jc w:val="center"/>
              <w:rPr>
                <w:bCs/>
                <w:sz w:val="20"/>
                <w:szCs w:val="20"/>
              </w:rPr>
            </w:pPr>
            <w:r w:rsidRPr="004A1352">
              <w:rPr>
                <w:bCs/>
                <w:sz w:val="20"/>
                <w:szCs w:val="20"/>
              </w:rPr>
              <w:t>Чел.</w:t>
            </w:r>
          </w:p>
        </w:tc>
        <w:tc>
          <w:tcPr>
            <w:tcW w:w="297" w:type="pct"/>
            <w:vAlign w:val="center"/>
          </w:tcPr>
          <w:p w:rsidR="004A1352" w:rsidRPr="004A1352" w:rsidRDefault="004A1352" w:rsidP="00E975BA">
            <w:pPr>
              <w:jc w:val="center"/>
              <w:rPr>
                <w:bCs/>
                <w:sz w:val="20"/>
                <w:szCs w:val="20"/>
              </w:rPr>
            </w:pPr>
            <w:r w:rsidRPr="004A1352">
              <w:rPr>
                <w:bCs/>
                <w:sz w:val="20"/>
                <w:szCs w:val="20"/>
              </w:rPr>
              <w:t>1</w:t>
            </w:r>
          </w:p>
        </w:tc>
      </w:tr>
      <w:tr w:rsidR="004A1352" w:rsidRPr="004A1352" w:rsidTr="004A1352">
        <w:trPr>
          <w:trHeight w:val="529"/>
          <w:jc w:val="center"/>
        </w:trPr>
        <w:tc>
          <w:tcPr>
            <w:tcW w:w="254" w:type="pct"/>
            <w:noWrap/>
            <w:vAlign w:val="center"/>
          </w:tcPr>
          <w:p w:rsidR="004A1352" w:rsidRPr="004A1352" w:rsidRDefault="004A1352" w:rsidP="00E975BA">
            <w:pPr>
              <w:jc w:val="center"/>
              <w:rPr>
                <w:bCs/>
                <w:sz w:val="20"/>
                <w:szCs w:val="20"/>
              </w:rPr>
            </w:pPr>
            <w:r w:rsidRPr="004A1352">
              <w:rPr>
                <w:bCs/>
                <w:sz w:val="20"/>
                <w:szCs w:val="20"/>
              </w:rPr>
              <w:lastRenderedPageBreak/>
              <w:t>5</w:t>
            </w:r>
          </w:p>
        </w:tc>
        <w:tc>
          <w:tcPr>
            <w:tcW w:w="1085" w:type="pct"/>
            <w:noWrap/>
            <w:vAlign w:val="center"/>
          </w:tcPr>
          <w:p w:rsidR="004A1352" w:rsidRPr="004A1352" w:rsidRDefault="004A1352" w:rsidP="00E975BA">
            <w:pPr>
              <w:jc w:val="center"/>
              <w:rPr>
                <w:sz w:val="20"/>
                <w:szCs w:val="20"/>
              </w:rPr>
            </w:pPr>
            <w:r w:rsidRPr="004A1352">
              <w:rPr>
                <w:sz w:val="20"/>
                <w:szCs w:val="20"/>
              </w:rPr>
              <w:t>Обучение по программе «Использование (применение) средств индивидуальной защиты (СИЗ)» 16 ч.</w:t>
            </w:r>
          </w:p>
        </w:tc>
        <w:tc>
          <w:tcPr>
            <w:tcW w:w="2245" w:type="pct"/>
            <w:vMerge/>
          </w:tcPr>
          <w:p w:rsidR="004A1352" w:rsidRPr="004A1352" w:rsidRDefault="004A1352" w:rsidP="00E975BA">
            <w:pPr>
              <w:shd w:val="clear" w:color="auto" w:fill="FFFFFF"/>
              <w:rPr>
                <w:b/>
                <w:sz w:val="20"/>
                <w:szCs w:val="20"/>
                <w:u w:val="single"/>
              </w:rPr>
            </w:pPr>
          </w:p>
        </w:tc>
        <w:tc>
          <w:tcPr>
            <w:tcW w:w="797" w:type="pct"/>
            <w:vAlign w:val="center"/>
          </w:tcPr>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85.42.19.900</w:t>
            </w:r>
          </w:p>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КТРУ- отсутствует</w:t>
            </w:r>
          </w:p>
        </w:tc>
        <w:tc>
          <w:tcPr>
            <w:tcW w:w="322" w:type="pct"/>
            <w:vAlign w:val="center"/>
          </w:tcPr>
          <w:p w:rsidR="004A1352" w:rsidRPr="004A1352" w:rsidRDefault="004A1352" w:rsidP="00E975BA">
            <w:pPr>
              <w:jc w:val="center"/>
              <w:rPr>
                <w:bCs/>
                <w:sz w:val="20"/>
                <w:szCs w:val="20"/>
              </w:rPr>
            </w:pPr>
            <w:r w:rsidRPr="004A1352">
              <w:rPr>
                <w:bCs/>
                <w:sz w:val="20"/>
                <w:szCs w:val="20"/>
              </w:rPr>
              <w:t>Чел.</w:t>
            </w:r>
          </w:p>
        </w:tc>
        <w:tc>
          <w:tcPr>
            <w:tcW w:w="297" w:type="pct"/>
            <w:vAlign w:val="center"/>
          </w:tcPr>
          <w:p w:rsidR="004A1352" w:rsidRPr="004A1352" w:rsidRDefault="004A1352" w:rsidP="00E975BA">
            <w:pPr>
              <w:jc w:val="center"/>
              <w:rPr>
                <w:bCs/>
                <w:sz w:val="20"/>
                <w:szCs w:val="20"/>
              </w:rPr>
            </w:pPr>
            <w:r w:rsidRPr="004A1352">
              <w:rPr>
                <w:bCs/>
                <w:sz w:val="20"/>
                <w:szCs w:val="20"/>
              </w:rPr>
              <w:t>1</w:t>
            </w:r>
          </w:p>
        </w:tc>
      </w:tr>
      <w:tr w:rsidR="004A1352" w:rsidRPr="004A1352" w:rsidTr="004A1352">
        <w:trPr>
          <w:trHeight w:val="529"/>
          <w:jc w:val="center"/>
        </w:trPr>
        <w:tc>
          <w:tcPr>
            <w:tcW w:w="254" w:type="pct"/>
            <w:noWrap/>
            <w:vAlign w:val="center"/>
          </w:tcPr>
          <w:p w:rsidR="004A1352" w:rsidRPr="004A1352" w:rsidRDefault="004A1352" w:rsidP="00E975BA">
            <w:pPr>
              <w:jc w:val="center"/>
              <w:rPr>
                <w:bCs/>
                <w:sz w:val="20"/>
                <w:szCs w:val="20"/>
              </w:rPr>
            </w:pPr>
            <w:r w:rsidRPr="004A1352">
              <w:rPr>
                <w:bCs/>
                <w:sz w:val="20"/>
                <w:szCs w:val="20"/>
              </w:rPr>
              <w:t>6</w:t>
            </w:r>
          </w:p>
        </w:tc>
        <w:tc>
          <w:tcPr>
            <w:tcW w:w="1085" w:type="pct"/>
            <w:noWrap/>
            <w:vAlign w:val="center"/>
          </w:tcPr>
          <w:p w:rsidR="004A1352" w:rsidRPr="004A1352" w:rsidRDefault="004A1352" w:rsidP="00E975BA">
            <w:pPr>
              <w:jc w:val="center"/>
              <w:rPr>
                <w:sz w:val="20"/>
                <w:szCs w:val="20"/>
              </w:rPr>
            </w:pPr>
            <w:r w:rsidRPr="004A1352">
              <w:rPr>
                <w:sz w:val="20"/>
                <w:szCs w:val="20"/>
              </w:rPr>
              <w:t>Обучение по программе «Обеспечение экологической безопасности руководителями и специалистами общехозяйственных систем управления» 72 ч.</w:t>
            </w:r>
          </w:p>
        </w:tc>
        <w:tc>
          <w:tcPr>
            <w:tcW w:w="2245" w:type="pct"/>
          </w:tcPr>
          <w:p w:rsidR="004A1352" w:rsidRPr="004A1352" w:rsidRDefault="004A1352" w:rsidP="00E975BA">
            <w:pPr>
              <w:shd w:val="clear" w:color="auto" w:fill="FFFFFF"/>
              <w:rPr>
                <w:b/>
                <w:sz w:val="20"/>
                <w:szCs w:val="20"/>
                <w:u w:val="single"/>
              </w:rPr>
            </w:pPr>
            <w:r w:rsidRPr="004A1352">
              <w:rPr>
                <w:b/>
                <w:sz w:val="20"/>
                <w:szCs w:val="20"/>
                <w:u w:val="single"/>
              </w:rPr>
              <w:t>Кто должен проходить обучение по программе</w:t>
            </w:r>
          </w:p>
          <w:p w:rsidR="004A1352" w:rsidRPr="004A1352" w:rsidRDefault="004A1352" w:rsidP="00E975BA">
            <w:pPr>
              <w:shd w:val="clear" w:color="auto" w:fill="FFFFFF"/>
              <w:rPr>
                <w:sz w:val="20"/>
                <w:szCs w:val="20"/>
              </w:rPr>
            </w:pPr>
            <w:r w:rsidRPr="004A1352">
              <w:rPr>
                <w:sz w:val="20"/>
                <w:szCs w:val="20"/>
              </w:rPr>
              <w:t xml:space="preserve">    Руководители организаций и структурных подразделений организаций, индивидуальные предприниматели, хозяйственная деятельность которых оказывает или может оказать негативное воздействие на окружающую среду;</w:t>
            </w:r>
          </w:p>
          <w:p w:rsidR="004A1352" w:rsidRPr="004A1352" w:rsidRDefault="004A1352" w:rsidP="00E975BA">
            <w:pPr>
              <w:shd w:val="clear" w:color="auto" w:fill="FFFFFF"/>
              <w:rPr>
                <w:sz w:val="20"/>
                <w:szCs w:val="20"/>
              </w:rPr>
            </w:pPr>
            <w:r w:rsidRPr="004A1352">
              <w:rPr>
                <w:sz w:val="20"/>
                <w:szCs w:val="20"/>
              </w:rPr>
              <w:t xml:space="preserve">    Специалисты организаций, хозяйственная деятельность которых оказывает или может оказать негативное воздействие на окружающую среду</w:t>
            </w:r>
          </w:p>
          <w:p w:rsidR="004A1352" w:rsidRPr="004A1352" w:rsidRDefault="004A1352" w:rsidP="00E975BA">
            <w:pPr>
              <w:shd w:val="clear" w:color="auto" w:fill="FFFFFF"/>
              <w:rPr>
                <w:b/>
                <w:sz w:val="20"/>
                <w:szCs w:val="20"/>
                <w:u w:val="single"/>
              </w:rPr>
            </w:pPr>
            <w:r w:rsidRPr="004A1352">
              <w:rPr>
                <w:b/>
                <w:sz w:val="20"/>
                <w:szCs w:val="20"/>
                <w:u w:val="single"/>
              </w:rPr>
              <w:t>С какой периодичностью следует проходить обучение по программе</w:t>
            </w:r>
          </w:p>
          <w:p w:rsidR="004A1352" w:rsidRPr="004A1352" w:rsidRDefault="004A1352" w:rsidP="00E975BA">
            <w:pPr>
              <w:shd w:val="clear" w:color="auto" w:fill="FFFFFF"/>
              <w:rPr>
                <w:sz w:val="20"/>
                <w:szCs w:val="20"/>
              </w:rPr>
            </w:pPr>
            <w:r w:rsidRPr="004A1352">
              <w:rPr>
                <w:sz w:val="20"/>
                <w:szCs w:val="20"/>
              </w:rPr>
              <w:t xml:space="preserve">     Периодичность повышения квалификации не реже 1 раза в 5 лет (приказ Минтруда РФ от 7 сентября 2020 года N 569н)</w:t>
            </w:r>
          </w:p>
          <w:p w:rsidR="004A1352" w:rsidRPr="004A1352" w:rsidRDefault="004A1352" w:rsidP="00E975BA">
            <w:pPr>
              <w:shd w:val="clear" w:color="auto" w:fill="FFFFFF"/>
              <w:rPr>
                <w:b/>
                <w:sz w:val="20"/>
                <w:szCs w:val="20"/>
                <w:u w:val="single"/>
              </w:rPr>
            </w:pPr>
            <w:r w:rsidRPr="004A1352">
              <w:rPr>
                <w:b/>
                <w:sz w:val="20"/>
                <w:szCs w:val="20"/>
                <w:u w:val="single"/>
              </w:rPr>
              <w:t>По результатам обучения, слушатель, успешно прошедший проверку знаний, должен получить:</w:t>
            </w:r>
          </w:p>
          <w:p w:rsidR="004A1352" w:rsidRPr="004A1352" w:rsidRDefault="004A1352" w:rsidP="00E975BA">
            <w:pPr>
              <w:shd w:val="clear" w:color="auto" w:fill="FFFFFF"/>
              <w:rPr>
                <w:sz w:val="20"/>
                <w:szCs w:val="20"/>
              </w:rPr>
            </w:pPr>
            <w:r w:rsidRPr="004A1352">
              <w:rPr>
                <w:b/>
                <w:sz w:val="20"/>
                <w:szCs w:val="20"/>
              </w:rPr>
              <w:t xml:space="preserve">     </w:t>
            </w:r>
            <w:r w:rsidRPr="004A1352">
              <w:rPr>
                <w:sz w:val="20"/>
                <w:szCs w:val="20"/>
              </w:rPr>
              <w:t>Протокол (или выписку из Протокола) заседания аттестационной комиссии по проверке знаний;</w:t>
            </w:r>
          </w:p>
          <w:p w:rsidR="004A1352" w:rsidRPr="004A1352" w:rsidRDefault="004A1352" w:rsidP="00E975BA">
            <w:pPr>
              <w:shd w:val="clear" w:color="auto" w:fill="FFFFFF"/>
              <w:rPr>
                <w:b/>
                <w:sz w:val="20"/>
                <w:szCs w:val="20"/>
                <w:u w:val="single"/>
              </w:rPr>
            </w:pPr>
            <w:r w:rsidRPr="004A1352">
              <w:rPr>
                <w:sz w:val="20"/>
                <w:szCs w:val="20"/>
              </w:rPr>
              <w:t xml:space="preserve">    Удостоверение о повышении квалификации, выполненное согласно форме, установленной письмом </w:t>
            </w:r>
            <w:proofErr w:type="spellStart"/>
            <w:r w:rsidRPr="004A1352">
              <w:rPr>
                <w:sz w:val="20"/>
                <w:szCs w:val="20"/>
              </w:rPr>
              <w:t>Минобра</w:t>
            </w:r>
            <w:proofErr w:type="spellEnd"/>
            <w:r w:rsidRPr="004A1352">
              <w:rPr>
                <w:sz w:val="20"/>
                <w:szCs w:val="20"/>
              </w:rPr>
              <w:t xml:space="preserve"> от 12 марта 2015 года №АК-610/06 "О направлении Методических рекомендаций";</w:t>
            </w:r>
          </w:p>
        </w:tc>
        <w:tc>
          <w:tcPr>
            <w:tcW w:w="797" w:type="pct"/>
            <w:vAlign w:val="center"/>
          </w:tcPr>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85.42.19.900</w:t>
            </w:r>
          </w:p>
          <w:p w:rsidR="004A1352" w:rsidRPr="004A1352" w:rsidRDefault="004A1352" w:rsidP="00E975BA">
            <w:pPr>
              <w:autoSpaceDE w:val="0"/>
              <w:autoSpaceDN w:val="0"/>
              <w:adjustRightInd w:val="0"/>
              <w:jc w:val="center"/>
              <w:rPr>
                <w:color w:val="000000"/>
                <w:sz w:val="20"/>
                <w:szCs w:val="20"/>
              </w:rPr>
            </w:pPr>
            <w:r w:rsidRPr="004A1352">
              <w:rPr>
                <w:color w:val="000000"/>
                <w:sz w:val="20"/>
                <w:szCs w:val="20"/>
              </w:rPr>
              <w:t>КТРУ- отсутствует</w:t>
            </w:r>
          </w:p>
        </w:tc>
        <w:tc>
          <w:tcPr>
            <w:tcW w:w="322" w:type="pct"/>
            <w:vAlign w:val="center"/>
          </w:tcPr>
          <w:p w:rsidR="004A1352" w:rsidRPr="004A1352" w:rsidRDefault="004A1352" w:rsidP="00E975BA">
            <w:pPr>
              <w:jc w:val="center"/>
              <w:rPr>
                <w:bCs/>
                <w:sz w:val="20"/>
                <w:szCs w:val="20"/>
              </w:rPr>
            </w:pPr>
            <w:r w:rsidRPr="004A1352">
              <w:rPr>
                <w:bCs/>
                <w:sz w:val="20"/>
                <w:szCs w:val="20"/>
              </w:rPr>
              <w:t>Чел.</w:t>
            </w:r>
          </w:p>
        </w:tc>
        <w:tc>
          <w:tcPr>
            <w:tcW w:w="297" w:type="pct"/>
            <w:vAlign w:val="center"/>
          </w:tcPr>
          <w:p w:rsidR="004A1352" w:rsidRPr="004A1352" w:rsidRDefault="004A1352" w:rsidP="00E975BA">
            <w:pPr>
              <w:jc w:val="center"/>
              <w:rPr>
                <w:bCs/>
                <w:sz w:val="20"/>
                <w:szCs w:val="20"/>
              </w:rPr>
            </w:pPr>
            <w:r w:rsidRPr="004A1352">
              <w:rPr>
                <w:bCs/>
                <w:sz w:val="20"/>
                <w:szCs w:val="20"/>
              </w:rPr>
              <w:t>2</w:t>
            </w:r>
          </w:p>
        </w:tc>
      </w:tr>
      <w:bookmarkEnd w:id="4"/>
    </w:tbl>
    <w:p w:rsidR="004A1352" w:rsidRDefault="004A1352" w:rsidP="004A1352">
      <w:pPr>
        <w:shd w:val="clear" w:color="auto" w:fill="FFFFFF"/>
        <w:rPr>
          <w:b/>
          <w:sz w:val="20"/>
          <w:szCs w:val="20"/>
          <w:u w:val="single"/>
        </w:rPr>
      </w:pPr>
    </w:p>
    <w:p w:rsidR="004A1352" w:rsidRDefault="004A1352" w:rsidP="004A1352">
      <w:pPr>
        <w:spacing w:after="32"/>
        <w:rPr>
          <w:b/>
        </w:rPr>
      </w:pPr>
    </w:p>
    <w:p w:rsidR="004A1352" w:rsidRDefault="004A1352" w:rsidP="004A1352"/>
    <w:p w:rsidR="004A1352" w:rsidRDefault="004A1352" w:rsidP="004A1352"/>
    <w:p w:rsidR="004A1352" w:rsidRDefault="004A1352" w:rsidP="004A1352"/>
    <w:tbl>
      <w:tblPr>
        <w:tblW w:w="10065" w:type="dxa"/>
        <w:tblLook w:val="00A0" w:firstRow="1" w:lastRow="0" w:firstColumn="1" w:lastColumn="0" w:noHBand="0" w:noVBand="0"/>
      </w:tblPr>
      <w:tblGrid>
        <w:gridCol w:w="5529"/>
        <w:gridCol w:w="4536"/>
      </w:tblGrid>
      <w:tr w:rsidR="00186FF7" w:rsidRPr="00400723" w:rsidTr="00F70C10">
        <w:trPr>
          <w:trHeight w:val="1126"/>
        </w:trPr>
        <w:tc>
          <w:tcPr>
            <w:tcW w:w="5529" w:type="dxa"/>
          </w:tcPr>
          <w:p w:rsidR="00F138B0" w:rsidRPr="00400723" w:rsidRDefault="00F138B0" w:rsidP="00F138B0">
            <w:pPr>
              <w:ind w:hanging="5"/>
              <w:jc w:val="both"/>
              <w:rPr>
                <w:b/>
                <w:sz w:val="22"/>
                <w:szCs w:val="22"/>
              </w:rPr>
            </w:pPr>
            <w:r w:rsidRPr="00400723">
              <w:rPr>
                <w:b/>
                <w:sz w:val="22"/>
                <w:szCs w:val="22"/>
              </w:rPr>
              <w:t>Государственный заказчик:</w:t>
            </w:r>
          </w:p>
          <w:p w:rsidR="00F138B0" w:rsidRPr="00400723" w:rsidRDefault="00B26B36" w:rsidP="00400723">
            <w:pPr>
              <w:ind w:right="1020"/>
              <w:jc w:val="both"/>
              <w:rPr>
                <w:sz w:val="22"/>
                <w:szCs w:val="22"/>
              </w:rPr>
            </w:pPr>
            <w:r w:rsidRPr="00400723">
              <w:rPr>
                <w:sz w:val="22"/>
                <w:szCs w:val="22"/>
              </w:rPr>
              <w:t>Н</w:t>
            </w:r>
            <w:r w:rsidR="00F138B0" w:rsidRPr="00400723">
              <w:rPr>
                <w:sz w:val="22"/>
                <w:szCs w:val="22"/>
              </w:rPr>
              <w:t>ачальник ФКУ ИК-</w:t>
            </w:r>
            <w:r w:rsidR="00F70C10" w:rsidRPr="00400723">
              <w:rPr>
                <w:sz w:val="22"/>
                <w:szCs w:val="22"/>
              </w:rPr>
              <w:t>10</w:t>
            </w:r>
            <w:r w:rsidR="00F138B0" w:rsidRPr="00400723">
              <w:rPr>
                <w:sz w:val="22"/>
                <w:szCs w:val="22"/>
              </w:rPr>
              <w:t xml:space="preserve"> УФСИН России</w:t>
            </w:r>
            <w:r w:rsidR="00400723">
              <w:rPr>
                <w:sz w:val="22"/>
                <w:szCs w:val="22"/>
              </w:rPr>
              <w:br/>
            </w:r>
            <w:r w:rsidR="00F138B0" w:rsidRPr="00400723">
              <w:rPr>
                <w:sz w:val="22"/>
                <w:szCs w:val="22"/>
              </w:rPr>
              <w:t xml:space="preserve"> по</w:t>
            </w:r>
            <w:r w:rsidR="00F70C10" w:rsidRPr="00400723">
              <w:rPr>
                <w:sz w:val="22"/>
                <w:szCs w:val="22"/>
              </w:rPr>
              <w:t xml:space="preserve"> Республике Татарстан </w:t>
            </w:r>
          </w:p>
          <w:p w:rsidR="00F138B0" w:rsidRPr="00400723" w:rsidRDefault="00F138B0" w:rsidP="00F138B0">
            <w:pPr>
              <w:widowControl w:val="0"/>
              <w:shd w:val="clear" w:color="auto" w:fill="FFFFFF"/>
              <w:autoSpaceDE w:val="0"/>
              <w:autoSpaceDN w:val="0"/>
              <w:adjustRightInd w:val="0"/>
              <w:rPr>
                <w:sz w:val="22"/>
                <w:szCs w:val="22"/>
              </w:rPr>
            </w:pPr>
          </w:p>
          <w:p w:rsidR="00F138B0" w:rsidRPr="00400723" w:rsidRDefault="00F138B0" w:rsidP="00F70C10">
            <w:pPr>
              <w:widowControl w:val="0"/>
              <w:shd w:val="clear" w:color="auto" w:fill="FFFFFF"/>
              <w:autoSpaceDE w:val="0"/>
              <w:autoSpaceDN w:val="0"/>
              <w:adjustRightInd w:val="0"/>
              <w:rPr>
                <w:sz w:val="22"/>
                <w:szCs w:val="22"/>
              </w:rPr>
            </w:pPr>
            <w:r w:rsidRPr="00400723">
              <w:rPr>
                <w:sz w:val="22"/>
                <w:szCs w:val="22"/>
              </w:rPr>
              <w:t>_____</w:t>
            </w:r>
            <w:r w:rsidR="00B26B36" w:rsidRPr="00400723">
              <w:rPr>
                <w:sz w:val="22"/>
                <w:szCs w:val="22"/>
              </w:rPr>
              <w:t>___________</w:t>
            </w:r>
            <w:r w:rsidRPr="00400723">
              <w:rPr>
                <w:sz w:val="22"/>
                <w:szCs w:val="22"/>
              </w:rPr>
              <w:t xml:space="preserve">_________ </w:t>
            </w:r>
            <w:r w:rsidR="00F70C10" w:rsidRPr="00400723">
              <w:rPr>
                <w:sz w:val="22"/>
                <w:szCs w:val="22"/>
              </w:rPr>
              <w:t xml:space="preserve">И.Р. </w:t>
            </w:r>
            <w:proofErr w:type="spellStart"/>
            <w:r w:rsidR="00F70C10" w:rsidRPr="00400723">
              <w:rPr>
                <w:sz w:val="22"/>
                <w:szCs w:val="22"/>
              </w:rPr>
              <w:t>Минахметов</w:t>
            </w:r>
            <w:proofErr w:type="spellEnd"/>
          </w:p>
        </w:tc>
        <w:tc>
          <w:tcPr>
            <w:tcW w:w="4536" w:type="dxa"/>
          </w:tcPr>
          <w:p w:rsidR="00B26B36" w:rsidRPr="00400723" w:rsidRDefault="00256CDC" w:rsidP="00404087">
            <w:pPr>
              <w:rPr>
                <w:b/>
                <w:sz w:val="22"/>
                <w:szCs w:val="22"/>
              </w:rPr>
            </w:pPr>
            <w:r w:rsidRPr="00400723">
              <w:rPr>
                <w:b/>
                <w:sz w:val="22"/>
                <w:szCs w:val="22"/>
              </w:rPr>
              <w:t xml:space="preserve">      </w:t>
            </w:r>
            <w:r w:rsidR="00B26B36" w:rsidRPr="00400723">
              <w:rPr>
                <w:b/>
                <w:sz w:val="22"/>
                <w:szCs w:val="22"/>
              </w:rPr>
              <w:t>Исполнитель:</w:t>
            </w:r>
          </w:p>
          <w:p w:rsidR="00B26B36" w:rsidRPr="00400723" w:rsidRDefault="00256CDC" w:rsidP="00404087">
            <w:pPr>
              <w:rPr>
                <w:sz w:val="22"/>
                <w:szCs w:val="22"/>
              </w:rPr>
            </w:pPr>
            <w:r w:rsidRPr="00400723">
              <w:rPr>
                <w:sz w:val="22"/>
                <w:szCs w:val="22"/>
              </w:rPr>
              <w:t xml:space="preserve">      </w:t>
            </w:r>
          </w:p>
          <w:p w:rsidR="00B26B36" w:rsidRDefault="00B26B36" w:rsidP="00404087">
            <w:pPr>
              <w:rPr>
                <w:sz w:val="22"/>
                <w:szCs w:val="22"/>
              </w:rPr>
            </w:pPr>
          </w:p>
          <w:p w:rsidR="004A1352" w:rsidRPr="00400723" w:rsidRDefault="004A1352" w:rsidP="00404087">
            <w:pPr>
              <w:rPr>
                <w:sz w:val="22"/>
                <w:szCs w:val="22"/>
              </w:rPr>
            </w:pPr>
            <w:bookmarkStart w:id="5" w:name="_GoBack"/>
            <w:bookmarkEnd w:id="5"/>
          </w:p>
          <w:p w:rsidR="00B26B36" w:rsidRPr="00400723" w:rsidRDefault="00256CDC" w:rsidP="00404087">
            <w:pPr>
              <w:rPr>
                <w:sz w:val="22"/>
                <w:szCs w:val="22"/>
              </w:rPr>
            </w:pPr>
            <w:r w:rsidRPr="00400723">
              <w:rPr>
                <w:sz w:val="22"/>
                <w:szCs w:val="22"/>
              </w:rPr>
              <w:t xml:space="preserve">      </w:t>
            </w:r>
            <w:r w:rsidR="00B26B36" w:rsidRPr="00400723">
              <w:rPr>
                <w:sz w:val="22"/>
                <w:szCs w:val="22"/>
              </w:rPr>
              <w:t xml:space="preserve">_________________________ </w:t>
            </w:r>
          </w:p>
          <w:p w:rsidR="00B26B36" w:rsidRPr="00400723" w:rsidRDefault="00B26B36" w:rsidP="00404087">
            <w:pPr>
              <w:rPr>
                <w:sz w:val="22"/>
                <w:szCs w:val="22"/>
              </w:rPr>
            </w:pPr>
          </w:p>
        </w:tc>
      </w:tr>
    </w:tbl>
    <w:p w:rsidR="00186FF7" w:rsidRDefault="00186FF7" w:rsidP="008F661F">
      <w:pPr>
        <w:jc w:val="right"/>
        <w:rPr>
          <w:kern w:val="1"/>
          <w:sz w:val="21"/>
          <w:szCs w:val="21"/>
        </w:rPr>
        <w:sectPr w:rsidR="00186FF7" w:rsidSect="00F93DDE">
          <w:headerReference w:type="even" r:id="rId15"/>
          <w:headerReference w:type="default" r:id="rId16"/>
          <w:footerReference w:type="even" r:id="rId17"/>
          <w:footerReference w:type="default" r:id="rId18"/>
          <w:headerReference w:type="first" r:id="rId19"/>
          <w:footerReference w:type="first" r:id="rId20"/>
          <w:type w:val="continuous"/>
          <w:pgSz w:w="11906" w:h="16838"/>
          <w:pgMar w:top="851" w:right="707" w:bottom="709" w:left="1418" w:header="113" w:footer="170" w:gutter="0"/>
          <w:cols w:space="708"/>
          <w:docGrid w:linePitch="381"/>
        </w:sectPr>
      </w:pPr>
    </w:p>
    <w:p w:rsidR="00186FF7" w:rsidRPr="00F17A58" w:rsidRDefault="00186FF7" w:rsidP="008F661F">
      <w:pPr>
        <w:jc w:val="right"/>
        <w:rPr>
          <w:kern w:val="1"/>
          <w:sz w:val="21"/>
          <w:szCs w:val="21"/>
        </w:rPr>
      </w:pPr>
      <w:r w:rsidRPr="00F17A58">
        <w:rPr>
          <w:kern w:val="1"/>
          <w:sz w:val="21"/>
          <w:szCs w:val="21"/>
        </w:rPr>
        <w:lastRenderedPageBreak/>
        <w:t>ПРИЛОЖЕНИЕ № 2</w:t>
      </w:r>
    </w:p>
    <w:p w:rsidR="00186FF7" w:rsidRPr="00F17A58" w:rsidRDefault="00186FF7" w:rsidP="00FC627A">
      <w:pPr>
        <w:ind w:left="6379"/>
        <w:jc w:val="right"/>
        <w:rPr>
          <w:kern w:val="1"/>
          <w:sz w:val="21"/>
          <w:szCs w:val="21"/>
        </w:rPr>
      </w:pPr>
      <w:r w:rsidRPr="00F17A58">
        <w:rPr>
          <w:kern w:val="1"/>
          <w:sz w:val="21"/>
          <w:szCs w:val="21"/>
        </w:rPr>
        <w:t>к Государственному  контракту</w:t>
      </w:r>
    </w:p>
    <w:p w:rsidR="00186FF7" w:rsidRPr="00F17A58" w:rsidRDefault="00CD31DF" w:rsidP="00FC627A">
      <w:pPr>
        <w:ind w:left="6379"/>
        <w:jc w:val="right"/>
        <w:rPr>
          <w:kern w:val="1"/>
          <w:sz w:val="21"/>
          <w:szCs w:val="21"/>
        </w:rPr>
      </w:pPr>
      <w:r>
        <w:rPr>
          <w:kern w:val="1"/>
          <w:sz w:val="21"/>
          <w:szCs w:val="21"/>
        </w:rPr>
        <w:t>от «__</w:t>
      </w:r>
      <w:proofErr w:type="gramStart"/>
      <w:r>
        <w:rPr>
          <w:kern w:val="1"/>
          <w:sz w:val="21"/>
          <w:szCs w:val="21"/>
        </w:rPr>
        <w:t>_»_</w:t>
      </w:r>
      <w:proofErr w:type="gramEnd"/>
      <w:r>
        <w:rPr>
          <w:kern w:val="1"/>
          <w:sz w:val="21"/>
          <w:szCs w:val="21"/>
        </w:rPr>
        <w:t>______202</w:t>
      </w:r>
      <w:r w:rsidR="00E47B22">
        <w:rPr>
          <w:kern w:val="1"/>
          <w:sz w:val="21"/>
          <w:szCs w:val="21"/>
        </w:rPr>
        <w:t>6</w:t>
      </w:r>
      <w:r w:rsidR="00186FF7">
        <w:rPr>
          <w:kern w:val="1"/>
          <w:sz w:val="21"/>
          <w:szCs w:val="21"/>
        </w:rPr>
        <w:t xml:space="preserve"> г.</w:t>
      </w:r>
      <w:r w:rsidR="00F70C10">
        <w:rPr>
          <w:kern w:val="1"/>
          <w:sz w:val="21"/>
          <w:szCs w:val="21"/>
        </w:rPr>
        <w:t xml:space="preserve"> </w:t>
      </w:r>
      <w:r w:rsidR="00186FF7">
        <w:rPr>
          <w:kern w:val="1"/>
          <w:sz w:val="21"/>
          <w:szCs w:val="21"/>
        </w:rPr>
        <w:t>№_</w:t>
      </w:r>
      <w:r>
        <w:rPr>
          <w:kern w:val="1"/>
          <w:sz w:val="21"/>
          <w:szCs w:val="21"/>
        </w:rPr>
        <w:t>_____</w:t>
      </w:r>
      <w:r w:rsidR="00186FF7">
        <w:rPr>
          <w:kern w:val="1"/>
          <w:sz w:val="21"/>
          <w:szCs w:val="21"/>
        </w:rPr>
        <w:t>__</w:t>
      </w:r>
    </w:p>
    <w:p w:rsidR="00186FF7" w:rsidRDefault="00186FF7" w:rsidP="00FC627A">
      <w:pPr>
        <w:ind w:left="6379"/>
        <w:jc w:val="right"/>
        <w:rPr>
          <w:kern w:val="1"/>
          <w:sz w:val="21"/>
          <w:szCs w:val="21"/>
        </w:rPr>
      </w:pPr>
    </w:p>
    <w:p w:rsidR="00F70C10" w:rsidRPr="00463387" w:rsidRDefault="00F70C10" w:rsidP="00F70C10">
      <w:pPr>
        <w:pStyle w:val="ConsPlusNonformat"/>
        <w:jc w:val="center"/>
        <w:rPr>
          <w:rFonts w:ascii="Times New Roman" w:hAnsi="Times New Roman" w:cs="Times New Roman"/>
          <w:sz w:val="24"/>
          <w:szCs w:val="24"/>
        </w:rPr>
      </w:pPr>
      <w:r w:rsidRPr="00463387">
        <w:rPr>
          <w:rFonts w:ascii="Times New Roman" w:hAnsi="Times New Roman" w:cs="Times New Roman"/>
          <w:sz w:val="24"/>
          <w:szCs w:val="24"/>
        </w:rPr>
        <w:t>Список обучающихся</w:t>
      </w:r>
    </w:p>
    <w:p w:rsidR="00F70C10" w:rsidRPr="00463387" w:rsidRDefault="00F70C10" w:rsidP="00F70C10">
      <w:pPr>
        <w:pStyle w:val="ConsPlusNormal"/>
        <w:jc w:val="both"/>
        <w:rPr>
          <w:rFonts w:ascii="Times New Roman" w:hAnsi="Times New Roman" w:cs="Times New Roman"/>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1"/>
        <w:gridCol w:w="4678"/>
      </w:tblGrid>
      <w:tr w:rsidR="001F50EF" w:rsidRPr="0090176C" w:rsidTr="00F33964">
        <w:trPr>
          <w:jc w:val="center"/>
        </w:trPr>
        <w:tc>
          <w:tcPr>
            <w:tcW w:w="567" w:type="dxa"/>
          </w:tcPr>
          <w:p w:rsidR="001F50EF" w:rsidRPr="00F33964" w:rsidRDefault="001F50EF" w:rsidP="00C04EB6">
            <w:pPr>
              <w:pStyle w:val="ConsPlusNormal"/>
              <w:jc w:val="center"/>
              <w:rPr>
                <w:rFonts w:ascii="Times New Roman" w:hAnsi="Times New Roman" w:cs="Times New Roman"/>
                <w:sz w:val="20"/>
              </w:rPr>
            </w:pPr>
            <w:r w:rsidRPr="00F33964">
              <w:rPr>
                <w:rFonts w:ascii="Times New Roman" w:hAnsi="Times New Roman" w:cs="Times New Roman"/>
                <w:sz w:val="20"/>
              </w:rPr>
              <w:t>№ п/п</w:t>
            </w:r>
          </w:p>
        </w:tc>
        <w:tc>
          <w:tcPr>
            <w:tcW w:w="3681" w:type="dxa"/>
          </w:tcPr>
          <w:p w:rsidR="001F50EF" w:rsidRPr="00F33964" w:rsidRDefault="001F50EF" w:rsidP="00C04EB6">
            <w:pPr>
              <w:pStyle w:val="ConsPlusNormal"/>
              <w:jc w:val="center"/>
              <w:rPr>
                <w:rFonts w:ascii="Times New Roman" w:hAnsi="Times New Roman" w:cs="Times New Roman"/>
                <w:sz w:val="20"/>
              </w:rPr>
            </w:pPr>
            <w:r w:rsidRPr="00F33964">
              <w:rPr>
                <w:rFonts w:ascii="Times New Roman" w:hAnsi="Times New Roman" w:cs="Times New Roman"/>
                <w:sz w:val="20"/>
              </w:rPr>
              <w:t>Фамилия, имя, отчество (при наличии)</w:t>
            </w:r>
          </w:p>
        </w:tc>
        <w:tc>
          <w:tcPr>
            <w:tcW w:w="4678" w:type="dxa"/>
          </w:tcPr>
          <w:p w:rsidR="001F50EF" w:rsidRPr="00F33964" w:rsidRDefault="001F50EF" w:rsidP="00C04EB6">
            <w:pPr>
              <w:pStyle w:val="ConsPlusNormal"/>
              <w:jc w:val="center"/>
              <w:rPr>
                <w:rFonts w:ascii="Times New Roman" w:hAnsi="Times New Roman" w:cs="Times New Roman"/>
                <w:sz w:val="20"/>
              </w:rPr>
            </w:pPr>
            <w:r w:rsidRPr="00F33964">
              <w:rPr>
                <w:rFonts w:ascii="Times New Roman" w:hAnsi="Times New Roman" w:cs="Times New Roman"/>
                <w:sz w:val="20"/>
              </w:rPr>
              <w:t xml:space="preserve">Должность </w:t>
            </w:r>
          </w:p>
        </w:tc>
      </w:tr>
      <w:tr w:rsidR="001F50EF" w:rsidRPr="0090176C" w:rsidTr="00F33964">
        <w:trPr>
          <w:jc w:val="center"/>
        </w:trPr>
        <w:tc>
          <w:tcPr>
            <w:tcW w:w="567" w:type="dxa"/>
            <w:vAlign w:val="center"/>
          </w:tcPr>
          <w:p w:rsidR="001F50EF" w:rsidRPr="00F33964" w:rsidRDefault="001F50EF" w:rsidP="00C04EB6">
            <w:pPr>
              <w:pStyle w:val="ConsPlusNormal"/>
              <w:rPr>
                <w:rFonts w:ascii="Times New Roman" w:hAnsi="Times New Roman" w:cs="Times New Roman"/>
                <w:sz w:val="20"/>
              </w:rPr>
            </w:pPr>
            <w:r w:rsidRPr="00F33964">
              <w:rPr>
                <w:rFonts w:ascii="Times New Roman" w:hAnsi="Times New Roman" w:cs="Times New Roman"/>
                <w:sz w:val="20"/>
              </w:rPr>
              <w:t>1</w:t>
            </w:r>
          </w:p>
        </w:tc>
        <w:tc>
          <w:tcPr>
            <w:tcW w:w="3681" w:type="dxa"/>
            <w:vAlign w:val="center"/>
          </w:tcPr>
          <w:p w:rsidR="001F50EF" w:rsidRPr="00F33964" w:rsidRDefault="001F50EF" w:rsidP="00E47B22">
            <w:pPr>
              <w:pStyle w:val="ConsPlusNormal"/>
              <w:rPr>
                <w:rFonts w:ascii="Times New Roman" w:hAnsi="Times New Roman" w:cs="Times New Roman"/>
                <w:sz w:val="20"/>
              </w:rPr>
            </w:pPr>
          </w:p>
        </w:tc>
        <w:tc>
          <w:tcPr>
            <w:tcW w:w="4678" w:type="dxa"/>
          </w:tcPr>
          <w:p w:rsidR="001F50EF" w:rsidRPr="00F33964" w:rsidRDefault="001F50EF" w:rsidP="00E47B22">
            <w:pPr>
              <w:pStyle w:val="ConsPlusNormal"/>
              <w:rPr>
                <w:rFonts w:ascii="Times New Roman" w:hAnsi="Times New Roman" w:cs="Times New Roman"/>
                <w:sz w:val="20"/>
              </w:rPr>
            </w:pPr>
          </w:p>
        </w:tc>
      </w:tr>
      <w:tr w:rsidR="001F50EF" w:rsidRPr="0090176C" w:rsidTr="00F33964">
        <w:trPr>
          <w:jc w:val="center"/>
        </w:trPr>
        <w:tc>
          <w:tcPr>
            <w:tcW w:w="567" w:type="dxa"/>
            <w:vAlign w:val="center"/>
          </w:tcPr>
          <w:p w:rsidR="001F50EF" w:rsidRPr="00F33964" w:rsidRDefault="001F50EF" w:rsidP="00C04EB6">
            <w:pPr>
              <w:pStyle w:val="ConsPlusNormal"/>
              <w:rPr>
                <w:rFonts w:ascii="Times New Roman" w:hAnsi="Times New Roman" w:cs="Times New Roman"/>
                <w:sz w:val="20"/>
              </w:rPr>
            </w:pPr>
            <w:r w:rsidRPr="00F33964">
              <w:rPr>
                <w:rFonts w:ascii="Times New Roman" w:hAnsi="Times New Roman" w:cs="Times New Roman"/>
                <w:sz w:val="20"/>
              </w:rPr>
              <w:t>2</w:t>
            </w:r>
          </w:p>
        </w:tc>
        <w:tc>
          <w:tcPr>
            <w:tcW w:w="3681" w:type="dxa"/>
            <w:vAlign w:val="center"/>
          </w:tcPr>
          <w:p w:rsidR="001F50EF" w:rsidRPr="00F33964" w:rsidRDefault="001F50EF" w:rsidP="00E47B22">
            <w:pPr>
              <w:pStyle w:val="ConsPlusNormal"/>
              <w:rPr>
                <w:rFonts w:ascii="Times New Roman" w:hAnsi="Times New Roman" w:cs="Times New Roman"/>
                <w:sz w:val="20"/>
              </w:rPr>
            </w:pPr>
          </w:p>
        </w:tc>
        <w:tc>
          <w:tcPr>
            <w:tcW w:w="4678" w:type="dxa"/>
          </w:tcPr>
          <w:p w:rsidR="001F50EF" w:rsidRPr="00F33964" w:rsidRDefault="001F50EF" w:rsidP="001F50EF">
            <w:pPr>
              <w:pStyle w:val="ConsPlusNormal"/>
              <w:rPr>
                <w:rFonts w:ascii="Times New Roman" w:hAnsi="Times New Roman" w:cs="Times New Roman"/>
                <w:sz w:val="20"/>
              </w:rPr>
            </w:pPr>
          </w:p>
        </w:tc>
      </w:tr>
      <w:tr w:rsidR="00F33964" w:rsidRPr="0090176C" w:rsidTr="00F33964">
        <w:trPr>
          <w:jc w:val="center"/>
        </w:trPr>
        <w:tc>
          <w:tcPr>
            <w:tcW w:w="567" w:type="dxa"/>
            <w:vAlign w:val="center"/>
          </w:tcPr>
          <w:p w:rsidR="00F33964" w:rsidRPr="00F33964" w:rsidRDefault="00F33964" w:rsidP="00F33964">
            <w:pPr>
              <w:pStyle w:val="ConsPlusNormal"/>
              <w:rPr>
                <w:rFonts w:ascii="Times New Roman" w:hAnsi="Times New Roman" w:cs="Times New Roman"/>
                <w:sz w:val="20"/>
              </w:rPr>
            </w:pPr>
            <w:r w:rsidRPr="00F33964">
              <w:rPr>
                <w:rFonts w:ascii="Times New Roman" w:hAnsi="Times New Roman" w:cs="Times New Roman"/>
                <w:sz w:val="20"/>
              </w:rPr>
              <w:t>3</w:t>
            </w:r>
          </w:p>
        </w:tc>
        <w:tc>
          <w:tcPr>
            <w:tcW w:w="3681" w:type="dxa"/>
            <w:vAlign w:val="center"/>
          </w:tcPr>
          <w:p w:rsidR="00F33964" w:rsidRPr="00F33964" w:rsidRDefault="00F33964" w:rsidP="00F33964">
            <w:pPr>
              <w:pStyle w:val="ConsPlusNormal"/>
              <w:rPr>
                <w:rFonts w:ascii="Times New Roman" w:hAnsi="Times New Roman" w:cs="Times New Roman"/>
                <w:sz w:val="20"/>
              </w:rPr>
            </w:pPr>
          </w:p>
        </w:tc>
        <w:tc>
          <w:tcPr>
            <w:tcW w:w="4678" w:type="dxa"/>
          </w:tcPr>
          <w:p w:rsidR="00F33964" w:rsidRPr="00F33964" w:rsidRDefault="00F33964" w:rsidP="00E47B22">
            <w:pPr>
              <w:pStyle w:val="ConsPlusNormal"/>
              <w:rPr>
                <w:rFonts w:ascii="Times New Roman" w:hAnsi="Times New Roman" w:cs="Times New Roman"/>
                <w:sz w:val="20"/>
              </w:rPr>
            </w:pPr>
          </w:p>
        </w:tc>
      </w:tr>
    </w:tbl>
    <w:p w:rsidR="00F70C10" w:rsidRPr="00463387" w:rsidRDefault="00F70C10" w:rsidP="00F70C10">
      <w:pPr>
        <w:pStyle w:val="ConsPlusNormal"/>
        <w:jc w:val="both"/>
        <w:rPr>
          <w:rFonts w:ascii="Times New Roman" w:hAnsi="Times New Roman" w:cs="Times New Roman"/>
          <w:sz w:val="24"/>
          <w:szCs w:val="24"/>
        </w:rPr>
      </w:pPr>
    </w:p>
    <w:p w:rsidR="001F50EF" w:rsidRPr="00EF0EE1" w:rsidRDefault="00153B7B" w:rsidP="001F50EF">
      <w:pPr>
        <w:suppressAutoHyphens w:val="0"/>
        <w:ind w:right="-1" w:firstLine="709"/>
        <w:contextualSpacing/>
        <w:jc w:val="both"/>
        <w:rPr>
          <w:sz w:val="20"/>
          <w:szCs w:val="20"/>
          <w:lang w:eastAsia="ru-RU"/>
        </w:rPr>
      </w:pPr>
      <w:r>
        <w:rPr>
          <w:b/>
          <w:color w:val="000000"/>
          <w:sz w:val="24"/>
          <w:szCs w:val="24"/>
          <w:lang w:eastAsia="ru-RU"/>
        </w:rPr>
        <w:t xml:space="preserve"> </w:t>
      </w:r>
      <w:r w:rsidR="001F50EF" w:rsidRPr="00EF0EE1">
        <w:rPr>
          <w:sz w:val="20"/>
          <w:szCs w:val="20"/>
          <w:lang w:eastAsia="ru-RU"/>
        </w:rPr>
        <w:t xml:space="preserve">Общая стоимость Контракта </w:t>
      </w:r>
      <w:proofErr w:type="gramStart"/>
      <w:r w:rsidR="001F50EF" w:rsidRPr="00EF0EE1">
        <w:rPr>
          <w:sz w:val="20"/>
          <w:szCs w:val="20"/>
          <w:lang w:eastAsia="ru-RU"/>
        </w:rPr>
        <w:t xml:space="preserve">составляет </w:t>
      </w:r>
      <w:r w:rsidR="001F50EF" w:rsidRPr="00EF0EE1">
        <w:rPr>
          <w:b/>
          <w:sz w:val="20"/>
          <w:szCs w:val="20"/>
          <w:lang w:eastAsia="ru-RU"/>
        </w:rPr>
        <w:t xml:space="preserve"> _</w:t>
      </w:r>
      <w:proofErr w:type="gramEnd"/>
      <w:r w:rsidR="001F50EF" w:rsidRPr="00EF0EE1">
        <w:rPr>
          <w:b/>
          <w:sz w:val="20"/>
          <w:szCs w:val="20"/>
          <w:lang w:eastAsia="ru-RU"/>
        </w:rPr>
        <w:t>____________ (__________________) рублей _____ копеек</w:t>
      </w:r>
      <w:r w:rsidR="001F50EF" w:rsidRPr="00EF0EE1">
        <w:rPr>
          <w:sz w:val="20"/>
          <w:szCs w:val="20"/>
          <w:lang w:eastAsia="ru-RU"/>
        </w:rPr>
        <w:t xml:space="preserve">, в том числе  НДС ________/без НДС. </w:t>
      </w:r>
    </w:p>
    <w:p w:rsidR="00186FF7" w:rsidRDefault="00186FF7" w:rsidP="001F50EF">
      <w:pPr>
        <w:autoSpaceDE w:val="0"/>
        <w:autoSpaceDN w:val="0"/>
        <w:adjustRightInd w:val="0"/>
        <w:ind w:firstLine="709"/>
        <w:outlineLvl w:val="0"/>
        <w:rPr>
          <w:kern w:val="1"/>
          <w:sz w:val="21"/>
          <w:szCs w:val="21"/>
        </w:rPr>
      </w:pPr>
    </w:p>
    <w:p w:rsidR="00186FF7" w:rsidRDefault="00186FF7" w:rsidP="00FC627A">
      <w:pPr>
        <w:ind w:left="6379"/>
        <w:jc w:val="center"/>
        <w:rPr>
          <w:kern w:val="1"/>
          <w:sz w:val="21"/>
          <w:szCs w:val="21"/>
        </w:rPr>
      </w:pPr>
    </w:p>
    <w:p w:rsidR="008F661F" w:rsidRPr="00400723" w:rsidRDefault="008F661F" w:rsidP="00FC627A">
      <w:pPr>
        <w:ind w:left="6379"/>
        <w:jc w:val="center"/>
        <w:rPr>
          <w:kern w:val="1"/>
          <w:sz w:val="22"/>
          <w:szCs w:val="22"/>
        </w:rPr>
      </w:pPr>
    </w:p>
    <w:p w:rsidR="008F661F" w:rsidRPr="00400723" w:rsidRDefault="008F661F" w:rsidP="00FC627A">
      <w:pPr>
        <w:ind w:left="6379"/>
        <w:jc w:val="center"/>
        <w:rPr>
          <w:kern w:val="1"/>
          <w:sz w:val="22"/>
          <w:szCs w:val="22"/>
        </w:rPr>
      </w:pPr>
    </w:p>
    <w:tbl>
      <w:tblPr>
        <w:tblW w:w="9606" w:type="dxa"/>
        <w:tblLook w:val="00A0" w:firstRow="1" w:lastRow="0" w:firstColumn="1" w:lastColumn="0" w:noHBand="0" w:noVBand="0"/>
      </w:tblPr>
      <w:tblGrid>
        <w:gridCol w:w="9609"/>
        <w:gridCol w:w="222"/>
      </w:tblGrid>
      <w:tr w:rsidR="00186FF7" w:rsidRPr="00400723" w:rsidTr="004C0C39">
        <w:trPr>
          <w:trHeight w:val="1126"/>
        </w:trPr>
        <w:tc>
          <w:tcPr>
            <w:tcW w:w="5070" w:type="dxa"/>
          </w:tcPr>
          <w:tbl>
            <w:tblPr>
              <w:tblW w:w="9393" w:type="dxa"/>
              <w:tblLook w:val="00A0" w:firstRow="1" w:lastRow="0" w:firstColumn="1" w:lastColumn="0" w:noHBand="0" w:noVBand="0"/>
            </w:tblPr>
            <w:tblGrid>
              <w:gridCol w:w="4998"/>
              <w:gridCol w:w="4395"/>
            </w:tblGrid>
            <w:tr w:rsidR="00186FF7" w:rsidRPr="00400723" w:rsidTr="00F33964">
              <w:trPr>
                <w:trHeight w:val="543"/>
              </w:trPr>
              <w:tc>
                <w:tcPr>
                  <w:tcW w:w="4998" w:type="dxa"/>
                </w:tcPr>
                <w:p w:rsidR="00186FF7" w:rsidRPr="00400723" w:rsidRDefault="00186FF7" w:rsidP="00FC627A">
                  <w:pPr>
                    <w:suppressAutoHyphens w:val="0"/>
                    <w:ind w:hanging="5"/>
                    <w:jc w:val="both"/>
                    <w:rPr>
                      <w:b/>
                      <w:sz w:val="22"/>
                      <w:szCs w:val="22"/>
                      <w:lang w:eastAsia="ru-RU"/>
                    </w:rPr>
                  </w:pPr>
                  <w:r w:rsidRPr="00400723">
                    <w:rPr>
                      <w:b/>
                      <w:sz w:val="22"/>
                      <w:szCs w:val="22"/>
                      <w:lang w:eastAsia="ru-RU"/>
                    </w:rPr>
                    <w:t>Государственный заказчик:</w:t>
                  </w:r>
                </w:p>
                <w:p w:rsidR="00F33964" w:rsidRPr="00400723" w:rsidRDefault="00186FF7" w:rsidP="00FC627A">
                  <w:pPr>
                    <w:suppressAutoHyphens w:val="0"/>
                    <w:jc w:val="both"/>
                    <w:rPr>
                      <w:sz w:val="22"/>
                      <w:szCs w:val="22"/>
                      <w:lang w:eastAsia="ru-RU"/>
                    </w:rPr>
                  </w:pPr>
                  <w:r w:rsidRPr="00400723">
                    <w:rPr>
                      <w:sz w:val="22"/>
                      <w:szCs w:val="22"/>
                      <w:lang w:eastAsia="ru-RU"/>
                    </w:rPr>
                    <w:t>Начальник ФКУ ИК-</w:t>
                  </w:r>
                  <w:r w:rsidR="001F50EF" w:rsidRPr="00400723">
                    <w:rPr>
                      <w:sz w:val="22"/>
                      <w:szCs w:val="22"/>
                      <w:lang w:eastAsia="ru-RU"/>
                    </w:rPr>
                    <w:t xml:space="preserve">10 </w:t>
                  </w:r>
                  <w:r w:rsidR="00F33964" w:rsidRPr="00400723">
                    <w:rPr>
                      <w:sz w:val="22"/>
                      <w:szCs w:val="22"/>
                      <w:lang w:eastAsia="ru-RU"/>
                    </w:rPr>
                    <w:t>УФСИН Р</w:t>
                  </w:r>
                  <w:r w:rsidRPr="00400723">
                    <w:rPr>
                      <w:sz w:val="22"/>
                      <w:szCs w:val="22"/>
                      <w:lang w:eastAsia="ru-RU"/>
                    </w:rPr>
                    <w:t>оссии</w:t>
                  </w:r>
                </w:p>
                <w:p w:rsidR="00186FF7" w:rsidRPr="00400723" w:rsidRDefault="00186FF7" w:rsidP="00FC627A">
                  <w:pPr>
                    <w:suppressAutoHyphens w:val="0"/>
                    <w:jc w:val="both"/>
                    <w:rPr>
                      <w:sz w:val="22"/>
                      <w:szCs w:val="22"/>
                      <w:lang w:eastAsia="ru-RU"/>
                    </w:rPr>
                  </w:pPr>
                  <w:r w:rsidRPr="00400723">
                    <w:rPr>
                      <w:sz w:val="22"/>
                      <w:szCs w:val="22"/>
                      <w:lang w:eastAsia="ru-RU"/>
                    </w:rPr>
                    <w:t xml:space="preserve">по </w:t>
                  </w:r>
                  <w:r w:rsidR="00F33964" w:rsidRPr="00400723">
                    <w:rPr>
                      <w:sz w:val="22"/>
                      <w:szCs w:val="22"/>
                      <w:lang w:eastAsia="ru-RU"/>
                    </w:rPr>
                    <w:t>Республике Татарстан</w:t>
                  </w:r>
                </w:p>
                <w:p w:rsidR="00186FF7" w:rsidRPr="00400723" w:rsidRDefault="00186FF7" w:rsidP="00FC627A">
                  <w:pPr>
                    <w:suppressAutoHyphens w:val="0"/>
                    <w:jc w:val="both"/>
                    <w:rPr>
                      <w:sz w:val="22"/>
                      <w:szCs w:val="22"/>
                      <w:lang w:eastAsia="ru-RU"/>
                    </w:rPr>
                  </w:pPr>
                </w:p>
                <w:p w:rsidR="008F661F" w:rsidRPr="00400723" w:rsidRDefault="00186FF7" w:rsidP="00FC627A">
                  <w:pPr>
                    <w:suppressAutoHyphens w:val="0"/>
                    <w:jc w:val="both"/>
                    <w:rPr>
                      <w:sz w:val="22"/>
                      <w:szCs w:val="22"/>
                      <w:lang w:eastAsia="ru-RU"/>
                    </w:rPr>
                  </w:pPr>
                  <w:r w:rsidRPr="00400723">
                    <w:rPr>
                      <w:sz w:val="22"/>
                      <w:szCs w:val="22"/>
                      <w:lang w:eastAsia="ru-RU"/>
                    </w:rPr>
                    <w:t xml:space="preserve"> </w:t>
                  </w:r>
                </w:p>
                <w:p w:rsidR="00186FF7" w:rsidRPr="00400723" w:rsidRDefault="00186FF7" w:rsidP="00F33964">
                  <w:pPr>
                    <w:suppressAutoHyphens w:val="0"/>
                    <w:ind w:hanging="5"/>
                    <w:jc w:val="both"/>
                    <w:rPr>
                      <w:sz w:val="22"/>
                      <w:szCs w:val="22"/>
                      <w:lang w:eastAsia="ru-RU"/>
                    </w:rPr>
                  </w:pPr>
                  <w:r w:rsidRPr="00400723">
                    <w:rPr>
                      <w:sz w:val="22"/>
                      <w:szCs w:val="22"/>
                      <w:lang w:eastAsia="ru-RU"/>
                    </w:rPr>
                    <w:t xml:space="preserve">______________________ </w:t>
                  </w:r>
                  <w:r w:rsidR="00F33964" w:rsidRPr="00400723">
                    <w:rPr>
                      <w:sz w:val="22"/>
                      <w:szCs w:val="22"/>
                      <w:lang w:eastAsia="ru-RU"/>
                    </w:rPr>
                    <w:t xml:space="preserve">И.Р. </w:t>
                  </w:r>
                  <w:proofErr w:type="spellStart"/>
                  <w:r w:rsidR="00F33964" w:rsidRPr="00400723">
                    <w:rPr>
                      <w:sz w:val="22"/>
                      <w:szCs w:val="22"/>
                      <w:lang w:eastAsia="ru-RU"/>
                    </w:rPr>
                    <w:t>Минахметов</w:t>
                  </w:r>
                  <w:proofErr w:type="spellEnd"/>
                </w:p>
              </w:tc>
              <w:tc>
                <w:tcPr>
                  <w:tcW w:w="4395" w:type="dxa"/>
                </w:tcPr>
                <w:p w:rsidR="00186FF7" w:rsidRPr="00400723" w:rsidRDefault="008F661F" w:rsidP="00400723">
                  <w:pPr>
                    <w:suppressAutoHyphens w:val="0"/>
                    <w:ind w:left="182"/>
                    <w:jc w:val="both"/>
                    <w:rPr>
                      <w:b/>
                      <w:sz w:val="22"/>
                      <w:szCs w:val="22"/>
                      <w:lang w:eastAsia="ru-RU"/>
                    </w:rPr>
                  </w:pPr>
                  <w:r w:rsidRPr="00400723">
                    <w:rPr>
                      <w:b/>
                      <w:sz w:val="22"/>
                      <w:szCs w:val="22"/>
                      <w:lang w:eastAsia="ru-RU"/>
                    </w:rPr>
                    <w:t xml:space="preserve">               </w:t>
                  </w:r>
                  <w:r w:rsidR="00256CDC" w:rsidRPr="00400723">
                    <w:rPr>
                      <w:b/>
                      <w:sz w:val="22"/>
                      <w:szCs w:val="22"/>
                      <w:lang w:eastAsia="ru-RU"/>
                    </w:rPr>
                    <w:t xml:space="preserve">   </w:t>
                  </w:r>
                  <w:r w:rsidRPr="00400723">
                    <w:rPr>
                      <w:b/>
                      <w:sz w:val="22"/>
                      <w:szCs w:val="22"/>
                      <w:lang w:eastAsia="ru-RU"/>
                    </w:rPr>
                    <w:t xml:space="preserve"> </w:t>
                  </w:r>
                  <w:r w:rsidR="00186FF7" w:rsidRPr="00400723">
                    <w:rPr>
                      <w:b/>
                      <w:sz w:val="22"/>
                      <w:szCs w:val="22"/>
                      <w:lang w:eastAsia="ru-RU"/>
                    </w:rPr>
                    <w:t>Исполнитель:</w:t>
                  </w:r>
                </w:p>
                <w:p w:rsidR="00186FF7" w:rsidRPr="00400723" w:rsidRDefault="00186FF7" w:rsidP="00CD31DF">
                  <w:pPr>
                    <w:suppressAutoHyphens w:val="0"/>
                    <w:ind w:left="1060"/>
                    <w:rPr>
                      <w:sz w:val="22"/>
                      <w:szCs w:val="22"/>
                      <w:lang w:eastAsia="ru-RU"/>
                    </w:rPr>
                  </w:pPr>
                </w:p>
                <w:p w:rsidR="00186FF7" w:rsidRDefault="008F661F" w:rsidP="00400723">
                  <w:pPr>
                    <w:ind w:left="182"/>
                    <w:rPr>
                      <w:sz w:val="22"/>
                      <w:szCs w:val="22"/>
                    </w:rPr>
                  </w:pPr>
                  <w:r w:rsidRPr="00400723">
                    <w:rPr>
                      <w:sz w:val="22"/>
                      <w:szCs w:val="22"/>
                    </w:rPr>
                    <w:t xml:space="preserve">                </w:t>
                  </w:r>
                </w:p>
                <w:p w:rsidR="00400723" w:rsidRPr="00400723" w:rsidRDefault="00400723" w:rsidP="00400723">
                  <w:pPr>
                    <w:ind w:left="182"/>
                    <w:rPr>
                      <w:sz w:val="22"/>
                      <w:szCs w:val="22"/>
                      <w:lang w:eastAsia="ru-RU"/>
                    </w:rPr>
                  </w:pPr>
                </w:p>
                <w:p w:rsidR="00186FF7" w:rsidRPr="00400723" w:rsidRDefault="00186FF7" w:rsidP="008F661F">
                  <w:pPr>
                    <w:suppressAutoHyphens w:val="0"/>
                    <w:rPr>
                      <w:sz w:val="22"/>
                      <w:szCs w:val="22"/>
                      <w:lang w:eastAsia="ru-RU"/>
                    </w:rPr>
                  </w:pPr>
                </w:p>
                <w:p w:rsidR="00186FF7" w:rsidRPr="00400723" w:rsidRDefault="008F661F" w:rsidP="00400723">
                  <w:pPr>
                    <w:suppressAutoHyphens w:val="0"/>
                    <w:ind w:left="182"/>
                    <w:rPr>
                      <w:sz w:val="22"/>
                      <w:szCs w:val="22"/>
                    </w:rPr>
                  </w:pPr>
                  <w:r w:rsidRPr="00400723">
                    <w:rPr>
                      <w:sz w:val="22"/>
                      <w:szCs w:val="22"/>
                      <w:lang w:eastAsia="ru-RU"/>
                    </w:rPr>
                    <w:t xml:space="preserve">                 </w:t>
                  </w:r>
                  <w:r w:rsidR="00256CDC" w:rsidRPr="00400723">
                    <w:rPr>
                      <w:sz w:val="22"/>
                      <w:szCs w:val="22"/>
                      <w:lang w:eastAsia="ru-RU"/>
                    </w:rPr>
                    <w:t xml:space="preserve">  </w:t>
                  </w:r>
                  <w:r w:rsidRPr="00400723">
                    <w:rPr>
                      <w:sz w:val="22"/>
                      <w:szCs w:val="22"/>
                      <w:lang w:eastAsia="ru-RU"/>
                    </w:rPr>
                    <w:t xml:space="preserve"> </w:t>
                  </w:r>
                  <w:r w:rsidR="00186FF7" w:rsidRPr="00400723">
                    <w:rPr>
                      <w:sz w:val="22"/>
                      <w:szCs w:val="22"/>
                      <w:lang w:eastAsia="ru-RU"/>
                    </w:rPr>
                    <w:t>___________________</w:t>
                  </w:r>
                  <w:r w:rsidR="00CD31DF" w:rsidRPr="00400723">
                    <w:rPr>
                      <w:sz w:val="22"/>
                      <w:szCs w:val="22"/>
                    </w:rPr>
                    <w:t xml:space="preserve"> </w:t>
                  </w:r>
                </w:p>
                <w:p w:rsidR="00F33964" w:rsidRPr="00400723" w:rsidRDefault="00F33964" w:rsidP="003B504B">
                  <w:pPr>
                    <w:suppressAutoHyphens w:val="0"/>
                    <w:ind w:left="1060"/>
                    <w:rPr>
                      <w:sz w:val="22"/>
                      <w:szCs w:val="22"/>
                      <w:lang w:eastAsia="ru-RU"/>
                    </w:rPr>
                  </w:pPr>
                </w:p>
              </w:tc>
            </w:tr>
          </w:tbl>
          <w:p w:rsidR="00186FF7" w:rsidRPr="00400723" w:rsidRDefault="00186FF7" w:rsidP="00FC627A">
            <w:pPr>
              <w:rPr>
                <w:sz w:val="22"/>
                <w:szCs w:val="22"/>
              </w:rPr>
            </w:pPr>
          </w:p>
        </w:tc>
        <w:tc>
          <w:tcPr>
            <w:tcW w:w="4536" w:type="dxa"/>
          </w:tcPr>
          <w:p w:rsidR="00186FF7" w:rsidRPr="00400723" w:rsidRDefault="00186FF7" w:rsidP="00FC627A">
            <w:pPr>
              <w:rPr>
                <w:sz w:val="22"/>
                <w:szCs w:val="22"/>
              </w:rPr>
            </w:pPr>
          </w:p>
        </w:tc>
      </w:tr>
    </w:tbl>
    <w:p w:rsidR="00256CDC" w:rsidRDefault="00256CDC" w:rsidP="00F70C10">
      <w:pPr>
        <w:rPr>
          <w:kern w:val="1"/>
          <w:sz w:val="21"/>
          <w:szCs w:val="21"/>
        </w:rPr>
      </w:pPr>
      <w:r>
        <w:rPr>
          <w:kern w:val="1"/>
          <w:sz w:val="21"/>
          <w:szCs w:val="21"/>
        </w:rPr>
        <w:t xml:space="preserve"> </w:t>
      </w:r>
    </w:p>
    <w:p w:rsidR="00256CDC" w:rsidRDefault="00256CDC" w:rsidP="008F661F">
      <w:pPr>
        <w:jc w:val="right"/>
        <w:rPr>
          <w:kern w:val="1"/>
          <w:sz w:val="21"/>
          <w:szCs w:val="21"/>
        </w:rPr>
      </w:pPr>
    </w:p>
    <w:p w:rsidR="00186FF7" w:rsidRPr="00305FF7" w:rsidRDefault="00186FF7" w:rsidP="00FC627A">
      <w:pPr>
        <w:suppressAutoHyphens w:val="0"/>
        <w:jc w:val="right"/>
        <w:rPr>
          <w:sz w:val="20"/>
          <w:szCs w:val="20"/>
          <w:lang w:eastAsia="ru-RU"/>
        </w:rPr>
      </w:pPr>
    </w:p>
    <w:p w:rsidR="00186FF7" w:rsidRPr="00305FF7" w:rsidRDefault="00186FF7" w:rsidP="00FC627A">
      <w:pPr>
        <w:suppressAutoHyphens w:val="0"/>
        <w:jc w:val="right"/>
        <w:rPr>
          <w:sz w:val="20"/>
          <w:szCs w:val="20"/>
          <w:lang w:eastAsia="ru-RU"/>
        </w:rPr>
      </w:pPr>
    </w:p>
    <w:p w:rsidR="00186FF7" w:rsidRPr="00305FF7" w:rsidRDefault="00186FF7" w:rsidP="00FC627A">
      <w:pPr>
        <w:suppressAutoHyphens w:val="0"/>
        <w:jc w:val="right"/>
        <w:rPr>
          <w:sz w:val="20"/>
          <w:szCs w:val="20"/>
          <w:lang w:eastAsia="ru-RU"/>
        </w:rPr>
      </w:pPr>
    </w:p>
    <w:p w:rsidR="00186FF7" w:rsidRDefault="00186FF7" w:rsidP="00FC627A"/>
    <w:sectPr w:rsidR="00186FF7" w:rsidSect="00F70C10">
      <w:pgSz w:w="11906" w:h="16838"/>
      <w:pgMar w:top="851" w:right="850" w:bottom="1134" w:left="1701" w:header="708" w:footer="708" w:gutter="0"/>
      <w:cols w:space="708"/>
      <w:rtlGutter/>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B7" w:rsidRDefault="001408B7">
      <w:r>
        <w:separator/>
      </w:r>
    </w:p>
  </w:endnote>
  <w:endnote w:type="continuationSeparator" w:id="0">
    <w:p w:rsidR="001408B7" w:rsidRDefault="0014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77" w:rsidRDefault="00F05D77">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77" w:rsidRDefault="00F05D77">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77" w:rsidRDefault="00F05D7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B7" w:rsidRDefault="001408B7">
      <w:r>
        <w:separator/>
      </w:r>
    </w:p>
  </w:footnote>
  <w:footnote w:type="continuationSeparator" w:id="0">
    <w:p w:rsidR="001408B7" w:rsidRDefault="001408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77" w:rsidRDefault="00F05D7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DF" w:rsidRDefault="00CD31D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77" w:rsidRDefault="00F05D7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30B"/>
    <w:multiLevelType w:val="hybridMultilevel"/>
    <w:tmpl w:val="A03A4D6C"/>
    <w:lvl w:ilvl="0" w:tplc="FFFFFFFF">
      <w:start w:val="1"/>
      <w:numFmt w:val="decimal"/>
      <w:lvlText w:val="%1."/>
      <w:lvlJc w:val="left"/>
      <w:pPr>
        <w:ind w:left="252" w:hanging="360"/>
      </w:pPr>
      <w:rPr>
        <w:rFonts w:cs="Times New Roman" w:hint="default"/>
      </w:rPr>
    </w:lvl>
    <w:lvl w:ilvl="1" w:tplc="FFFFFFFF" w:tentative="1">
      <w:start w:val="1"/>
      <w:numFmt w:val="lowerLetter"/>
      <w:lvlText w:val="%2."/>
      <w:lvlJc w:val="left"/>
      <w:pPr>
        <w:ind w:left="972" w:hanging="360"/>
      </w:pPr>
      <w:rPr>
        <w:rFonts w:cs="Times New Roman"/>
      </w:rPr>
    </w:lvl>
    <w:lvl w:ilvl="2" w:tplc="FFFFFFFF" w:tentative="1">
      <w:start w:val="1"/>
      <w:numFmt w:val="lowerRoman"/>
      <w:lvlText w:val="%3."/>
      <w:lvlJc w:val="right"/>
      <w:pPr>
        <w:ind w:left="1692" w:hanging="180"/>
      </w:pPr>
      <w:rPr>
        <w:rFonts w:cs="Times New Roman"/>
      </w:rPr>
    </w:lvl>
    <w:lvl w:ilvl="3" w:tplc="FFFFFFFF" w:tentative="1">
      <w:start w:val="1"/>
      <w:numFmt w:val="decimal"/>
      <w:lvlText w:val="%4."/>
      <w:lvlJc w:val="left"/>
      <w:pPr>
        <w:ind w:left="2412" w:hanging="360"/>
      </w:pPr>
      <w:rPr>
        <w:rFonts w:cs="Times New Roman"/>
      </w:rPr>
    </w:lvl>
    <w:lvl w:ilvl="4" w:tplc="FFFFFFFF" w:tentative="1">
      <w:start w:val="1"/>
      <w:numFmt w:val="lowerLetter"/>
      <w:lvlText w:val="%5."/>
      <w:lvlJc w:val="left"/>
      <w:pPr>
        <w:ind w:left="3132" w:hanging="360"/>
      </w:pPr>
      <w:rPr>
        <w:rFonts w:cs="Times New Roman"/>
      </w:rPr>
    </w:lvl>
    <w:lvl w:ilvl="5" w:tplc="FFFFFFFF" w:tentative="1">
      <w:start w:val="1"/>
      <w:numFmt w:val="lowerRoman"/>
      <w:lvlText w:val="%6."/>
      <w:lvlJc w:val="right"/>
      <w:pPr>
        <w:ind w:left="3852" w:hanging="180"/>
      </w:pPr>
      <w:rPr>
        <w:rFonts w:cs="Times New Roman"/>
      </w:rPr>
    </w:lvl>
    <w:lvl w:ilvl="6" w:tplc="FFFFFFFF" w:tentative="1">
      <w:start w:val="1"/>
      <w:numFmt w:val="decimal"/>
      <w:lvlText w:val="%7."/>
      <w:lvlJc w:val="left"/>
      <w:pPr>
        <w:ind w:left="4572" w:hanging="360"/>
      </w:pPr>
      <w:rPr>
        <w:rFonts w:cs="Times New Roman"/>
      </w:rPr>
    </w:lvl>
    <w:lvl w:ilvl="7" w:tplc="FFFFFFFF" w:tentative="1">
      <w:start w:val="1"/>
      <w:numFmt w:val="lowerLetter"/>
      <w:lvlText w:val="%8."/>
      <w:lvlJc w:val="left"/>
      <w:pPr>
        <w:ind w:left="5292" w:hanging="360"/>
      </w:pPr>
      <w:rPr>
        <w:rFonts w:cs="Times New Roman"/>
      </w:rPr>
    </w:lvl>
    <w:lvl w:ilvl="8" w:tplc="FFFFFFFF" w:tentative="1">
      <w:start w:val="1"/>
      <w:numFmt w:val="lowerRoman"/>
      <w:lvlText w:val="%9."/>
      <w:lvlJc w:val="right"/>
      <w:pPr>
        <w:ind w:left="6012" w:hanging="180"/>
      </w:pPr>
      <w:rPr>
        <w:rFonts w:cs="Times New Roman"/>
      </w:rPr>
    </w:lvl>
  </w:abstractNum>
  <w:abstractNum w:abstractNumId="1" w15:restartNumberingAfterBreak="0">
    <w:nsid w:val="3CEF6DF6"/>
    <w:multiLevelType w:val="hybridMultilevel"/>
    <w:tmpl w:val="8A4607C4"/>
    <w:lvl w:ilvl="0" w:tplc="DEC274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AD"/>
    <w:rsid w:val="00076AA1"/>
    <w:rsid w:val="000A736A"/>
    <w:rsid w:val="000B7835"/>
    <w:rsid w:val="000F4809"/>
    <w:rsid w:val="000F7271"/>
    <w:rsid w:val="00107606"/>
    <w:rsid w:val="00107C80"/>
    <w:rsid w:val="001408B7"/>
    <w:rsid w:val="00153B7B"/>
    <w:rsid w:val="00186FF7"/>
    <w:rsid w:val="001A0E9B"/>
    <w:rsid w:val="001D7148"/>
    <w:rsid w:val="001F50EF"/>
    <w:rsid w:val="00216D78"/>
    <w:rsid w:val="00233E7C"/>
    <w:rsid w:val="002554CA"/>
    <w:rsid w:val="00256CDC"/>
    <w:rsid w:val="00272C83"/>
    <w:rsid w:val="002972E9"/>
    <w:rsid w:val="0030212C"/>
    <w:rsid w:val="00305FF7"/>
    <w:rsid w:val="003119F0"/>
    <w:rsid w:val="0039113F"/>
    <w:rsid w:val="0039779E"/>
    <w:rsid w:val="003B504B"/>
    <w:rsid w:val="003F00A1"/>
    <w:rsid w:val="00400723"/>
    <w:rsid w:val="00401D81"/>
    <w:rsid w:val="00404087"/>
    <w:rsid w:val="00407403"/>
    <w:rsid w:val="0045472D"/>
    <w:rsid w:val="00477497"/>
    <w:rsid w:val="00483C42"/>
    <w:rsid w:val="004A1352"/>
    <w:rsid w:val="004A4238"/>
    <w:rsid w:val="004C0C39"/>
    <w:rsid w:val="004F731C"/>
    <w:rsid w:val="0050446E"/>
    <w:rsid w:val="005327D7"/>
    <w:rsid w:val="005E4BBA"/>
    <w:rsid w:val="00604F22"/>
    <w:rsid w:val="00613BB2"/>
    <w:rsid w:val="00663D28"/>
    <w:rsid w:val="0069388E"/>
    <w:rsid w:val="006A56CD"/>
    <w:rsid w:val="007537B1"/>
    <w:rsid w:val="00766432"/>
    <w:rsid w:val="0078634A"/>
    <w:rsid w:val="007B4706"/>
    <w:rsid w:val="007D49FF"/>
    <w:rsid w:val="007E15B8"/>
    <w:rsid w:val="007E28DD"/>
    <w:rsid w:val="008042CE"/>
    <w:rsid w:val="0081163E"/>
    <w:rsid w:val="00814CA2"/>
    <w:rsid w:val="0083100B"/>
    <w:rsid w:val="00832670"/>
    <w:rsid w:val="0084551A"/>
    <w:rsid w:val="00847319"/>
    <w:rsid w:val="00865E74"/>
    <w:rsid w:val="00870834"/>
    <w:rsid w:val="00876817"/>
    <w:rsid w:val="008B7CC9"/>
    <w:rsid w:val="008D163B"/>
    <w:rsid w:val="008F661F"/>
    <w:rsid w:val="00906220"/>
    <w:rsid w:val="00921127"/>
    <w:rsid w:val="00941FEA"/>
    <w:rsid w:val="00963FF1"/>
    <w:rsid w:val="00974E27"/>
    <w:rsid w:val="009771A6"/>
    <w:rsid w:val="009B714C"/>
    <w:rsid w:val="00A578F7"/>
    <w:rsid w:val="00A82A2D"/>
    <w:rsid w:val="00A94CF1"/>
    <w:rsid w:val="00AB2617"/>
    <w:rsid w:val="00AB2995"/>
    <w:rsid w:val="00AB5EFA"/>
    <w:rsid w:val="00AC5B99"/>
    <w:rsid w:val="00AE06E7"/>
    <w:rsid w:val="00AF0B6B"/>
    <w:rsid w:val="00AF2553"/>
    <w:rsid w:val="00AF2C44"/>
    <w:rsid w:val="00B01EF0"/>
    <w:rsid w:val="00B07B54"/>
    <w:rsid w:val="00B26B36"/>
    <w:rsid w:val="00B34D88"/>
    <w:rsid w:val="00B3747C"/>
    <w:rsid w:val="00BE2FEE"/>
    <w:rsid w:val="00BF0404"/>
    <w:rsid w:val="00BF38BA"/>
    <w:rsid w:val="00C56235"/>
    <w:rsid w:val="00C95AB0"/>
    <w:rsid w:val="00CA5769"/>
    <w:rsid w:val="00CC542C"/>
    <w:rsid w:val="00CD31DF"/>
    <w:rsid w:val="00CF6705"/>
    <w:rsid w:val="00D37B87"/>
    <w:rsid w:val="00D42BE6"/>
    <w:rsid w:val="00D95371"/>
    <w:rsid w:val="00DA06F0"/>
    <w:rsid w:val="00DB0085"/>
    <w:rsid w:val="00DB7F42"/>
    <w:rsid w:val="00DF604F"/>
    <w:rsid w:val="00E05841"/>
    <w:rsid w:val="00E26BED"/>
    <w:rsid w:val="00E37F5E"/>
    <w:rsid w:val="00E47B22"/>
    <w:rsid w:val="00E750B0"/>
    <w:rsid w:val="00EA30FA"/>
    <w:rsid w:val="00EF0EE1"/>
    <w:rsid w:val="00F05D77"/>
    <w:rsid w:val="00F138B0"/>
    <w:rsid w:val="00F14517"/>
    <w:rsid w:val="00F17A58"/>
    <w:rsid w:val="00F33964"/>
    <w:rsid w:val="00F70C10"/>
    <w:rsid w:val="00F93DDE"/>
    <w:rsid w:val="00FB2033"/>
    <w:rsid w:val="00FC43EC"/>
    <w:rsid w:val="00FC627A"/>
    <w:rsid w:val="00FD0DAD"/>
    <w:rsid w:val="00FE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1ABC4"/>
  <w15:docId w15:val="{92374A44-99FE-4949-A64D-BA67C516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0EF"/>
    <w:pPr>
      <w:suppressAutoHyphens/>
    </w:pPr>
    <w:rPr>
      <w:rFonts w:ascii="Times New Roman" w:eastAsia="Times New Roman" w:hAnsi="Times New Roman"/>
      <w:sz w:val="28"/>
      <w:szCs w:val="28"/>
      <w:lang w:eastAsia="ar-SA"/>
    </w:rPr>
  </w:style>
  <w:style w:type="paragraph" w:styleId="1">
    <w:name w:val="heading 1"/>
    <w:basedOn w:val="a"/>
    <w:next w:val="a"/>
    <w:link w:val="10"/>
    <w:uiPriority w:val="99"/>
    <w:qFormat/>
    <w:rsid w:val="00E37F5E"/>
    <w:pPr>
      <w:keepNext/>
      <w:spacing w:before="240" w:after="60"/>
      <w:outlineLvl w:val="0"/>
    </w:pPr>
    <w:rPr>
      <w:rFonts w:ascii="Cambria" w:eastAsia="Calibri"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7F5E"/>
    <w:rPr>
      <w:rFonts w:ascii="Cambria" w:hAnsi="Cambria" w:cs="Times New Roman"/>
      <w:b/>
      <w:bCs/>
      <w:kern w:val="32"/>
      <w:sz w:val="32"/>
      <w:szCs w:val="32"/>
      <w:lang w:eastAsia="ar-SA" w:bidi="ar-SA"/>
    </w:rPr>
  </w:style>
  <w:style w:type="character" w:styleId="a3">
    <w:name w:val="Hyperlink"/>
    <w:uiPriority w:val="99"/>
    <w:rsid w:val="00E37F5E"/>
    <w:rPr>
      <w:rFonts w:cs="Times New Roman"/>
      <w:color w:val="0000FF"/>
      <w:u w:val="single"/>
    </w:rPr>
  </w:style>
  <w:style w:type="paragraph" w:styleId="a4">
    <w:name w:val="header"/>
    <w:basedOn w:val="a"/>
    <w:link w:val="a5"/>
    <w:uiPriority w:val="99"/>
    <w:rsid w:val="00E37F5E"/>
    <w:pPr>
      <w:tabs>
        <w:tab w:val="center" w:pos="4153"/>
        <w:tab w:val="right" w:pos="8306"/>
      </w:tabs>
    </w:pPr>
    <w:rPr>
      <w:rFonts w:eastAsia="Calibri"/>
      <w:sz w:val="20"/>
      <w:szCs w:val="20"/>
    </w:rPr>
  </w:style>
  <w:style w:type="character" w:customStyle="1" w:styleId="a5">
    <w:name w:val="Верхний колонтитул Знак"/>
    <w:link w:val="a4"/>
    <w:uiPriority w:val="99"/>
    <w:locked/>
    <w:rsid w:val="00E37F5E"/>
    <w:rPr>
      <w:rFonts w:ascii="Times New Roman" w:hAnsi="Times New Roman" w:cs="Times New Roman"/>
      <w:sz w:val="20"/>
      <w:szCs w:val="20"/>
      <w:lang w:eastAsia="ar-SA" w:bidi="ar-SA"/>
    </w:rPr>
  </w:style>
  <w:style w:type="table" w:styleId="a6">
    <w:name w:val="Table Grid"/>
    <w:basedOn w:val="a1"/>
    <w:uiPriority w:val="99"/>
    <w:rsid w:val="00E37F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37F5E"/>
    <w:pPr>
      <w:suppressAutoHyphens w:val="0"/>
      <w:spacing w:before="100" w:beforeAutospacing="1" w:after="100" w:afterAutospacing="1"/>
    </w:pPr>
    <w:rPr>
      <w:sz w:val="24"/>
      <w:szCs w:val="24"/>
      <w:lang w:eastAsia="ru-RU"/>
    </w:rPr>
  </w:style>
  <w:style w:type="paragraph" w:customStyle="1" w:styleId="p5">
    <w:name w:val="p5"/>
    <w:basedOn w:val="a"/>
    <w:uiPriority w:val="99"/>
    <w:rsid w:val="00E37F5E"/>
    <w:pPr>
      <w:suppressAutoHyphens w:val="0"/>
      <w:spacing w:before="100" w:beforeAutospacing="1" w:after="100" w:afterAutospacing="1"/>
    </w:pPr>
    <w:rPr>
      <w:sz w:val="24"/>
      <w:szCs w:val="24"/>
      <w:lang w:eastAsia="ru-RU"/>
    </w:rPr>
  </w:style>
  <w:style w:type="character" w:customStyle="1" w:styleId="s6">
    <w:name w:val="s6"/>
    <w:uiPriority w:val="99"/>
    <w:rsid w:val="00E37F5E"/>
    <w:rPr>
      <w:rFonts w:cs="Times New Roman"/>
    </w:rPr>
  </w:style>
  <w:style w:type="character" w:customStyle="1" w:styleId="s7">
    <w:name w:val="s7"/>
    <w:uiPriority w:val="99"/>
    <w:rsid w:val="00E37F5E"/>
    <w:rPr>
      <w:rFonts w:cs="Times New Roman"/>
    </w:rPr>
  </w:style>
  <w:style w:type="table" w:customStyle="1" w:styleId="11">
    <w:name w:val="Сетка таблицы1"/>
    <w:uiPriority w:val="99"/>
    <w:rsid w:val="00305F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rsid w:val="00305FF7"/>
    <w:rPr>
      <w:rFonts w:ascii="Tahoma" w:eastAsia="Calibri" w:hAnsi="Tahoma" w:cs="Tahoma"/>
      <w:sz w:val="16"/>
      <w:szCs w:val="16"/>
    </w:rPr>
  </w:style>
  <w:style w:type="character" w:customStyle="1" w:styleId="a9">
    <w:name w:val="Текст выноски Знак"/>
    <w:link w:val="a8"/>
    <w:uiPriority w:val="99"/>
    <w:semiHidden/>
    <w:locked/>
    <w:rsid w:val="00305FF7"/>
    <w:rPr>
      <w:rFonts w:ascii="Tahoma" w:hAnsi="Tahoma" w:cs="Tahoma"/>
      <w:sz w:val="16"/>
      <w:szCs w:val="16"/>
      <w:lang w:eastAsia="ar-SA" w:bidi="ar-SA"/>
    </w:rPr>
  </w:style>
  <w:style w:type="paragraph" w:customStyle="1" w:styleId="headertext">
    <w:name w:val="headertext"/>
    <w:basedOn w:val="a"/>
    <w:uiPriority w:val="99"/>
    <w:rsid w:val="00941FEA"/>
    <w:pPr>
      <w:suppressAutoHyphens w:val="0"/>
      <w:spacing w:before="100" w:beforeAutospacing="1" w:after="100" w:afterAutospacing="1"/>
    </w:pPr>
    <w:rPr>
      <w:sz w:val="24"/>
      <w:szCs w:val="24"/>
      <w:lang w:eastAsia="ru-RU"/>
    </w:rPr>
  </w:style>
  <w:style w:type="paragraph" w:styleId="aa">
    <w:name w:val="footer"/>
    <w:basedOn w:val="a"/>
    <w:link w:val="ab"/>
    <w:uiPriority w:val="99"/>
    <w:unhideWhenUsed/>
    <w:rsid w:val="00FC627A"/>
    <w:pPr>
      <w:tabs>
        <w:tab w:val="center" w:pos="4677"/>
        <w:tab w:val="right" w:pos="9355"/>
      </w:tabs>
    </w:pPr>
  </w:style>
  <w:style w:type="character" w:customStyle="1" w:styleId="ab">
    <w:name w:val="Нижний колонтитул Знак"/>
    <w:link w:val="aa"/>
    <w:uiPriority w:val="99"/>
    <w:rsid w:val="00FC627A"/>
    <w:rPr>
      <w:rFonts w:ascii="Times New Roman" w:eastAsia="Times New Roman" w:hAnsi="Times New Roman"/>
      <w:sz w:val="28"/>
      <w:szCs w:val="28"/>
      <w:lang w:eastAsia="ar-SA"/>
    </w:rPr>
  </w:style>
  <w:style w:type="paragraph" w:styleId="3">
    <w:name w:val="Body Text Indent 3"/>
    <w:basedOn w:val="a"/>
    <w:link w:val="30"/>
    <w:rsid w:val="00EF0EE1"/>
    <w:pPr>
      <w:suppressAutoHyphens w:val="0"/>
      <w:spacing w:after="120"/>
      <w:ind w:left="283"/>
    </w:pPr>
    <w:rPr>
      <w:sz w:val="16"/>
      <w:szCs w:val="16"/>
      <w:lang w:eastAsia="ru-RU"/>
    </w:rPr>
  </w:style>
  <w:style w:type="character" w:customStyle="1" w:styleId="30">
    <w:name w:val="Основной текст с отступом 3 Знак"/>
    <w:basedOn w:val="a0"/>
    <w:link w:val="3"/>
    <w:rsid w:val="00EF0EE1"/>
    <w:rPr>
      <w:rFonts w:ascii="Times New Roman" w:eastAsia="Times New Roman" w:hAnsi="Times New Roman"/>
      <w:sz w:val="16"/>
      <w:szCs w:val="16"/>
    </w:rPr>
  </w:style>
  <w:style w:type="paragraph" w:styleId="ac">
    <w:name w:val="Body Text Indent"/>
    <w:basedOn w:val="a"/>
    <w:link w:val="ad"/>
    <w:unhideWhenUsed/>
    <w:rsid w:val="00EF0EE1"/>
    <w:pPr>
      <w:autoSpaceDE w:val="0"/>
      <w:spacing w:after="120"/>
      <w:ind w:left="283"/>
    </w:pPr>
  </w:style>
  <w:style w:type="character" w:customStyle="1" w:styleId="ad">
    <w:name w:val="Основной текст с отступом Знак"/>
    <w:basedOn w:val="a0"/>
    <w:link w:val="ac"/>
    <w:rsid w:val="00EF0EE1"/>
    <w:rPr>
      <w:rFonts w:ascii="Times New Roman" w:eastAsia="Times New Roman" w:hAnsi="Times New Roman"/>
      <w:sz w:val="28"/>
      <w:szCs w:val="28"/>
      <w:lang w:eastAsia="ar-SA"/>
    </w:rPr>
  </w:style>
  <w:style w:type="paragraph" w:customStyle="1" w:styleId="12">
    <w:name w:val="Без интервала1"/>
    <w:rsid w:val="00EF0EE1"/>
    <w:rPr>
      <w:rFonts w:cs="Calibri"/>
      <w:sz w:val="22"/>
      <w:szCs w:val="22"/>
    </w:rPr>
  </w:style>
  <w:style w:type="paragraph" w:customStyle="1" w:styleId="2">
    <w:name w:val="Обычный2"/>
    <w:rsid w:val="00EF0EE1"/>
    <w:pPr>
      <w:widowControl w:val="0"/>
      <w:spacing w:line="300" w:lineRule="auto"/>
      <w:ind w:firstLine="720"/>
      <w:jc w:val="both"/>
    </w:pPr>
    <w:rPr>
      <w:rFonts w:ascii="Times New Roman" w:hAnsi="Times New Roman"/>
      <w:sz w:val="24"/>
      <w:szCs w:val="24"/>
    </w:rPr>
  </w:style>
  <w:style w:type="paragraph" w:styleId="ae">
    <w:name w:val="Body Text"/>
    <w:basedOn w:val="a"/>
    <w:link w:val="af"/>
    <w:uiPriority w:val="99"/>
    <w:semiHidden/>
    <w:unhideWhenUsed/>
    <w:rsid w:val="006A56CD"/>
    <w:pPr>
      <w:spacing w:after="120"/>
    </w:pPr>
  </w:style>
  <w:style w:type="character" w:customStyle="1" w:styleId="af">
    <w:name w:val="Основной текст Знак"/>
    <w:basedOn w:val="a0"/>
    <w:link w:val="ae"/>
    <w:uiPriority w:val="99"/>
    <w:semiHidden/>
    <w:rsid w:val="006A56CD"/>
    <w:rPr>
      <w:rFonts w:ascii="Times New Roman" w:eastAsia="Times New Roman" w:hAnsi="Times New Roman"/>
      <w:sz w:val="28"/>
      <w:szCs w:val="28"/>
      <w:lang w:eastAsia="ar-SA"/>
    </w:rPr>
  </w:style>
  <w:style w:type="character" w:customStyle="1" w:styleId="blk">
    <w:name w:val="blk"/>
    <w:basedOn w:val="a0"/>
    <w:rsid w:val="006A56CD"/>
  </w:style>
  <w:style w:type="paragraph" w:customStyle="1" w:styleId="13">
    <w:name w:val="Обычный1"/>
    <w:rsid w:val="006A56CD"/>
    <w:pPr>
      <w:widowControl w:val="0"/>
      <w:spacing w:line="300" w:lineRule="auto"/>
      <w:ind w:firstLine="720"/>
      <w:jc w:val="both"/>
    </w:pPr>
    <w:rPr>
      <w:rFonts w:ascii="Times New Roman" w:hAnsi="Times New Roman"/>
      <w:sz w:val="24"/>
      <w:szCs w:val="24"/>
    </w:rPr>
  </w:style>
  <w:style w:type="paragraph" w:customStyle="1" w:styleId="ConsPlusNormal">
    <w:name w:val="ConsPlusNormal"/>
    <w:link w:val="ConsPlusNormal0"/>
    <w:rsid w:val="00F70C10"/>
    <w:pPr>
      <w:widowControl w:val="0"/>
      <w:autoSpaceDE w:val="0"/>
      <w:autoSpaceDN w:val="0"/>
    </w:pPr>
    <w:rPr>
      <w:rFonts w:eastAsia="Times New Roman" w:cs="Calibri"/>
      <w:sz w:val="22"/>
    </w:rPr>
  </w:style>
  <w:style w:type="paragraph" w:customStyle="1" w:styleId="ConsPlusNonformat">
    <w:name w:val="ConsPlusNonformat"/>
    <w:rsid w:val="00F70C10"/>
    <w:pPr>
      <w:widowControl w:val="0"/>
      <w:autoSpaceDE w:val="0"/>
      <w:autoSpaceDN w:val="0"/>
    </w:pPr>
    <w:rPr>
      <w:rFonts w:ascii="Courier New" w:eastAsia="Times New Roman" w:hAnsi="Courier New" w:cs="Courier New"/>
    </w:rPr>
  </w:style>
  <w:style w:type="character" w:customStyle="1" w:styleId="ConsPlusNormal0">
    <w:name w:val="ConsPlusNormal Знак"/>
    <w:link w:val="ConsPlusNormal"/>
    <w:locked/>
    <w:rsid w:val="00F70C10"/>
    <w:rPr>
      <w:rFonts w:eastAsia="Times New Roman" w:cs="Calibri"/>
      <w:sz w:val="22"/>
    </w:rPr>
  </w:style>
  <w:style w:type="paragraph" w:styleId="af0">
    <w:name w:val="No Spacing"/>
    <w:qFormat/>
    <w:rsid w:val="004A1352"/>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8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hyperlink" Target="consultantplus://offline/ref=660AD80CE9A33E4F4E2CC58702D3FED9A2973CE15391556CD6C1F04FB8CFCF69C443F762F786e4N8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72A62DD1B7C34DC7477FEE80A3EB2A6CD9B126617FB2582099826E11CA509BEC6E17AA333F6FFB07g6U0K" TargetMode="External"/><Relationship Id="rId12" Type="http://schemas.openxmlformats.org/officeDocument/2006/relationships/hyperlink" Target="consultantplus://offline/ref=9AA9312C43E36E520ECFC81383D0D5917230E0AF58A8291BF6274E337DBC41B9452E324A4D5D36FB4BNB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AA9312C43E36E520ECFC81383D0D5917230E0AF58A8291BF6274E337DBC41B9452E324A4D5D36FB4BNB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9AA9312C43E36E520ECFC81383D0D5917230E0AF58A8291BF6274E337DBC41B9452E324A4D5D36FB4BNB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9AA9312C43E36E520ECFC81383D0D5917230E0AF58A8291BF6274E337DBC41B9452E324A4D5D36FB4BNBG" TargetMode="External"/><Relationship Id="rId14" Type="http://schemas.openxmlformats.org/officeDocument/2006/relationships/hyperlink" Target="consultantplus://offline/ref=660AD80CE9A33E4F4E2CC58702D3FED9A2973AE85097556CD6C1F04FB8CFCF69C443F760F681419FeCN7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3601</Words>
  <Characters>28018</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ИК-10</cp:lastModifiedBy>
  <cp:revision>9</cp:revision>
  <cp:lastPrinted>2025-04-18T11:13:00Z</cp:lastPrinted>
  <dcterms:created xsi:type="dcterms:W3CDTF">2025-05-08T09:54:00Z</dcterms:created>
  <dcterms:modified xsi:type="dcterms:W3CDTF">2026-07-02T06:38:00Z</dcterms:modified>
</cp:coreProperties>
</file>