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981E4E">
        <w:rPr>
          <w:rFonts w:ascii="Times New Roman" w:eastAsia="Lucida Sans Unicode" w:hAnsi="Times New Roman" w:cs="Times New Roman"/>
          <w:kern w:val="3"/>
          <w:lang w:eastAsia="zh-CN" w:bidi="hi-IN"/>
        </w:rPr>
        <w:t>июля</w:t>
      </w:r>
      <w:r w:rsidR="00F07158" w:rsidRPr="00A14008">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7E5BA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7E5BA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p>
    <w:bookmarkEnd w:id="0"/>
    <w:p w:rsidR="00F07158" w:rsidRPr="00A14008" w:rsidRDefault="00F07158" w:rsidP="007E5BA3">
      <w:pPr>
        <w:pStyle w:val="a4"/>
        <w:keepNext/>
        <w:keepLines/>
        <w:numPr>
          <w:ilvl w:val="0"/>
          <w:numId w:val="7"/>
        </w:numPr>
        <w:tabs>
          <w:tab w:val="left" w:pos="851"/>
        </w:tabs>
        <w:spacing w:after="0" w:line="276" w:lineRule="auto"/>
        <w:ind w:left="0" w:firstLine="709"/>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7E5BA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7E5BA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7E5BA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p>
    <w:p w:rsidR="00F07158" w:rsidRPr="00A14008" w:rsidRDefault="00F07158" w:rsidP="007E5BA3">
      <w:pPr>
        <w:pStyle w:val="a4"/>
        <w:keepNext/>
        <w:keepLines/>
        <w:numPr>
          <w:ilvl w:val="0"/>
          <w:numId w:val="7"/>
        </w:numPr>
        <w:spacing w:after="0" w:line="276" w:lineRule="auto"/>
        <w:ind w:left="0" w:firstLine="709"/>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7E5BA3">
      <w:pPr>
        <w:shd w:val="clear" w:color="auto" w:fill="FFFFFF" w:themeFill="background1"/>
        <w:tabs>
          <w:tab w:val="left" w:pos="9355"/>
        </w:tabs>
        <w:spacing w:after="0" w:line="276" w:lineRule="auto"/>
        <w:ind w:right="-1"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sidRPr="00822EFB">
        <w:rPr>
          <w:rFonts w:ascii="Times New Roman" w:eastAsia="Times New Roman" w:hAnsi="Times New Roman" w:cs="Times New Roman"/>
          <w:b/>
          <w:bCs/>
          <w:color w:val="FF0000"/>
          <w:lang w:eastAsia="ru-RU"/>
        </w:rPr>
        <w:t>в том числе НДС __%/</w:t>
      </w:r>
      <w:r w:rsidR="00E45B36" w:rsidRPr="00822EFB">
        <w:rPr>
          <w:rFonts w:ascii="Times New Roman" w:eastAsia="Times New Roman" w:hAnsi="Times New Roman" w:cs="Times New Roman"/>
          <w:b/>
          <w:bCs/>
          <w:color w:val="FF0000"/>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7E5BA3">
      <w:pPr>
        <w:pStyle w:val="a4"/>
        <w:autoSpaceDE w:val="0"/>
        <w:autoSpaceDN w:val="0"/>
        <w:adjustRightInd w:val="0"/>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7E5BA3">
      <w:pPr>
        <w:pStyle w:val="a4"/>
        <w:numPr>
          <w:ilvl w:val="1"/>
          <w:numId w:val="15"/>
        </w:numPr>
        <w:tabs>
          <w:tab w:val="left" w:pos="1037"/>
        </w:tabs>
        <w:autoSpaceDE w:val="0"/>
        <w:autoSpaceDN w:val="0"/>
        <w:adjustRightInd w:val="0"/>
        <w:spacing w:after="0" w:line="276" w:lineRule="auto"/>
        <w:ind w:left="0" w:firstLine="709"/>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981E4E">
        <w:rPr>
          <w:rFonts w:ascii="Times New Roman" w:eastAsia="Times New Roman" w:hAnsi="Times New Roman" w:cs="Times New Roman"/>
          <w:bCs/>
          <w:highlight w:val="yellow"/>
          <w:lang w:eastAsia="ar-SA"/>
        </w:rPr>
        <w:t>товарн</w:t>
      </w:r>
      <w:r w:rsidR="00746459" w:rsidRPr="00981E4E">
        <w:rPr>
          <w:rFonts w:ascii="Times New Roman" w:eastAsia="Times New Roman" w:hAnsi="Times New Roman" w:cs="Times New Roman"/>
          <w:bCs/>
          <w:highlight w:val="yellow"/>
          <w:lang w:eastAsia="ar-SA"/>
        </w:rPr>
        <w:t>ой</w:t>
      </w:r>
      <w:r w:rsidRPr="00981E4E">
        <w:rPr>
          <w:rFonts w:ascii="Times New Roman" w:eastAsia="Times New Roman" w:hAnsi="Times New Roman" w:cs="Times New Roman"/>
          <w:bCs/>
          <w:highlight w:val="yellow"/>
          <w:lang w:eastAsia="ar-SA"/>
        </w:rPr>
        <w:t xml:space="preserve"> накладн</w:t>
      </w:r>
      <w:r w:rsidR="00746459" w:rsidRPr="00981E4E">
        <w:rPr>
          <w:rFonts w:ascii="Times New Roman" w:eastAsia="Times New Roman" w:hAnsi="Times New Roman" w:cs="Times New Roman"/>
          <w:bCs/>
          <w:highlight w:val="yellow"/>
          <w:lang w:eastAsia="ar-SA"/>
        </w:rPr>
        <w:t>ой</w:t>
      </w:r>
      <w:r w:rsidRPr="00981E4E">
        <w:rPr>
          <w:rFonts w:ascii="Times New Roman" w:eastAsia="Times New Roman" w:hAnsi="Times New Roman" w:cs="Times New Roman"/>
          <w:bCs/>
          <w:highlight w:val="yellow"/>
          <w:lang w:eastAsia="ar-SA"/>
        </w:rPr>
        <w:t xml:space="preserve"> (</w:t>
      </w:r>
      <w:r w:rsidR="00746459" w:rsidRPr="00981E4E">
        <w:rPr>
          <w:rFonts w:ascii="Times New Roman" w:eastAsia="Times New Roman" w:hAnsi="Times New Roman" w:cs="Times New Roman"/>
          <w:bCs/>
          <w:highlight w:val="yellow"/>
          <w:lang w:eastAsia="ar-SA"/>
        </w:rPr>
        <w:t>универсального передаточного документа</w:t>
      </w:r>
      <w:r w:rsidRPr="00981E4E">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7E5BA3">
      <w:pPr>
        <w:pStyle w:val="a4"/>
        <w:numPr>
          <w:ilvl w:val="1"/>
          <w:numId w:val="15"/>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7E5BA3">
      <w:pPr>
        <w:widowControl w:val="0"/>
        <w:tabs>
          <w:tab w:val="left" w:pos="0"/>
          <w:tab w:val="left" w:pos="1134"/>
          <w:tab w:val="left" w:pos="1276"/>
        </w:tabs>
        <w:spacing w:after="0" w:line="276" w:lineRule="auto"/>
        <w:ind w:firstLine="709"/>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7E5BA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7E5BA3">
      <w:pPr>
        <w:pStyle w:val="2"/>
        <w:numPr>
          <w:ilvl w:val="0"/>
          <w:numId w:val="0"/>
        </w:numPr>
        <w:spacing w:before="0" w:after="0"/>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981E4E">
        <w:rPr>
          <w:b/>
          <w:szCs w:val="22"/>
          <w:highlight w:val="yellow"/>
        </w:rPr>
        <w:t xml:space="preserve">по </w:t>
      </w:r>
      <w:r w:rsidR="00981E4E" w:rsidRPr="00981E4E">
        <w:rPr>
          <w:b/>
          <w:szCs w:val="22"/>
          <w:highlight w:val="yellow"/>
        </w:rPr>
        <w:t>28 августа</w:t>
      </w:r>
      <w:r w:rsidR="001714B3" w:rsidRPr="00981E4E">
        <w:rPr>
          <w:b/>
          <w:szCs w:val="22"/>
          <w:highlight w:val="yellow"/>
        </w:rPr>
        <w:t xml:space="preserve"> </w:t>
      </w:r>
      <w:r w:rsidR="001714B3" w:rsidRPr="00A14008">
        <w:rPr>
          <w:b/>
          <w:szCs w:val="22"/>
          <w:highlight w:val="yellow"/>
        </w:rPr>
        <w:t>2026 года.</w:t>
      </w:r>
    </w:p>
    <w:p w:rsidR="00F07158" w:rsidRPr="00A14008" w:rsidRDefault="00F07158" w:rsidP="007E5BA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7E5BA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w:t>
      </w:r>
      <w:r w:rsidRPr="00263060">
        <w:rPr>
          <w:rFonts w:ascii="Times New Roman" w:eastAsiaTheme="minorEastAsia" w:hAnsi="Times New Roman" w:cs="Times New Roman"/>
          <w:highlight w:val="yellow"/>
          <w:lang w:eastAsia="ar-SA"/>
        </w:rPr>
        <w:t>товарной накладной</w:t>
      </w:r>
      <w:r w:rsidR="000E4737" w:rsidRPr="00263060">
        <w:rPr>
          <w:rFonts w:ascii="Times New Roman" w:eastAsiaTheme="minorEastAsia" w:hAnsi="Times New Roman" w:cs="Times New Roman"/>
          <w:highlight w:val="yellow"/>
          <w:lang w:eastAsia="ar-SA"/>
        </w:rPr>
        <w:t xml:space="preserve"> или </w:t>
      </w:r>
      <w:r w:rsidR="004B7863" w:rsidRPr="00263060">
        <w:rPr>
          <w:rFonts w:ascii="Times New Roman" w:eastAsiaTheme="minorEastAsia" w:hAnsi="Times New Roman" w:cs="Times New Roman"/>
          <w:highlight w:val="yellow"/>
          <w:lang w:eastAsia="ar-SA"/>
        </w:rPr>
        <w:t>универс</w:t>
      </w:r>
      <w:r w:rsidR="000E4737" w:rsidRPr="00263060">
        <w:rPr>
          <w:rFonts w:ascii="Times New Roman" w:eastAsiaTheme="minorEastAsia" w:hAnsi="Times New Roman" w:cs="Times New Roman"/>
          <w:highlight w:val="yellow"/>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7E5BA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7E5BA3">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7E5BA3">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7E5BA3">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7E5BA3">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7E5BA3">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7E5BA3">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7E5BA3">
      <w:pPr>
        <w:pStyle w:val="a4"/>
        <w:tabs>
          <w:tab w:val="left" w:pos="993"/>
        </w:tabs>
        <w:spacing w:after="0"/>
        <w:ind w:left="0"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7E5BA3">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7E5BA3">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7E5BA3">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7E5BA3">
      <w:pPr>
        <w:spacing w:after="0" w:line="276" w:lineRule="auto"/>
        <w:jc w:val="center"/>
        <w:rPr>
          <w:rFonts w:ascii="Times New Roman" w:eastAsia="Times New Roman" w:hAnsi="Times New Roman" w:cs="Times New Roman"/>
          <w:b/>
          <w:lang w:eastAsia="ru-RU"/>
        </w:rPr>
      </w:pPr>
    </w:p>
    <w:p w:rsidR="00F07158" w:rsidRPr="00A14008" w:rsidRDefault="00F07158" w:rsidP="007E5BA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 xml:space="preserve">на основании подписанной сторонами </w:t>
      </w:r>
      <w:r w:rsidR="00746459" w:rsidRPr="00981E4E">
        <w:rPr>
          <w:rFonts w:ascii="Times New Roman" w:hAnsi="Times New Roman" w:cs="Times New Roman"/>
          <w:highlight w:val="yellow"/>
        </w:rPr>
        <w:t>товарной накладной (универсального передаточного документа),</w:t>
      </w:r>
      <w:r w:rsidR="00746459" w:rsidRPr="00A14008">
        <w:rPr>
          <w:rFonts w:ascii="Times New Roman" w:hAnsi="Times New Roman" w:cs="Times New Roman"/>
        </w:rPr>
        <w:t xml:space="preserve">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7E5BA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w:t>
      </w:r>
      <w:r w:rsidRPr="00A14008">
        <w:rPr>
          <w:rFonts w:ascii="Times New Roman" w:eastAsiaTheme="minorEastAsia" w:hAnsi="Times New Roman" w:cs="Times New Roman"/>
          <w:color w:val="000000"/>
          <w:lang w:eastAsia="ru-RU"/>
        </w:rPr>
        <w:lastRenderedPageBreak/>
        <w:t xml:space="preserve">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7E5BA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7E5BA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7E5BA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7E5BA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7E5BA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7E5BA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7E5BA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7E5BA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7E5BA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7E5BA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7E5BA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7E5BA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7E5BA3">
      <w:pPr>
        <w:pStyle w:val="a4"/>
        <w:keepNext/>
        <w:keepLines/>
        <w:numPr>
          <w:ilvl w:val="0"/>
          <w:numId w:val="9"/>
        </w:numPr>
        <w:spacing w:after="0" w:line="276" w:lineRule="auto"/>
        <w:ind w:left="0"/>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7E5BA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7E5BA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7E5BA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7E5BA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7E5BA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7E5BA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7E5BA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4B7863" w:rsidP="007E5BA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lastRenderedPageBreak/>
        <w:t xml:space="preserve">6.2. Несоблюдение Поставщиком требований п. 6.1 является недостатком Товара по качеству. </w:t>
      </w:r>
    </w:p>
    <w:p w:rsidR="00F07158" w:rsidRPr="00A14008" w:rsidRDefault="004B7863" w:rsidP="007E5BA3">
      <w:pPr>
        <w:pStyle w:val="a4"/>
        <w:spacing w:after="0" w:line="276" w:lineRule="auto"/>
        <w:ind w:left="0" w:firstLine="709"/>
        <w:jc w:val="both"/>
        <w:outlineLvl w:val="1"/>
        <w:rPr>
          <w:rFonts w:ascii="Times New Roman" w:eastAsia="Times New Roman" w:hAnsi="Times New Roman" w:cs="Times New Roman"/>
          <w:lang w:eastAsia="ar-SA"/>
        </w:rPr>
      </w:pPr>
      <w:r w:rsidRPr="00A14008">
        <w:rPr>
          <w:rFonts w:ascii="Times New Roman" w:eastAsia="Times New Roman" w:hAnsi="Times New Roman" w:cs="Times New Roman"/>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A14008" w:rsidRDefault="00655A32" w:rsidP="007E5BA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imes New Roman" w:hAnsi="Times New Roman" w:cs="Times New Roman"/>
          <w:lang w:eastAsia="ar-SA"/>
        </w:rPr>
        <w:t xml:space="preserve">6.4. </w:t>
      </w:r>
      <w:r w:rsidRPr="00A14008">
        <w:rPr>
          <w:rFonts w:ascii="Times New Roman" w:eastAsiaTheme="minorEastAsia" w:hAnsi="Times New Roman" w:cs="Times New Roman"/>
          <w:lang w:eastAsia="ar-SA"/>
        </w:rPr>
        <w:t xml:space="preserve">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w:t>
      </w:r>
      <w:r w:rsidRPr="00263060">
        <w:rPr>
          <w:rFonts w:ascii="Times New Roman" w:eastAsiaTheme="minorEastAsia" w:hAnsi="Times New Roman" w:cs="Times New Roman"/>
          <w:highlight w:val="yellow"/>
          <w:lang w:eastAsia="ar-SA"/>
        </w:rPr>
        <w:t>товарной накладной</w:t>
      </w:r>
      <w:r w:rsidR="00263060" w:rsidRPr="00263060">
        <w:rPr>
          <w:rFonts w:ascii="Times New Roman" w:eastAsiaTheme="minorEastAsia" w:hAnsi="Times New Roman" w:cs="Times New Roman"/>
          <w:highlight w:val="yellow"/>
          <w:lang w:eastAsia="ar-SA"/>
        </w:rPr>
        <w:t xml:space="preserve"> (универсального передаточного документа)</w:t>
      </w:r>
      <w:r w:rsidRPr="00A14008">
        <w:rPr>
          <w:rFonts w:ascii="Times New Roman" w:eastAsiaTheme="minorEastAsia" w:hAnsi="Times New Roman" w:cs="Times New Roman"/>
          <w:lang w:eastAsia="ar-SA"/>
        </w:rPr>
        <w:t xml:space="preserve"> Заказчиком, при этом предоставление такой гарантии осуществляется вместе с Товаром. День приемки товара подтверждается товарной накладной подписанным Заказчиком. </w:t>
      </w:r>
    </w:p>
    <w:p w:rsidR="00655A32" w:rsidRPr="00A14008" w:rsidRDefault="00655A32" w:rsidP="007E5BA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6.5. Гарантии Поставщика и гарантийные обязательства:</w:t>
      </w:r>
    </w:p>
    <w:p w:rsidR="00655A32" w:rsidRPr="00A14008" w:rsidRDefault="00655A32" w:rsidP="007E5BA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течение 12 (двенадцати) месяцев. </w:t>
      </w:r>
    </w:p>
    <w:p w:rsidR="00655A32" w:rsidRPr="00A14008" w:rsidRDefault="00655A32"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A14008" w:rsidRDefault="00655A32" w:rsidP="007E5BA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6.5.3. Поставщик гарантирует:</w:t>
      </w:r>
    </w:p>
    <w:p w:rsidR="00655A32" w:rsidRPr="00A14008" w:rsidRDefault="00655A32" w:rsidP="007E5BA3">
      <w:pPr>
        <w:tabs>
          <w:tab w:val="left" w:pos="835"/>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Полное соответствие поставляемого Товара условиям настоящего Договора.</w:t>
      </w:r>
    </w:p>
    <w:p w:rsidR="00655A32" w:rsidRPr="00A14008" w:rsidRDefault="00655A32"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Неисправный или дефектный Товар возвращается Поставщику за его счет в течение 30 календарных дней. Все расходы, связанные с возвратом или заменой дефектных частей, оплачиваются Поставщиком. </w:t>
      </w:r>
    </w:p>
    <w:p w:rsidR="00655A32" w:rsidRPr="00A14008" w:rsidRDefault="00655A32" w:rsidP="007E5BA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Поставщик не несет гарантийной ответственности за неполадки и неисправности Товара, если они произошли:</w:t>
      </w:r>
    </w:p>
    <w:p w:rsidR="00655A32" w:rsidRPr="00A14008" w:rsidRDefault="00655A32" w:rsidP="007E5BA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а) в результате внесения Заказчиком или третьей стороной модификаций или изменений без письменного согласия Поставщика;</w:t>
      </w:r>
    </w:p>
    <w:p w:rsidR="00655A32" w:rsidRPr="00A14008" w:rsidRDefault="00655A32" w:rsidP="007E5BA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б) в результате нарушения правил эксплуатации и обслуживания.</w:t>
      </w:r>
    </w:p>
    <w:p w:rsidR="00655A32" w:rsidRPr="00A14008" w:rsidRDefault="00655A32" w:rsidP="007E5BA3">
      <w:pPr>
        <w:pStyle w:val="a4"/>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heme="minorEastAsia" w:hAnsi="Times New Roman" w:cs="Times New Roman"/>
          <w:lang w:eastAsia="ru-RU"/>
        </w:rPr>
        <w:t>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w:t>
      </w:r>
    </w:p>
    <w:p w:rsidR="00F07158" w:rsidRPr="00A14008" w:rsidRDefault="00F07158" w:rsidP="007E5BA3">
      <w:pPr>
        <w:spacing w:after="0" w:line="276" w:lineRule="auto"/>
        <w:rPr>
          <w:rFonts w:ascii="Times New Roman" w:eastAsiaTheme="minorEastAsia" w:hAnsi="Times New Roman" w:cs="Times New Roman"/>
          <w:lang w:eastAsia="ru-RU"/>
        </w:rPr>
      </w:pPr>
    </w:p>
    <w:p w:rsidR="00F07158" w:rsidRPr="00A14008" w:rsidRDefault="00F07158" w:rsidP="007E5BA3">
      <w:pPr>
        <w:pStyle w:val="a4"/>
        <w:numPr>
          <w:ilvl w:val="0"/>
          <w:numId w:val="9"/>
        </w:numPr>
        <w:autoSpaceDE w:val="0"/>
        <w:adjustRightInd w:val="0"/>
        <w:spacing w:after="0" w:line="276" w:lineRule="auto"/>
        <w:ind w:left="0"/>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7E5BA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7E5BA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7E5BA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w:t>
      </w:r>
      <w:r w:rsidRPr="00A14008">
        <w:rPr>
          <w:rFonts w:ascii="Times New Roman" w:eastAsiaTheme="minorEastAsia" w:hAnsi="Times New Roman" w:cs="Times New Roman"/>
          <w:lang w:eastAsia="ru-RU"/>
        </w:rPr>
        <w:lastRenderedPageBreak/>
        <w:t>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7.3.1. Требовать подписания в соответствии с условиями Договора Заказчиком </w:t>
      </w:r>
      <w:r w:rsidRPr="00263060">
        <w:rPr>
          <w:rFonts w:ascii="Times New Roman" w:eastAsiaTheme="minorEastAsia" w:hAnsi="Times New Roman" w:cs="Times New Roman"/>
          <w:highlight w:val="yellow"/>
          <w:lang w:eastAsia="ru-RU"/>
        </w:rPr>
        <w:t>товарной накладной</w:t>
      </w:r>
      <w:r w:rsidR="00822EFB" w:rsidRPr="00263060">
        <w:rPr>
          <w:rFonts w:ascii="Times New Roman" w:eastAsiaTheme="minorEastAsia" w:hAnsi="Times New Roman" w:cs="Times New Roman"/>
          <w:highlight w:val="yellow"/>
          <w:lang w:eastAsia="ru-RU"/>
        </w:rPr>
        <w:t xml:space="preserve"> (универсального передаточного документа)</w:t>
      </w:r>
      <w:r w:rsidRPr="00A14008">
        <w:rPr>
          <w:rFonts w:ascii="Times New Roman" w:eastAsiaTheme="minorEastAsia" w:hAnsi="Times New Roman" w:cs="Times New Roman"/>
          <w:lang w:eastAsia="ru-RU"/>
        </w:rPr>
        <w:t xml:space="preserve">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7E5BA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 xml:space="preserve">За каждый факт неисполнения заказчиком обязательств, </w:t>
      </w:r>
      <w:r w:rsidRPr="00A14008">
        <w:rPr>
          <w:rFonts w:ascii="Times New Roman" w:eastAsia="MS Mincho" w:hAnsi="Times New Roman" w:cs="Times New Roman"/>
          <w:color w:val="000000"/>
          <w:lang w:eastAsia="ru-RU"/>
        </w:rPr>
        <w:lastRenderedPageBreak/>
        <w:t>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7E5BA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7E5BA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7E5BA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7E5BA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7E5BA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7E5BA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7E5BA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7E5BA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7E5BA3">
      <w:pPr>
        <w:pStyle w:val="a4"/>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p>
    <w:p w:rsidR="00F07158" w:rsidRPr="00A14008" w:rsidRDefault="00F07158" w:rsidP="007E5BA3">
      <w:pPr>
        <w:keepNext/>
        <w:keepLines/>
        <w:spacing w:after="0" w:line="276" w:lineRule="auto"/>
        <w:ind w:firstLine="709"/>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7E5BA3">
      <w:pPr>
        <w:pStyle w:val="1"/>
        <w:numPr>
          <w:ilvl w:val="0"/>
          <w:numId w:val="11"/>
        </w:numPr>
        <w:spacing w:after="0"/>
        <w:ind w:left="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7E5BA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7E5BA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7E5BA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7E5BA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7E5BA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7E5BA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7E5BA3">
      <w:pPr>
        <w:pStyle w:val="a4"/>
        <w:numPr>
          <w:ilvl w:val="0"/>
          <w:numId w:val="11"/>
        </w:numPr>
        <w:spacing w:after="0" w:line="276" w:lineRule="auto"/>
        <w:ind w:left="0"/>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7E5BA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6C2D85">
        <w:rPr>
          <w:rFonts w:ascii="Times New Roman" w:eastAsia="Times New Roman" w:hAnsi="Times New Roman" w:cs="Times New Roman"/>
          <w:bCs/>
          <w:highlight w:val="yellow"/>
          <w:lang w:eastAsia="ru-RU"/>
        </w:rPr>
        <w:t>по "3</w:t>
      </w:r>
      <w:r w:rsidR="007E5BA3" w:rsidRPr="006C2D85">
        <w:rPr>
          <w:rFonts w:ascii="Times New Roman" w:eastAsia="Times New Roman" w:hAnsi="Times New Roman" w:cs="Times New Roman"/>
          <w:bCs/>
          <w:highlight w:val="yellow"/>
          <w:lang w:eastAsia="ru-RU"/>
        </w:rPr>
        <w:t>0</w:t>
      </w:r>
      <w:r w:rsidR="00BE61B8" w:rsidRPr="006C2D85">
        <w:rPr>
          <w:rFonts w:ascii="Times New Roman" w:eastAsia="Times New Roman" w:hAnsi="Times New Roman" w:cs="Times New Roman"/>
          <w:bCs/>
          <w:highlight w:val="yellow"/>
          <w:lang w:eastAsia="ru-RU"/>
        </w:rPr>
        <w:t xml:space="preserve">" </w:t>
      </w:r>
      <w:r w:rsidR="007E5BA3" w:rsidRPr="006C2D85">
        <w:rPr>
          <w:rFonts w:ascii="Times New Roman" w:eastAsia="Times New Roman" w:hAnsi="Times New Roman" w:cs="Times New Roman"/>
          <w:bCs/>
          <w:highlight w:val="yellow"/>
          <w:lang w:eastAsia="ru-RU"/>
        </w:rPr>
        <w:t>сентября</w:t>
      </w:r>
      <w:r w:rsidR="00393E47" w:rsidRPr="006C2D85">
        <w:rPr>
          <w:rFonts w:ascii="Times New Roman" w:eastAsia="Times New Roman" w:hAnsi="Times New Roman" w:cs="Times New Roman"/>
          <w:bCs/>
          <w:highlight w:val="yellow"/>
          <w:lang w:eastAsia="ru-RU"/>
        </w:rPr>
        <w:t xml:space="preserve"> 2026</w:t>
      </w:r>
      <w:r w:rsidR="00F07158" w:rsidRPr="006C2D85">
        <w:rPr>
          <w:rFonts w:ascii="Times New Roman" w:eastAsia="Times New Roman" w:hAnsi="Times New Roman" w:cs="Times New Roman"/>
          <w:bCs/>
          <w:highlight w:val="yellow"/>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7E5BA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t xml:space="preserve"> Договор вступает в силу и становится обязательным для сторон с момента его заключения.</w:t>
      </w:r>
      <w:bookmarkEnd w:id="28"/>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7E5BA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7E5BA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7E5BA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7E5BA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 xml:space="preserve">.8.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w:t>
      </w:r>
      <w:r w:rsidRPr="00A14008">
        <w:rPr>
          <w:rFonts w:ascii="Times New Roman" w:eastAsiaTheme="minorEastAsia" w:hAnsi="Times New Roman" w:cs="Times New Roman"/>
          <w:lang w:eastAsia="ru-RU"/>
        </w:rPr>
        <w:lastRenderedPageBreak/>
        <w:t>системе в сфере закупок товаров, работ, услуг для обеспечения государственных и муниципальных нужд".</w:t>
      </w:r>
    </w:p>
    <w:p w:rsidR="00F07158" w:rsidRPr="00A14008" w:rsidRDefault="001A1C2D" w:rsidP="007E5BA3">
      <w:pPr>
        <w:pStyle w:val="a4"/>
        <w:numPr>
          <w:ilvl w:val="1"/>
          <w:numId w:val="16"/>
        </w:numPr>
        <w:spacing w:after="0" w:line="276" w:lineRule="auto"/>
        <w:ind w:left="0"/>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7E5BA3">
      <w:pPr>
        <w:tabs>
          <w:tab w:val="left" w:pos="284"/>
        </w:tabs>
        <w:autoSpaceDE w:val="0"/>
        <w:autoSpaceDN w:val="0"/>
        <w:adjustRightInd w:val="0"/>
        <w:spacing w:after="0" w:line="276" w:lineRule="auto"/>
        <w:jc w:val="center"/>
        <w:rPr>
          <w:rFonts w:ascii="Times New Roman" w:eastAsiaTheme="minorEastAsia" w:hAnsi="Times New Roman" w:cs="Times New Roman"/>
          <w:b/>
          <w:lang w:eastAsia="ru-RU"/>
        </w:rPr>
      </w:pPr>
    </w:p>
    <w:p w:rsidR="00F07158" w:rsidRPr="00A14008" w:rsidRDefault="00B923C7" w:rsidP="007E5BA3">
      <w:pPr>
        <w:tabs>
          <w:tab w:val="left" w:pos="284"/>
        </w:tabs>
        <w:autoSpaceDE w:val="0"/>
        <w:autoSpaceDN w:val="0"/>
        <w:adjustRightInd w:val="0"/>
        <w:spacing w:after="0" w:line="276" w:lineRule="auto"/>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7E5BA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 xml:space="preserve">счет, </w:t>
      </w:r>
      <w:r w:rsidR="007E5BA3" w:rsidRPr="007E5BA3">
        <w:rPr>
          <w:rFonts w:ascii="Times New Roman" w:eastAsia="Times New Roman" w:hAnsi="Times New Roman" w:cs="Times New Roman"/>
          <w:color w:val="000000" w:themeColor="text1"/>
          <w:highlight w:val="yellow"/>
          <w:lang w:eastAsia="ar-SA"/>
        </w:rPr>
        <w:t xml:space="preserve">универсальный передаточный документ, </w:t>
      </w:r>
      <w:r w:rsidRPr="007E5BA3">
        <w:rPr>
          <w:rFonts w:ascii="Times New Roman" w:eastAsia="Times New Roman" w:hAnsi="Times New Roman" w:cs="Times New Roman"/>
          <w:color w:val="000000" w:themeColor="text1"/>
          <w:highlight w:val="yellow"/>
          <w:lang w:eastAsia="ar-SA"/>
        </w:rPr>
        <w:t>товарная накладная</w:t>
      </w:r>
      <w:r w:rsidRPr="00A14008">
        <w:rPr>
          <w:rFonts w:ascii="Times New Roman" w:eastAsia="Times New Roman" w:hAnsi="Times New Roman" w:cs="Times New Roman"/>
          <w:color w:val="000000" w:themeColor="text1"/>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7E5BA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7E5BA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7E5BA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7E5BA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7E5BA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7E5BA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7E5BA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7E5BA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7E5BA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w:t>
      </w:r>
      <w:r w:rsidR="007E5BA3">
        <w:rPr>
          <w:rFonts w:ascii="Times New Roman" w:eastAsia="Times New Roman" w:hAnsi="Times New Roman" w:cs="Times New Roman"/>
          <w:color w:val="000000" w:themeColor="text1"/>
          <w:lang w:eastAsia="ru-RU"/>
        </w:rPr>
        <w:t xml:space="preserve"> </w:t>
      </w:r>
      <w:r w:rsidRPr="00A14008">
        <w:rPr>
          <w:rFonts w:ascii="Times New Roman" w:eastAsia="Times New Roman" w:hAnsi="Times New Roman" w:cs="Times New Roman"/>
          <w:color w:val="000000" w:themeColor="text1"/>
          <w:lang w:eastAsia="ru-RU"/>
        </w:rPr>
        <w:t>№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D1412E"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F07158" w:rsidRPr="00781BEC" w:rsidRDefault="00F07158" w:rsidP="00FE2A70">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7E5BA3" w:rsidRPr="00146381" w:rsidRDefault="007E5BA3" w:rsidP="007E5BA3">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7E5BA3" w:rsidRPr="00146381" w:rsidRDefault="007E5BA3" w:rsidP="007E5BA3">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7E5BA3" w:rsidRPr="00146381" w:rsidRDefault="007E5BA3" w:rsidP="007E5BA3">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781BEC" w:rsidRDefault="007E5BA3" w:rsidP="007E5BA3">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781BEC" w:rsidRDefault="00F07158" w:rsidP="00FE2A70">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234925"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234925">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234925">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234925">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Pr="00A14008" w:rsidRDefault="00A14008" w:rsidP="00F07158">
      <w:pPr>
        <w:spacing w:after="0" w:line="240" w:lineRule="auto"/>
        <w:rPr>
          <w:rFonts w:ascii="Times New Roman" w:eastAsia="Times New Roman" w:hAnsi="Times New Roman" w:cs="Times New Roman"/>
          <w:bCs/>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Style w:val="a3"/>
        <w:tblW w:w="15417" w:type="dxa"/>
        <w:tblLayout w:type="fixed"/>
        <w:tblLook w:val="04A0" w:firstRow="1" w:lastRow="0" w:firstColumn="1" w:lastColumn="0" w:noHBand="0" w:noVBand="1"/>
      </w:tblPr>
      <w:tblGrid>
        <w:gridCol w:w="347"/>
        <w:gridCol w:w="1462"/>
        <w:gridCol w:w="1219"/>
        <w:gridCol w:w="3034"/>
        <w:gridCol w:w="3969"/>
        <w:gridCol w:w="901"/>
        <w:gridCol w:w="1083"/>
        <w:gridCol w:w="567"/>
        <w:gridCol w:w="709"/>
        <w:gridCol w:w="992"/>
        <w:gridCol w:w="1134"/>
      </w:tblGrid>
      <w:tr w:rsidR="00632B4C" w:rsidTr="006C2D85">
        <w:tc>
          <w:tcPr>
            <w:tcW w:w="347" w:type="dxa"/>
            <w:vAlign w:val="center"/>
          </w:tcPr>
          <w:p w:rsidR="005C6CEC" w:rsidRPr="000A38C6" w:rsidRDefault="005C6CEC" w:rsidP="00C823E1">
            <w:pPr>
              <w:jc w:val="center"/>
              <w:rPr>
                <w:rFonts w:ascii="Times New Roman" w:hAnsi="Times New Roman" w:cs="Times New Roman"/>
                <w:b/>
                <w:bCs/>
                <w:color w:val="000000"/>
                <w:sz w:val="20"/>
                <w:szCs w:val="20"/>
              </w:rPr>
            </w:pPr>
            <w:r w:rsidRPr="000A38C6">
              <w:rPr>
                <w:rFonts w:ascii="Times New Roman" w:hAnsi="Times New Roman" w:cs="Times New Roman"/>
                <w:b/>
                <w:bCs/>
                <w:color w:val="000000"/>
                <w:sz w:val="20"/>
                <w:szCs w:val="20"/>
              </w:rPr>
              <w:t>№ п/п</w:t>
            </w:r>
          </w:p>
        </w:tc>
        <w:tc>
          <w:tcPr>
            <w:tcW w:w="1462" w:type="dxa"/>
            <w:vAlign w:val="center"/>
          </w:tcPr>
          <w:p w:rsidR="005C6CEC" w:rsidRPr="000A38C6" w:rsidRDefault="005C6CEC" w:rsidP="00C823E1">
            <w:pPr>
              <w:jc w:val="center"/>
              <w:rPr>
                <w:rFonts w:ascii="Times New Roman" w:hAnsi="Times New Roman" w:cs="Times New Roman"/>
                <w:b/>
                <w:bCs/>
                <w:color w:val="000000"/>
                <w:sz w:val="20"/>
                <w:szCs w:val="20"/>
              </w:rPr>
            </w:pPr>
            <w:r w:rsidRPr="000A38C6">
              <w:rPr>
                <w:rFonts w:ascii="Times New Roman" w:hAnsi="Times New Roman" w:cs="Times New Roman"/>
                <w:b/>
                <w:bCs/>
                <w:color w:val="000000"/>
                <w:sz w:val="20"/>
                <w:szCs w:val="20"/>
              </w:rPr>
              <w:t>Наименование товара</w:t>
            </w:r>
          </w:p>
        </w:tc>
        <w:tc>
          <w:tcPr>
            <w:tcW w:w="1219" w:type="dxa"/>
            <w:vAlign w:val="center"/>
          </w:tcPr>
          <w:p w:rsidR="005C6CEC" w:rsidRPr="000A38C6" w:rsidRDefault="005C6CEC" w:rsidP="00C823E1">
            <w:pPr>
              <w:jc w:val="center"/>
              <w:rPr>
                <w:rFonts w:ascii="Times New Roman" w:hAnsi="Times New Roman" w:cs="Times New Roman"/>
                <w:b/>
                <w:bCs/>
                <w:color w:val="000000"/>
                <w:sz w:val="20"/>
                <w:szCs w:val="20"/>
              </w:rPr>
            </w:pPr>
            <w:r w:rsidRPr="000A38C6">
              <w:rPr>
                <w:rFonts w:ascii="Times New Roman" w:hAnsi="Times New Roman" w:cs="Times New Roman"/>
                <w:b/>
                <w:bCs/>
                <w:color w:val="000000"/>
                <w:sz w:val="20"/>
                <w:szCs w:val="20"/>
              </w:rPr>
              <w:t>ОКПД2/КТРУ</w:t>
            </w:r>
          </w:p>
        </w:tc>
        <w:tc>
          <w:tcPr>
            <w:tcW w:w="3034" w:type="dxa"/>
            <w:vAlign w:val="center"/>
          </w:tcPr>
          <w:p w:rsidR="005C6CEC" w:rsidRPr="000A38C6" w:rsidRDefault="005C6CEC" w:rsidP="00C823E1">
            <w:pPr>
              <w:jc w:val="center"/>
              <w:rPr>
                <w:rFonts w:ascii="Times New Roman" w:hAnsi="Times New Roman" w:cs="Times New Roman"/>
                <w:b/>
                <w:bCs/>
                <w:color w:val="000000"/>
                <w:sz w:val="20"/>
                <w:szCs w:val="20"/>
              </w:rPr>
            </w:pPr>
            <w:r w:rsidRPr="000A38C6">
              <w:rPr>
                <w:rFonts w:ascii="Times New Roman" w:hAnsi="Times New Roman" w:cs="Times New Roman"/>
                <w:b/>
                <w:bCs/>
                <w:color w:val="000000"/>
                <w:sz w:val="20"/>
                <w:szCs w:val="20"/>
              </w:rPr>
              <w:t>Наименование характеристики</w:t>
            </w:r>
          </w:p>
        </w:tc>
        <w:tc>
          <w:tcPr>
            <w:tcW w:w="3969" w:type="dxa"/>
            <w:vAlign w:val="center"/>
          </w:tcPr>
          <w:p w:rsidR="005C6CEC" w:rsidRPr="000A38C6" w:rsidRDefault="005C6CEC" w:rsidP="00C823E1">
            <w:pPr>
              <w:jc w:val="center"/>
              <w:rPr>
                <w:rFonts w:ascii="Times New Roman" w:hAnsi="Times New Roman" w:cs="Times New Roman"/>
                <w:b/>
                <w:bCs/>
                <w:color w:val="000000"/>
                <w:sz w:val="20"/>
                <w:szCs w:val="20"/>
              </w:rPr>
            </w:pPr>
            <w:r w:rsidRPr="000A38C6">
              <w:rPr>
                <w:rFonts w:ascii="Times New Roman" w:hAnsi="Times New Roman" w:cs="Times New Roman"/>
                <w:b/>
                <w:bCs/>
                <w:color w:val="000000"/>
                <w:sz w:val="20"/>
                <w:szCs w:val="20"/>
              </w:rPr>
              <w:t>Значение характеристики</w:t>
            </w:r>
          </w:p>
        </w:tc>
        <w:tc>
          <w:tcPr>
            <w:tcW w:w="901" w:type="dxa"/>
            <w:vAlign w:val="center"/>
          </w:tcPr>
          <w:p w:rsidR="005C6CEC" w:rsidRPr="000A38C6" w:rsidRDefault="005C6CEC" w:rsidP="00C823E1">
            <w:pPr>
              <w:jc w:val="center"/>
              <w:rPr>
                <w:rFonts w:ascii="Times New Roman" w:hAnsi="Times New Roman" w:cs="Times New Roman"/>
                <w:b/>
                <w:bCs/>
                <w:color w:val="000000"/>
                <w:sz w:val="20"/>
                <w:szCs w:val="20"/>
              </w:rPr>
            </w:pPr>
            <w:proofErr w:type="spellStart"/>
            <w:r w:rsidRPr="000A38C6">
              <w:rPr>
                <w:rFonts w:ascii="Times New Roman" w:hAnsi="Times New Roman" w:cs="Times New Roman"/>
                <w:b/>
                <w:bCs/>
                <w:color w:val="000000"/>
                <w:sz w:val="20"/>
                <w:szCs w:val="20"/>
              </w:rPr>
              <w:t>Ед.изм</w:t>
            </w:r>
            <w:proofErr w:type="spellEnd"/>
            <w:r w:rsidRPr="000A38C6">
              <w:rPr>
                <w:rFonts w:ascii="Times New Roman" w:hAnsi="Times New Roman" w:cs="Times New Roman"/>
                <w:b/>
                <w:bCs/>
                <w:color w:val="000000"/>
                <w:sz w:val="20"/>
                <w:szCs w:val="20"/>
              </w:rPr>
              <w:t>. Характеристики</w:t>
            </w:r>
          </w:p>
        </w:tc>
        <w:tc>
          <w:tcPr>
            <w:tcW w:w="1083" w:type="dxa"/>
          </w:tcPr>
          <w:p w:rsidR="005C6CEC" w:rsidRPr="000A38C6" w:rsidRDefault="005C6CEC" w:rsidP="00C823E1">
            <w:pPr>
              <w:jc w:val="center"/>
              <w:rPr>
                <w:rFonts w:ascii="Times New Roman" w:hAnsi="Times New Roman" w:cs="Times New Roman"/>
                <w:b/>
                <w:sz w:val="20"/>
                <w:szCs w:val="20"/>
              </w:rPr>
            </w:pPr>
            <w:r w:rsidRPr="000A38C6">
              <w:rPr>
                <w:rFonts w:ascii="Times New Roman" w:hAnsi="Times New Roman" w:cs="Times New Roman"/>
                <w:b/>
                <w:sz w:val="20"/>
                <w:szCs w:val="20"/>
              </w:rPr>
              <w:t>Страна происхождения товара/ указание на товарный знак</w:t>
            </w:r>
          </w:p>
        </w:tc>
        <w:tc>
          <w:tcPr>
            <w:tcW w:w="567" w:type="dxa"/>
          </w:tcPr>
          <w:p w:rsidR="005C6CEC" w:rsidRPr="000A38C6" w:rsidRDefault="005C6CEC" w:rsidP="00C823E1">
            <w:pPr>
              <w:jc w:val="center"/>
              <w:rPr>
                <w:rFonts w:ascii="Times New Roman" w:hAnsi="Times New Roman" w:cs="Times New Roman"/>
                <w:b/>
                <w:sz w:val="20"/>
                <w:szCs w:val="20"/>
              </w:rPr>
            </w:pPr>
            <w:r w:rsidRPr="000A38C6">
              <w:rPr>
                <w:rFonts w:ascii="Times New Roman" w:hAnsi="Times New Roman" w:cs="Times New Roman"/>
                <w:b/>
                <w:sz w:val="20"/>
                <w:szCs w:val="20"/>
              </w:rPr>
              <w:t>Кол-во</w:t>
            </w:r>
          </w:p>
        </w:tc>
        <w:tc>
          <w:tcPr>
            <w:tcW w:w="709" w:type="dxa"/>
          </w:tcPr>
          <w:p w:rsidR="005C6CEC" w:rsidRPr="000A38C6" w:rsidRDefault="005C6CEC" w:rsidP="00C823E1">
            <w:pPr>
              <w:jc w:val="center"/>
              <w:rPr>
                <w:rFonts w:ascii="Times New Roman" w:hAnsi="Times New Roman" w:cs="Times New Roman"/>
                <w:b/>
                <w:sz w:val="20"/>
                <w:szCs w:val="20"/>
              </w:rPr>
            </w:pPr>
            <w:r w:rsidRPr="000A38C6">
              <w:rPr>
                <w:rFonts w:ascii="Times New Roman" w:hAnsi="Times New Roman" w:cs="Times New Roman"/>
                <w:b/>
                <w:sz w:val="20"/>
                <w:szCs w:val="20"/>
              </w:rPr>
              <w:t>Ед. изм.</w:t>
            </w:r>
          </w:p>
        </w:tc>
        <w:tc>
          <w:tcPr>
            <w:tcW w:w="992" w:type="dxa"/>
          </w:tcPr>
          <w:p w:rsidR="005C6CEC" w:rsidRPr="000A38C6" w:rsidRDefault="005C6CEC" w:rsidP="00C823E1">
            <w:pPr>
              <w:jc w:val="center"/>
              <w:rPr>
                <w:rFonts w:ascii="Times New Roman" w:hAnsi="Times New Roman" w:cs="Times New Roman"/>
                <w:b/>
                <w:sz w:val="20"/>
                <w:szCs w:val="20"/>
              </w:rPr>
            </w:pPr>
            <w:r w:rsidRPr="000A38C6">
              <w:rPr>
                <w:rFonts w:ascii="Times New Roman" w:hAnsi="Times New Roman" w:cs="Times New Roman"/>
                <w:b/>
                <w:sz w:val="20"/>
                <w:szCs w:val="20"/>
              </w:rPr>
              <w:t>Цена за ед. в руб.</w:t>
            </w:r>
            <w:r>
              <w:rPr>
                <w:rFonts w:ascii="Times New Roman" w:hAnsi="Times New Roman" w:cs="Times New Roman"/>
                <w:b/>
                <w:sz w:val="20"/>
                <w:szCs w:val="20"/>
              </w:rPr>
              <w:t xml:space="preserve">, </w:t>
            </w:r>
            <w:r w:rsidRPr="004C431D">
              <w:rPr>
                <w:rFonts w:ascii="Times New Roman" w:hAnsi="Times New Roman" w:cs="Times New Roman"/>
                <w:b/>
                <w:color w:val="FF0000"/>
                <w:sz w:val="20"/>
                <w:szCs w:val="20"/>
              </w:rPr>
              <w:t>в том числе НДС __%/ без НДС</w:t>
            </w:r>
          </w:p>
        </w:tc>
        <w:tc>
          <w:tcPr>
            <w:tcW w:w="1134" w:type="dxa"/>
          </w:tcPr>
          <w:p w:rsidR="005C6CEC" w:rsidRPr="000A38C6" w:rsidRDefault="005C6CEC" w:rsidP="00C823E1">
            <w:pPr>
              <w:jc w:val="center"/>
              <w:rPr>
                <w:rFonts w:ascii="Times New Roman" w:hAnsi="Times New Roman" w:cs="Times New Roman"/>
                <w:b/>
                <w:sz w:val="20"/>
                <w:szCs w:val="20"/>
              </w:rPr>
            </w:pPr>
            <w:r w:rsidRPr="000A38C6">
              <w:rPr>
                <w:rFonts w:ascii="Times New Roman" w:hAnsi="Times New Roman" w:cs="Times New Roman"/>
                <w:b/>
                <w:sz w:val="20"/>
                <w:szCs w:val="20"/>
              </w:rPr>
              <w:t>Сумма, руб.</w:t>
            </w:r>
            <w:r>
              <w:rPr>
                <w:rFonts w:ascii="Times New Roman" w:hAnsi="Times New Roman" w:cs="Times New Roman"/>
                <w:b/>
                <w:sz w:val="20"/>
                <w:szCs w:val="20"/>
              </w:rPr>
              <w:t xml:space="preserve">, </w:t>
            </w:r>
            <w:r w:rsidRPr="004C431D">
              <w:rPr>
                <w:rFonts w:ascii="Times New Roman" w:hAnsi="Times New Roman" w:cs="Times New Roman"/>
                <w:b/>
                <w:color w:val="FF0000"/>
                <w:sz w:val="20"/>
                <w:szCs w:val="20"/>
              </w:rPr>
              <w:t>в том числе НДС __%/ без НДС</w:t>
            </w:r>
          </w:p>
        </w:tc>
      </w:tr>
      <w:tr w:rsidR="00632B4C" w:rsidTr="006C2D85">
        <w:tc>
          <w:tcPr>
            <w:tcW w:w="347" w:type="dxa"/>
            <w:vMerge w:val="restart"/>
          </w:tcPr>
          <w:p w:rsidR="005C6CEC" w:rsidRPr="000A38C6" w:rsidRDefault="005C6CEC" w:rsidP="00C823E1">
            <w:pPr>
              <w:jc w:val="center"/>
              <w:rPr>
                <w:rFonts w:ascii="Times New Roman" w:hAnsi="Times New Roman" w:cs="Times New Roman"/>
                <w:color w:val="000000"/>
                <w:sz w:val="20"/>
                <w:szCs w:val="20"/>
              </w:rPr>
            </w:pPr>
            <w:r w:rsidRPr="000A38C6">
              <w:rPr>
                <w:rFonts w:ascii="Times New Roman" w:hAnsi="Times New Roman" w:cs="Times New Roman"/>
                <w:color w:val="000000"/>
                <w:sz w:val="20"/>
                <w:szCs w:val="20"/>
              </w:rPr>
              <w:t>1</w:t>
            </w:r>
          </w:p>
        </w:tc>
        <w:tc>
          <w:tcPr>
            <w:tcW w:w="1462" w:type="dxa"/>
            <w:vMerge w:val="restart"/>
          </w:tcPr>
          <w:p w:rsidR="005C6CEC" w:rsidRPr="004C431D" w:rsidRDefault="005C6CEC" w:rsidP="006C2D85">
            <w:pPr>
              <w:contextualSpacing/>
              <w:rPr>
                <w:rFonts w:ascii="Times New Roman" w:hAnsi="Times New Roman" w:cs="Times New Roman"/>
                <w:color w:val="000000"/>
                <w:sz w:val="20"/>
                <w:szCs w:val="20"/>
              </w:rPr>
            </w:pPr>
            <w:r>
              <w:rPr>
                <w:rFonts w:ascii="Times New Roman" w:hAnsi="Times New Roman" w:cs="Times New Roman"/>
                <w:color w:val="000000"/>
                <w:sz w:val="20"/>
                <w:szCs w:val="20"/>
              </w:rPr>
              <w:t>Термопаста</w:t>
            </w:r>
          </w:p>
        </w:tc>
        <w:tc>
          <w:tcPr>
            <w:tcW w:w="1219" w:type="dxa"/>
            <w:vMerge w:val="restart"/>
          </w:tcPr>
          <w:p w:rsidR="005C6CEC" w:rsidRPr="005C6CEC" w:rsidRDefault="005C6CEC" w:rsidP="00EE3CAE">
            <w:pPr>
              <w:jc w:val="center"/>
              <w:rPr>
                <w:rFonts w:ascii="Times New Roman" w:hAnsi="Times New Roman" w:cs="Times New Roman"/>
                <w:b/>
                <w:sz w:val="20"/>
                <w:szCs w:val="20"/>
              </w:rPr>
            </w:pPr>
            <w:bookmarkStart w:id="34" w:name="_GoBack"/>
            <w:r w:rsidRPr="005C6CEC">
              <w:rPr>
                <w:rStyle w:val="a7"/>
                <w:rFonts w:ascii="Times New Roman" w:hAnsi="Times New Roman" w:cs="Times New Roman"/>
                <w:b w:val="0"/>
                <w:color w:val="333333"/>
                <w:sz w:val="20"/>
                <w:szCs w:val="20"/>
                <w:shd w:val="clear" w:color="auto" w:fill="FFFFFF"/>
              </w:rPr>
              <w:t>26.20.40.190</w:t>
            </w:r>
            <w:r w:rsidRPr="005C6CEC">
              <w:rPr>
                <w:rFonts w:ascii="Times New Roman" w:hAnsi="Times New Roman" w:cs="Times New Roman"/>
                <w:b/>
                <w:color w:val="333333"/>
                <w:sz w:val="20"/>
                <w:szCs w:val="20"/>
                <w:shd w:val="clear" w:color="auto" w:fill="FFFFFF"/>
              </w:rPr>
              <w:t> </w:t>
            </w:r>
            <w:bookmarkEnd w:id="34"/>
          </w:p>
        </w:tc>
        <w:tc>
          <w:tcPr>
            <w:tcW w:w="3034" w:type="dxa"/>
            <w:vAlign w:val="center"/>
          </w:tcPr>
          <w:p w:rsidR="005C6CEC" w:rsidRPr="00714B53" w:rsidRDefault="005C6CEC" w:rsidP="006C2D85">
            <w:pPr>
              <w:contextualSpacing/>
              <w:jc w:val="center"/>
              <w:rPr>
                <w:rFonts w:ascii="Times New Roman" w:hAnsi="Times New Roman" w:cs="Times New Roman"/>
                <w:sz w:val="20"/>
                <w:szCs w:val="20"/>
              </w:rPr>
            </w:pPr>
            <w:r w:rsidRPr="00714B53">
              <w:rPr>
                <w:rFonts w:ascii="Times New Roman" w:hAnsi="Times New Roman" w:cs="Times New Roman"/>
                <w:sz w:val="20"/>
                <w:szCs w:val="20"/>
              </w:rPr>
              <w:t>Теплопроводность</w:t>
            </w:r>
          </w:p>
        </w:tc>
        <w:tc>
          <w:tcPr>
            <w:tcW w:w="3969" w:type="dxa"/>
            <w:vAlign w:val="center"/>
          </w:tcPr>
          <w:p w:rsidR="005C6CEC" w:rsidRPr="00714B53" w:rsidRDefault="005C6CEC" w:rsidP="00C823E1">
            <w:pPr>
              <w:contextualSpacing/>
              <w:jc w:val="center"/>
              <w:rPr>
                <w:rFonts w:ascii="Times New Roman" w:hAnsi="Times New Roman" w:cs="Times New Roman"/>
                <w:sz w:val="20"/>
                <w:szCs w:val="20"/>
              </w:rPr>
            </w:pPr>
            <w:r w:rsidRPr="00714B53">
              <w:rPr>
                <w:rFonts w:ascii="Times New Roman" w:hAnsi="Times New Roman" w:cs="Times New Roman"/>
                <w:sz w:val="20"/>
                <w:szCs w:val="20"/>
              </w:rPr>
              <w:t>8,5</w:t>
            </w:r>
          </w:p>
        </w:tc>
        <w:tc>
          <w:tcPr>
            <w:tcW w:w="901" w:type="dxa"/>
          </w:tcPr>
          <w:p w:rsidR="005C6CEC" w:rsidRPr="00714B53" w:rsidRDefault="005C6CEC" w:rsidP="00C823E1">
            <w:pPr>
              <w:contextualSpacing/>
              <w:jc w:val="center"/>
              <w:rPr>
                <w:rFonts w:ascii="Times New Roman" w:hAnsi="Times New Roman" w:cs="Times New Roman"/>
                <w:sz w:val="20"/>
                <w:szCs w:val="20"/>
              </w:rPr>
            </w:pPr>
            <w:r w:rsidRPr="00714B53">
              <w:rPr>
                <w:rFonts w:ascii="Times New Roman" w:hAnsi="Times New Roman" w:cs="Times New Roman"/>
                <w:sz w:val="20"/>
                <w:szCs w:val="20"/>
              </w:rPr>
              <w:t>Вт/</w:t>
            </w:r>
            <w:proofErr w:type="spellStart"/>
            <w:r w:rsidRPr="00714B53">
              <w:rPr>
                <w:rFonts w:ascii="Times New Roman" w:hAnsi="Times New Roman" w:cs="Times New Roman"/>
                <w:sz w:val="20"/>
                <w:szCs w:val="20"/>
              </w:rPr>
              <w:t>мК</w:t>
            </w:r>
            <w:proofErr w:type="spellEnd"/>
          </w:p>
        </w:tc>
        <w:tc>
          <w:tcPr>
            <w:tcW w:w="1083" w:type="dxa"/>
            <w:vMerge w:val="restart"/>
          </w:tcPr>
          <w:p w:rsidR="005C6CEC" w:rsidRDefault="005C6CEC" w:rsidP="00EE3CAE">
            <w:pPr>
              <w:jc w:val="center"/>
              <w:rPr>
                <w:rFonts w:ascii="Times New Roman" w:hAnsi="Times New Roman" w:cs="Times New Roman"/>
                <w:b/>
              </w:rPr>
            </w:pPr>
          </w:p>
        </w:tc>
        <w:tc>
          <w:tcPr>
            <w:tcW w:w="567" w:type="dxa"/>
            <w:vMerge w:val="restart"/>
          </w:tcPr>
          <w:p w:rsidR="005C6CEC" w:rsidRPr="000A38C6" w:rsidRDefault="005C6CEC" w:rsidP="00C823E1">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709" w:type="dxa"/>
            <w:vMerge w:val="restart"/>
          </w:tcPr>
          <w:p w:rsidR="005C6CEC" w:rsidRPr="000A38C6" w:rsidRDefault="005C6CEC" w:rsidP="00C823E1">
            <w:pPr>
              <w:jc w:val="center"/>
              <w:rPr>
                <w:rFonts w:ascii="Times New Roman" w:hAnsi="Times New Roman" w:cs="Times New Roman"/>
                <w:color w:val="000000"/>
                <w:sz w:val="20"/>
                <w:szCs w:val="20"/>
              </w:rPr>
            </w:pPr>
            <w:r>
              <w:rPr>
                <w:rFonts w:ascii="Times New Roman" w:hAnsi="Times New Roman" w:cs="Times New Roman"/>
                <w:color w:val="000000"/>
                <w:sz w:val="20"/>
                <w:szCs w:val="20"/>
              </w:rPr>
              <w:t>Шт.</w:t>
            </w:r>
          </w:p>
        </w:tc>
        <w:tc>
          <w:tcPr>
            <w:tcW w:w="992" w:type="dxa"/>
            <w:vMerge w:val="restart"/>
          </w:tcPr>
          <w:p w:rsidR="005C6CEC" w:rsidRDefault="005C6CEC" w:rsidP="00EE3CAE">
            <w:pPr>
              <w:jc w:val="center"/>
              <w:rPr>
                <w:rFonts w:ascii="Times New Roman" w:hAnsi="Times New Roman" w:cs="Times New Roman"/>
                <w:b/>
              </w:rPr>
            </w:pPr>
          </w:p>
        </w:tc>
        <w:tc>
          <w:tcPr>
            <w:tcW w:w="1134" w:type="dxa"/>
            <w:vMerge w:val="restart"/>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Default="005C6CEC" w:rsidP="00EE3CAE">
            <w:pPr>
              <w:jc w:val="center"/>
              <w:rPr>
                <w:rFonts w:ascii="Times New Roman" w:hAnsi="Times New Roman" w:cs="Times New Roman"/>
                <w:b/>
              </w:rPr>
            </w:pPr>
          </w:p>
        </w:tc>
        <w:tc>
          <w:tcPr>
            <w:tcW w:w="1462" w:type="dxa"/>
            <w:vMerge/>
          </w:tcPr>
          <w:p w:rsidR="005C6CEC" w:rsidRDefault="005C6CEC" w:rsidP="00EE3CAE">
            <w:pPr>
              <w:jc w:val="center"/>
              <w:rPr>
                <w:rFonts w:ascii="Times New Roman" w:hAnsi="Times New Roman" w:cs="Times New Roman"/>
                <w:b/>
              </w:rPr>
            </w:pPr>
          </w:p>
        </w:tc>
        <w:tc>
          <w:tcPr>
            <w:tcW w:w="1219" w:type="dxa"/>
            <w:vMerge/>
          </w:tcPr>
          <w:p w:rsidR="005C6CEC" w:rsidRDefault="005C6CEC" w:rsidP="00EE3CAE">
            <w:pPr>
              <w:jc w:val="center"/>
              <w:rPr>
                <w:rFonts w:ascii="Times New Roman" w:hAnsi="Times New Roman" w:cs="Times New Roman"/>
                <w:b/>
              </w:rPr>
            </w:pPr>
          </w:p>
        </w:tc>
        <w:tc>
          <w:tcPr>
            <w:tcW w:w="3034" w:type="dxa"/>
            <w:vAlign w:val="center"/>
          </w:tcPr>
          <w:p w:rsidR="005C6CEC" w:rsidRPr="00714B53" w:rsidRDefault="005C6CEC" w:rsidP="006C2D85">
            <w:pPr>
              <w:contextualSpacing/>
              <w:jc w:val="center"/>
              <w:rPr>
                <w:rFonts w:ascii="Times New Roman" w:hAnsi="Times New Roman" w:cs="Times New Roman"/>
                <w:sz w:val="20"/>
                <w:szCs w:val="20"/>
              </w:rPr>
            </w:pPr>
            <w:r w:rsidRPr="00714B53">
              <w:rPr>
                <w:rFonts w:ascii="Times New Roman" w:hAnsi="Times New Roman" w:cs="Times New Roman"/>
                <w:sz w:val="20"/>
                <w:szCs w:val="20"/>
              </w:rPr>
              <w:t>Упаковка термопасты</w:t>
            </w:r>
          </w:p>
        </w:tc>
        <w:tc>
          <w:tcPr>
            <w:tcW w:w="3969" w:type="dxa"/>
            <w:vAlign w:val="center"/>
          </w:tcPr>
          <w:p w:rsidR="005C6CEC" w:rsidRPr="00714B53" w:rsidRDefault="005C6CEC" w:rsidP="00C823E1">
            <w:pPr>
              <w:contextualSpacing/>
              <w:jc w:val="center"/>
              <w:rPr>
                <w:rFonts w:ascii="Times New Roman" w:hAnsi="Times New Roman" w:cs="Times New Roman"/>
                <w:sz w:val="20"/>
                <w:szCs w:val="20"/>
              </w:rPr>
            </w:pPr>
            <w:r w:rsidRPr="00714B53">
              <w:rPr>
                <w:rFonts w:ascii="Times New Roman" w:hAnsi="Times New Roman" w:cs="Times New Roman"/>
                <w:sz w:val="20"/>
                <w:szCs w:val="20"/>
              </w:rPr>
              <w:t>шприц</w:t>
            </w:r>
          </w:p>
        </w:tc>
        <w:tc>
          <w:tcPr>
            <w:tcW w:w="901" w:type="dxa"/>
          </w:tcPr>
          <w:p w:rsidR="005C6CEC" w:rsidRPr="00714B53" w:rsidRDefault="005C6CEC" w:rsidP="00C823E1">
            <w:pPr>
              <w:contextualSpacing/>
              <w:jc w:val="center"/>
              <w:rPr>
                <w:rFonts w:ascii="Times New Roman" w:hAnsi="Times New Roman" w:cs="Times New Roman"/>
                <w:sz w:val="20"/>
                <w:szCs w:val="20"/>
              </w:rPr>
            </w:pPr>
          </w:p>
        </w:tc>
        <w:tc>
          <w:tcPr>
            <w:tcW w:w="1083" w:type="dxa"/>
            <w:vMerge/>
          </w:tcPr>
          <w:p w:rsidR="005C6CEC" w:rsidRDefault="005C6CEC" w:rsidP="00EE3CAE">
            <w:pPr>
              <w:jc w:val="center"/>
              <w:rPr>
                <w:rFonts w:ascii="Times New Roman" w:hAnsi="Times New Roman" w:cs="Times New Roman"/>
                <w:b/>
              </w:rPr>
            </w:pPr>
          </w:p>
        </w:tc>
        <w:tc>
          <w:tcPr>
            <w:tcW w:w="567" w:type="dxa"/>
            <w:vMerge/>
          </w:tcPr>
          <w:p w:rsidR="005C6CEC" w:rsidRDefault="005C6CEC" w:rsidP="00EE3CAE">
            <w:pPr>
              <w:jc w:val="center"/>
              <w:rPr>
                <w:rFonts w:ascii="Times New Roman" w:hAnsi="Times New Roman" w:cs="Times New Roman"/>
                <w:b/>
              </w:rPr>
            </w:pPr>
          </w:p>
        </w:tc>
        <w:tc>
          <w:tcPr>
            <w:tcW w:w="709" w:type="dxa"/>
            <w:vMerge/>
          </w:tcPr>
          <w:p w:rsidR="005C6CEC" w:rsidRDefault="005C6CEC" w:rsidP="00EE3CAE">
            <w:pPr>
              <w:jc w:val="center"/>
              <w:rPr>
                <w:rFonts w:ascii="Times New Roman" w:hAnsi="Times New Roman" w:cs="Times New Roman"/>
                <w:b/>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Default="005C6CEC" w:rsidP="00EE3CAE">
            <w:pPr>
              <w:jc w:val="center"/>
              <w:rPr>
                <w:rFonts w:ascii="Times New Roman" w:hAnsi="Times New Roman" w:cs="Times New Roman"/>
                <w:b/>
              </w:rPr>
            </w:pPr>
          </w:p>
        </w:tc>
        <w:tc>
          <w:tcPr>
            <w:tcW w:w="1462" w:type="dxa"/>
            <w:vMerge/>
          </w:tcPr>
          <w:p w:rsidR="005C6CEC" w:rsidRDefault="005C6CEC" w:rsidP="00EE3CAE">
            <w:pPr>
              <w:jc w:val="center"/>
              <w:rPr>
                <w:rFonts w:ascii="Times New Roman" w:hAnsi="Times New Roman" w:cs="Times New Roman"/>
                <w:b/>
              </w:rPr>
            </w:pPr>
          </w:p>
        </w:tc>
        <w:tc>
          <w:tcPr>
            <w:tcW w:w="1219" w:type="dxa"/>
            <w:vMerge/>
          </w:tcPr>
          <w:p w:rsidR="005C6CEC" w:rsidRDefault="005C6CEC" w:rsidP="00EE3CAE">
            <w:pPr>
              <w:jc w:val="center"/>
              <w:rPr>
                <w:rFonts w:ascii="Times New Roman" w:hAnsi="Times New Roman" w:cs="Times New Roman"/>
                <w:b/>
              </w:rPr>
            </w:pPr>
          </w:p>
        </w:tc>
        <w:tc>
          <w:tcPr>
            <w:tcW w:w="3034" w:type="dxa"/>
            <w:vAlign w:val="center"/>
          </w:tcPr>
          <w:p w:rsidR="005C6CEC" w:rsidRPr="00714B53" w:rsidRDefault="005C6CEC" w:rsidP="006C2D85">
            <w:pPr>
              <w:contextualSpacing/>
              <w:jc w:val="center"/>
              <w:rPr>
                <w:rFonts w:ascii="Times New Roman" w:hAnsi="Times New Roman" w:cs="Times New Roman"/>
                <w:sz w:val="20"/>
                <w:szCs w:val="20"/>
              </w:rPr>
            </w:pPr>
            <w:r w:rsidRPr="00714B53">
              <w:rPr>
                <w:rFonts w:ascii="Times New Roman" w:hAnsi="Times New Roman" w:cs="Times New Roman"/>
                <w:sz w:val="20"/>
                <w:szCs w:val="20"/>
              </w:rPr>
              <w:t>Максимальная рабочая температура</w:t>
            </w:r>
          </w:p>
        </w:tc>
        <w:tc>
          <w:tcPr>
            <w:tcW w:w="3969" w:type="dxa"/>
            <w:vAlign w:val="center"/>
          </w:tcPr>
          <w:p w:rsidR="005C6CEC" w:rsidRPr="00714B53" w:rsidRDefault="005C6CEC" w:rsidP="00C823E1">
            <w:pPr>
              <w:contextualSpacing/>
              <w:jc w:val="center"/>
              <w:rPr>
                <w:rFonts w:ascii="Times New Roman" w:hAnsi="Times New Roman" w:cs="Times New Roman"/>
                <w:sz w:val="20"/>
                <w:szCs w:val="20"/>
              </w:rPr>
            </w:pPr>
            <w:r w:rsidRPr="00714B53">
              <w:rPr>
                <w:rFonts w:ascii="Times New Roman" w:hAnsi="Times New Roman" w:cs="Times New Roman"/>
                <w:sz w:val="20"/>
                <w:szCs w:val="20"/>
              </w:rPr>
              <w:t>не менее 150</w:t>
            </w:r>
          </w:p>
        </w:tc>
        <w:tc>
          <w:tcPr>
            <w:tcW w:w="901" w:type="dxa"/>
            <w:vAlign w:val="center"/>
          </w:tcPr>
          <w:p w:rsidR="005C6CEC" w:rsidRPr="00714B53" w:rsidRDefault="005C6CEC" w:rsidP="00C823E1">
            <w:pPr>
              <w:contextualSpacing/>
              <w:jc w:val="center"/>
              <w:rPr>
                <w:rFonts w:ascii="Times New Roman" w:hAnsi="Times New Roman" w:cs="Times New Roman"/>
                <w:sz w:val="20"/>
                <w:szCs w:val="20"/>
              </w:rPr>
            </w:pPr>
            <w:r w:rsidRPr="00714B53">
              <w:rPr>
                <w:rFonts w:ascii="Times New Roman" w:hAnsi="Times New Roman" w:cs="Times New Roman"/>
                <w:sz w:val="20"/>
                <w:szCs w:val="20"/>
              </w:rPr>
              <w:t>°C</w:t>
            </w:r>
          </w:p>
        </w:tc>
        <w:tc>
          <w:tcPr>
            <w:tcW w:w="1083" w:type="dxa"/>
            <w:vMerge/>
          </w:tcPr>
          <w:p w:rsidR="005C6CEC" w:rsidRDefault="005C6CEC" w:rsidP="00EE3CAE">
            <w:pPr>
              <w:jc w:val="center"/>
              <w:rPr>
                <w:rFonts w:ascii="Times New Roman" w:hAnsi="Times New Roman" w:cs="Times New Roman"/>
                <w:b/>
              </w:rPr>
            </w:pPr>
          </w:p>
        </w:tc>
        <w:tc>
          <w:tcPr>
            <w:tcW w:w="567" w:type="dxa"/>
            <w:vMerge/>
          </w:tcPr>
          <w:p w:rsidR="005C6CEC" w:rsidRDefault="005C6CEC" w:rsidP="00EE3CAE">
            <w:pPr>
              <w:jc w:val="center"/>
              <w:rPr>
                <w:rFonts w:ascii="Times New Roman" w:hAnsi="Times New Roman" w:cs="Times New Roman"/>
                <w:b/>
              </w:rPr>
            </w:pPr>
          </w:p>
        </w:tc>
        <w:tc>
          <w:tcPr>
            <w:tcW w:w="709" w:type="dxa"/>
            <w:vMerge/>
          </w:tcPr>
          <w:p w:rsidR="005C6CEC" w:rsidRDefault="005C6CEC" w:rsidP="00EE3CAE">
            <w:pPr>
              <w:jc w:val="center"/>
              <w:rPr>
                <w:rFonts w:ascii="Times New Roman" w:hAnsi="Times New Roman" w:cs="Times New Roman"/>
                <w:b/>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Default="005C6CEC" w:rsidP="00EE3CAE">
            <w:pPr>
              <w:jc w:val="center"/>
              <w:rPr>
                <w:rFonts w:ascii="Times New Roman" w:hAnsi="Times New Roman" w:cs="Times New Roman"/>
                <w:b/>
              </w:rPr>
            </w:pPr>
          </w:p>
        </w:tc>
        <w:tc>
          <w:tcPr>
            <w:tcW w:w="1462" w:type="dxa"/>
            <w:vMerge/>
          </w:tcPr>
          <w:p w:rsidR="005C6CEC" w:rsidRDefault="005C6CEC" w:rsidP="00EE3CAE">
            <w:pPr>
              <w:jc w:val="center"/>
              <w:rPr>
                <w:rFonts w:ascii="Times New Roman" w:hAnsi="Times New Roman" w:cs="Times New Roman"/>
                <w:b/>
              </w:rPr>
            </w:pPr>
          </w:p>
        </w:tc>
        <w:tc>
          <w:tcPr>
            <w:tcW w:w="1219" w:type="dxa"/>
            <w:vMerge/>
          </w:tcPr>
          <w:p w:rsidR="005C6CEC" w:rsidRDefault="005C6CEC" w:rsidP="00EE3CAE">
            <w:pPr>
              <w:jc w:val="center"/>
              <w:rPr>
                <w:rFonts w:ascii="Times New Roman" w:hAnsi="Times New Roman" w:cs="Times New Roman"/>
                <w:b/>
              </w:rPr>
            </w:pPr>
          </w:p>
        </w:tc>
        <w:tc>
          <w:tcPr>
            <w:tcW w:w="3034" w:type="dxa"/>
            <w:vAlign w:val="center"/>
          </w:tcPr>
          <w:p w:rsidR="005C6CEC" w:rsidRPr="00714B53" w:rsidRDefault="005C6CEC" w:rsidP="006C2D85">
            <w:pPr>
              <w:contextualSpacing/>
              <w:jc w:val="center"/>
              <w:rPr>
                <w:rFonts w:ascii="Times New Roman" w:hAnsi="Times New Roman" w:cs="Times New Roman"/>
                <w:sz w:val="20"/>
                <w:szCs w:val="20"/>
              </w:rPr>
            </w:pPr>
            <w:r w:rsidRPr="00714B53">
              <w:rPr>
                <w:rFonts w:ascii="Times New Roman" w:hAnsi="Times New Roman" w:cs="Times New Roman"/>
                <w:sz w:val="20"/>
                <w:szCs w:val="20"/>
              </w:rPr>
              <w:t>Минимальная рабочая температура</w:t>
            </w:r>
          </w:p>
        </w:tc>
        <w:tc>
          <w:tcPr>
            <w:tcW w:w="3969" w:type="dxa"/>
            <w:vAlign w:val="center"/>
          </w:tcPr>
          <w:p w:rsidR="005C6CEC" w:rsidRPr="00714B53" w:rsidRDefault="005C6CEC" w:rsidP="00C823E1">
            <w:pPr>
              <w:contextualSpacing/>
              <w:jc w:val="center"/>
              <w:rPr>
                <w:rFonts w:ascii="Times New Roman" w:hAnsi="Times New Roman" w:cs="Times New Roman"/>
                <w:sz w:val="20"/>
                <w:szCs w:val="20"/>
              </w:rPr>
            </w:pPr>
            <w:r w:rsidRPr="00714B53">
              <w:rPr>
                <w:rFonts w:ascii="Times New Roman" w:hAnsi="Times New Roman" w:cs="Times New Roman"/>
                <w:sz w:val="20"/>
                <w:szCs w:val="20"/>
              </w:rPr>
              <w:t>минус 50</w:t>
            </w:r>
          </w:p>
        </w:tc>
        <w:tc>
          <w:tcPr>
            <w:tcW w:w="901" w:type="dxa"/>
            <w:vAlign w:val="center"/>
          </w:tcPr>
          <w:p w:rsidR="005C6CEC" w:rsidRPr="00714B53" w:rsidRDefault="005C6CEC" w:rsidP="00C823E1">
            <w:pPr>
              <w:contextualSpacing/>
              <w:jc w:val="center"/>
              <w:rPr>
                <w:rFonts w:ascii="Times New Roman" w:hAnsi="Times New Roman" w:cs="Times New Roman"/>
                <w:sz w:val="20"/>
                <w:szCs w:val="20"/>
              </w:rPr>
            </w:pPr>
            <w:r w:rsidRPr="00714B53">
              <w:rPr>
                <w:rFonts w:ascii="Times New Roman" w:hAnsi="Times New Roman" w:cs="Times New Roman"/>
                <w:sz w:val="20"/>
                <w:szCs w:val="20"/>
              </w:rPr>
              <w:t>°C</w:t>
            </w:r>
          </w:p>
        </w:tc>
        <w:tc>
          <w:tcPr>
            <w:tcW w:w="1083" w:type="dxa"/>
            <w:vMerge/>
          </w:tcPr>
          <w:p w:rsidR="005C6CEC" w:rsidRDefault="005C6CEC" w:rsidP="00EE3CAE">
            <w:pPr>
              <w:jc w:val="center"/>
              <w:rPr>
                <w:rFonts w:ascii="Times New Roman" w:hAnsi="Times New Roman" w:cs="Times New Roman"/>
                <w:b/>
              </w:rPr>
            </w:pPr>
          </w:p>
        </w:tc>
        <w:tc>
          <w:tcPr>
            <w:tcW w:w="567" w:type="dxa"/>
            <w:vMerge/>
          </w:tcPr>
          <w:p w:rsidR="005C6CEC" w:rsidRDefault="005C6CEC" w:rsidP="00EE3CAE">
            <w:pPr>
              <w:jc w:val="center"/>
              <w:rPr>
                <w:rFonts w:ascii="Times New Roman" w:hAnsi="Times New Roman" w:cs="Times New Roman"/>
                <w:b/>
              </w:rPr>
            </w:pPr>
          </w:p>
        </w:tc>
        <w:tc>
          <w:tcPr>
            <w:tcW w:w="709" w:type="dxa"/>
            <w:vMerge/>
          </w:tcPr>
          <w:p w:rsidR="005C6CEC" w:rsidRDefault="005C6CEC" w:rsidP="00EE3CAE">
            <w:pPr>
              <w:jc w:val="center"/>
              <w:rPr>
                <w:rFonts w:ascii="Times New Roman" w:hAnsi="Times New Roman" w:cs="Times New Roman"/>
                <w:b/>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Default="005C6CEC" w:rsidP="00EE3CAE">
            <w:pPr>
              <w:jc w:val="center"/>
              <w:rPr>
                <w:rFonts w:ascii="Times New Roman" w:hAnsi="Times New Roman" w:cs="Times New Roman"/>
                <w:b/>
              </w:rPr>
            </w:pPr>
          </w:p>
        </w:tc>
        <w:tc>
          <w:tcPr>
            <w:tcW w:w="1462" w:type="dxa"/>
            <w:vMerge/>
          </w:tcPr>
          <w:p w:rsidR="005C6CEC" w:rsidRDefault="005C6CEC" w:rsidP="00EE3CAE">
            <w:pPr>
              <w:jc w:val="center"/>
              <w:rPr>
                <w:rFonts w:ascii="Times New Roman" w:hAnsi="Times New Roman" w:cs="Times New Roman"/>
                <w:b/>
              </w:rPr>
            </w:pPr>
          </w:p>
        </w:tc>
        <w:tc>
          <w:tcPr>
            <w:tcW w:w="1219" w:type="dxa"/>
            <w:vMerge/>
          </w:tcPr>
          <w:p w:rsidR="005C6CEC" w:rsidRDefault="005C6CEC" w:rsidP="00EE3CAE">
            <w:pPr>
              <w:jc w:val="center"/>
              <w:rPr>
                <w:rFonts w:ascii="Times New Roman" w:hAnsi="Times New Roman" w:cs="Times New Roman"/>
                <w:b/>
              </w:rPr>
            </w:pPr>
          </w:p>
        </w:tc>
        <w:tc>
          <w:tcPr>
            <w:tcW w:w="3034" w:type="dxa"/>
            <w:vAlign w:val="center"/>
          </w:tcPr>
          <w:p w:rsidR="005C6CEC" w:rsidRPr="00714B53" w:rsidRDefault="005C6CEC" w:rsidP="006C2D85">
            <w:pPr>
              <w:widowControl w:val="0"/>
              <w:pBdr>
                <w:top w:val="nil"/>
                <w:left w:val="nil"/>
                <w:bottom w:val="nil"/>
                <w:right w:val="nil"/>
                <w:between w:val="nil"/>
              </w:pBdr>
              <w:shd w:val="clear" w:color="auto" w:fill="FFFFFF"/>
              <w:contextualSpacing/>
              <w:jc w:val="center"/>
              <w:rPr>
                <w:rFonts w:ascii="Times New Roman" w:hAnsi="Times New Roman" w:cs="Times New Roman"/>
                <w:color w:val="000000"/>
                <w:sz w:val="20"/>
                <w:szCs w:val="20"/>
              </w:rPr>
            </w:pPr>
            <w:r w:rsidRPr="00714B53">
              <w:rPr>
                <w:rFonts w:ascii="Times New Roman" w:hAnsi="Times New Roman" w:cs="Times New Roman"/>
                <w:sz w:val="20"/>
                <w:szCs w:val="20"/>
              </w:rPr>
              <w:t>Наличие лопатки (шпателя)</w:t>
            </w:r>
          </w:p>
        </w:tc>
        <w:tc>
          <w:tcPr>
            <w:tcW w:w="3969" w:type="dxa"/>
            <w:vAlign w:val="center"/>
          </w:tcPr>
          <w:p w:rsidR="005C6CEC" w:rsidRPr="00714B53" w:rsidRDefault="005C6CEC" w:rsidP="00C823E1">
            <w:pPr>
              <w:widowControl w:val="0"/>
              <w:pBdr>
                <w:top w:val="nil"/>
                <w:left w:val="nil"/>
                <w:bottom w:val="nil"/>
                <w:right w:val="nil"/>
                <w:between w:val="nil"/>
              </w:pBdr>
              <w:shd w:val="clear" w:color="auto" w:fill="FFFFFF"/>
              <w:contextualSpacing/>
              <w:jc w:val="center"/>
              <w:rPr>
                <w:rFonts w:ascii="Times New Roman" w:hAnsi="Times New Roman" w:cs="Times New Roman"/>
                <w:color w:val="000000"/>
                <w:sz w:val="20"/>
                <w:szCs w:val="20"/>
              </w:rPr>
            </w:pPr>
            <w:r w:rsidRPr="00714B53">
              <w:rPr>
                <w:rFonts w:ascii="Times New Roman" w:hAnsi="Times New Roman" w:cs="Times New Roman"/>
                <w:color w:val="000000"/>
                <w:sz w:val="20"/>
                <w:szCs w:val="20"/>
              </w:rPr>
              <w:t>да</w:t>
            </w:r>
          </w:p>
        </w:tc>
        <w:tc>
          <w:tcPr>
            <w:tcW w:w="901" w:type="dxa"/>
            <w:vAlign w:val="center"/>
          </w:tcPr>
          <w:p w:rsidR="005C6CEC" w:rsidRPr="00714B53" w:rsidRDefault="005C6CEC" w:rsidP="00C823E1">
            <w:pPr>
              <w:contextualSpacing/>
              <w:jc w:val="center"/>
              <w:rPr>
                <w:rFonts w:ascii="Times New Roman" w:hAnsi="Times New Roman" w:cs="Times New Roman"/>
                <w:color w:val="FF0000"/>
                <w:sz w:val="20"/>
                <w:szCs w:val="20"/>
              </w:rPr>
            </w:pPr>
          </w:p>
        </w:tc>
        <w:tc>
          <w:tcPr>
            <w:tcW w:w="1083" w:type="dxa"/>
            <w:vMerge/>
          </w:tcPr>
          <w:p w:rsidR="005C6CEC" w:rsidRDefault="005C6CEC" w:rsidP="00EE3CAE">
            <w:pPr>
              <w:jc w:val="center"/>
              <w:rPr>
                <w:rFonts w:ascii="Times New Roman" w:hAnsi="Times New Roman" w:cs="Times New Roman"/>
                <w:b/>
              </w:rPr>
            </w:pPr>
          </w:p>
        </w:tc>
        <w:tc>
          <w:tcPr>
            <w:tcW w:w="567" w:type="dxa"/>
            <w:vMerge/>
          </w:tcPr>
          <w:p w:rsidR="005C6CEC" w:rsidRDefault="005C6CEC" w:rsidP="00EE3CAE">
            <w:pPr>
              <w:jc w:val="center"/>
              <w:rPr>
                <w:rFonts w:ascii="Times New Roman" w:hAnsi="Times New Roman" w:cs="Times New Roman"/>
                <w:b/>
              </w:rPr>
            </w:pPr>
          </w:p>
        </w:tc>
        <w:tc>
          <w:tcPr>
            <w:tcW w:w="709" w:type="dxa"/>
            <w:vMerge/>
          </w:tcPr>
          <w:p w:rsidR="005C6CEC" w:rsidRDefault="005C6CEC" w:rsidP="00EE3CAE">
            <w:pPr>
              <w:jc w:val="center"/>
              <w:rPr>
                <w:rFonts w:ascii="Times New Roman" w:hAnsi="Times New Roman" w:cs="Times New Roman"/>
                <w:b/>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Default="005C6CEC" w:rsidP="00EE3CAE">
            <w:pPr>
              <w:jc w:val="center"/>
              <w:rPr>
                <w:rFonts w:ascii="Times New Roman" w:hAnsi="Times New Roman" w:cs="Times New Roman"/>
                <w:b/>
              </w:rPr>
            </w:pPr>
          </w:p>
        </w:tc>
        <w:tc>
          <w:tcPr>
            <w:tcW w:w="1462" w:type="dxa"/>
            <w:vMerge/>
          </w:tcPr>
          <w:p w:rsidR="005C6CEC" w:rsidRDefault="005C6CEC" w:rsidP="00EE3CAE">
            <w:pPr>
              <w:jc w:val="center"/>
              <w:rPr>
                <w:rFonts w:ascii="Times New Roman" w:hAnsi="Times New Roman" w:cs="Times New Roman"/>
                <w:b/>
              </w:rPr>
            </w:pPr>
          </w:p>
        </w:tc>
        <w:tc>
          <w:tcPr>
            <w:tcW w:w="1219" w:type="dxa"/>
            <w:vMerge/>
          </w:tcPr>
          <w:p w:rsidR="005C6CEC" w:rsidRDefault="005C6CEC" w:rsidP="00EE3CAE">
            <w:pPr>
              <w:jc w:val="center"/>
              <w:rPr>
                <w:rFonts w:ascii="Times New Roman" w:hAnsi="Times New Roman" w:cs="Times New Roman"/>
                <w:b/>
              </w:rPr>
            </w:pPr>
          </w:p>
        </w:tc>
        <w:tc>
          <w:tcPr>
            <w:tcW w:w="3034" w:type="dxa"/>
            <w:vAlign w:val="center"/>
          </w:tcPr>
          <w:p w:rsidR="005C6CEC" w:rsidRPr="00714B53" w:rsidRDefault="005C6CEC" w:rsidP="006C2D85">
            <w:pPr>
              <w:contextualSpacing/>
              <w:jc w:val="center"/>
              <w:rPr>
                <w:rFonts w:ascii="Times New Roman" w:hAnsi="Times New Roman" w:cs="Times New Roman"/>
                <w:color w:val="FF0000"/>
                <w:sz w:val="20"/>
                <w:szCs w:val="20"/>
              </w:rPr>
            </w:pPr>
            <w:r w:rsidRPr="00714B53">
              <w:rPr>
                <w:rFonts w:ascii="Times New Roman" w:hAnsi="Times New Roman" w:cs="Times New Roman"/>
                <w:sz w:val="20"/>
                <w:szCs w:val="20"/>
              </w:rPr>
              <w:t>Вес</w:t>
            </w:r>
          </w:p>
        </w:tc>
        <w:tc>
          <w:tcPr>
            <w:tcW w:w="3969" w:type="dxa"/>
            <w:vAlign w:val="center"/>
          </w:tcPr>
          <w:p w:rsidR="005C6CEC" w:rsidRPr="00714B53" w:rsidRDefault="005C6CEC" w:rsidP="00C823E1">
            <w:pPr>
              <w:contextualSpacing/>
              <w:jc w:val="center"/>
              <w:rPr>
                <w:rFonts w:ascii="Times New Roman" w:hAnsi="Times New Roman" w:cs="Times New Roman"/>
                <w:color w:val="FF0000"/>
                <w:sz w:val="20"/>
                <w:szCs w:val="20"/>
              </w:rPr>
            </w:pPr>
            <w:r w:rsidRPr="00714B53">
              <w:rPr>
                <w:rFonts w:ascii="Times New Roman" w:hAnsi="Times New Roman" w:cs="Times New Roman"/>
                <w:sz w:val="20"/>
                <w:szCs w:val="20"/>
                <w:shd w:val="clear" w:color="auto" w:fill="FFFFFF"/>
              </w:rPr>
              <w:t>≥ 8</w:t>
            </w:r>
          </w:p>
        </w:tc>
        <w:tc>
          <w:tcPr>
            <w:tcW w:w="901" w:type="dxa"/>
          </w:tcPr>
          <w:p w:rsidR="005C6CEC" w:rsidRPr="005C6CEC" w:rsidRDefault="005C6CEC" w:rsidP="00EE3CAE">
            <w:pPr>
              <w:jc w:val="center"/>
              <w:rPr>
                <w:rFonts w:ascii="Times New Roman" w:hAnsi="Times New Roman" w:cs="Times New Roman"/>
                <w:sz w:val="20"/>
                <w:szCs w:val="20"/>
              </w:rPr>
            </w:pPr>
            <w:r w:rsidRPr="005C6CEC">
              <w:rPr>
                <w:rFonts w:ascii="Times New Roman" w:hAnsi="Times New Roman" w:cs="Times New Roman"/>
                <w:sz w:val="20"/>
                <w:szCs w:val="20"/>
              </w:rPr>
              <w:t>г</w:t>
            </w:r>
          </w:p>
        </w:tc>
        <w:tc>
          <w:tcPr>
            <w:tcW w:w="1083" w:type="dxa"/>
            <w:vMerge/>
          </w:tcPr>
          <w:p w:rsidR="005C6CEC" w:rsidRDefault="005C6CEC" w:rsidP="00EE3CAE">
            <w:pPr>
              <w:jc w:val="center"/>
              <w:rPr>
                <w:rFonts w:ascii="Times New Roman" w:hAnsi="Times New Roman" w:cs="Times New Roman"/>
                <w:b/>
              </w:rPr>
            </w:pPr>
          </w:p>
        </w:tc>
        <w:tc>
          <w:tcPr>
            <w:tcW w:w="567" w:type="dxa"/>
            <w:vMerge/>
          </w:tcPr>
          <w:p w:rsidR="005C6CEC" w:rsidRDefault="005C6CEC" w:rsidP="00EE3CAE">
            <w:pPr>
              <w:jc w:val="center"/>
              <w:rPr>
                <w:rFonts w:ascii="Times New Roman" w:hAnsi="Times New Roman" w:cs="Times New Roman"/>
                <w:b/>
              </w:rPr>
            </w:pPr>
          </w:p>
        </w:tc>
        <w:tc>
          <w:tcPr>
            <w:tcW w:w="709" w:type="dxa"/>
            <w:vMerge/>
          </w:tcPr>
          <w:p w:rsidR="005C6CEC" w:rsidRDefault="005C6CEC" w:rsidP="00EE3CAE">
            <w:pPr>
              <w:jc w:val="center"/>
              <w:rPr>
                <w:rFonts w:ascii="Times New Roman" w:hAnsi="Times New Roman" w:cs="Times New Roman"/>
                <w:b/>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val="restart"/>
          </w:tcPr>
          <w:p w:rsidR="005C6CEC" w:rsidRPr="005C6CEC" w:rsidRDefault="005C6CEC" w:rsidP="00EE3CAE">
            <w:pPr>
              <w:jc w:val="center"/>
              <w:rPr>
                <w:rFonts w:ascii="Times New Roman" w:hAnsi="Times New Roman" w:cs="Times New Roman"/>
                <w:sz w:val="20"/>
                <w:szCs w:val="20"/>
              </w:rPr>
            </w:pPr>
            <w:r w:rsidRPr="005C6CEC">
              <w:rPr>
                <w:rFonts w:ascii="Times New Roman" w:hAnsi="Times New Roman" w:cs="Times New Roman"/>
                <w:sz w:val="20"/>
                <w:szCs w:val="20"/>
              </w:rPr>
              <w:t>2</w:t>
            </w:r>
          </w:p>
        </w:tc>
        <w:tc>
          <w:tcPr>
            <w:tcW w:w="1462" w:type="dxa"/>
            <w:vMerge w:val="restart"/>
          </w:tcPr>
          <w:p w:rsidR="005C6CEC" w:rsidRPr="005C6CEC" w:rsidRDefault="005C6CEC" w:rsidP="00EE3CAE">
            <w:pPr>
              <w:jc w:val="center"/>
              <w:rPr>
                <w:rFonts w:ascii="Times New Roman" w:hAnsi="Times New Roman" w:cs="Times New Roman"/>
                <w:sz w:val="20"/>
                <w:szCs w:val="20"/>
              </w:rPr>
            </w:pPr>
            <w:r w:rsidRPr="005C6CEC">
              <w:rPr>
                <w:rFonts w:ascii="Times New Roman" w:hAnsi="Times New Roman" w:cs="Times New Roman"/>
                <w:sz w:val="20"/>
                <w:szCs w:val="20"/>
              </w:rPr>
              <w:t xml:space="preserve">Пневматический очиститель </w:t>
            </w:r>
            <w:r w:rsidRPr="005C6CEC">
              <w:rPr>
                <w:rFonts w:ascii="Times New Roman" w:hAnsi="Times New Roman" w:cs="Times New Roman"/>
                <w:sz w:val="20"/>
                <w:szCs w:val="20"/>
                <w:lang w:val="en-US"/>
              </w:rPr>
              <w:t>Defender</w:t>
            </w:r>
            <w:r w:rsidRPr="005C6CEC">
              <w:rPr>
                <w:rFonts w:ascii="Times New Roman" w:hAnsi="Times New Roman" w:cs="Times New Roman"/>
                <w:sz w:val="20"/>
                <w:szCs w:val="20"/>
              </w:rPr>
              <w:t xml:space="preserve"> </w:t>
            </w:r>
            <w:r w:rsidRPr="005C6CEC">
              <w:rPr>
                <w:rFonts w:ascii="Times New Roman" w:hAnsi="Times New Roman" w:cs="Times New Roman"/>
                <w:sz w:val="20"/>
                <w:szCs w:val="20"/>
                <w:lang w:val="en-US"/>
              </w:rPr>
              <w:t>CLN</w:t>
            </w:r>
            <w:r w:rsidRPr="005C6CEC">
              <w:rPr>
                <w:rFonts w:ascii="Times New Roman" w:hAnsi="Times New Roman" w:cs="Times New Roman"/>
                <w:sz w:val="20"/>
                <w:szCs w:val="20"/>
              </w:rPr>
              <w:t xml:space="preserve"> 30805 </w:t>
            </w:r>
            <w:r w:rsidRPr="005C6CEC">
              <w:rPr>
                <w:rFonts w:ascii="Times New Roman" w:hAnsi="Times New Roman" w:cs="Times New Roman"/>
                <w:sz w:val="20"/>
                <w:szCs w:val="20"/>
                <w:lang w:val="en-US"/>
              </w:rPr>
              <w:t>Optima</w:t>
            </w:r>
          </w:p>
        </w:tc>
        <w:tc>
          <w:tcPr>
            <w:tcW w:w="1219" w:type="dxa"/>
            <w:vMerge w:val="restart"/>
          </w:tcPr>
          <w:p w:rsidR="005C6CEC" w:rsidRPr="005C6CEC" w:rsidRDefault="005C6CEC" w:rsidP="00EE3CAE">
            <w:pPr>
              <w:jc w:val="center"/>
              <w:rPr>
                <w:rFonts w:ascii="Times New Roman" w:hAnsi="Times New Roman" w:cs="Times New Roman"/>
                <w:sz w:val="20"/>
                <w:szCs w:val="20"/>
              </w:rPr>
            </w:pPr>
            <w:r w:rsidRPr="005C6CEC">
              <w:rPr>
                <w:rStyle w:val="a7"/>
                <w:rFonts w:ascii="Times New Roman" w:hAnsi="Times New Roman" w:cs="Times New Roman"/>
                <w:b w:val="0"/>
                <w:color w:val="333333"/>
                <w:sz w:val="20"/>
                <w:szCs w:val="20"/>
                <w:shd w:val="clear" w:color="auto" w:fill="FFFFFF"/>
              </w:rPr>
              <w:t>20.11.13.120</w:t>
            </w:r>
          </w:p>
        </w:tc>
        <w:tc>
          <w:tcPr>
            <w:tcW w:w="3034" w:type="dxa"/>
            <w:vAlign w:val="center"/>
          </w:tcPr>
          <w:p w:rsidR="005C6CEC" w:rsidRPr="005C6CEC" w:rsidRDefault="005C6CEC" w:rsidP="006C2D85">
            <w:pPr>
              <w:contextualSpacing/>
              <w:jc w:val="center"/>
              <w:rPr>
                <w:rFonts w:ascii="Times New Roman" w:hAnsi="Times New Roman" w:cs="Times New Roman"/>
                <w:sz w:val="20"/>
                <w:szCs w:val="20"/>
              </w:rPr>
            </w:pPr>
            <w:r w:rsidRPr="005C6CEC">
              <w:rPr>
                <w:rFonts w:ascii="Times New Roman" w:hAnsi="Times New Roman" w:cs="Times New Roman"/>
                <w:sz w:val="20"/>
                <w:szCs w:val="20"/>
              </w:rPr>
              <w:t>Тип спрея</w:t>
            </w:r>
          </w:p>
        </w:tc>
        <w:tc>
          <w:tcPr>
            <w:tcW w:w="3969" w:type="dxa"/>
            <w:vAlign w:val="center"/>
          </w:tcPr>
          <w:p w:rsidR="005C6CEC" w:rsidRPr="005C6CEC" w:rsidRDefault="005C6CEC" w:rsidP="00C823E1">
            <w:pPr>
              <w:contextualSpacing/>
              <w:jc w:val="center"/>
              <w:rPr>
                <w:rFonts w:ascii="Times New Roman" w:hAnsi="Times New Roman" w:cs="Times New Roman"/>
                <w:sz w:val="20"/>
                <w:szCs w:val="20"/>
              </w:rPr>
            </w:pPr>
            <w:r w:rsidRPr="005C6CEC">
              <w:rPr>
                <w:rFonts w:ascii="Times New Roman" w:hAnsi="Times New Roman" w:cs="Times New Roman"/>
                <w:sz w:val="20"/>
                <w:szCs w:val="20"/>
              </w:rPr>
              <w:t>сжатый воздух</w:t>
            </w:r>
          </w:p>
        </w:tc>
        <w:tc>
          <w:tcPr>
            <w:tcW w:w="901" w:type="dxa"/>
            <w:vAlign w:val="center"/>
          </w:tcPr>
          <w:p w:rsidR="005C6CEC" w:rsidRPr="005C6CEC" w:rsidRDefault="005C6CEC" w:rsidP="00C823E1">
            <w:pPr>
              <w:contextualSpacing/>
              <w:jc w:val="center"/>
              <w:rPr>
                <w:rFonts w:ascii="Times New Roman" w:hAnsi="Times New Roman" w:cs="Times New Roman"/>
                <w:sz w:val="20"/>
                <w:szCs w:val="20"/>
              </w:rPr>
            </w:pPr>
          </w:p>
        </w:tc>
        <w:tc>
          <w:tcPr>
            <w:tcW w:w="1083" w:type="dxa"/>
            <w:vMerge w:val="restart"/>
          </w:tcPr>
          <w:p w:rsidR="005C6CEC" w:rsidRPr="005C6CEC" w:rsidRDefault="005C6CEC" w:rsidP="00EE3CAE">
            <w:pPr>
              <w:jc w:val="center"/>
              <w:rPr>
                <w:rFonts w:ascii="Times New Roman" w:hAnsi="Times New Roman" w:cs="Times New Roman"/>
                <w:sz w:val="20"/>
                <w:szCs w:val="20"/>
              </w:rPr>
            </w:pPr>
          </w:p>
        </w:tc>
        <w:tc>
          <w:tcPr>
            <w:tcW w:w="567" w:type="dxa"/>
            <w:vMerge w:val="restart"/>
          </w:tcPr>
          <w:p w:rsidR="005C6CEC" w:rsidRPr="005C6CEC" w:rsidRDefault="005C6CEC" w:rsidP="00EE3CAE">
            <w:pPr>
              <w:jc w:val="center"/>
              <w:rPr>
                <w:rFonts w:ascii="Times New Roman" w:hAnsi="Times New Roman" w:cs="Times New Roman"/>
                <w:sz w:val="20"/>
                <w:szCs w:val="20"/>
                <w:lang w:val="en-US"/>
              </w:rPr>
            </w:pPr>
            <w:r w:rsidRPr="005C6CEC">
              <w:rPr>
                <w:rFonts w:ascii="Times New Roman" w:hAnsi="Times New Roman" w:cs="Times New Roman"/>
                <w:sz w:val="20"/>
                <w:szCs w:val="20"/>
                <w:lang w:val="en-US"/>
              </w:rPr>
              <w:t>3</w:t>
            </w:r>
          </w:p>
        </w:tc>
        <w:tc>
          <w:tcPr>
            <w:tcW w:w="709" w:type="dxa"/>
            <w:vMerge w:val="restart"/>
          </w:tcPr>
          <w:p w:rsidR="005C6CEC" w:rsidRPr="005C6CEC" w:rsidRDefault="005C6CEC" w:rsidP="00EE3CAE">
            <w:pPr>
              <w:jc w:val="center"/>
              <w:rPr>
                <w:rFonts w:ascii="Times New Roman" w:hAnsi="Times New Roman" w:cs="Times New Roman"/>
                <w:sz w:val="20"/>
                <w:szCs w:val="20"/>
              </w:rPr>
            </w:pPr>
            <w:r w:rsidRPr="005C6CEC">
              <w:rPr>
                <w:rFonts w:ascii="Times New Roman" w:hAnsi="Times New Roman" w:cs="Times New Roman"/>
                <w:sz w:val="20"/>
                <w:szCs w:val="20"/>
              </w:rPr>
              <w:t>Шт.</w:t>
            </w:r>
          </w:p>
        </w:tc>
        <w:tc>
          <w:tcPr>
            <w:tcW w:w="992" w:type="dxa"/>
            <w:vMerge w:val="restart"/>
          </w:tcPr>
          <w:p w:rsidR="005C6CEC" w:rsidRDefault="005C6CEC" w:rsidP="00EE3CAE">
            <w:pPr>
              <w:jc w:val="center"/>
              <w:rPr>
                <w:rFonts w:ascii="Times New Roman" w:hAnsi="Times New Roman" w:cs="Times New Roman"/>
                <w:b/>
              </w:rPr>
            </w:pPr>
          </w:p>
        </w:tc>
        <w:tc>
          <w:tcPr>
            <w:tcW w:w="1134" w:type="dxa"/>
            <w:vMerge w:val="restart"/>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Pr="005C6CEC" w:rsidRDefault="005C6CEC" w:rsidP="00EE3CAE">
            <w:pPr>
              <w:jc w:val="center"/>
              <w:rPr>
                <w:rFonts w:ascii="Times New Roman" w:hAnsi="Times New Roman" w:cs="Times New Roman"/>
                <w:sz w:val="20"/>
                <w:szCs w:val="20"/>
              </w:rPr>
            </w:pPr>
          </w:p>
        </w:tc>
        <w:tc>
          <w:tcPr>
            <w:tcW w:w="1462" w:type="dxa"/>
            <w:vMerge/>
          </w:tcPr>
          <w:p w:rsidR="005C6CEC" w:rsidRPr="005C6CEC" w:rsidRDefault="005C6CEC" w:rsidP="00EE3CAE">
            <w:pPr>
              <w:jc w:val="center"/>
              <w:rPr>
                <w:rFonts w:ascii="Times New Roman" w:hAnsi="Times New Roman" w:cs="Times New Roman"/>
                <w:sz w:val="20"/>
                <w:szCs w:val="20"/>
              </w:rPr>
            </w:pPr>
          </w:p>
        </w:tc>
        <w:tc>
          <w:tcPr>
            <w:tcW w:w="1219" w:type="dxa"/>
            <w:vMerge/>
          </w:tcPr>
          <w:p w:rsidR="005C6CEC" w:rsidRPr="005C6CEC" w:rsidRDefault="005C6CEC" w:rsidP="00EE3CAE">
            <w:pPr>
              <w:jc w:val="center"/>
              <w:rPr>
                <w:rFonts w:ascii="Times New Roman" w:hAnsi="Times New Roman" w:cs="Times New Roman"/>
                <w:sz w:val="20"/>
                <w:szCs w:val="20"/>
              </w:rPr>
            </w:pPr>
          </w:p>
        </w:tc>
        <w:tc>
          <w:tcPr>
            <w:tcW w:w="3034" w:type="dxa"/>
            <w:vAlign w:val="center"/>
          </w:tcPr>
          <w:p w:rsidR="005C6CEC" w:rsidRPr="005C6CEC" w:rsidRDefault="005C6CEC" w:rsidP="006C2D85">
            <w:pPr>
              <w:contextualSpacing/>
              <w:jc w:val="center"/>
              <w:rPr>
                <w:rFonts w:ascii="Times New Roman" w:hAnsi="Times New Roman" w:cs="Times New Roman"/>
                <w:sz w:val="20"/>
                <w:szCs w:val="20"/>
              </w:rPr>
            </w:pPr>
            <w:r w:rsidRPr="005C6CEC">
              <w:rPr>
                <w:rFonts w:ascii="Times New Roman" w:hAnsi="Times New Roman" w:cs="Times New Roman"/>
                <w:sz w:val="20"/>
                <w:szCs w:val="20"/>
              </w:rPr>
              <w:t>Объем емкости</w:t>
            </w:r>
          </w:p>
        </w:tc>
        <w:tc>
          <w:tcPr>
            <w:tcW w:w="3969" w:type="dxa"/>
            <w:vAlign w:val="center"/>
          </w:tcPr>
          <w:p w:rsidR="005C6CEC" w:rsidRPr="005C6CEC" w:rsidRDefault="005C6CEC" w:rsidP="00C823E1">
            <w:pPr>
              <w:contextualSpacing/>
              <w:jc w:val="center"/>
              <w:rPr>
                <w:rFonts w:ascii="Times New Roman" w:hAnsi="Times New Roman" w:cs="Times New Roman"/>
                <w:sz w:val="20"/>
                <w:szCs w:val="20"/>
              </w:rPr>
            </w:pPr>
            <w:r w:rsidRPr="005C6CEC">
              <w:rPr>
                <w:rFonts w:ascii="Times New Roman" w:hAnsi="Times New Roman" w:cs="Times New Roman"/>
                <w:sz w:val="20"/>
                <w:szCs w:val="20"/>
              </w:rPr>
              <w:t>1000</w:t>
            </w:r>
          </w:p>
        </w:tc>
        <w:tc>
          <w:tcPr>
            <w:tcW w:w="901" w:type="dxa"/>
            <w:vAlign w:val="center"/>
          </w:tcPr>
          <w:p w:rsidR="005C6CEC" w:rsidRPr="005C6CEC" w:rsidRDefault="005C6CEC" w:rsidP="00C823E1">
            <w:pPr>
              <w:contextualSpacing/>
              <w:jc w:val="center"/>
              <w:rPr>
                <w:rFonts w:ascii="Times New Roman" w:hAnsi="Times New Roman" w:cs="Times New Roman"/>
                <w:sz w:val="20"/>
                <w:szCs w:val="20"/>
              </w:rPr>
            </w:pPr>
            <w:r w:rsidRPr="005C6CEC">
              <w:rPr>
                <w:rFonts w:ascii="Times New Roman" w:hAnsi="Times New Roman" w:cs="Times New Roman"/>
                <w:sz w:val="20"/>
                <w:szCs w:val="20"/>
              </w:rPr>
              <w:t>мл</w:t>
            </w:r>
          </w:p>
        </w:tc>
        <w:tc>
          <w:tcPr>
            <w:tcW w:w="1083" w:type="dxa"/>
            <w:vMerge/>
          </w:tcPr>
          <w:p w:rsidR="005C6CEC" w:rsidRPr="005C6CEC" w:rsidRDefault="005C6CEC" w:rsidP="00EE3CAE">
            <w:pPr>
              <w:jc w:val="center"/>
              <w:rPr>
                <w:rFonts w:ascii="Times New Roman" w:hAnsi="Times New Roman" w:cs="Times New Roman"/>
                <w:sz w:val="20"/>
                <w:szCs w:val="20"/>
              </w:rPr>
            </w:pPr>
          </w:p>
        </w:tc>
        <w:tc>
          <w:tcPr>
            <w:tcW w:w="567" w:type="dxa"/>
            <w:vMerge/>
          </w:tcPr>
          <w:p w:rsidR="005C6CEC" w:rsidRPr="005C6CEC" w:rsidRDefault="005C6CEC" w:rsidP="00EE3CAE">
            <w:pPr>
              <w:jc w:val="center"/>
              <w:rPr>
                <w:rFonts w:ascii="Times New Roman" w:hAnsi="Times New Roman" w:cs="Times New Roman"/>
                <w:sz w:val="20"/>
                <w:szCs w:val="20"/>
              </w:rPr>
            </w:pPr>
          </w:p>
        </w:tc>
        <w:tc>
          <w:tcPr>
            <w:tcW w:w="709" w:type="dxa"/>
            <w:vMerge/>
          </w:tcPr>
          <w:p w:rsidR="005C6CEC" w:rsidRPr="005C6CEC" w:rsidRDefault="005C6CEC" w:rsidP="00EE3CAE">
            <w:pPr>
              <w:jc w:val="center"/>
              <w:rPr>
                <w:rFonts w:ascii="Times New Roman" w:hAnsi="Times New Roman" w:cs="Times New Roman"/>
                <w:sz w:val="20"/>
                <w:szCs w:val="20"/>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Pr="005C6CEC" w:rsidRDefault="005C6CEC" w:rsidP="00EE3CAE">
            <w:pPr>
              <w:jc w:val="center"/>
              <w:rPr>
                <w:rFonts w:ascii="Times New Roman" w:hAnsi="Times New Roman" w:cs="Times New Roman"/>
                <w:sz w:val="20"/>
                <w:szCs w:val="20"/>
              </w:rPr>
            </w:pPr>
          </w:p>
        </w:tc>
        <w:tc>
          <w:tcPr>
            <w:tcW w:w="1462" w:type="dxa"/>
            <w:vMerge/>
          </w:tcPr>
          <w:p w:rsidR="005C6CEC" w:rsidRPr="005C6CEC" w:rsidRDefault="005C6CEC" w:rsidP="00EE3CAE">
            <w:pPr>
              <w:jc w:val="center"/>
              <w:rPr>
                <w:rFonts w:ascii="Times New Roman" w:hAnsi="Times New Roman" w:cs="Times New Roman"/>
                <w:sz w:val="20"/>
                <w:szCs w:val="20"/>
              </w:rPr>
            </w:pPr>
          </w:p>
        </w:tc>
        <w:tc>
          <w:tcPr>
            <w:tcW w:w="1219" w:type="dxa"/>
            <w:vMerge/>
          </w:tcPr>
          <w:p w:rsidR="005C6CEC" w:rsidRPr="005C6CEC" w:rsidRDefault="005C6CEC" w:rsidP="00EE3CAE">
            <w:pPr>
              <w:jc w:val="center"/>
              <w:rPr>
                <w:rFonts w:ascii="Times New Roman" w:hAnsi="Times New Roman" w:cs="Times New Roman"/>
                <w:sz w:val="20"/>
                <w:szCs w:val="20"/>
              </w:rPr>
            </w:pPr>
          </w:p>
        </w:tc>
        <w:tc>
          <w:tcPr>
            <w:tcW w:w="3034" w:type="dxa"/>
            <w:vAlign w:val="center"/>
          </w:tcPr>
          <w:p w:rsidR="005C6CEC" w:rsidRPr="005C6CEC" w:rsidRDefault="005C6CEC" w:rsidP="006C2D85">
            <w:pPr>
              <w:contextualSpacing/>
              <w:jc w:val="center"/>
              <w:rPr>
                <w:rFonts w:ascii="Times New Roman" w:hAnsi="Times New Roman" w:cs="Times New Roman"/>
                <w:sz w:val="20"/>
                <w:szCs w:val="20"/>
              </w:rPr>
            </w:pPr>
            <w:r w:rsidRPr="005C6CEC">
              <w:rPr>
                <w:rFonts w:ascii="Times New Roman" w:hAnsi="Times New Roman" w:cs="Times New Roman"/>
                <w:sz w:val="20"/>
                <w:szCs w:val="20"/>
              </w:rPr>
              <w:t>Наличие внешней трубки для распыления</w:t>
            </w:r>
          </w:p>
        </w:tc>
        <w:tc>
          <w:tcPr>
            <w:tcW w:w="3969" w:type="dxa"/>
            <w:vAlign w:val="center"/>
          </w:tcPr>
          <w:p w:rsidR="005C6CEC" w:rsidRPr="005C6CEC" w:rsidRDefault="005C6CEC" w:rsidP="00C823E1">
            <w:pPr>
              <w:contextualSpacing/>
              <w:jc w:val="center"/>
              <w:rPr>
                <w:rFonts w:ascii="Times New Roman" w:hAnsi="Times New Roman" w:cs="Times New Roman"/>
                <w:sz w:val="20"/>
                <w:szCs w:val="20"/>
              </w:rPr>
            </w:pPr>
            <w:r w:rsidRPr="005C6CEC">
              <w:rPr>
                <w:rFonts w:ascii="Times New Roman" w:hAnsi="Times New Roman" w:cs="Times New Roman"/>
                <w:sz w:val="20"/>
                <w:szCs w:val="20"/>
              </w:rPr>
              <w:t>да</w:t>
            </w:r>
          </w:p>
        </w:tc>
        <w:tc>
          <w:tcPr>
            <w:tcW w:w="901" w:type="dxa"/>
            <w:vAlign w:val="center"/>
          </w:tcPr>
          <w:p w:rsidR="005C6CEC" w:rsidRPr="005C6CEC" w:rsidRDefault="005C6CEC" w:rsidP="00C823E1">
            <w:pPr>
              <w:contextualSpacing/>
              <w:jc w:val="center"/>
              <w:rPr>
                <w:rFonts w:ascii="Times New Roman" w:hAnsi="Times New Roman" w:cs="Times New Roman"/>
                <w:sz w:val="20"/>
                <w:szCs w:val="20"/>
              </w:rPr>
            </w:pPr>
          </w:p>
        </w:tc>
        <w:tc>
          <w:tcPr>
            <w:tcW w:w="1083" w:type="dxa"/>
            <w:vMerge/>
          </w:tcPr>
          <w:p w:rsidR="005C6CEC" w:rsidRPr="005C6CEC" w:rsidRDefault="005C6CEC" w:rsidP="00EE3CAE">
            <w:pPr>
              <w:jc w:val="center"/>
              <w:rPr>
                <w:rFonts w:ascii="Times New Roman" w:hAnsi="Times New Roman" w:cs="Times New Roman"/>
                <w:sz w:val="20"/>
                <w:szCs w:val="20"/>
              </w:rPr>
            </w:pPr>
          </w:p>
        </w:tc>
        <w:tc>
          <w:tcPr>
            <w:tcW w:w="567" w:type="dxa"/>
            <w:vMerge/>
          </w:tcPr>
          <w:p w:rsidR="005C6CEC" w:rsidRPr="005C6CEC" w:rsidRDefault="005C6CEC" w:rsidP="00EE3CAE">
            <w:pPr>
              <w:jc w:val="center"/>
              <w:rPr>
                <w:rFonts w:ascii="Times New Roman" w:hAnsi="Times New Roman" w:cs="Times New Roman"/>
                <w:sz w:val="20"/>
                <w:szCs w:val="20"/>
              </w:rPr>
            </w:pPr>
          </w:p>
        </w:tc>
        <w:tc>
          <w:tcPr>
            <w:tcW w:w="709" w:type="dxa"/>
            <w:vMerge/>
          </w:tcPr>
          <w:p w:rsidR="005C6CEC" w:rsidRPr="005C6CEC" w:rsidRDefault="005C6CEC" w:rsidP="00EE3CAE">
            <w:pPr>
              <w:jc w:val="center"/>
              <w:rPr>
                <w:rFonts w:ascii="Times New Roman" w:hAnsi="Times New Roman" w:cs="Times New Roman"/>
                <w:sz w:val="20"/>
                <w:szCs w:val="20"/>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tcPr>
          <w:p w:rsidR="005C6CEC" w:rsidRPr="005C6CEC" w:rsidRDefault="005C6CEC" w:rsidP="00EE3CAE">
            <w:pPr>
              <w:jc w:val="center"/>
              <w:rPr>
                <w:rFonts w:ascii="Times New Roman" w:hAnsi="Times New Roman" w:cs="Times New Roman"/>
                <w:sz w:val="20"/>
                <w:szCs w:val="20"/>
              </w:rPr>
            </w:pPr>
          </w:p>
        </w:tc>
        <w:tc>
          <w:tcPr>
            <w:tcW w:w="1462" w:type="dxa"/>
            <w:vMerge/>
          </w:tcPr>
          <w:p w:rsidR="005C6CEC" w:rsidRPr="005C6CEC" w:rsidRDefault="005C6CEC" w:rsidP="00EE3CAE">
            <w:pPr>
              <w:jc w:val="center"/>
              <w:rPr>
                <w:rFonts w:ascii="Times New Roman" w:hAnsi="Times New Roman" w:cs="Times New Roman"/>
                <w:sz w:val="20"/>
                <w:szCs w:val="20"/>
              </w:rPr>
            </w:pPr>
          </w:p>
        </w:tc>
        <w:tc>
          <w:tcPr>
            <w:tcW w:w="1219" w:type="dxa"/>
            <w:vMerge/>
          </w:tcPr>
          <w:p w:rsidR="005C6CEC" w:rsidRPr="005C6CEC" w:rsidRDefault="005C6CEC" w:rsidP="00EE3CAE">
            <w:pPr>
              <w:jc w:val="center"/>
              <w:rPr>
                <w:rFonts w:ascii="Times New Roman" w:hAnsi="Times New Roman" w:cs="Times New Roman"/>
                <w:sz w:val="20"/>
                <w:szCs w:val="20"/>
              </w:rPr>
            </w:pPr>
          </w:p>
        </w:tc>
        <w:tc>
          <w:tcPr>
            <w:tcW w:w="3034" w:type="dxa"/>
            <w:vAlign w:val="center"/>
          </w:tcPr>
          <w:p w:rsidR="005C6CEC" w:rsidRPr="005C6CEC" w:rsidRDefault="005C6CEC" w:rsidP="006C2D85">
            <w:pPr>
              <w:contextualSpacing/>
              <w:jc w:val="center"/>
              <w:rPr>
                <w:rFonts w:ascii="Times New Roman" w:hAnsi="Times New Roman" w:cs="Times New Roman"/>
                <w:sz w:val="20"/>
                <w:szCs w:val="20"/>
              </w:rPr>
            </w:pPr>
            <w:r w:rsidRPr="005C6CEC">
              <w:rPr>
                <w:rFonts w:ascii="Times New Roman" w:hAnsi="Times New Roman" w:cs="Times New Roman"/>
                <w:sz w:val="20"/>
                <w:szCs w:val="20"/>
              </w:rPr>
              <w:t>Назначение</w:t>
            </w:r>
          </w:p>
        </w:tc>
        <w:tc>
          <w:tcPr>
            <w:tcW w:w="3969" w:type="dxa"/>
            <w:vAlign w:val="center"/>
          </w:tcPr>
          <w:p w:rsidR="005C6CEC" w:rsidRPr="005C6CEC" w:rsidRDefault="005C6CEC" w:rsidP="00C823E1">
            <w:pPr>
              <w:contextualSpacing/>
              <w:jc w:val="center"/>
              <w:rPr>
                <w:rFonts w:ascii="Times New Roman" w:hAnsi="Times New Roman" w:cs="Times New Roman"/>
                <w:sz w:val="20"/>
                <w:szCs w:val="20"/>
              </w:rPr>
            </w:pPr>
            <w:r w:rsidRPr="005C6CEC">
              <w:rPr>
                <w:rFonts w:ascii="Times New Roman" w:hAnsi="Times New Roman" w:cs="Times New Roman"/>
                <w:sz w:val="20"/>
                <w:szCs w:val="20"/>
              </w:rPr>
              <w:t>для ноутбуков, персональных компьютеров, периферийных устройств, оргтехники</w:t>
            </w:r>
          </w:p>
        </w:tc>
        <w:tc>
          <w:tcPr>
            <w:tcW w:w="901" w:type="dxa"/>
            <w:vAlign w:val="center"/>
          </w:tcPr>
          <w:p w:rsidR="005C6CEC" w:rsidRPr="005C6CEC" w:rsidRDefault="005C6CEC" w:rsidP="00C823E1">
            <w:pPr>
              <w:contextualSpacing/>
              <w:jc w:val="center"/>
              <w:rPr>
                <w:rFonts w:ascii="Times New Roman" w:hAnsi="Times New Roman" w:cs="Times New Roman"/>
                <w:sz w:val="20"/>
                <w:szCs w:val="20"/>
              </w:rPr>
            </w:pPr>
          </w:p>
        </w:tc>
        <w:tc>
          <w:tcPr>
            <w:tcW w:w="1083" w:type="dxa"/>
            <w:vMerge/>
          </w:tcPr>
          <w:p w:rsidR="005C6CEC" w:rsidRPr="005C6CEC" w:rsidRDefault="005C6CEC" w:rsidP="00EE3CAE">
            <w:pPr>
              <w:jc w:val="center"/>
              <w:rPr>
                <w:rFonts w:ascii="Times New Roman" w:hAnsi="Times New Roman" w:cs="Times New Roman"/>
                <w:sz w:val="20"/>
                <w:szCs w:val="20"/>
              </w:rPr>
            </w:pPr>
          </w:p>
        </w:tc>
        <w:tc>
          <w:tcPr>
            <w:tcW w:w="567" w:type="dxa"/>
            <w:vMerge/>
          </w:tcPr>
          <w:p w:rsidR="005C6CEC" w:rsidRPr="005C6CEC" w:rsidRDefault="005C6CEC" w:rsidP="00EE3CAE">
            <w:pPr>
              <w:jc w:val="center"/>
              <w:rPr>
                <w:rFonts w:ascii="Times New Roman" w:hAnsi="Times New Roman" w:cs="Times New Roman"/>
                <w:sz w:val="20"/>
                <w:szCs w:val="20"/>
              </w:rPr>
            </w:pPr>
          </w:p>
        </w:tc>
        <w:tc>
          <w:tcPr>
            <w:tcW w:w="709" w:type="dxa"/>
            <w:vMerge/>
          </w:tcPr>
          <w:p w:rsidR="005C6CEC" w:rsidRPr="005C6CEC" w:rsidRDefault="005C6CEC" w:rsidP="00EE3CAE">
            <w:pPr>
              <w:jc w:val="center"/>
              <w:rPr>
                <w:rFonts w:ascii="Times New Roman" w:hAnsi="Times New Roman" w:cs="Times New Roman"/>
                <w:sz w:val="20"/>
                <w:szCs w:val="20"/>
              </w:rPr>
            </w:pPr>
          </w:p>
        </w:tc>
        <w:tc>
          <w:tcPr>
            <w:tcW w:w="992" w:type="dxa"/>
            <w:vMerge/>
          </w:tcPr>
          <w:p w:rsidR="005C6CEC" w:rsidRDefault="005C6CEC" w:rsidP="00EE3CAE">
            <w:pPr>
              <w:jc w:val="center"/>
              <w:rPr>
                <w:rFonts w:ascii="Times New Roman" w:hAnsi="Times New Roman" w:cs="Times New Roman"/>
                <w:b/>
              </w:rPr>
            </w:pPr>
          </w:p>
        </w:tc>
        <w:tc>
          <w:tcPr>
            <w:tcW w:w="1134" w:type="dxa"/>
            <w:vMerge/>
          </w:tcPr>
          <w:p w:rsidR="005C6CEC" w:rsidRDefault="005C6CEC" w:rsidP="00EE3CAE">
            <w:pPr>
              <w:jc w:val="center"/>
              <w:rPr>
                <w:rFonts w:ascii="Times New Roman" w:hAnsi="Times New Roman" w:cs="Times New Roman"/>
                <w:b/>
              </w:rPr>
            </w:pPr>
          </w:p>
        </w:tc>
      </w:tr>
      <w:tr w:rsidR="00632B4C" w:rsidTr="006C2D85">
        <w:tc>
          <w:tcPr>
            <w:tcW w:w="347" w:type="dxa"/>
            <w:vMerge w:val="restart"/>
          </w:tcPr>
          <w:p w:rsidR="006C4A0E" w:rsidRPr="006C4A0E" w:rsidRDefault="006C4A0E" w:rsidP="006C4A0E">
            <w:pPr>
              <w:contextualSpacing/>
              <w:jc w:val="center"/>
              <w:rPr>
                <w:rFonts w:ascii="Times New Roman" w:hAnsi="Times New Roman" w:cs="Times New Roman"/>
                <w:sz w:val="20"/>
                <w:szCs w:val="20"/>
              </w:rPr>
            </w:pPr>
            <w:r w:rsidRPr="006C4A0E">
              <w:rPr>
                <w:rFonts w:ascii="Times New Roman" w:hAnsi="Times New Roman" w:cs="Times New Roman"/>
                <w:sz w:val="20"/>
                <w:szCs w:val="20"/>
              </w:rPr>
              <w:t>3</w:t>
            </w:r>
          </w:p>
        </w:tc>
        <w:tc>
          <w:tcPr>
            <w:tcW w:w="1462" w:type="dxa"/>
            <w:vMerge w:val="restart"/>
          </w:tcPr>
          <w:p w:rsidR="006C4A0E" w:rsidRPr="006C4A0E" w:rsidRDefault="006C4A0E" w:rsidP="006C2D85">
            <w:pPr>
              <w:contextualSpacing/>
              <w:rPr>
                <w:rFonts w:ascii="Times New Roman" w:hAnsi="Times New Roman" w:cs="Times New Roman"/>
                <w:sz w:val="20"/>
                <w:szCs w:val="20"/>
              </w:rPr>
            </w:pPr>
            <w:r w:rsidRPr="006C4A0E">
              <w:rPr>
                <w:rFonts w:ascii="Times New Roman" w:hAnsi="Times New Roman" w:cs="Times New Roman"/>
                <w:sz w:val="20"/>
                <w:szCs w:val="20"/>
              </w:rPr>
              <w:t>Набор отверток</w:t>
            </w:r>
          </w:p>
        </w:tc>
        <w:tc>
          <w:tcPr>
            <w:tcW w:w="1219" w:type="dxa"/>
            <w:vMerge w:val="restart"/>
          </w:tcPr>
          <w:p w:rsidR="006C4A0E" w:rsidRPr="006C4A0E" w:rsidRDefault="006C4A0E" w:rsidP="006C4A0E">
            <w:pPr>
              <w:jc w:val="center"/>
              <w:rPr>
                <w:rFonts w:ascii="Times New Roman" w:hAnsi="Times New Roman" w:cs="Times New Roman"/>
                <w:sz w:val="20"/>
                <w:szCs w:val="20"/>
              </w:rPr>
            </w:pPr>
            <w:r w:rsidRPr="006C4A0E">
              <w:rPr>
                <w:rFonts w:ascii="Times New Roman" w:hAnsi="Times New Roman" w:cs="Times New Roman"/>
                <w:sz w:val="20"/>
                <w:szCs w:val="20"/>
              </w:rPr>
              <w:t>25.73.30.234</w:t>
            </w:r>
          </w:p>
        </w:tc>
        <w:tc>
          <w:tcPr>
            <w:tcW w:w="3034" w:type="dxa"/>
          </w:tcPr>
          <w:p w:rsidR="006C4A0E" w:rsidRPr="006C4A0E" w:rsidRDefault="006C4A0E" w:rsidP="006C2D85">
            <w:pPr>
              <w:contextualSpacing/>
              <w:jc w:val="center"/>
              <w:rPr>
                <w:rFonts w:ascii="Times New Roman" w:hAnsi="Times New Roman" w:cs="Times New Roman"/>
                <w:sz w:val="20"/>
                <w:szCs w:val="20"/>
              </w:rPr>
            </w:pPr>
            <w:r w:rsidRPr="006C4A0E">
              <w:rPr>
                <w:rFonts w:ascii="Times New Roman" w:hAnsi="Times New Roman" w:cs="Times New Roman"/>
                <w:color w:val="333333"/>
                <w:sz w:val="20"/>
                <w:szCs w:val="20"/>
                <w:shd w:val="clear" w:color="auto" w:fill="FFFFFF"/>
              </w:rPr>
              <w:t>Основной материал</w:t>
            </w:r>
          </w:p>
        </w:tc>
        <w:tc>
          <w:tcPr>
            <w:tcW w:w="3969" w:type="dxa"/>
          </w:tcPr>
          <w:p w:rsidR="006C4A0E" w:rsidRPr="006C4A0E" w:rsidRDefault="006C4A0E" w:rsidP="006C4A0E">
            <w:pPr>
              <w:contextualSpacing/>
              <w:jc w:val="center"/>
              <w:rPr>
                <w:rFonts w:ascii="Times New Roman" w:hAnsi="Times New Roman" w:cs="Times New Roman"/>
                <w:sz w:val="20"/>
                <w:szCs w:val="20"/>
              </w:rPr>
            </w:pPr>
            <w:r w:rsidRPr="006C4A0E">
              <w:rPr>
                <w:rFonts w:ascii="Times New Roman" w:hAnsi="Times New Roman" w:cs="Times New Roman"/>
                <w:color w:val="333333"/>
                <w:sz w:val="20"/>
                <w:szCs w:val="20"/>
                <w:shd w:val="clear" w:color="auto" w:fill="FFFFFF"/>
              </w:rPr>
              <w:t>хромованадиевая сталь</w:t>
            </w:r>
          </w:p>
        </w:tc>
        <w:tc>
          <w:tcPr>
            <w:tcW w:w="901" w:type="dxa"/>
          </w:tcPr>
          <w:p w:rsidR="006C4A0E" w:rsidRPr="006C4A0E" w:rsidRDefault="006C4A0E" w:rsidP="006C4A0E">
            <w:pPr>
              <w:contextualSpacing/>
              <w:jc w:val="center"/>
              <w:rPr>
                <w:rFonts w:ascii="Times New Roman" w:hAnsi="Times New Roman" w:cs="Times New Roman"/>
                <w:sz w:val="20"/>
                <w:szCs w:val="20"/>
              </w:rPr>
            </w:pPr>
          </w:p>
        </w:tc>
        <w:tc>
          <w:tcPr>
            <w:tcW w:w="1083" w:type="dxa"/>
            <w:vMerge w:val="restart"/>
          </w:tcPr>
          <w:p w:rsidR="006C4A0E" w:rsidRPr="006C4A0E" w:rsidRDefault="006C4A0E" w:rsidP="006C4A0E">
            <w:pPr>
              <w:contextualSpacing/>
              <w:jc w:val="center"/>
              <w:rPr>
                <w:rFonts w:ascii="Times New Roman" w:hAnsi="Times New Roman" w:cs="Times New Roman"/>
                <w:sz w:val="20"/>
                <w:szCs w:val="20"/>
              </w:rPr>
            </w:pPr>
          </w:p>
        </w:tc>
        <w:tc>
          <w:tcPr>
            <w:tcW w:w="567" w:type="dxa"/>
            <w:vMerge w:val="restart"/>
          </w:tcPr>
          <w:p w:rsidR="006C4A0E" w:rsidRPr="006C4A0E" w:rsidRDefault="006C4A0E" w:rsidP="006C4A0E">
            <w:pPr>
              <w:contextualSpacing/>
              <w:jc w:val="center"/>
              <w:rPr>
                <w:rFonts w:ascii="Times New Roman" w:hAnsi="Times New Roman" w:cs="Times New Roman"/>
                <w:sz w:val="20"/>
                <w:szCs w:val="20"/>
              </w:rPr>
            </w:pPr>
            <w:r w:rsidRPr="006C4A0E">
              <w:rPr>
                <w:rFonts w:ascii="Times New Roman" w:hAnsi="Times New Roman" w:cs="Times New Roman"/>
                <w:sz w:val="20"/>
                <w:szCs w:val="20"/>
              </w:rPr>
              <w:t>2</w:t>
            </w:r>
          </w:p>
        </w:tc>
        <w:tc>
          <w:tcPr>
            <w:tcW w:w="709" w:type="dxa"/>
            <w:vMerge w:val="restart"/>
          </w:tcPr>
          <w:p w:rsidR="006C4A0E" w:rsidRPr="006C4A0E" w:rsidRDefault="006C4A0E" w:rsidP="006C4A0E">
            <w:pPr>
              <w:contextualSpacing/>
              <w:jc w:val="center"/>
              <w:rPr>
                <w:rFonts w:ascii="Times New Roman" w:hAnsi="Times New Roman" w:cs="Times New Roman"/>
                <w:sz w:val="20"/>
                <w:szCs w:val="20"/>
              </w:rPr>
            </w:pPr>
            <w:r w:rsidRPr="006C4A0E">
              <w:rPr>
                <w:rFonts w:ascii="Times New Roman" w:hAnsi="Times New Roman" w:cs="Times New Roman"/>
                <w:sz w:val="20"/>
                <w:szCs w:val="20"/>
              </w:rPr>
              <w:t>Шт.</w:t>
            </w:r>
          </w:p>
        </w:tc>
        <w:tc>
          <w:tcPr>
            <w:tcW w:w="992" w:type="dxa"/>
            <w:vMerge w:val="restart"/>
          </w:tcPr>
          <w:p w:rsidR="006C4A0E" w:rsidRDefault="006C4A0E" w:rsidP="00EE3CAE">
            <w:pPr>
              <w:jc w:val="center"/>
              <w:rPr>
                <w:rFonts w:ascii="Times New Roman" w:hAnsi="Times New Roman" w:cs="Times New Roman"/>
                <w:b/>
              </w:rPr>
            </w:pPr>
          </w:p>
        </w:tc>
        <w:tc>
          <w:tcPr>
            <w:tcW w:w="1134" w:type="dxa"/>
            <w:vMerge w:val="restart"/>
          </w:tcPr>
          <w:p w:rsidR="006C4A0E" w:rsidRDefault="006C4A0E" w:rsidP="00EE3CAE">
            <w:pPr>
              <w:jc w:val="center"/>
              <w:rPr>
                <w:rFonts w:ascii="Times New Roman" w:hAnsi="Times New Roman" w:cs="Times New Roman"/>
                <w:b/>
              </w:rPr>
            </w:pPr>
          </w:p>
        </w:tc>
      </w:tr>
      <w:tr w:rsidR="00632B4C" w:rsidTr="006C2D85">
        <w:tc>
          <w:tcPr>
            <w:tcW w:w="347" w:type="dxa"/>
            <w:vMerge/>
          </w:tcPr>
          <w:p w:rsidR="006C4A0E" w:rsidRPr="006C4A0E" w:rsidRDefault="006C4A0E" w:rsidP="006C4A0E">
            <w:pPr>
              <w:contextualSpacing/>
              <w:jc w:val="center"/>
              <w:rPr>
                <w:rFonts w:ascii="Times New Roman" w:hAnsi="Times New Roman" w:cs="Times New Roman"/>
                <w:sz w:val="20"/>
                <w:szCs w:val="20"/>
              </w:rPr>
            </w:pPr>
          </w:p>
        </w:tc>
        <w:tc>
          <w:tcPr>
            <w:tcW w:w="1462" w:type="dxa"/>
            <w:vMerge/>
          </w:tcPr>
          <w:p w:rsidR="006C4A0E" w:rsidRPr="006C4A0E" w:rsidRDefault="006C4A0E" w:rsidP="006C4A0E">
            <w:pPr>
              <w:contextualSpacing/>
              <w:jc w:val="center"/>
              <w:rPr>
                <w:rFonts w:ascii="Times New Roman" w:hAnsi="Times New Roman" w:cs="Times New Roman"/>
                <w:sz w:val="20"/>
                <w:szCs w:val="20"/>
              </w:rPr>
            </w:pPr>
          </w:p>
        </w:tc>
        <w:tc>
          <w:tcPr>
            <w:tcW w:w="1219" w:type="dxa"/>
            <w:vMerge/>
          </w:tcPr>
          <w:p w:rsidR="006C4A0E" w:rsidRPr="006C4A0E" w:rsidRDefault="006C4A0E" w:rsidP="006C4A0E">
            <w:pPr>
              <w:contextualSpacing/>
              <w:jc w:val="center"/>
              <w:rPr>
                <w:rFonts w:ascii="Times New Roman" w:hAnsi="Times New Roman" w:cs="Times New Roman"/>
                <w:sz w:val="20"/>
                <w:szCs w:val="20"/>
              </w:rPr>
            </w:pPr>
          </w:p>
        </w:tc>
        <w:tc>
          <w:tcPr>
            <w:tcW w:w="3034" w:type="dxa"/>
          </w:tcPr>
          <w:p w:rsidR="006C4A0E" w:rsidRPr="006C4A0E" w:rsidRDefault="006C4A0E" w:rsidP="006C2D85">
            <w:pPr>
              <w:tabs>
                <w:tab w:val="left" w:pos="1335"/>
              </w:tabs>
              <w:contextualSpacing/>
              <w:jc w:val="center"/>
              <w:rPr>
                <w:rFonts w:ascii="Times New Roman" w:hAnsi="Times New Roman" w:cs="Times New Roman"/>
                <w:sz w:val="20"/>
                <w:szCs w:val="20"/>
              </w:rPr>
            </w:pPr>
            <w:r w:rsidRPr="006C4A0E">
              <w:rPr>
                <w:rFonts w:ascii="Times New Roman" w:hAnsi="Times New Roman" w:cs="Times New Roman"/>
                <w:color w:val="333333"/>
                <w:sz w:val="20"/>
                <w:szCs w:val="20"/>
                <w:shd w:val="clear" w:color="auto" w:fill="FFFFFF"/>
              </w:rPr>
              <w:t>Материал ручки</w:t>
            </w:r>
          </w:p>
        </w:tc>
        <w:tc>
          <w:tcPr>
            <w:tcW w:w="3969" w:type="dxa"/>
          </w:tcPr>
          <w:p w:rsidR="006C4A0E" w:rsidRPr="006C4A0E" w:rsidRDefault="006C4A0E" w:rsidP="006C4A0E">
            <w:pPr>
              <w:contextualSpacing/>
              <w:jc w:val="center"/>
              <w:rPr>
                <w:rFonts w:ascii="Times New Roman" w:hAnsi="Times New Roman" w:cs="Times New Roman"/>
                <w:sz w:val="20"/>
                <w:szCs w:val="20"/>
              </w:rPr>
            </w:pPr>
            <w:r w:rsidRPr="006C4A0E">
              <w:rPr>
                <w:rFonts w:ascii="Times New Roman" w:hAnsi="Times New Roman" w:cs="Times New Roman"/>
                <w:color w:val="333333"/>
                <w:sz w:val="20"/>
                <w:szCs w:val="20"/>
                <w:shd w:val="clear" w:color="auto" w:fill="FFFFFF"/>
              </w:rPr>
              <w:t>пластик</w:t>
            </w:r>
          </w:p>
        </w:tc>
        <w:tc>
          <w:tcPr>
            <w:tcW w:w="901" w:type="dxa"/>
          </w:tcPr>
          <w:p w:rsidR="006C4A0E" w:rsidRPr="006C4A0E" w:rsidRDefault="006C4A0E" w:rsidP="006C4A0E">
            <w:pPr>
              <w:contextualSpacing/>
              <w:jc w:val="center"/>
              <w:rPr>
                <w:rFonts w:ascii="Times New Roman" w:hAnsi="Times New Roman" w:cs="Times New Roman"/>
                <w:sz w:val="20"/>
                <w:szCs w:val="20"/>
              </w:rPr>
            </w:pPr>
          </w:p>
        </w:tc>
        <w:tc>
          <w:tcPr>
            <w:tcW w:w="1083" w:type="dxa"/>
            <w:vMerge/>
          </w:tcPr>
          <w:p w:rsidR="006C4A0E" w:rsidRPr="006C4A0E" w:rsidRDefault="006C4A0E" w:rsidP="006C4A0E">
            <w:pPr>
              <w:contextualSpacing/>
              <w:jc w:val="center"/>
              <w:rPr>
                <w:rFonts w:ascii="Times New Roman" w:hAnsi="Times New Roman" w:cs="Times New Roman"/>
                <w:sz w:val="20"/>
                <w:szCs w:val="20"/>
              </w:rPr>
            </w:pPr>
          </w:p>
        </w:tc>
        <w:tc>
          <w:tcPr>
            <w:tcW w:w="567" w:type="dxa"/>
            <w:vMerge/>
          </w:tcPr>
          <w:p w:rsidR="006C4A0E" w:rsidRPr="006C4A0E" w:rsidRDefault="006C4A0E" w:rsidP="006C4A0E">
            <w:pPr>
              <w:contextualSpacing/>
              <w:jc w:val="center"/>
              <w:rPr>
                <w:rFonts w:ascii="Times New Roman" w:hAnsi="Times New Roman" w:cs="Times New Roman"/>
                <w:sz w:val="20"/>
                <w:szCs w:val="20"/>
              </w:rPr>
            </w:pPr>
          </w:p>
        </w:tc>
        <w:tc>
          <w:tcPr>
            <w:tcW w:w="709" w:type="dxa"/>
            <w:vMerge/>
          </w:tcPr>
          <w:p w:rsidR="006C4A0E" w:rsidRPr="006C4A0E" w:rsidRDefault="006C4A0E" w:rsidP="006C4A0E">
            <w:pPr>
              <w:contextualSpacing/>
              <w:jc w:val="center"/>
              <w:rPr>
                <w:rFonts w:ascii="Times New Roman" w:hAnsi="Times New Roman" w:cs="Times New Roman"/>
                <w:sz w:val="20"/>
                <w:szCs w:val="20"/>
              </w:rPr>
            </w:pPr>
          </w:p>
        </w:tc>
        <w:tc>
          <w:tcPr>
            <w:tcW w:w="992" w:type="dxa"/>
            <w:vMerge/>
          </w:tcPr>
          <w:p w:rsidR="006C4A0E" w:rsidRDefault="006C4A0E" w:rsidP="00EE3CAE">
            <w:pPr>
              <w:jc w:val="center"/>
              <w:rPr>
                <w:rFonts w:ascii="Times New Roman" w:hAnsi="Times New Roman" w:cs="Times New Roman"/>
                <w:b/>
              </w:rPr>
            </w:pPr>
          </w:p>
        </w:tc>
        <w:tc>
          <w:tcPr>
            <w:tcW w:w="1134" w:type="dxa"/>
            <w:vMerge/>
          </w:tcPr>
          <w:p w:rsidR="006C4A0E" w:rsidRDefault="006C4A0E" w:rsidP="00EE3CAE">
            <w:pPr>
              <w:jc w:val="center"/>
              <w:rPr>
                <w:rFonts w:ascii="Times New Roman" w:hAnsi="Times New Roman" w:cs="Times New Roman"/>
                <w:b/>
              </w:rPr>
            </w:pPr>
          </w:p>
        </w:tc>
      </w:tr>
      <w:tr w:rsidR="00632B4C" w:rsidTr="006C2D85">
        <w:tc>
          <w:tcPr>
            <w:tcW w:w="347" w:type="dxa"/>
            <w:vMerge/>
          </w:tcPr>
          <w:p w:rsidR="006C4A0E" w:rsidRPr="006C4A0E" w:rsidRDefault="006C4A0E" w:rsidP="006C4A0E">
            <w:pPr>
              <w:contextualSpacing/>
              <w:jc w:val="center"/>
              <w:rPr>
                <w:rFonts w:ascii="Times New Roman" w:hAnsi="Times New Roman" w:cs="Times New Roman"/>
                <w:sz w:val="20"/>
                <w:szCs w:val="20"/>
              </w:rPr>
            </w:pPr>
          </w:p>
        </w:tc>
        <w:tc>
          <w:tcPr>
            <w:tcW w:w="1462" w:type="dxa"/>
            <w:vMerge/>
          </w:tcPr>
          <w:p w:rsidR="006C4A0E" w:rsidRPr="006C4A0E" w:rsidRDefault="006C4A0E" w:rsidP="006C4A0E">
            <w:pPr>
              <w:contextualSpacing/>
              <w:jc w:val="center"/>
              <w:rPr>
                <w:rFonts w:ascii="Times New Roman" w:hAnsi="Times New Roman" w:cs="Times New Roman"/>
                <w:sz w:val="20"/>
                <w:szCs w:val="20"/>
              </w:rPr>
            </w:pPr>
          </w:p>
        </w:tc>
        <w:tc>
          <w:tcPr>
            <w:tcW w:w="1219" w:type="dxa"/>
            <w:vMerge/>
          </w:tcPr>
          <w:p w:rsidR="006C4A0E" w:rsidRPr="006C4A0E" w:rsidRDefault="006C4A0E" w:rsidP="006C4A0E">
            <w:pPr>
              <w:contextualSpacing/>
              <w:jc w:val="center"/>
              <w:rPr>
                <w:rFonts w:ascii="Times New Roman" w:hAnsi="Times New Roman" w:cs="Times New Roman"/>
                <w:sz w:val="20"/>
                <w:szCs w:val="20"/>
              </w:rPr>
            </w:pPr>
          </w:p>
        </w:tc>
        <w:tc>
          <w:tcPr>
            <w:tcW w:w="3034" w:type="dxa"/>
          </w:tcPr>
          <w:p w:rsidR="006C4A0E" w:rsidRPr="006C4A0E" w:rsidRDefault="006C4A0E" w:rsidP="006C2D85">
            <w:pPr>
              <w:contextualSpacing/>
              <w:jc w:val="center"/>
              <w:rPr>
                <w:rFonts w:ascii="Times New Roman" w:hAnsi="Times New Roman" w:cs="Times New Roman"/>
                <w:sz w:val="20"/>
                <w:szCs w:val="20"/>
              </w:rPr>
            </w:pPr>
            <w:r w:rsidRPr="006C4A0E">
              <w:rPr>
                <w:rFonts w:ascii="Times New Roman" w:hAnsi="Times New Roman" w:cs="Times New Roman"/>
                <w:sz w:val="20"/>
                <w:szCs w:val="20"/>
              </w:rPr>
              <w:t>Комплектация</w:t>
            </w:r>
          </w:p>
        </w:tc>
        <w:tc>
          <w:tcPr>
            <w:tcW w:w="3969" w:type="dxa"/>
          </w:tcPr>
          <w:p w:rsidR="006C4A0E" w:rsidRPr="006C4A0E" w:rsidRDefault="006C4A0E" w:rsidP="006C4A0E">
            <w:pPr>
              <w:contextualSpacing/>
              <w:jc w:val="center"/>
              <w:rPr>
                <w:rFonts w:ascii="Times New Roman" w:hAnsi="Times New Roman" w:cs="Times New Roman"/>
                <w:sz w:val="20"/>
                <w:szCs w:val="20"/>
              </w:rPr>
            </w:pPr>
            <w:r w:rsidRPr="006C4A0E">
              <w:rPr>
                <w:rFonts w:ascii="Times New Roman" w:hAnsi="Times New Roman" w:cs="Times New Roman"/>
                <w:sz w:val="20"/>
                <w:szCs w:val="20"/>
              </w:rPr>
              <w:t>Лопатка для вскрытия корпуса – не менее 2 шт.; Присоска для поднятия корпуса – не менее 1 шт.; Тонкие лопатки для вскрытия корпуса – не менее 5 шт.; Пинцет – не менее 1 шт.; Удлинитель отвёртки – не менее 1 шт.; Ручка отвёртки – не менее 1 шт.; Биты 45 мм – не менее 4 шт.; Биты CR-V – не менее 116 шт.; Головки CR-V – не менее 12 шт.; кейс для хранения</w:t>
            </w:r>
          </w:p>
        </w:tc>
        <w:tc>
          <w:tcPr>
            <w:tcW w:w="901" w:type="dxa"/>
          </w:tcPr>
          <w:p w:rsidR="006C4A0E" w:rsidRPr="006C4A0E" w:rsidRDefault="006C4A0E" w:rsidP="006C4A0E">
            <w:pPr>
              <w:contextualSpacing/>
              <w:jc w:val="center"/>
              <w:rPr>
                <w:rFonts w:ascii="Times New Roman" w:hAnsi="Times New Roman" w:cs="Times New Roman"/>
                <w:sz w:val="20"/>
                <w:szCs w:val="20"/>
              </w:rPr>
            </w:pPr>
          </w:p>
        </w:tc>
        <w:tc>
          <w:tcPr>
            <w:tcW w:w="1083" w:type="dxa"/>
            <w:vMerge/>
          </w:tcPr>
          <w:p w:rsidR="006C4A0E" w:rsidRPr="006C4A0E" w:rsidRDefault="006C4A0E" w:rsidP="006C4A0E">
            <w:pPr>
              <w:contextualSpacing/>
              <w:jc w:val="center"/>
              <w:rPr>
                <w:rFonts w:ascii="Times New Roman" w:hAnsi="Times New Roman" w:cs="Times New Roman"/>
                <w:sz w:val="20"/>
                <w:szCs w:val="20"/>
              </w:rPr>
            </w:pPr>
          </w:p>
        </w:tc>
        <w:tc>
          <w:tcPr>
            <w:tcW w:w="567" w:type="dxa"/>
            <w:vMerge/>
          </w:tcPr>
          <w:p w:rsidR="006C4A0E" w:rsidRPr="006C4A0E" w:rsidRDefault="006C4A0E" w:rsidP="006C4A0E">
            <w:pPr>
              <w:contextualSpacing/>
              <w:jc w:val="center"/>
              <w:rPr>
                <w:rFonts w:ascii="Times New Roman" w:hAnsi="Times New Roman" w:cs="Times New Roman"/>
                <w:sz w:val="20"/>
                <w:szCs w:val="20"/>
              </w:rPr>
            </w:pPr>
          </w:p>
        </w:tc>
        <w:tc>
          <w:tcPr>
            <w:tcW w:w="709" w:type="dxa"/>
            <w:vMerge/>
          </w:tcPr>
          <w:p w:rsidR="006C4A0E" w:rsidRPr="006C4A0E" w:rsidRDefault="006C4A0E" w:rsidP="006C4A0E">
            <w:pPr>
              <w:contextualSpacing/>
              <w:jc w:val="center"/>
              <w:rPr>
                <w:rFonts w:ascii="Times New Roman" w:hAnsi="Times New Roman" w:cs="Times New Roman"/>
                <w:sz w:val="20"/>
                <w:szCs w:val="20"/>
              </w:rPr>
            </w:pPr>
          </w:p>
        </w:tc>
        <w:tc>
          <w:tcPr>
            <w:tcW w:w="992" w:type="dxa"/>
            <w:vMerge/>
          </w:tcPr>
          <w:p w:rsidR="006C4A0E" w:rsidRDefault="006C4A0E" w:rsidP="00EE3CAE">
            <w:pPr>
              <w:jc w:val="center"/>
              <w:rPr>
                <w:rFonts w:ascii="Times New Roman" w:hAnsi="Times New Roman" w:cs="Times New Roman"/>
                <w:b/>
              </w:rPr>
            </w:pPr>
          </w:p>
        </w:tc>
        <w:tc>
          <w:tcPr>
            <w:tcW w:w="1134" w:type="dxa"/>
            <w:vMerge/>
          </w:tcPr>
          <w:p w:rsidR="006C4A0E" w:rsidRDefault="006C4A0E" w:rsidP="00EE3CAE">
            <w:pPr>
              <w:jc w:val="center"/>
              <w:rPr>
                <w:rFonts w:ascii="Times New Roman" w:hAnsi="Times New Roman" w:cs="Times New Roman"/>
                <w:b/>
              </w:rPr>
            </w:pPr>
          </w:p>
        </w:tc>
      </w:tr>
      <w:tr w:rsidR="00632B4C" w:rsidTr="006C2D85">
        <w:tc>
          <w:tcPr>
            <w:tcW w:w="347" w:type="dxa"/>
            <w:vMerge w:val="restart"/>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4</w:t>
            </w:r>
          </w:p>
        </w:tc>
        <w:tc>
          <w:tcPr>
            <w:tcW w:w="1462" w:type="dxa"/>
            <w:vMerge w:val="restart"/>
          </w:tcPr>
          <w:p w:rsidR="00632B4C" w:rsidRPr="00632B4C" w:rsidRDefault="00632B4C" w:rsidP="006C2D85">
            <w:pPr>
              <w:contextualSpacing/>
              <w:rPr>
                <w:rFonts w:ascii="Times New Roman" w:hAnsi="Times New Roman" w:cs="Times New Roman"/>
                <w:sz w:val="20"/>
                <w:szCs w:val="20"/>
              </w:rPr>
            </w:pPr>
            <w:r w:rsidRPr="00632B4C">
              <w:rPr>
                <w:rFonts w:ascii="Times New Roman" w:hAnsi="Times New Roman" w:cs="Times New Roman"/>
                <w:sz w:val="20"/>
                <w:szCs w:val="20"/>
              </w:rPr>
              <w:t xml:space="preserve">Кабель </w:t>
            </w:r>
            <w:r w:rsidRPr="00632B4C">
              <w:rPr>
                <w:rFonts w:ascii="Times New Roman" w:hAnsi="Times New Roman" w:cs="Times New Roman"/>
                <w:sz w:val="20"/>
                <w:szCs w:val="20"/>
              </w:rPr>
              <w:lastRenderedPageBreak/>
              <w:t>соединительный</w:t>
            </w:r>
          </w:p>
        </w:tc>
        <w:tc>
          <w:tcPr>
            <w:tcW w:w="1219" w:type="dxa"/>
            <w:vMerge w:val="restart"/>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lastRenderedPageBreak/>
              <w:t>27.32.13.15</w:t>
            </w:r>
            <w:r w:rsidRPr="00632B4C">
              <w:rPr>
                <w:rFonts w:ascii="Times New Roman" w:hAnsi="Times New Roman" w:cs="Times New Roman"/>
                <w:sz w:val="20"/>
                <w:szCs w:val="20"/>
              </w:rPr>
              <w:lastRenderedPageBreak/>
              <w:t>0</w:t>
            </w:r>
          </w:p>
        </w:tc>
        <w:tc>
          <w:tcPr>
            <w:tcW w:w="3034" w:type="dxa"/>
          </w:tcPr>
          <w:p w:rsidR="00632B4C" w:rsidRPr="00632B4C" w:rsidRDefault="00632B4C" w:rsidP="006C2D85">
            <w:pPr>
              <w:contextualSpacing/>
              <w:jc w:val="center"/>
              <w:rPr>
                <w:rFonts w:ascii="Times New Roman" w:hAnsi="Times New Roman" w:cs="Times New Roman"/>
                <w:sz w:val="20"/>
                <w:szCs w:val="20"/>
              </w:rPr>
            </w:pPr>
            <w:r w:rsidRPr="00632B4C">
              <w:rPr>
                <w:rFonts w:ascii="Times New Roman" w:hAnsi="Times New Roman" w:cs="Times New Roman"/>
                <w:sz w:val="20"/>
                <w:szCs w:val="20"/>
              </w:rPr>
              <w:lastRenderedPageBreak/>
              <w:t>Длина</w:t>
            </w:r>
            <w:r w:rsidRPr="00632B4C">
              <w:rPr>
                <w:rFonts w:ascii="Times New Roman" w:hAnsi="Times New Roman" w:cs="Times New Roman"/>
                <w:sz w:val="20"/>
                <w:szCs w:val="20"/>
                <w:lang w:val="en-US"/>
              </w:rPr>
              <w:t xml:space="preserve"> </w:t>
            </w:r>
            <w:r w:rsidRPr="00632B4C">
              <w:rPr>
                <w:rFonts w:ascii="Times New Roman" w:hAnsi="Times New Roman" w:cs="Times New Roman"/>
                <w:sz w:val="20"/>
                <w:szCs w:val="20"/>
              </w:rPr>
              <w:t>кабеля</w:t>
            </w:r>
          </w:p>
        </w:tc>
        <w:tc>
          <w:tcPr>
            <w:tcW w:w="3969" w:type="dxa"/>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10</w:t>
            </w:r>
          </w:p>
        </w:tc>
        <w:tc>
          <w:tcPr>
            <w:tcW w:w="901" w:type="dxa"/>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м</w:t>
            </w:r>
          </w:p>
        </w:tc>
        <w:tc>
          <w:tcPr>
            <w:tcW w:w="1083" w:type="dxa"/>
            <w:vMerge w:val="restart"/>
          </w:tcPr>
          <w:p w:rsidR="00632B4C" w:rsidRPr="00632B4C" w:rsidRDefault="00632B4C" w:rsidP="00632B4C">
            <w:pPr>
              <w:contextualSpacing/>
              <w:jc w:val="center"/>
              <w:rPr>
                <w:rFonts w:ascii="Times New Roman" w:hAnsi="Times New Roman" w:cs="Times New Roman"/>
                <w:sz w:val="20"/>
                <w:szCs w:val="20"/>
              </w:rPr>
            </w:pPr>
          </w:p>
        </w:tc>
        <w:tc>
          <w:tcPr>
            <w:tcW w:w="567" w:type="dxa"/>
            <w:vMerge w:val="restart"/>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2</w:t>
            </w:r>
          </w:p>
        </w:tc>
        <w:tc>
          <w:tcPr>
            <w:tcW w:w="709" w:type="dxa"/>
            <w:vMerge w:val="restart"/>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Шт.</w:t>
            </w:r>
          </w:p>
        </w:tc>
        <w:tc>
          <w:tcPr>
            <w:tcW w:w="992" w:type="dxa"/>
            <w:vMerge w:val="restart"/>
          </w:tcPr>
          <w:p w:rsidR="00632B4C" w:rsidRDefault="00632B4C" w:rsidP="00EE3CAE">
            <w:pPr>
              <w:jc w:val="center"/>
              <w:rPr>
                <w:rFonts w:ascii="Times New Roman" w:hAnsi="Times New Roman" w:cs="Times New Roman"/>
                <w:b/>
              </w:rPr>
            </w:pPr>
          </w:p>
        </w:tc>
        <w:tc>
          <w:tcPr>
            <w:tcW w:w="1134" w:type="dxa"/>
            <w:vMerge w:val="restart"/>
          </w:tcPr>
          <w:p w:rsidR="00632B4C" w:rsidRDefault="00632B4C" w:rsidP="00EE3CAE">
            <w:pPr>
              <w:jc w:val="center"/>
              <w:rPr>
                <w:rFonts w:ascii="Times New Roman" w:hAnsi="Times New Roman" w:cs="Times New Roman"/>
                <w:b/>
              </w:rPr>
            </w:pPr>
          </w:p>
        </w:tc>
      </w:tr>
      <w:tr w:rsidR="00632B4C" w:rsidRPr="00F21B27" w:rsidTr="006C2D85">
        <w:tc>
          <w:tcPr>
            <w:tcW w:w="347" w:type="dxa"/>
            <w:vMerge/>
          </w:tcPr>
          <w:p w:rsidR="00632B4C" w:rsidRPr="00632B4C" w:rsidRDefault="00632B4C" w:rsidP="00632B4C">
            <w:pPr>
              <w:contextualSpacing/>
              <w:jc w:val="center"/>
              <w:rPr>
                <w:rFonts w:ascii="Times New Roman" w:hAnsi="Times New Roman" w:cs="Times New Roman"/>
                <w:sz w:val="20"/>
                <w:szCs w:val="20"/>
              </w:rPr>
            </w:pPr>
          </w:p>
        </w:tc>
        <w:tc>
          <w:tcPr>
            <w:tcW w:w="1462" w:type="dxa"/>
            <w:vMerge/>
          </w:tcPr>
          <w:p w:rsidR="00632B4C" w:rsidRPr="00632B4C" w:rsidRDefault="00632B4C" w:rsidP="006C2D85">
            <w:pPr>
              <w:contextualSpacing/>
              <w:rPr>
                <w:rFonts w:ascii="Times New Roman" w:hAnsi="Times New Roman" w:cs="Times New Roman"/>
                <w:sz w:val="20"/>
                <w:szCs w:val="20"/>
              </w:rPr>
            </w:pPr>
          </w:p>
        </w:tc>
        <w:tc>
          <w:tcPr>
            <w:tcW w:w="1219" w:type="dxa"/>
            <w:vMerge/>
          </w:tcPr>
          <w:p w:rsidR="00632B4C" w:rsidRPr="00632B4C" w:rsidRDefault="00632B4C" w:rsidP="00632B4C">
            <w:pPr>
              <w:contextualSpacing/>
              <w:jc w:val="center"/>
              <w:rPr>
                <w:rFonts w:ascii="Times New Roman" w:hAnsi="Times New Roman" w:cs="Times New Roman"/>
                <w:sz w:val="20"/>
                <w:szCs w:val="20"/>
              </w:rPr>
            </w:pPr>
          </w:p>
        </w:tc>
        <w:tc>
          <w:tcPr>
            <w:tcW w:w="3034" w:type="dxa"/>
          </w:tcPr>
          <w:p w:rsidR="00632B4C" w:rsidRPr="00632B4C" w:rsidRDefault="00632B4C" w:rsidP="006C2D85">
            <w:pPr>
              <w:contextualSpacing/>
              <w:jc w:val="center"/>
              <w:rPr>
                <w:rFonts w:ascii="Times New Roman" w:hAnsi="Times New Roman" w:cs="Times New Roman"/>
                <w:sz w:val="20"/>
                <w:szCs w:val="20"/>
              </w:rPr>
            </w:pPr>
            <w:r w:rsidRPr="00632B4C">
              <w:rPr>
                <w:rFonts w:ascii="Times New Roman" w:hAnsi="Times New Roman" w:cs="Times New Roman"/>
                <w:sz w:val="20"/>
                <w:szCs w:val="20"/>
              </w:rPr>
              <w:t>Разъемы</w:t>
            </w:r>
          </w:p>
        </w:tc>
        <w:tc>
          <w:tcPr>
            <w:tcW w:w="3969" w:type="dxa"/>
          </w:tcPr>
          <w:p w:rsidR="00632B4C" w:rsidRPr="00632B4C" w:rsidRDefault="00632B4C" w:rsidP="00632B4C">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lang w:val="en-US"/>
              </w:rPr>
              <w:t>HDMI (Type A) - HDMI (Type A)</w:t>
            </w:r>
          </w:p>
        </w:tc>
        <w:tc>
          <w:tcPr>
            <w:tcW w:w="901" w:type="dxa"/>
          </w:tcPr>
          <w:p w:rsidR="00632B4C" w:rsidRPr="00632B4C" w:rsidRDefault="00632B4C" w:rsidP="00632B4C">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56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70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992" w:type="dxa"/>
            <w:vMerge/>
          </w:tcPr>
          <w:p w:rsidR="00632B4C" w:rsidRPr="00BD3EEA" w:rsidRDefault="00632B4C" w:rsidP="00EE3CAE">
            <w:pPr>
              <w:jc w:val="center"/>
              <w:rPr>
                <w:rFonts w:ascii="Times New Roman" w:hAnsi="Times New Roman" w:cs="Times New Roman"/>
                <w:b/>
                <w:lang w:val="en-US"/>
              </w:rPr>
            </w:pPr>
          </w:p>
        </w:tc>
        <w:tc>
          <w:tcPr>
            <w:tcW w:w="1134" w:type="dxa"/>
            <w:vMerge/>
          </w:tcPr>
          <w:p w:rsidR="00632B4C" w:rsidRPr="00BD3EEA" w:rsidRDefault="00632B4C" w:rsidP="00EE3CAE">
            <w:pPr>
              <w:jc w:val="center"/>
              <w:rPr>
                <w:rFonts w:ascii="Times New Roman" w:hAnsi="Times New Roman" w:cs="Times New Roman"/>
                <w:b/>
                <w:lang w:val="en-US"/>
              </w:rPr>
            </w:pPr>
          </w:p>
        </w:tc>
      </w:tr>
      <w:tr w:rsidR="00632B4C" w:rsidRPr="00BD3EEA" w:rsidTr="006C2D85">
        <w:tc>
          <w:tcPr>
            <w:tcW w:w="34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1462" w:type="dxa"/>
            <w:vMerge/>
          </w:tcPr>
          <w:p w:rsidR="00632B4C" w:rsidRPr="00632B4C" w:rsidRDefault="00632B4C" w:rsidP="006C2D85">
            <w:pPr>
              <w:contextualSpacing/>
              <w:rPr>
                <w:rFonts w:ascii="Times New Roman" w:hAnsi="Times New Roman" w:cs="Times New Roman"/>
                <w:sz w:val="20"/>
                <w:szCs w:val="20"/>
                <w:lang w:val="en-US"/>
              </w:rPr>
            </w:pPr>
          </w:p>
        </w:tc>
        <w:tc>
          <w:tcPr>
            <w:tcW w:w="121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3034" w:type="dxa"/>
          </w:tcPr>
          <w:p w:rsidR="00632B4C" w:rsidRPr="00632B4C" w:rsidRDefault="00632B4C" w:rsidP="006C2D85">
            <w:pPr>
              <w:tabs>
                <w:tab w:val="left" w:pos="1530"/>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Вид разъемов</w:t>
            </w:r>
          </w:p>
        </w:tc>
        <w:tc>
          <w:tcPr>
            <w:tcW w:w="3969" w:type="dxa"/>
          </w:tcPr>
          <w:p w:rsidR="00632B4C" w:rsidRPr="00632B4C" w:rsidRDefault="00632B4C" w:rsidP="00632B4C">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вилка - вилка</w:t>
            </w:r>
          </w:p>
        </w:tc>
        <w:tc>
          <w:tcPr>
            <w:tcW w:w="901" w:type="dxa"/>
          </w:tcPr>
          <w:p w:rsidR="00632B4C" w:rsidRPr="00632B4C" w:rsidRDefault="00632B4C" w:rsidP="00632B4C">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56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70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992" w:type="dxa"/>
            <w:vMerge/>
          </w:tcPr>
          <w:p w:rsidR="00632B4C" w:rsidRPr="00BD3EEA" w:rsidRDefault="00632B4C" w:rsidP="00EE3CAE">
            <w:pPr>
              <w:jc w:val="center"/>
              <w:rPr>
                <w:rFonts w:ascii="Times New Roman" w:hAnsi="Times New Roman" w:cs="Times New Roman"/>
                <w:b/>
                <w:lang w:val="en-US"/>
              </w:rPr>
            </w:pPr>
          </w:p>
        </w:tc>
        <w:tc>
          <w:tcPr>
            <w:tcW w:w="1134" w:type="dxa"/>
            <w:vMerge/>
          </w:tcPr>
          <w:p w:rsidR="00632B4C" w:rsidRPr="00BD3EEA" w:rsidRDefault="00632B4C" w:rsidP="00EE3CAE">
            <w:pPr>
              <w:jc w:val="center"/>
              <w:rPr>
                <w:rFonts w:ascii="Times New Roman" w:hAnsi="Times New Roman" w:cs="Times New Roman"/>
                <w:b/>
                <w:lang w:val="en-US"/>
              </w:rPr>
            </w:pPr>
          </w:p>
        </w:tc>
      </w:tr>
      <w:tr w:rsidR="00632B4C" w:rsidRPr="00BD3EEA" w:rsidTr="006C2D85">
        <w:tc>
          <w:tcPr>
            <w:tcW w:w="34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1462" w:type="dxa"/>
            <w:vMerge/>
          </w:tcPr>
          <w:p w:rsidR="00632B4C" w:rsidRPr="00632B4C" w:rsidRDefault="00632B4C" w:rsidP="006C2D85">
            <w:pPr>
              <w:contextualSpacing/>
              <w:rPr>
                <w:rFonts w:ascii="Times New Roman" w:hAnsi="Times New Roman" w:cs="Times New Roman"/>
                <w:sz w:val="20"/>
                <w:szCs w:val="20"/>
                <w:lang w:val="en-US"/>
              </w:rPr>
            </w:pPr>
          </w:p>
        </w:tc>
        <w:tc>
          <w:tcPr>
            <w:tcW w:w="121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3034" w:type="dxa"/>
          </w:tcPr>
          <w:p w:rsidR="00632B4C" w:rsidRPr="00632B4C" w:rsidRDefault="00632B4C" w:rsidP="006C2D85">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Покрытие разъемов</w:t>
            </w:r>
          </w:p>
        </w:tc>
        <w:tc>
          <w:tcPr>
            <w:tcW w:w="3969" w:type="dxa"/>
          </w:tcPr>
          <w:p w:rsidR="00632B4C" w:rsidRPr="00632B4C" w:rsidRDefault="00632B4C" w:rsidP="00632B4C">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позолоченное</w:t>
            </w:r>
          </w:p>
        </w:tc>
        <w:tc>
          <w:tcPr>
            <w:tcW w:w="901" w:type="dxa"/>
          </w:tcPr>
          <w:p w:rsidR="00632B4C" w:rsidRPr="00632B4C" w:rsidRDefault="00632B4C" w:rsidP="00632B4C">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56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70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992" w:type="dxa"/>
            <w:vMerge/>
          </w:tcPr>
          <w:p w:rsidR="00632B4C" w:rsidRPr="00BD3EEA" w:rsidRDefault="00632B4C" w:rsidP="00EE3CAE">
            <w:pPr>
              <w:jc w:val="center"/>
              <w:rPr>
                <w:rFonts w:ascii="Times New Roman" w:hAnsi="Times New Roman" w:cs="Times New Roman"/>
                <w:b/>
                <w:lang w:val="en-US"/>
              </w:rPr>
            </w:pPr>
          </w:p>
        </w:tc>
        <w:tc>
          <w:tcPr>
            <w:tcW w:w="1134" w:type="dxa"/>
            <w:vMerge/>
          </w:tcPr>
          <w:p w:rsidR="00632B4C" w:rsidRPr="00BD3EEA" w:rsidRDefault="00632B4C" w:rsidP="00EE3CAE">
            <w:pPr>
              <w:jc w:val="center"/>
              <w:rPr>
                <w:rFonts w:ascii="Times New Roman" w:hAnsi="Times New Roman" w:cs="Times New Roman"/>
                <w:b/>
                <w:lang w:val="en-US"/>
              </w:rPr>
            </w:pPr>
          </w:p>
        </w:tc>
      </w:tr>
      <w:tr w:rsidR="00632B4C" w:rsidRPr="00BD3EEA" w:rsidTr="006C2D85">
        <w:trPr>
          <w:trHeight w:val="473"/>
        </w:trPr>
        <w:tc>
          <w:tcPr>
            <w:tcW w:w="34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1462" w:type="dxa"/>
            <w:vMerge/>
          </w:tcPr>
          <w:p w:rsidR="00632B4C" w:rsidRPr="00632B4C" w:rsidRDefault="00632B4C" w:rsidP="006C2D85">
            <w:pPr>
              <w:contextualSpacing/>
              <w:rPr>
                <w:rFonts w:ascii="Times New Roman" w:hAnsi="Times New Roman" w:cs="Times New Roman"/>
                <w:sz w:val="20"/>
                <w:szCs w:val="20"/>
                <w:lang w:val="en-US"/>
              </w:rPr>
            </w:pPr>
          </w:p>
        </w:tc>
        <w:tc>
          <w:tcPr>
            <w:tcW w:w="121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3034" w:type="dxa"/>
          </w:tcPr>
          <w:p w:rsidR="00632B4C" w:rsidRPr="00632B4C" w:rsidRDefault="00632B4C" w:rsidP="006C2D85">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L-образный разъем</w:t>
            </w:r>
          </w:p>
        </w:tc>
        <w:tc>
          <w:tcPr>
            <w:tcW w:w="3969" w:type="dxa"/>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нет</w:t>
            </w:r>
          </w:p>
        </w:tc>
        <w:tc>
          <w:tcPr>
            <w:tcW w:w="901" w:type="dxa"/>
          </w:tcPr>
          <w:p w:rsidR="00632B4C" w:rsidRPr="00632B4C" w:rsidRDefault="00632B4C" w:rsidP="00632B4C">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56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70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992" w:type="dxa"/>
            <w:vMerge/>
          </w:tcPr>
          <w:p w:rsidR="00632B4C" w:rsidRPr="00BD3EEA" w:rsidRDefault="00632B4C" w:rsidP="00EE3CAE">
            <w:pPr>
              <w:jc w:val="center"/>
              <w:rPr>
                <w:rFonts w:ascii="Times New Roman" w:hAnsi="Times New Roman" w:cs="Times New Roman"/>
                <w:b/>
                <w:lang w:val="en-US"/>
              </w:rPr>
            </w:pPr>
          </w:p>
        </w:tc>
        <w:tc>
          <w:tcPr>
            <w:tcW w:w="1134" w:type="dxa"/>
            <w:vMerge/>
          </w:tcPr>
          <w:p w:rsidR="00632B4C" w:rsidRPr="00BD3EEA" w:rsidRDefault="00632B4C" w:rsidP="00EE3CAE">
            <w:pPr>
              <w:jc w:val="center"/>
              <w:rPr>
                <w:rFonts w:ascii="Times New Roman" w:hAnsi="Times New Roman" w:cs="Times New Roman"/>
                <w:b/>
                <w:lang w:val="en-US"/>
              </w:rPr>
            </w:pPr>
          </w:p>
        </w:tc>
      </w:tr>
      <w:tr w:rsidR="00632B4C" w:rsidRPr="00BD3EEA" w:rsidTr="006C2D85">
        <w:tc>
          <w:tcPr>
            <w:tcW w:w="34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1462" w:type="dxa"/>
            <w:vMerge/>
          </w:tcPr>
          <w:p w:rsidR="00632B4C" w:rsidRPr="00632B4C" w:rsidRDefault="00632B4C" w:rsidP="006C2D85">
            <w:pPr>
              <w:contextualSpacing/>
              <w:rPr>
                <w:rFonts w:ascii="Times New Roman" w:hAnsi="Times New Roman" w:cs="Times New Roman"/>
                <w:sz w:val="20"/>
                <w:szCs w:val="20"/>
                <w:lang w:val="en-US"/>
              </w:rPr>
            </w:pPr>
          </w:p>
        </w:tc>
        <w:tc>
          <w:tcPr>
            <w:tcW w:w="121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3034" w:type="dxa"/>
          </w:tcPr>
          <w:p w:rsidR="00632B4C" w:rsidRPr="00632B4C" w:rsidRDefault="00632B4C" w:rsidP="006C2D85">
            <w:pPr>
              <w:tabs>
                <w:tab w:val="left" w:pos="1290"/>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Формат передаваемого сигнала</w:t>
            </w:r>
          </w:p>
        </w:tc>
        <w:tc>
          <w:tcPr>
            <w:tcW w:w="3969" w:type="dxa"/>
          </w:tcPr>
          <w:p w:rsidR="00632B4C" w:rsidRPr="00632B4C" w:rsidRDefault="00632B4C" w:rsidP="00632B4C">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цифровой</w:t>
            </w:r>
          </w:p>
        </w:tc>
        <w:tc>
          <w:tcPr>
            <w:tcW w:w="901" w:type="dxa"/>
          </w:tcPr>
          <w:p w:rsidR="00632B4C" w:rsidRPr="00632B4C" w:rsidRDefault="00632B4C" w:rsidP="00632B4C">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56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70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992" w:type="dxa"/>
            <w:vMerge/>
          </w:tcPr>
          <w:p w:rsidR="00632B4C" w:rsidRPr="00BD3EEA" w:rsidRDefault="00632B4C" w:rsidP="00EE3CAE">
            <w:pPr>
              <w:jc w:val="center"/>
              <w:rPr>
                <w:rFonts w:ascii="Times New Roman" w:hAnsi="Times New Roman" w:cs="Times New Roman"/>
                <w:b/>
                <w:lang w:val="en-US"/>
              </w:rPr>
            </w:pPr>
          </w:p>
        </w:tc>
        <w:tc>
          <w:tcPr>
            <w:tcW w:w="1134" w:type="dxa"/>
            <w:vMerge/>
          </w:tcPr>
          <w:p w:rsidR="00632B4C" w:rsidRPr="00BD3EEA" w:rsidRDefault="00632B4C" w:rsidP="00EE3CAE">
            <w:pPr>
              <w:jc w:val="center"/>
              <w:rPr>
                <w:rFonts w:ascii="Times New Roman" w:hAnsi="Times New Roman" w:cs="Times New Roman"/>
                <w:b/>
                <w:lang w:val="en-US"/>
              </w:rPr>
            </w:pPr>
          </w:p>
        </w:tc>
      </w:tr>
      <w:tr w:rsidR="00632B4C" w:rsidRPr="00BD3EEA" w:rsidTr="006C2D85">
        <w:tc>
          <w:tcPr>
            <w:tcW w:w="34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1462" w:type="dxa"/>
            <w:vMerge/>
          </w:tcPr>
          <w:p w:rsidR="00632B4C" w:rsidRPr="00632B4C" w:rsidRDefault="00632B4C" w:rsidP="006C2D85">
            <w:pPr>
              <w:contextualSpacing/>
              <w:rPr>
                <w:rFonts w:ascii="Times New Roman" w:hAnsi="Times New Roman" w:cs="Times New Roman"/>
                <w:sz w:val="20"/>
                <w:szCs w:val="20"/>
                <w:lang w:val="en-US"/>
              </w:rPr>
            </w:pPr>
          </w:p>
        </w:tc>
        <w:tc>
          <w:tcPr>
            <w:tcW w:w="121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3034" w:type="dxa"/>
          </w:tcPr>
          <w:p w:rsidR="00632B4C" w:rsidRPr="00632B4C" w:rsidRDefault="00632B4C" w:rsidP="006C2D85">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Тканевая оплетка провода</w:t>
            </w:r>
          </w:p>
        </w:tc>
        <w:tc>
          <w:tcPr>
            <w:tcW w:w="3969" w:type="dxa"/>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есть</w:t>
            </w:r>
          </w:p>
        </w:tc>
        <w:tc>
          <w:tcPr>
            <w:tcW w:w="901" w:type="dxa"/>
          </w:tcPr>
          <w:p w:rsidR="00632B4C" w:rsidRPr="00632B4C" w:rsidRDefault="00632B4C" w:rsidP="00632B4C">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56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70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992" w:type="dxa"/>
            <w:vMerge/>
          </w:tcPr>
          <w:p w:rsidR="00632B4C" w:rsidRPr="00BD3EEA" w:rsidRDefault="00632B4C" w:rsidP="00EE3CAE">
            <w:pPr>
              <w:jc w:val="center"/>
              <w:rPr>
                <w:rFonts w:ascii="Times New Roman" w:hAnsi="Times New Roman" w:cs="Times New Roman"/>
                <w:b/>
                <w:lang w:val="en-US"/>
              </w:rPr>
            </w:pPr>
          </w:p>
        </w:tc>
        <w:tc>
          <w:tcPr>
            <w:tcW w:w="1134" w:type="dxa"/>
            <w:vMerge/>
          </w:tcPr>
          <w:p w:rsidR="00632B4C" w:rsidRPr="00BD3EEA" w:rsidRDefault="00632B4C" w:rsidP="00EE3CAE">
            <w:pPr>
              <w:jc w:val="center"/>
              <w:rPr>
                <w:rFonts w:ascii="Times New Roman" w:hAnsi="Times New Roman" w:cs="Times New Roman"/>
                <w:b/>
                <w:lang w:val="en-US"/>
              </w:rPr>
            </w:pPr>
          </w:p>
        </w:tc>
      </w:tr>
      <w:tr w:rsidR="00632B4C" w:rsidRPr="00BD3EEA" w:rsidTr="006C2D85">
        <w:tc>
          <w:tcPr>
            <w:tcW w:w="34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1462" w:type="dxa"/>
            <w:vMerge/>
          </w:tcPr>
          <w:p w:rsidR="00632B4C" w:rsidRPr="00632B4C" w:rsidRDefault="00632B4C" w:rsidP="006C2D85">
            <w:pPr>
              <w:contextualSpacing/>
              <w:rPr>
                <w:rFonts w:ascii="Times New Roman" w:hAnsi="Times New Roman" w:cs="Times New Roman"/>
                <w:sz w:val="20"/>
                <w:szCs w:val="20"/>
                <w:lang w:val="en-US"/>
              </w:rPr>
            </w:pPr>
          </w:p>
        </w:tc>
        <w:tc>
          <w:tcPr>
            <w:tcW w:w="121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3034" w:type="dxa"/>
          </w:tcPr>
          <w:p w:rsidR="00632B4C" w:rsidRPr="00632B4C" w:rsidRDefault="00632B4C" w:rsidP="006C2D85">
            <w:pPr>
              <w:tabs>
                <w:tab w:val="left" w:pos="1500"/>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Версия разъема</w:t>
            </w:r>
          </w:p>
        </w:tc>
        <w:tc>
          <w:tcPr>
            <w:tcW w:w="3969" w:type="dxa"/>
          </w:tcPr>
          <w:p w:rsidR="00632B4C" w:rsidRPr="00632B4C" w:rsidRDefault="00632B4C" w:rsidP="00632B4C">
            <w:pPr>
              <w:tabs>
                <w:tab w:val="left" w:pos="1275"/>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HDMI 2.1</w:t>
            </w:r>
          </w:p>
        </w:tc>
        <w:tc>
          <w:tcPr>
            <w:tcW w:w="901" w:type="dxa"/>
          </w:tcPr>
          <w:p w:rsidR="00632B4C" w:rsidRPr="00632B4C" w:rsidRDefault="00632B4C" w:rsidP="00632B4C">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56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70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992" w:type="dxa"/>
            <w:vMerge/>
          </w:tcPr>
          <w:p w:rsidR="00632B4C" w:rsidRPr="00BD3EEA" w:rsidRDefault="00632B4C" w:rsidP="00EE3CAE">
            <w:pPr>
              <w:jc w:val="center"/>
              <w:rPr>
                <w:rFonts w:ascii="Times New Roman" w:hAnsi="Times New Roman" w:cs="Times New Roman"/>
                <w:b/>
                <w:lang w:val="en-US"/>
              </w:rPr>
            </w:pPr>
          </w:p>
        </w:tc>
        <w:tc>
          <w:tcPr>
            <w:tcW w:w="1134" w:type="dxa"/>
            <w:vMerge/>
          </w:tcPr>
          <w:p w:rsidR="00632B4C" w:rsidRPr="00BD3EEA" w:rsidRDefault="00632B4C" w:rsidP="00EE3CAE">
            <w:pPr>
              <w:jc w:val="center"/>
              <w:rPr>
                <w:rFonts w:ascii="Times New Roman" w:hAnsi="Times New Roman" w:cs="Times New Roman"/>
                <w:b/>
                <w:lang w:val="en-US"/>
              </w:rPr>
            </w:pPr>
          </w:p>
        </w:tc>
      </w:tr>
      <w:tr w:rsidR="00632B4C" w:rsidRPr="00632B4C" w:rsidTr="006C2D85">
        <w:tc>
          <w:tcPr>
            <w:tcW w:w="347"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1462" w:type="dxa"/>
            <w:vMerge/>
          </w:tcPr>
          <w:p w:rsidR="00632B4C" w:rsidRPr="00632B4C" w:rsidRDefault="00632B4C" w:rsidP="006C2D85">
            <w:pPr>
              <w:contextualSpacing/>
              <w:rPr>
                <w:rFonts w:ascii="Times New Roman" w:hAnsi="Times New Roman" w:cs="Times New Roman"/>
                <w:sz w:val="20"/>
                <w:szCs w:val="20"/>
                <w:lang w:val="en-US"/>
              </w:rPr>
            </w:pPr>
          </w:p>
        </w:tc>
        <w:tc>
          <w:tcPr>
            <w:tcW w:w="1219" w:type="dxa"/>
            <w:vMerge/>
          </w:tcPr>
          <w:p w:rsidR="00632B4C" w:rsidRPr="00632B4C" w:rsidRDefault="00632B4C" w:rsidP="00632B4C">
            <w:pPr>
              <w:contextualSpacing/>
              <w:jc w:val="center"/>
              <w:rPr>
                <w:rFonts w:ascii="Times New Roman" w:hAnsi="Times New Roman" w:cs="Times New Roman"/>
                <w:sz w:val="20"/>
                <w:szCs w:val="20"/>
                <w:lang w:val="en-US"/>
              </w:rPr>
            </w:pPr>
          </w:p>
        </w:tc>
        <w:tc>
          <w:tcPr>
            <w:tcW w:w="3034" w:type="dxa"/>
          </w:tcPr>
          <w:p w:rsidR="00632B4C" w:rsidRPr="00632B4C" w:rsidRDefault="00632B4C" w:rsidP="006C2D85">
            <w:pPr>
              <w:contextualSpacing/>
              <w:jc w:val="center"/>
              <w:rPr>
                <w:rFonts w:ascii="Times New Roman" w:hAnsi="Times New Roman" w:cs="Times New Roman"/>
                <w:sz w:val="20"/>
                <w:szCs w:val="20"/>
              </w:rPr>
            </w:pPr>
            <w:r w:rsidRPr="00632B4C">
              <w:rPr>
                <w:rFonts w:ascii="Times New Roman" w:hAnsi="Times New Roman" w:cs="Times New Roman"/>
                <w:sz w:val="20"/>
                <w:szCs w:val="20"/>
              </w:rPr>
              <w:t>Частота кадров при максимальном разрешении</w:t>
            </w:r>
          </w:p>
        </w:tc>
        <w:tc>
          <w:tcPr>
            <w:tcW w:w="3969" w:type="dxa"/>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не менее 60</w:t>
            </w:r>
          </w:p>
        </w:tc>
        <w:tc>
          <w:tcPr>
            <w:tcW w:w="901" w:type="dxa"/>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Гц</w:t>
            </w:r>
          </w:p>
        </w:tc>
        <w:tc>
          <w:tcPr>
            <w:tcW w:w="1083" w:type="dxa"/>
            <w:vMerge/>
          </w:tcPr>
          <w:p w:rsidR="00632B4C" w:rsidRPr="00632B4C" w:rsidRDefault="00632B4C" w:rsidP="00632B4C">
            <w:pPr>
              <w:contextualSpacing/>
              <w:jc w:val="center"/>
              <w:rPr>
                <w:rFonts w:ascii="Times New Roman" w:hAnsi="Times New Roman" w:cs="Times New Roman"/>
                <w:sz w:val="20"/>
                <w:szCs w:val="20"/>
              </w:rPr>
            </w:pPr>
          </w:p>
        </w:tc>
        <w:tc>
          <w:tcPr>
            <w:tcW w:w="567" w:type="dxa"/>
            <w:vMerge/>
          </w:tcPr>
          <w:p w:rsidR="00632B4C" w:rsidRPr="00632B4C" w:rsidRDefault="00632B4C" w:rsidP="00632B4C">
            <w:pPr>
              <w:contextualSpacing/>
              <w:jc w:val="center"/>
              <w:rPr>
                <w:rFonts w:ascii="Times New Roman" w:hAnsi="Times New Roman" w:cs="Times New Roman"/>
                <w:sz w:val="20"/>
                <w:szCs w:val="20"/>
              </w:rPr>
            </w:pPr>
          </w:p>
        </w:tc>
        <w:tc>
          <w:tcPr>
            <w:tcW w:w="709" w:type="dxa"/>
            <w:vMerge/>
          </w:tcPr>
          <w:p w:rsidR="00632B4C" w:rsidRPr="00632B4C" w:rsidRDefault="00632B4C" w:rsidP="00632B4C">
            <w:pPr>
              <w:contextualSpacing/>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b/>
              </w:rPr>
            </w:pPr>
          </w:p>
        </w:tc>
        <w:tc>
          <w:tcPr>
            <w:tcW w:w="1134" w:type="dxa"/>
            <w:vMerge/>
          </w:tcPr>
          <w:p w:rsidR="00632B4C" w:rsidRPr="00632B4C" w:rsidRDefault="00632B4C" w:rsidP="00EE3CAE">
            <w:pPr>
              <w:jc w:val="center"/>
              <w:rPr>
                <w:rFonts w:ascii="Times New Roman" w:hAnsi="Times New Roman" w:cs="Times New Roman"/>
                <w:b/>
              </w:rPr>
            </w:pPr>
          </w:p>
        </w:tc>
      </w:tr>
      <w:tr w:rsidR="00632B4C" w:rsidRPr="00632B4C" w:rsidTr="006C2D85">
        <w:tc>
          <w:tcPr>
            <w:tcW w:w="347" w:type="dxa"/>
            <w:vMerge/>
          </w:tcPr>
          <w:p w:rsidR="00632B4C" w:rsidRPr="00632B4C" w:rsidRDefault="00632B4C" w:rsidP="00632B4C">
            <w:pPr>
              <w:contextualSpacing/>
              <w:jc w:val="center"/>
              <w:rPr>
                <w:rFonts w:ascii="Times New Roman" w:hAnsi="Times New Roman" w:cs="Times New Roman"/>
                <w:sz w:val="20"/>
                <w:szCs w:val="20"/>
              </w:rPr>
            </w:pPr>
          </w:p>
        </w:tc>
        <w:tc>
          <w:tcPr>
            <w:tcW w:w="1462" w:type="dxa"/>
            <w:vMerge/>
          </w:tcPr>
          <w:p w:rsidR="00632B4C" w:rsidRPr="00632B4C" w:rsidRDefault="00632B4C" w:rsidP="006C2D85">
            <w:pPr>
              <w:contextualSpacing/>
              <w:rPr>
                <w:rFonts w:ascii="Times New Roman" w:hAnsi="Times New Roman" w:cs="Times New Roman"/>
                <w:sz w:val="20"/>
                <w:szCs w:val="20"/>
              </w:rPr>
            </w:pPr>
          </w:p>
        </w:tc>
        <w:tc>
          <w:tcPr>
            <w:tcW w:w="1219" w:type="dxa"/>
            <w:vMerge/>
          </w:tcPr>
          <w:p w:rsidR="00632B4C" w:rsidRPr="00632B4C" w:rsidRDefault="00632B4C" w:rsidP="00632B4C">
            <w:pPr>
              <w:contextualSpacing/>
              <w:jc w:val="center"/>
              <w:rPr>
                <w:rFonts w:ascii="Times New Roman" w:hAnsi="Times New Roman" w:cs="Times New Roman"/>
                <w:sz w:val="20"/>
                <w:szCs w:val="20"/>
              </w:rPr>
            </w:pPr>
          </w:p>
        </w:tc>
        <w:tc>
          <w:tcPr>
            <w:tcW w:w="3034" w:type="dxa"/>
          </w:tcPr>
          <w:p w:rsidR="00632B4C" w:rsidRPr="00632B4C" w:rsidRDefault="00632B4C" w:rsidP="006C2D85">
            <w:pPr>
              <w:tabs>
                <w:tab w:val="left" w:pos="1260"/>
              </w:tabs>
              <w:contextualSpacing/>
              <w:jc w:val="center"/>
              <w:rPr>
                <w:rFonts w:ascii="Times New Roman" w:hAnsi="Times New Roman" w:cs="Times New Roman"/>
                <w:sz w:val="20"/>
                <w:szCs w:val="20"/>
              </w:rPr>
            </w:pPr>
            <w:r w:rsidRPr="00632B4C">
              <w:rPr>
                <w:rFonts w:ascii="Times New Roman" w:hAnsi="Times New Roman" w:cs="Times New Roman"/>
                <w:sz w:val="20"/>
                <w:szCs w:val="20"/>
              </w:rPr>
              <w:t>Максимально поддерживаемое разрешение</w:t>
            </w:r>
          </w:p>
        </w:tc>
        <w:tc>
          <w:tcPr>
            <w:tcW w:w="3969" w:type="dxa"/>
          </w:tcPr>
          <w:p w:rsidR="00632B4C" w:rsidRPr="00632B4C" w:rsidRDefault="00632B4C" w:rsidP="00632B4C">
            <w:pPr>
              <w:contextualSpacing/>
              <w:jc w:val="center"/>
              <w:rPr>
                <w:rFonts w:ascii="Times New Roman" w:hAnsi="Times New Roman" w:cs="Times New Roman"/>
                <w:sz w:val="20"/>
                <w:szCs w:val="20"/>
              </w:rPr>
            </w:pPr>
            <w:r w:rsidRPr="00632B4C">
              <w:rPr>
                <w:rFonts w:ascii="Times New Roman" w:hAnsi="Times New Roman" w:cs="Times New Roman"/>
                <w:sz w:val="20"/>
                <w:szCs w:val="20"/>
              </w:rPr>
              <w:t>не менее 7680x4320</w:t>
            </w:r>
          </w:p>
        </w:tc>
        <w:tc>
          <w:tcPr>
            <w:tcW w:w="901" w:type="dxa"/>
          </w:tcPr>
          <w:p w:rsidR="00632B4C" w:rsidRPr="00632B4C" w:rsidRDefault="00632B4C" w:rsidP="00632B4C">
            <w:pPr>
              <w:contextualSpacing/>
              <w:jc w:val="center"/>
              <w:rPr>
                <w:rFonts w:ascii="Times New Roman" w:hAnsi="Times New Roman" w:cs="Times New Roman"/>
                <w:sz w:val="20"/>
                <w:szCs w:val="20"/>
              </w:rPr>
            </w:pPr>
          </w:p>
        </w:tc>
        <w:tc>
          <w:tcPr>
            <w:tcW w:w="1083" w:type="dxa"/>
            <w:vMerge/>
          </w:tcPr>
          <w:p w:rsidR="00632B4C" w:rsidRPr="00632B4C" w:rsidRDefault="00632B4C" w:rsidP="00632B4C">
            <w:pPr>
              <w:contextualSpacing/>
              <w:jc w:val="center"/>
              <w:rPr>
                <w:rFonts w:ascii="Times New Roman" w:hAnsi="Times New Roman" w:cs="Times New Roman"/>
                <w:sz w:val="20"/>
                <w:szCs w:val="20"/>
              </w:rPr>
            </w:pPr>
          </w:p>
        </w:tc>
        <w:tc>
          <w:tcPr>
            <w:tcW w:w="567" w:type="dxa"/>
            <w:vMerge/>
          </w:tcPr>
          <w:p w:rsidR="00632B4C" w:rsidRPr="00632B4C" w:rsidRDefault="00632B4C" w:rsidP="00632B4C">
            <w:pPr>
              <w:contextualSpacing/>
              <w:jc w:val="center"/>
              <w:rPr>
                <w:rFonts w:ascii="Times New Roman" w:hAnsi="Times New Roman" w:cs="Times New Roman"/>
                <w:sz w:val="20"/>
                <w:szCs w:val="20"/>
              </w:rPr>
            </w:pPr>
          </w:p>
        </w:tc>
        <w:tc>
          <w:tcPr>
            <w:tcW w:w="709" w:type="dxa"/>
            <w:vMerge/>
          </w:tcPr>
          <w:p w:rsidR="00632B4C" w:rsidRPr="00632B4C" w:rsidRDefault="00632B4C" w:rsidP="00632B4C">
            <w:pPr>
              <w:contextualSpacing/>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b/>
              </w:rPr>
            </w:pPr>
          </w:p>
        </w:tc>
        <w:tc>
          <w:tcPr>
            <w:tcW w:w="1134" w:type="dxa"/>
            <w:vMerge/>
          </w:tcPr>
          <w:p w:rsidR="00632B4C" w:rsidRPr="00632B4C" w:rsidRDefault="00632B4C" w:rsidP="00EE3CAE">
            <w:pPr>
              <w:jc w:val="center"/>
              <w:rPr>
                <w:rFonts w:ascii="Times New Roman" w:hAnsi="Times New Roman" w:cs="Times New Roman"/>
                <w:b/>
              </w:rPr>
            </w:pPr>
          </w:p>
        </w:tc>
      </w:tr>
      <w:tr w:rsidR="00632B4C" w:rsidRPr="00632B4C" w:rsidTr="006C2D85">
        <w:tc>
          <w:tcPr>
            <w:tcW w:w="347" w:type="dxa"/>
            <w:vMerge w:val="restart"/>
          </w:tcPr>
          <w:p w:rsidR="00632B4C" w:rsidRPr="00632B4C" w:rsidRDefault="00632B4C" w:rsidP="00EE3CAE">
            <w:pPr>
              <w:jc w:val="center"/>
              <w:rPr>
                <w:rFonts w:ascii="Times New Roman" w:hAnsi="Times New Roman" w:cs="Times New Roman"/>
                <w:sz w:val="20"/>
                <w:szCs w:val="20"/>
              </w:rPr>
            </w:pPr>
            <w:r w:rsidRPr="00632B4C">
              <w:rPr>
                <w:rFonts w:ascii="Times New Roman" w:hAnsi="Times New Roman" w:cs="Times New Roman"/>
                <w:sz w:val="20"/>
                <w:szCs w:val="20"/>
              </w:rPr>
              <w:t>5</w:t>
            </w:r>
          </w:p>
        </w:tc>
        <w:tc>
          <w:tcPr>
            <w:tcW w:w="1462" w:type="dxa"/>
            <w:vMerge w:val="restart"/>
          </w:tcPr>
          <w:p w:rsidR="00632B4C" w:rsidRPr="00632B4C" w:rsidRDefault="00632B4C" w:rsidP="006C2D85">
            <w:pPr>
              <w:contextualSpacing/>
              <w:rPr>
                <w:rFonts w:ascii="Times New Roman" w:hAnsi="Times New Roman" w:cs="Times New Roman"/>
                <w:sz w:val="20"/>
                <w:szCs w:val="20"/>
              </w:rPr>
            </w:pPr>
            <w:r w:rsidRPr="00632B4C">
              <w:rPr>
                <w:rFonts w:ascii="Times New Roman" w:hAnsi="Times New Roman" w:cs="Times New Roman"/>
                <w:sz w:val="20"/>
                <w:szCs w:val="20"/>
              </w:rPr>
              <w:t>Кабель соединительный</w:t>
            </w:r>
          </w:p>
        </w:tc>
        <w:tc>
          <w:tcPr>
            <w:tcW w:w="1219" w:type="dxa"/>
            <w:vMerge w:val="restart"/>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27.32.13.150</w:t>
            </w:r>
          </w:p>
        </w:tc>
        <w:tc>
          <w:tcPr>
            <w:tcW w:w="3034" w:type="dxa"/>
          </w:tcPr>
          <w:p w:rsidR="00632B4C" w:rsidRPr="00632B4C" w:rsidRDefault="00632B4C" w:rsidP="006C2D85">
            <w:pPr>
              <w:contextualSpacing/>
              <w:jc w:val="center"/>
              <w:rPr>
                <w:rFonts w:ascii="Times New Roman" w:hAnsi="Times New Roman" w:cs="Times New Roman"/>
                <w:sz w:val="20"/>
                <w:szCs w:val="20"/>
              </w:rPr>
            </w:pPr>
            <w:r w:rsidRPr="00632B4C">
              <w:rPr>
                <w:rFonts w:ascii="Times New Roman" w:hAnsi="Times New Roman" w:cs="Times New Roman"/>
                <w:sz w:val="20"/>
                <w:szCs w:val="20"/>
              </w:rPr>
              <w:t>Длина</w:t>
            </w:r>
            <w:r w:rsidRPr="00632B4C">
              <w:rPr>
                <w:rFonts w:ascii="Times New Roman" w:hAnsi="Times New Roman" w:cs="Times New Roman"/>
                <w:sz w:val="20"/>
                <w:szCs w:val="20"/>
                <w:lang w:val="en-US"/>
              </w:rPr>
              <w:t xml:space="preserve"> </w:t>
            </w:r>
            <w:r w:rsidRPr="00632B4C">
              <w:rPr>
                <w:rFonts w:ascii="Times New Roman" w:hAnsi="Times New Roman" w:cs="Times New Roman"/>
                <w:sz w:val="20"/>
                <w:szCs w:val="20"/>
              </w:rPr>
              <w:t>кабеля</w:t>
            </w:r>
          </w:p>
        </w:tc>
        <w:tc>
          <w:tcPr>
            <w:tcW w:w="3969" w:type="dxa"/>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5</w:t>
            </w:r>
          </w:p>
        </w:tc>
        <w:tc>
          <w:tcPr>
            <w:tcW w:w="901" w:type="dxa"/>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м</w:t>
            </w:r>
          </w:p>
        </w:tc>
        <w:tc>
          <w:tcPr>
            <w:tcW w:w="1083" w:type="dxa"/>
            <w:vMerge w:val="restart"/>
          </w:tcPr>
          <w:p w:rsidR="00632B4C" w:rsidRPr="00632B4C" w:rsidRDefault="00632B4C" w:rsidP="00EE3CAE">
            <w:pPr>
              <w:jc w:val="center"/>
              <w:rPr>
                <w:rFonts w:ascii="Times New Roman" w:hAnsi="Times New Roman" w:cs="Times New Roman"/>
                <w:sz w:val="20"/>
                <w:szCs w:val="20"/>
              </w:rPr>
            </w:pPr>
          </w:p>
        </w:tc>
        <w:tc>
          <w:tcPr>
            <w:tcW w:w="567" w:type="dxa"/>
            <w:vMerge w:val="restart"/>
          </w:tcPr>
          <w:p w:rsidR="00632B4C" w:rsidRPr="00632B4C" w:rsidRDefault="00632B4C" w:rsidP="00EE3CAE">
            <w:pPr>
              <w:jc w:val="center"/>
              <w:rPr>
                <w:rFonts w:ascii="Times New Roman" w:hAnsi="Times New Roman" w:cs="Times New Roman"/>
                <w:sz w:val="20"/>
                <w:szCs w:val="20"/>
              </w:rPr>
            </w:pPr>
            <w:r w:rsidRPr="00632B4C">
              <w:rPr>
                <w:rFonts w:ascii="Times New Roman" w:hAnsi="Times New Roman" w:cs="Times New Roman"/>
                <w:sz w:val="20"/>
                <w:szCs w:val="20"/>
              </w:rPr>
              <w:t>1</w:t>
            </w:r>
          </w:p>
        </w:tc>
        <w:tc>
          <w:tcPr>
            <w:tcW w:w="709" w:type="dxa"/>
            <w:vMerge w:val="restart"/>
          </w:tcPr>
          <w:p w:rsidR="00632B4C" w:rsidRPr="00632B4C" w:rsidRDefault="00632B4C" w:rsidP="00EE3CAE">
            <w:pPr>
              <w:jc w:val="center"/>
              <w:rPr>
                <w:rFonts w:ascii="Times New Roman" w:hAnsi="Times New Roman" w:cs="Times New Roman"/>
                <w:sz w:val="20"/>
                <w:szCs w:val="20"/>
              </w:rPr>
            </w:pPr>
            <w:r w:rsidRPr="00632B4C">
              <w:rPr>
                <w:rFonts w:ascii="Times New Roman" w:hAnsi="Times New Roman" w:cs="Times New Roman"/>
                <w:sz w:val="20"/>
                <w:szCs w:val="20"/>
              </w:rPr>
              <w:t>Шт.</w:t>
            </w:r>
          </w:p>
        </w:tc>
        <w:tc>
          <w:tcPr>
            <w:tcW w:w="992" w:type="dxa"/>
            <w:vMerge w:val="restart"/>
          </w:tcPr>
          <w:p w:rsidR="00632B4C" w:rsidRPr="00632B4C" w:rsidRDefault="00632B4C" w:rsidP="00EE3CAE">
            <w:pPr>
              <w:jc w:val="center"/>
              <w:rPr>
                <w:rFonts w:ascii="Times New Roman" w:hAnsi="Times New Roman" w:cs="Times New Roman"/>
                <w:sz w:val="20"/>
                <w:szCs w:val="20"/>
              </w:rPr>
            </w:pPr>
          </w:p>
        </w:tc>
        <w:tc>
          <w:tcPr>
            <w:tcW w:w="1134" w:type="dxa"/>
            <w:vMerge w:val="restart"/>
          </w:tcPr>
          <w:p w:rsidR="00632B4C" w:rsidRPr="00632B4C" w:rsidRDefault="00632B4C" w:rsidP="00EE3CAE">
            <w:pPr>
              <w:jc w:val="center"/>
              <w:rPr>
                <w:rFonts w:ascii="Times New Roman" w:hAnsi="Times New Roman" w:cs="Times New Roman"/>
                <w:sz w:val="20"/>
                <w:szCs w:val="20"/>
              </w:rPr>
            </w:pPr>
          </w:p>
        </w:tc>
      </w:tr>
      <w:tr w:rsidR="00632B4C" w:rsidRPr="00F21B27"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contextualSpacing/>
              <w:jc w:val="center"/>
              <w:rPr>
                <w:rFonts w:ascii="Times New Roman" w:hAnsi="Times New Roman" w:cs="Times New Roman"/>
                <w:sz w:val="20"/>
                <w:szCs w:val="20"/>
              </w:rPr>
            </w:pPr>
            <w:r w:rsidRPr="00632B4C">
              <w:rPr>
                <w:rFonts w:ascii="Times New Roman" w:hAnsi="Times New Roman" w:cs="Times New Roman"/>
                <w:sz w:val="20"/>
                <w:szCs w:val="20"/>
              </w:rPr>
              <w:t>Разъемы</w:t>
            </w:r>
          </w:p>
        </w:tc>
        <w:tc>
          <w:tcPr>
            <w:tcW w:w="3969" w:type="dxa"/>
          </w:tcPr>
          <w:p w:rsidR="00632B4C" w:rsidRPr="00632B4C" w:rsidRDefault="00632B4C" w:rsidP="00C823E1">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lang w:val="en-US"/>
              </w:rPr>
              <w:t>HDMI (Type A) - HDMI (Type A)</w:t>
            </w:r>
          </w:p>
        </w:tc>
        <w:tc>
          <w:tcPr>
            <w:tcW w:w="901" w:type="dxa"/>
          </w:tcPr>
          <w:p w:rsidR="00632B4C" w:rsidRPr="00632B4C" w:rsidRDefault="00632B4C" w:rsidP="00C823E1">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EE3CAE">
            <w:pPr>
              <w:jc w:val="center"/>
              <w:rPr>
                <w:rFonts w:ascii="Times New Roman" w:hAnsi="Times New Roman" w:cs="Times New Roman"/>
                <w:sz w:val="20"/>
                <w:szCs w:val="20"/>
                <w:lang w:val="en-US"/>
              </w:rPr>
            </w:pPr>
          </w:p>
        </w:tc>
        <w:tc>
          <w:tcPr>
            <w:tcW w:w="567" w:type="dxa"/>
            <w:vMerge/>
          </w:tcPr>
          <w:p w:rsidR="00632B4C" w:rsidRPr="00632B4C" w:rsidRDefault="00632B4C" w:rsidP="00EE3CAE">
            <w:pPr>
              <w:jc w:val="center"/>
              <w:rPr>
                <w:rFonts w:ascii="Times New Roman" w:hAnsi="Times New Roman" w:cs="Times New Roman"/>
                <w:sz w:val="20"/>
                <w:szCs w:val="20"/>
                <w:lang w:val="en-US"/>
              </w:rPr>
            </w:pPr>
          </w:p>
        </w:tc>
        <w:tc>
          <w:tcPr>
            <w:tcW w:w="709" w:type="dxa"/>
            <w:vMerge/>
          </w:tcPr>
          <w:p w:rsidR="00632B4C" w:rsidRPr="00632B4C" w:rsidRDefault="00632B4C" w:rsidP="00EE3CAE">
            <w:pPr>
              <w:jc w:val="center"/>
              <w:rPr>
                <w:rFonts w:ascii="Times New Roman" w:hAnsi="Times New Roman" w:cs="Times New Roman"/>
                <w:sz w:val="20"/>
                <w:szCs w:val="20"/>
                <w:lang w:val="en-US"/>
              </w:rPr>
            </w:pPr>
          </w:p>
        </w:tc>
        <w:tc>
          <w:tcPr>
            <w:tcW w:w="992" w:type="dxa"/>
            <w:vMerge/>
          </w:tcPr>
          <w:p w:rsidR="00632B4C" w:rsidRPr="00632B4C" w:rsidRDefault="00632B4C" w:rsidP="00EE3CAE">
            <w:pPr>
              <w:jc w:val="center"/>
              <w:rPr>
                <w:rFonts w:ascii="Times New Roman" w:hAnsi="Times New Roman" w:cs="Times New Roman"/>
                <w:sz w:val="20"/>
                <w:szCs w:val="20"/>
                <w:lang w:val="en-US"/>
              </w:rPr>
            </w:pPr>
          </w:p>
        </w:tc>
        <w:tc>
          <w:tcPr>
            <w:tcW w:w="1134" w:type="dxa"/>
            <w:vMerge/>
          </w:tcPr>
          <w:p w:rsidR="00632B4C" w:rsidRPr="00632B4C" w:rsidRDefault="00632B4C" w:rsidP="00EE3CAE">
            <w:pPr>
              <w:jc w:val="center"/>
              <w:rPr>
                <w:rFonts w:ascii="Times New Roman" w:hAnsi="Times New Roman" w:cs="Times New Roman"/>
                <w:sz w:val="20"/>
                <w:szCs w:val="20"/>
                <w:lang w:val="en-US"/>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lang w:val="en-US"/>
              </w:rPr>
            </w:pPr>
          </w:p>
        </w:tc>
        <w:tc>
          <w:tcPr>
            <w:tcW w:w="1462" w:type="dxa"/>
            <w:vMerge/>
          </w:tcPr>
          <w:p w:rsidR="00632B4C" w:rsidRPr="00632B4C" w:rsidRDefault="00632B4C" w:rsidP="006C2D85">
            <w:pPr>
              <w:rPr>
                <w:rFonts w:ascii="Times New Roman" w:hAnsi="Times New Roman" w:cs="Times New Roman"/>
                <w:sz w:val="20"/>
                <w:szCs w:val="20"/>
                <w:lang w:val="en-US"/>
              </w:rPr>
            </w:pPr>
          </w:p>
        </w:tc>
        <w:tc>
          <w:tcPr>
            <w:tcW w:w="1219" w:type="dxa"/>
            <w:vMerge/>
          </w:tcPr>
          <w:p w:rsidR="00632B4C" w:rsidRPr="00632B4C" w:rsidRDefault="00632B4C" w:rsidP="00EE3CAE">
            <w:pPr>
              <w:jc w:val="center"/>
              <w:rPr>
                <w:rFonts w:ascii="Times New Roman" w:hAnsi="Times New Roman" w:cs="Times New Roman"/>
                <w:sz w:val="20"/>
                <w:szCs w:val="20"/>
                <w:lang w:val="en-US"/>
              </w:rPr>
            </w:pPr>
          </w:p>
        </w:tc>
        <w:tc>
          <w:tcPr>
            <w:tcW w:w="3034" w:type="dxa"/>
          </w:tcPr>
          <w:p w:rsidR="00632B4C" w:rsidRPr="00632B4C" w:rsidRDefault="00632B4C" w:rsidP="006C2D85">
            <w:pPr>
              <w:tabs>
                <w:tab w:val="left" w:pos="1530"/>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Вид разъемов</w:t>
            </w:r>
          </w:p>
        </w:tc>
        <w:tc>
          <w:tcPr>
            <w:tcW w:w="3969" w:type="dxa"/>
          </w:tcPr>
          <w:p w:rsidR="00632B4C" w:rsidRPr="00632B4C" w:rsidRDefault="00632B4C" w:rsidP="00C823E1">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вилка - вилка</w:t>
            </w:r>
          </w:p>
        </w:tc>
        <w:tc>
          <w:tcPr>
            <w:tcW w:w="901" w:type="dxa"/>
          </w:tcPr>
          <w:p w:rsidR="00632B4C" w:rsidRPr="00632B4C" w:rsidRDefault="00632B4C" w:rsidP="00C823E1">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Покрытие разъемов</w:t>
            </w:r>
          </w:p>
        </w:tc>
        <w:tc>
          <w:tcPr>
            <w:tcW w:w="3969" w:type="dxa"/>
          </w:tcPr>
          <w:p w:rsidR="00632B4C" w:rsidRPr="00632B4C" w:rsidRDefault="00632B4C" w:rsidP="00C823E1">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позолоченное</w:t>
            </w:r>
          </w:p>
        </w:tc>
        <w:tc>
          <w:tcPr>
            <w:tcW w:w="901" w:type="dxa"/>
          </w:tcPr>
          <w:p w:rsidR="00632B4C" w:rsidRPr="00632B4C" w:rsidRDefault="00632B4C" w:rsidP="00C823E1">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L-образный разъем</w:t>
            </w:r>
          </w:p>
        </w:tc>
        <w:tc>
          <w:tcPr>
            <w:tcW w:w="3969" w:type="dxa"/>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нет</w:t>
            </w:r>
          </w:p>
        </w:tc>
        <w:tc>
          <w:tcPr>
            <w:tcW w:w="901" w:type="dxa"/>
          </w:tcPr>
          <w:p w:rsidR="00632B4C" w:rsidRPr="00632B4C" w:rsidRDefault="00632B4C" w:rsidP="00C823E1">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tabs>
                <w:tab w:val="left" w:pos="1320"/>
              </w:tabs>
              <w:jc w:val="center"/>
              <w:rPr>
                <w:rFonts w:ascii="Times New Roman" w:hAnsi="Times New Roman" w:cs="Times New Roman"/>
                <w:sz w:val="20"/>
                <w:szCs w:val="20"/>
              </w:rPr>
            </w:pPr>
            <w:r w:rsidRPr="00632B4C">
              <w:rPr>
                <w:rFonts w:ascii="Times New Roman" w:hAnsi="Times New Roman" w:cs="Times New Roman"/>
                <w:sz w:val="20"/>
                <w:szCs w:val="20"/>
              </w:rPr>
              <w:t>Поток сигнала</w:t>
            </w:r>
          </w:p>
        </w:tc>
        <w:tc>
          <w:tcPr>
            <w:tcW w:w="3969" w:type="dxa"/>
          </w:tcPr>
          <w:p w:rsidR="00632B4C" w:rsidRPr="00632B4C" w:rsidRDefault="00632B4C" w:rsidP="00EE3CAE">
            <w:pPr>
              <w:jc w:val="center"/>
              <w:rPr>
                <w:rFonts w:ascii="Times New Roman" w:hAnsi="Times New Roman" w:cs="Times New Roman"/>
                <w:sz w:val="20"/>
                <w:szCs w:val="20"/>
              </w:rPr>
            </w:pPr>
            <w:r w:rsidRPr="00632B4C">
              <w:rPr>
                <w:rFonts w:ascii="Times New Roman" w:hAnsi="Times New Roman" w:cs="Times New Roman"/>
                <w:sz w:val="20"/>
                <w:szCs w:val="20"/>
              </w:rPr>
              <w:t>двунаправленный</w:t>
            </w:r>
          </w:p>
        </w:tc>
        <w:tc>
          <w:tcPr>
            <w:tcW w:w="901" w:type="dxa"/>
          </w:tcPr>
          <w:p w:rsidR="00632B4C" w:rsidRPr="00632B4C" w:rsidRDefault="00632B4C" w:rsidP="00EE3CAE">
            <w:pPr>
              <w:jc w:val="center"/>
              <w:rPr>
                <w:rFonts w:ascii="Times New Roman" w:hAnsi="Times New Roman" w:cs="Times New Roman"/>
                <w:sz w:val="20"/>
                <w:szCs w:val="20"/>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tabs>
                <w:tab w:val="left" w:pos="1290"/>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Формат передаваемого сигнала</w:t>
            </w:r>
          </w:p>
        </w:tc>
        <w:tc>
          <w:tcPr>
            <w:tcW w:w="3969" w:type="dxa"/>
          </w:tcPr>
          <w:p w:rsidR="00632B4C" w:rsidRPr="00632B4C" w:rsidRDefault="00632B4C" w:rsidP="00C823E1">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цифровой</w:t>
            </w:r>
          </w:p>
        </w:tc>
        <w:tc>
          <w:tcPr>
            <w:tcW w:w="901" w:type="dxa"/>
          </w:tcPr>
          <w:p w:rsidR="00632B4C" w:rsidRPr="00632B4C" w:rsidRDefault="00632B4C" w:rsidP="00C823E1">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Тканевая оплетка провода</w:t>
            </w:r>
          </w:p>
        </w:tc>
        <w:tc>
          <w:tcPr>
            <w:tcW w:w="3969" w:type="dxa"/>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есть</w:t>
            </w:r>
          </w:p>
        </w:tc>
        <w:tc>
          <w:tcPr>
            <w:tcW w:w="901" w:type="dxa"/>
          </w:tcPr>
          <w:p w:rsidR="00632B4C" w:rsidRPr="00632B4C" w:rsidRDefault="00632B4C" w:rsidP="00C823E1">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tabs>
                <w:tab w:val="left" w:pos="1500"/>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Версия разъема</w:t>
            </w:r>
          </w:p>
        </w:tc>
        <w:tc>
          <w:tcPr>
            <w:tcW w:w="3969" w:type="dxa"/>
          </w:tcPr>
          <w:p w:rsidR="00632B4C" w:rsidRPr="00632B4C" w:rsidRDefault="00632B4C" w:rsidP="00C823E1">
            <w:pPr>
              <w:tabs>
                <w:tab w:val="left" w:pos="1275"/>
              </w:tabs>
              <w:contextualSpacing/>
              <w:jc w:val="center"/>
              <w:rPr>
                <w:rFonts w:ascii="Times New Roman" w:hAnsi="Times New Roman" w:cs="Times New Roman"/>
                <w:sz w:val="20"/>
                <w:szCs w:val="20"/>
                <w:lang w:val="en-US"/>
              </w:rPr>
            </w:pPr>
            <w:r w:rsidRPr="00632B4C">
              <w:rPr>
                <w:rFonts w:ascii="Times New Roman" w:hAnsi="Times New Roman" w:cs="Times New Roman"/>
                <w:sz w:val="20"/>
                <w:szCs w:val="20"/>
              </w:rPr>
              <w:t>HDMI 2.1</w:t>
            </w:r>
          </w:p>
        </w:tc>
        <w:tc>
          <w:tcPr>
            <w:tcW w:w="901" w:type="dxa"/>
          </w:tcPr>
          <w:p w:rsidR="00632B4C" w:rsidRPr="00632B4C" w:rsidRDefault="00632B4C" w:rsidP="00C823E1">
            <w:pPr>
              <w:contextualSpacing/>
              <w:jc w:val="center"/>
              <w:rPr>
                <w:rFonts w:ascii="Times New Roman" w:hAnsi="Times New Roman" w:cs="Times New Roman"/>
                <w:sz w:val="20"/>
                <w:szCs w:val="20"/>
                <w:lang w:val="en-US"/>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contextualSpacing/>
              <w:jc w:val="center"/>
              <w:rPr>
                <w:rFonts w:ascii="Times New Roman" w:hAnsi="Times New Roman" w:cs="Times New Roman"/>
                <w:sz w:val="20"/>
                <w:szCs w:val="20"/>
              </w:rPr>
            </w:pPr>
            <w:r w:rsidRPr="00632B4C">
              <w:rPr>
                <w:rFonts w:ascii="Times New Roman" w:hAnsi="Times New Roman" w:cs="Times New Roman"/>
                <w:sz w:val="20"/>
                <w:szCs w:val="20"/>
              </w:rPr>
              <w:t>Частота кадров при максимальном разрешении</w:t>
            </w:r>
          </w:p>
        </w:tc>
        <w:tc>
          <w:tcPr>
            <w:tcW w:w="3969" w:type="dxa"/>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не менее 60</w:t>
            </w:r>
          </w:p>
        </w:tc>
        <w:tc>
          <w:tcPr>
            <w:tcW w:w="901" w:type="dxa"/>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Гц</w:t>
            </w: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632B4C" w:rsidRPr="00632B4C" w:rsidTr="006C2D85">
        <w:tc>
          <w:tcPr>
            <w:tcW w:w="347" w:type="dxa"/>
            <w:vMerge/>
          </w:tcPr>
          <w:p w:rsidR="00632B4C" w:rsidRPr="00632B4C" w:rsidRDefault="00632B4C" w:rsidP="00EE3CAE">
            <w:pPr>
              <w:jc w:val="center"/>
              <w:rPr>
                <w:rFonts w:ascii="Times New Roman" w:hAnsi="Times New Roman" w:cs="Times New Roman"/>
                <w:sz w:val="20"/>
                <w:szCs w:val="20"/>
              </w:rPr>
            </w:pPr>
          </w:p>
        </w:tc>
        <w:tc>
          <w:tcPr>
            <w:tcW w:w="1462" w:type="dxa"/>
            <w:vMerge/>
          </w:tcPr>
          <w:p w:rsidR="00632B4C" w:rsidRPr="00632B4C" w:rsidRDefault="00632B4C" w:rsidP="006C2D85">
            <w:pPr>
              <w:rPr>
                <w:rFonts w:ascii="Times New Roman" w:hAnsi="Times New Roman" w:cs="Times New Roman"/>
                <w:sz w:val="20"/>
                <w:szCs w:val="20"/>
              </w:rPr>
            </w:pPr>
          </w:p>
        </w:tc>
        <w:tc>
          <w:tcPr>
            <w:tcW w:w="1219" w:type="dxa"/>
            <w:vMerge/>
          </w:tcPr>
          <w:p w:rsidR="00632B4C" w:rsidRPr="00632B4C" w:rsidRDefault="00632B4C" w:rsidP="00EE3CAE">
            <w:pPr>
              <w:jc w:val="center"/>
              <w:rPr>
                <w:rFonts w:ascii="Times New Roman" w:hAnsi="Times New Roman" w:cs="Times New Roman"/>
                <w:sz w:val="20"/>
                <w:szCs w:val="20"/>
              </w:rPr>
            </w:pPr>
          </w:p>
        </w:tc>
        <w:tc>
          <w:tcPr>
            <w:tcW w:w="3034" w:type="dxa"/>
          </w:tcPr>
          <w:p w:rsidR="00632B4C" w:rsidRPr="00632B4C" w:rsidRDefault="00632B4C" w:rsidP="006C2D85">
            <w:pPr>
              <w:tabs>
                <w:tab w:val="left" w:pos="1260"/>
              </w:tabs>
              <w:contextualSpacing/>
              <w:jc w:val="center"/>
              <w:rPr>
                <w:rFonts w:ascii="Times New Roman" w:hAnsi="Times New Roman" w:cs="Times New Roman"/>
                <w:sz w:val="20"/>
                <w:szCs w:val="20"/>
              </w:rPr>
            </w:pPr>
            <w:r w:rsidRPr="00632B4C">
              <w:rPr>
                <w:rFonts w:ascii="Times New Roman" w:hAnsi="Times New Roman" w:cs="Times New Roman"/>
                <w:sz w:val="20"/>
                <w:szCs w:val="20"/>
              </w:rPr>
              <w:t>Максимально поддерживаемое разрешение</w:t>
            </w:r>
          </w:p>
        </w:tc>
        <w:tc>
          <w:tcPr>
            <w:tcW w:w="3969" w:type="dxa"/>
          </w:tcPr>
          <w:p w:rsidR="00632B4C" w:rsidRPr="00632B4C" w:rsidRDefault="00632B4C" w:rsidP="00C823E1">
            <w:pPr>
              <w:contextualSpacing/>
              <w:jc w:val="center"/>
              <w:rPr>
                <w:rFonts w:ascii="Times New Roman" w:hAnsi="Times New Roman" w:cs="Times New Roman"/>
                <w:sz w:val="20"/>
                <w:szCs w:val="20"/>
              </w:rPr>
            </w:pPr>
            <w:r w:rsidRPr="00632B4C">
              <w:rPr>
                <w:rFonts w:ascii="Times New Roman" w:hAnsi="Times New Roman" w:cs="Times New Roman"/>
                <w:sz w:val="20"/>
                <w:szCs w:val="20"/>
              </w:rPr>
              <w:t>не менее 7680x4320</w:t>
            </w:r>
          </w:p>
        </w:tc>
        <w:tc>
          <w:tcPr>
            <w:tcW w:w="901" w:type="dxa"/>
          </w:tcPr>
          <w:p w:rsidR="00632B4C" w:rsidRPr="00632B4C" w:rsidRDefault="00632B4C" w:rsidP="00C823E1">
            <w:pPr>
              <w:contextualSpacing/>
              <w:jc w:val="center"/>
              <w:rPr>
                <w:rFonts w:ascii="Times New Roman" w:hAnsi="Times New Roman" w:cs="Times New Roman"/>
                <w:sz w:val="20"/>
                <w:szCs w:val="20"/>
              </w:rPr>
            </w:pPr>
          </w:p>
        </w:tc>
        <w:tc>
          <w:tcPr>
            <w:tcW w:w="1083" w:type="dxa"/>
            <w:vMerge/>
          </w:tcPr>
          <w:p w:rsidR="00632B4C" w:rsidRPr="00632B4C" w:rsidRDefault="00632B4C" w:rsidP="00EE3CAE">
            <w:pPr>
              <w:jc w:val="center"/>
              <w:rPr>
                <w:rFonts w:ascii="Times New Roman" w:hAnsi="Times New Roman" w:cs="Times New Roman"/>
                <w:sz w:val="20"/>
                <w:szCs w:val="20"/>
              </w:rPr>
            </w:pPr>
          </w:p>
        </w:tc>
        <w:tc>
          <w:tcPr>
            <w:tcW w:w="567" w:type="dxa"/>
            <w:vMerge/>
          </w:tcPr>
          <w:p w:rsidR="00632B4C" w:rsidRPr="00632B4C" w:rsidRDefault="00632B4C" w:rsidP="00EE3CAE">
            <w:pPr>
              <w:jc w:val="center"/>
              <w:rPr>
                <w:rFonts w:ascii="Times New Roman" w:hAnsi="Times New Roman" w:cs="Times New Roman"/>
                <w:sz w:val="20"/>
                <w:szCs w:val="20"/>
              </w:rPr>
            </w:pPr>
          </w:p>
        </w:tc>
        <w:tc>
          <w:tcPr>
            <w:tcW w:w="709" w:type="dxa"/>
            <w:vMerge/>
          </w:tcPr>
          <w:p w:rsidR="00632B4C" w:rsidRPr="00632B4C" w:rsidRDefault="00632B4C" w:rsidP="00EE3CAE">
            <w:pPr>
              <w:jc w:val="center"/>
              <w:rPr>
                <w:rFonts w:ascii="Times New Roman" w:hAnsi="Times New Roman" w:cs="Times New Roman"/>
                <w:sz w:val="20"/>
                <w:szCs w:val="20"/>
              </w:rPr>
            </w:pPr>
          </w:p>
        </w:tc>
        <w:tc>
          <w:tcPr>
            <w:tcW w:w="992" w:type="dxa"/>
            <w:vMerge/>
          </w:tcPr>
          <w:p w:rsidR="00632B4C" w:rsidRPr="00632B4C" w:rsidRDefault="00632B4C" w:rsidP="00EE3CAE">
            <w:pPr>
              <w:jc w:val="center"/>
              <w:rPr>
                <w:rFonts w:ascii="Times New Roman" w:hAnsi="Times New Roman" w:cs="Times New Roman"/>
                <w:sz w:val="20"/>
                <w:szCs w:val="20"/>
              </w:rPr>
            </w:pPr>
          </w:p>
        </w:tc>
        <w:tc>
          <w:tcPr>
            <w:tcW w:w="1134" w:type="dxa"/>
            <w:vMerge/>
          </w:tcPr>
          <w:p w:rsidR="00632B4C" w:rsidRPr="00632B4C" w:rsidRDefault="00632B4C" w:rsidP="00EE3CAE">
            <w:pPr>
              <w:jc w:val="center"/>
              <w:rPr>
                <w:rFonts w:ascii="Times New Roman" w:hAnsi="Times New Roman" w:cs="Times New Roman"/>
                <w:sz w:val="20"/>
                <w:szCs w:val="20"/>
              </w:rPr>
            </w:pPr>
          </w:p>
        </w:tc>
      </w:tr>
      <w:tr w:rsidR="00194933" w:rsidRPr="00632B4C" w:rsidTr="006C2D85">
        <w:tc>
          <w:tcPr>
            <w:tcW w:w="347" w:type="dxa"/>
            <w:vMerge w:val="restart"/>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6</w:t>
            </w:r>
          </w:p>
        </w:tc>
        <w:tc>
          <w:tcPr>
            <w:tcW w:w="1462" w:type="dxa"/>
            <w:vMerge w:val="restart"/>
          </w:tcPr>
          <w:p w:rsidR="00194933" w:rsidRPr="00194933" w:rsidRDefault="00194933" w:rsidP="006C2D85">
            <w:pPr>
              <w:contextualSpacing/>
              <w:rPr>
                <w:rFonts w:ascii="Times New Roman" w:hAnsi="Times New Roman" w:cs="Times New Roman"/>
                <w:sz w:val="20"/>
                <w:szCs w:val="20"/>
              </w:rPr>
            </w:pPr>
            <w:r w:rsidRPr="00194933">
              <w:rPr>
                <w:rFonts w:ascii="Times New Roman" w:hAnsi="Times New Roman" w:cs="Times New Roman"/>
                <w:sz w:val="20"/>
                <w:szCs w:val="20"/>
              </w:rPr>
              <w:t>Кабель соединительный</w:t>
            </w:r>
          </w:p>
        </w:tc>
        <w:tc>
          <w:tcPr>
            <w:tcW w:w="1219" w:type="dxa"/>
            <w:vMerge w:val="restart"/>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27.32.13.150</w:t>
            </w:r>
          </w:p>
        </w:tc>
        <w:tc>
          <w:tcPr>
            <w:tcW w:w="3034" w:type="dxa"/>
          </w:tcPr>
          <w:p w:rsidR="00194933" w:rsidRPr="00194933" w:rsidRDefault="00194933" w:rsidP="006C2D85">
            <w:pPr>
              <w:contextualSpacing/>
              <w:jc w:val="center"/>
              <w:rPr>
                <w:rFonts w:ascii="Times New Roman" w:hAnsi="Times New Roman" w:cs="Times New Roman"/>
                <w:sz w:val="20"/>
                <w:szCs w:val="20"/>
              </w:rPr>
            </w:pPr>
            <w:r w:rsidRPr="00194933">
              <w:rPr>
                <w:rFonts w:ascii="Times New Roman" w:hAnsi="Times New Roman" w:cs="Times New Roman"/>
                <w:sz w:val="20"/>
                <w:szCs w:val="20"/>
              </w:rPr>
              <w:t>Длина</w:t>
            </w:r>
            <w:r w:rsidRPr="00194933">
              <w:rPr>
                <w:rFonts w:ascii="Times New Roman" w:hAnsi="Times New Roman" w:cs="Times New Roman"/>
                <w:sz w:val="20"/>
                <w:szCs w:val="20"/>
                <w:lang w:val="en-US"/>
              </w:rPr>
              <w:t xml:space="preserve"> </w:t>
            </w:r>
            <w:r w:rsidRPr="00194933">
              <w:rPr>
                <w:rFonts w:ascii="Times New Roman" w:hAnsi="Times New Roman" w:cs="Times New Roman"/>
                <w:sz w:val="20"/>
                <w:szCs w:val="20"/>
              </w:rPr>
              <w:t>кабеля</w:t>
            </w:r>
          </w:p>
        </w:tc>
        <w:tc>
          <w:tcPr>
            <w:tcW w:w="3969"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2</w:t>
            </w:r>
          </w:p>
        </w:tc>
        <w:tc>
          <w:tcPr>
            <w:tcW w:w="901"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м</w:t>
            </w:r>
          </w:p>
        </w:tc>
        <w:tc>
          <w:tcPr>
            <w:tcW w:w="1083" w:type="dxa"/>
            <w:vMerge w:val="restart"/>
          </w:tcPr>
          <w:p w:rsidR="00194933" w:rsidRPr="00194933" w:rsidRDefault="00194933" w:rsidP="00194933">
            <w:pPr>
              <w:contextualSpacing/>
              <w:jc w:val="center"/>
              <w:rPr>
                <w:rFonts w:ascii="Times New Roman" w:hAnsi="Times New Roman" w:cs="Times New Roman"/>
                <w:sz w:val="20"/>
                <w:szCs w:val="20"/>
              </w:rPr>
            </w:pPr>
          </w:p>
        </w:tc>
        <w:tc>
          <w:tcPr>
            <w:tcW w:w="567" w:type="dxa"/>
            <w:vMerge w:val="restart"/>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1</w:t>
            </w:r>
          </w:p>
        </w:tc>
        <w:tc>
          <w:tcPr>
            <w:tcW w:w="709" w:type="dxa"/>
            <w:vMerge w:val="restart"/>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Шт.</w:t>
            </w:r>
          </w:p>
        </w:tc>
        <w:tc>
          <w:tcPr>
            <w:tcW w:w="992" w:type="dxa"/>
            <w:vMerge w:val="restart"/>
          </w:tcPr>
          <w:p w:rsidR="00194933" w:rsidRPr="00632B4C" w:rsidRDefault="00194933" w:rsidP="00EE3CAE">
            <w:pPr>
              <w:jc w:val="center"/>
              <w:rPr>
                <w:rFonts w:ascii="Times New Roman" w:hAnsi="Times New Roman" w:cs="Times New Roman"/>
                <w:b/>
              </w:rPr>
            </w:pPr>
          </w:p>
        </w:tc>
        <w:tc>
          <w:tcPr>
            <w:tcW w:w="1134" w:type="dxa"/>
            <w:vMerge w:val="restart"/>
          </w:tcPr>
          <w:p w:rsidR="00194933" w:rsidRPr="00632B4C" w:rsidRDefault="00194933" w:rsidP="00EE3CAE">
            <w:pPr>
              <w:jc w:val="center"/>
              <w:rPr>
                <w:rFonts w:ascii="Times New Roman" w:hAnsi="Times New Roman" w:cs="Times New Roman"/>
                <w:b/>
              </w:rPr>
            </w:pPr>
          </w:p>
        </w:tc>
      </w:tr>
      <w:tr w:rsidR="00194933" w:rsidRPr="00F21B27"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contextualSpacing/>
              <w:jc w:val="center"/>
              <w:rPr>
                <w:rFonts w:ascii="Times New Roman" w:hAnsi="Times New Roman" w:cs="Times New Roman"/>
                <w:sz w:val="20"/>
                <w:szCs w:val="20"/>
              </w:rPr>
            </w:pPr>
            <w:r w:rsidRPr="00194933">
              <w:rPr>
                <w:rFonts w:ascii="Times New Roman" w:hAnsi="Times New Roman" w:cs="Times New Roman"/>
                <w:sz w:val="20"/>
                <w:szCs w:val="20"/>
              </w:rPr>
              <w:t>Разъемы</w:t>
            </w:r>
          </w:p>
        </w:tc>
        <w:tc>
          <w:tcPr>
            <w:tcW w:w="3969" w:type="dxa"/>
          </w:tcPr>
          <w:p w:rsidR="00194933" w:rsidRPr="00194933" w:rsidRDefault="00194933" w:rsidP="00194933">
            <w:pPr>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lang w:val="en-US"/>
              </w:rPr>
              <w:t>HDMI (Type A) - HDMI (Type A)</w:t>
            </w:r>
          </w:p>
        </w:tc>
        <w:tc>
          <w:tcPr>
            <w:tcW w:w="901" w:type="dxa"/>
          </w:tcPr>
          <w:p w:rsidR="00194933" w:rsidRPr="00194933" w:rsidRDefault="00194933" w:rsidP="00194933">
            <w:pPr>
              <w:contextualSpacing/>
              <w:jc w:val="center"/>
              <w:rPr>
                <w:rFonts w:ascii="Times New Roman" w:hAnsi="Times New Roman" w:cs="Times New Roman"/>
                <w:sz w:val="20"/>
                <w:szCs w:val="20"/>
                <w:lang w:val="en-US"/>
              </w:rPr>
            </w:pPr>
          </w:p>
        </w:tc>
        <w:tc>
          <w:tcPr>
            <w:tcW w:w="1083" w:type="dxa"/>
            <w:vMerge/>
          </w:tcPr>
          <w:p w:rsidR="00194933" w:rsidRPr="00194933" w:rsidRDefault="00194933" w:rsidP="00194933">
            <w:pPr>
              <w:contextualSpacing/>
              <w:jc w:val="center"/>
              <w:rPr>
                <w:rFonts w:ascii="Times New Roman" w:hAnsi="Times New Roman" w:cs="Times New Roman"/>
                <w:sz w:val="20"/>
                <w:szCs w:val="20"/>
                <w:lang w:val="en-US"/>
              </w:rPr>
            </w:pPr>
          </w:p>
        </w:tc>
        <w:tc>
          <w:tcPr>
            <w:tcW w:w="567" w:type="dxa"/>
            <w:vMerge/>
          </w:tcPr>
          <w:p w:rsidR="00194933" w:rsidRPr="00194933" w:rsidRDefault="00194933" w:rsidP="00194933">
            <w:pPr>
              <w:contextualSpacing/>
              <w:jc w:val="center"/>
              <w:rPr>
                <w:rFonts w:ascii="Times New Roman" w:hAnsi="Times New Roman" w:cs="Times New Roman"/>
                <w:sz w:val="20"/>
                <w:szCs w:val="20"/>
                <w:lang w:val="en-US"/>
              </w:rPr>
            </w:pPr>
          </w:p>
        </w:tc>
        <w:tc>
          <w:tcPr>
            <w:tcW w:w="709" w:type="dxa"/>
            <w:vMerge/>
          </w:tcPr>
          <w:p w:rsidR="00194933" w:rsidRPr="00194933" w:rsidRDefault="00194933" w:rsidP="00194933">
            <w:pPr>
              <w:contextualSpacing/>
              <w:jc w:val="center"/>
              <w:rPr>
                <w:rFonts w:ascii="Times New Roman" w:hAnsi="Times New Roman" w:cs="Times New Roman"/>
                <w:sz w:val="20"/>
                <w:szCs w:val="20"/>
                <w:lang w:val="en-US"/>
              </w:rPr>
            </w:pPr>
          </w:p>
        </w:tc>
        <w:tc>
          <w:tcPr>
            <w:tcW w:w="992" w:type="dxa"/>
            <w:vMerge/>
          </w:tcPr>
          <w:p w:rsidR="00194933" w:rsidRPr="00194933" w:rsidRDefault="00194933" w:rsidP="00EE3CAE">
            <w:pPr>
              <w:jc w:val="center"/>
              <w:rPr>
                <w:rFonts w:ascii="Times New Roman" w:hAnsi="Times New Roman" w:cs="Times New Roman"/>
                <w:b/>
                <w:lang w:val="en-US"/>
              </w:rPr>
            </w:pPr>
          </w:p>
        </w:tc>
        <w:tc>
          <w:tcPr>
            <w:tcW w:w="1134" w:type="dxa"/>
            <w:vMerge/>
          </w:tcPr>
          <w:p w:rsidR="00194933" w:rsidRPr="00194933" w:rsidRDefault="00194933" w:rsidP="00EE3CAE">
            <w:pPr>
              <w:jc w:val="center"/>
              <w:rPr>
                <w:rFonts w:ascii="Times New Roman" w:hAnsi="Times New Roman" w:cs="Times New Roman"/>
                <w:b/>
                <w:lang w:val="en-US"/>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lang w:val="en-US"/>
              </w:rPr>
            </w:pPr>
          </w:p>
        </w:tc>
        <w:tc>
          <w:tcPr>
            <w:tcW w:w="1462" w:type="dxa"/>
            <w:vMerge/>
          </w:tcPr>
          <w:p w:rsidR="00194933" w:rsidRPr="00194933" w:rsidRDefault="00194933" w:rsidP="00194933">
            <w:pPr>
              <w:contextualSpacing/>
              <w:jc w:val="center"/>
              <w:rPr>
                <w:rFonts w:ascii="Times New Roman" w:hAnsi="Times New Roman" w:cs="Times New Roman"/>
                <w:sz w:val="20"/>
                <w:szCs w:val="20"/>
                <w:lang w:val="en-US"/>
              </w:rPr>
            </w:pPr>
          </w:p>
        </w:tc>
        <w:tc>
          <w:tcPr>
            <w:tcW w:w="1219" w:type="dxa"/>
            <w:vMerge/>
          </w:tcPr>
          <w:p w:rsidR="00194933" w:rsidRPr="00194933" w:rsidRDefault="00194933" w:rsidP="00194933">
            <w:pPr>
              <w:contextualSpacing/>
              <w:jc w:val="center"/>
              <w:rPr>
                <w:rFonts w:ascii="Times New Roman" w:hAnsi="Times New Roman" w:cs="Times New Roman"/>
                <w:sz w:val="20"/>
                <w:szCs w:val="20"/>
                <w:lang w:val="en-US"/>
              </w:rPr>
            </w:pPr>
          </w:p>
        </w:tc>
        <w:tc>
          <w:tcPr>
            <w:tcW w:w="3034" w:type="dxa"/>
          </w:tcPr>
          <w:p w:rsidR="00194933" w:rsidRPr="00194933" w:rsidRDefault="00194933" w:rsidP="006C2D85">
            <w:pPr>
              <w:tabs>
                <w:tab w:val="left" w:pos="1530"/>
              </w:tabs>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Вид разъемов</w:t>
            </w:r>
          </w:p>
        </w:tc>
        <w:tc>
          <w:tcPr>
            <w:tcW w:w="3969" w:type="dxa"/>
          </w:tcPr>
          <w:p w:rsidR="00194933" w:rsidRPr="00194933" w:rsidRDefault="00194933" w:rsidP="00194933">
            <w:pPr>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вилка - вилка</w:t>
            </w:r>
          </w:p>
        </w:tc>
        <w:tc>
          <w:tcPr>
            <w:tcW w:w="901" w:type="dxa"/>
          </w:tcPr>
          <w:p w:rsidR="00194933" w:rsidRPr="00194933" w:rsidRDefault="00194933" w:rsidP="00194933">
            <w:pPr>
              <w:contextualSpacing/>
              <w:jc w:val="center"/>
              <w:rPr>
                <w:rFonts w:ascii="Times New Roman" w:hAnsi="Times New Roman" w:cs="Times New Roman"/>
                <w:sz w:val="20"/>
                <w:szCs w:val="20"/>
                <w:lang w:val="en-US"/>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Покрытие разъемов</w:t>
            </w:r>
          </w:p>
        </w:tc>
        <w:tc>
          <w:tcPr>
            <w:tcW w:w="3969" w:type="dxa"/>
          </w:tcPr>
          <w:p w:rsidR="00194933" w:rsidRPr="00194933" w:rsidRDefault="00194933" w:rsidP="00194933">
            <w:pPr>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позолоченное</w:t>
            </w:r>
          </w:p>
        </w:tc>
        <w:tc>
          <w:tcPr>
            <w:tcW w:w="901" w:type="dxa"/>
          </w:tcPr>
          <w:p w:rsidR="00194933" w:rsidRPr="00194933" w:rsidRDefault="00194933" w:rsidP="00194933">
            <w:pPr>
              <w:contextualSpacing/>
              <w:jc w:val="center"/>
              <w:rPr>
                <w:rFonts w:ascii="Times New Roman" w:hAnsi="Times New Roman" w:cs="Times New Roman"/>
                <w:sz w:val="20"/>
                <w:szCs w:val="20"/>
                <w:lang w:val="en-US"/>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L-образный разъем</w:t>
            </w:r>
          </w:p>
        </w:tc>
        <w:tc>
          <w:tcPr>
            <w:tcW w:w="3969"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нет</w:t>
            </w:r>
          </w:p>
        </w:tc>
        <w:tc>
          <w:tcPr>
            <w:tcW w:w="901" w:type="dxa"/>
          </w:tcPr>
          <w:p w:rsidR="00194933" w:rsidRPr="00194933" w:rsidRDefault="00194933" w:rsidP="00194933">
            <w:pPr>
              <w:contextualSpacing/>
              <w:jc w:val="center"/>
              <w:rPr>
                <w:rFonts w:ascii="Times New Roman" w:hAnsi="Times New Roman" w:cs="Times New Roman"/>
                <w:sz w:val="20"/>
                <w:szCs w:val="20"/>
                <w:lang w:val="en-US"/>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tabs>
                <w:tab w:val="left" w:pos="1320"/>
              </w:tabs>
              <w:contextualSpacing/>
              <w:jc w:val="center"/>
              <w:rPr>
                <w:rFonts w:ascii="Times New Roman" w:hAnsi="Times New Roman" w:cs="Times New Roman"/>
                <w:sz w:val="20"/>
                <w:szCs w:val="20"/>
              </w:rPr>
            </w:pPr>
            <w:r w:rsidRPr="00194933">
              <w:rPr>
                <w:rFonts w:ascii="Times New Roman" w:hAnsi="Times New Roman" w:cs="Times New Roman"/>
                <w:sz w:val="20"/>
                <w:szCs w:val="20"/>
              </w:rPr>
              <w:t>Поток сигнала</w:t>
            </w:r>
          </w:p>
        </w:tc>
        <w:tc>
          <w:tcPr>
            <w:tcW w:w="3969"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двунаправленный</w:t>
            </w:r>
          </w:p>
        </w:tc>
        <w:tc>
          <w:tcPr>
            <w:tcW w:w="901" w:type="dxa"/>
          </w:tcPr>
          <w:p w:rsidR="00194933" w:rsidRPr="00194933" w:rsidRDefault="00194933" w:rsidP="00194933">
            <w:pPr>
              <w:contextualSpacing/>
              <w:jc w:val="center"/>
              <w:rPr>
                <w:rFonts w:ascii="Times New Roman" w:hAnsi="Times New Roman" w:cs="Times New Roman"/>
                <w:sz w:val="20"/>
                <w:szCs w:val="20"/>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tabs>
                <w:tab w:val="left" w:pos="1290"/>
              </w:tabs>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Формат передаваемого сигнала</w:t>
            </w:r>
          </w:p>
        </w:tc>
        <w:tc>
          <w:tcPr>
            <w:tcW w:w="3969" w:type="dxa"/>
          </w:tcPr>
          <w:p w:rsidR="00194933" w:rsidRPr="00194933" w:rsidRDefault="00194933" w:rsidP="00194933">
            <w:pPr>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цифровой</w:t>
            </w:r>
          </w:p>
        </w:tc>
        <w:tc>
          <w:tcPr>
            <w:tcW w:w="901" w:type="dxa"/>
          </w:tcPr>
          <w:p w:rsidR="00194933" w:rsidRPr="00194933" w:rsidRDefault="00194933" w:rsidP="00194933">
            <w:pPr>
              <w:contextualSpacing/>
              <w:jc w:val="center"/>
              <w:rPr>
                <w:rFonts w:ascii="Times New Roman" w:hAnsi="Times New Roman" w:cs="Times New Roman"/>
                <w:sz w:val="20"/>
                <w:szCs w:val="20"/>
                <w:lang w:val="en-US"/>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Тканевая оплетка провода</w:t>
            </w:r>
          </w:p>
        </w:tc>
        <w:tc>
          <w:tcPr>
            <w:tcW w:w="3969"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есть</w:t>
            </w:r>
          </w:p>
        </w:tc>
        <w:tc>
          <w:tcPr>
            <w:tcW w:w="901" w:type="dxa"/>
          </w:tcPr>
          <w:p w:rsidR="00194933" w:rsidRPr="00194933" w:rsidRDefault="00194933" w:rsidP="00194933">
            <w:pPr>
              <w:contextualSpacing/>
              <w:jc w:val="center"/>
              <w:rPr>
                <w:rFonts w:ascii="Times New Roman" w:hAnsi="Times New Roman" w:cs="Times New Roman"/>
                <w:sz w:val="20"/>
                <w:szCs w:val="20"/>
                <w:lang w:val="en-US"/>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tabs>
                <w:tab w:val="left" w:pos="1500"/>
              </w:tabs>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Версия разъема</w:t>
            </w:r>
          </w:p>
        </w:tc>
        <w:tc>
          <w:tcPr>
            <w:tcW w:w="3969" w:type="dxa"/>
          </w:tcPr>
          <w:p w:rsidR="00194933" w:rsidRPr="00194933" w:rsidRDefault="00194933" w:rsidP="00194933">
            <w:pPr>
              <w:tabs>
                <w:tab w:val="left" w:pos="1275"/>
              </w:tabs>
              <w:contextualSpacing/>
              <w:jc w:val="center"/>
              <w:rPr>
                <w:rFonts w:ascii="Times New Roman" w:hAnsi="Times New Roman" w:cs="Times New Roman"/>
                <w:sz w:val="20"/>
                <w:szCs w:val="20"/>
                <w:lang w:val="en-US"/>
              </w:rPr>
            </w:pPr>
            <w:r w:rsidRPr="00194933">
              <w:rPr>
                <w:rFonts w:ascii="Times New Roman" w:hAnsi="Times New Roman" w:cs="Times New Roman"/>
                <w:sz w:val="20"/>
                <w:szCs w:val="20"/>
              </w:rPr>
              <w:t>HDMI 2.1</w:t>
            </w:r>
          </w:p>
        </w:tc>
        <w:tc>
          <w:tcPr>
            <w:tcW w:w="901" w:type="dxa"/>
          </w:tcPr>
          <w:p w:rsidR="00194933" w:rsidRPr="00194933" w:rsidRDefault="00194933" w:rsidP="00194933">
            <w:pPr>
              <w:contextualSpacing/>
              <w:jc w:val="center"/>
              <w:rPr>
                <w:rFonts w:ascii="Times New Roman" w:hAnsi="Times New Roman" w:cs="Times New Roman"/>
                <w:sz w:val="20"/>
                <w:szCs w:val="20"/>
                <w:lang w:val="en-US"/>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contextualSpacing/>
              <w:jc w:val="center"/>
              <w:rPr>
                <w:rFonts w:ascii="Times New Roman" w:hAnsi="Times New Roman" w:cs="Times New Roman"/>
                <w:sz w:val="20"/>
                <w:szCs w:val="20"/>
              </w:rPr>
            </w:pPr>
            <w:r w:rsidRPr="00194933">
              <w:rPr>
                <w:rFonts w:ascii="Times New Roman" w:hAnsi="Times New Roman" w:cs="Times New Roman"/>
                <w:sz w:val="20"/>
                <w:szCs w:val="20"/>
              </w:rPr>
              <w:t>Частота кадров при максимальном разрешении</w:t>
            </w:r>
          </w:p>
        </w:tc>
        <w:tc>
          <w:tcPr>
            <w:tcW w:w="3969"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не менее 60</w:t>
            </w:r>
          </w:p>
        </w:tc>
        <w:tc>
          <w:tcPr>
            <w:tcW w:w="901"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Гц</w:t>
            </w: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6C2D85">
            <w:pPr>
              <w:tabs>
                <w:tab w:val="left" w:pos="1260"/>
              </w:tabs>
              <w:contextualSpacing/>
              <w:jc w:val="center"/>
              <w:rPr>
                <w:rFonts w:ascii="Times New Roman" w:hAnsi="Times New Roman" w:cs="Times New Roman"/>
                <w:sz w:val="20"/>
                <w:szCs w:val="20"/>
              </w:rPr>
            </w:pPr>
            <w:r w:rsidRPr="00194933">
              <w:rPr>
                <w:rFonts w:ascii="Times New Roman" w:hAnsi="Times New Roman" w:cs="Times New Roman"/>
                <w:sz w:val="20"/>
                <w:szCs w:val="20"/>
              </w:rPr>
              <w:t>Максимально поддерживаемое разрешение</w:t>
            </w:r>
          </w:p>
        </w:tc>
        <w:tc>
          <w:tcPr>
            <w:tcW w:w="3969"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не менее 7680x4320</w:t>
            </w:r>
          </w:p>
        </w:tc>
        <w:tc>
          <w:tcPr>
            <w:tcW w:w="901" w:type="dxa"/>
          </w:tcPr>
          <w:p w:rsidR="00194933" w:rsidRPr="00194933" w:rsidRDefault="00194933" w:rsidP="00194933">
            <w:pPr>
              <w:contextualSpacing/>
              <w:jc w:val="center"/>
              <w:rPr>
                <w:rFonts w:ascii="Times New Roman" w:hAnsi="Times New Roman" w:cs="Times New Roman"/>
                <w:sz w:val="20"/>
                <w:szCs w:val="20"/>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194933" w:rsidRPr="00632B4C" w:rsidTr="006C2D85">
        <w:tc>
          <w:tcPr>
            <w:tcW w:w="347" w:type="dxa"/>
            <w:vMerge/>
          </w:tcPr>
          <w:p w:rsidR="00194933" w:rsidRPr="00194933" w:rsidRDefault="00194933" w:rsidP="00194933">
            <w:pPr>
              <w:contextualSpacing/>
              <w:jc w:val="center"/>
              <w:rPr>
                <w:rFonts w:ascii="Times New Roman" w:hAnsi="Times New Roman" w:cs="Times New Roman"/>
                <w:sz w:val="20"/>
                <w:szCs w:val="20"/>
              </w:rPr>
            </w:pPr>
          </w:p>
        </w:tc>
        <w:tc>
          <w:tcPr>
            <w:tcW w:w="1462" w:type="dxa"/>
            <w:vMerge/>
          </w:tcPr>
          <w:p w:rsidR="00194933" w:rsidRPr="00194933" w:rsidRDefault="00194933" w:rsidP="00194933">
            <w:pPr>
              <w:contextualSpacing/>
              <w:jc w:val="center"/>
              <w:rPr>
                <w:rFonts w:ascii="Times New Roman" w:hAnsi="Times New Roman" w:cs="Times New Roman"/>
                <w:sz w:val="20"/>
                <w:szCs w:val="20"/>
              </w:rPr>
            </w:pPr>
          </w:p>
        </w:tc>
        <w:tc>
          <w:tcPr>
            <w:tcW w:w="1219" w:type="dxa"/>
            <w:vMerge/>
          </w:tcPr>
          <w:p w:rsidR="00194933" w:rsidRPr="00194933" w:rsidRDefault="00194933" w:rsidP="00194933">
            <w:pPr>
              <w:contextualSpacing/>
              <w:jc w:val="center"/>
              <w:rPr>
                <w:rFonts w:ascii="Times New Roman" w:hAnsi="Times New Roman" w:cs="Times New Roman"/>
                <w:sz w:val="20"/>
                <w:szCs w:val="20"/>
              </w:rPr>
            </w:pPr>
          </w:p>
        </w:tc>
        <w:tc>
          <w:tcPr>
            <w:tcW w:w="3034"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Материал проводника</w:t>
            </w:r>
          </w:p>
        </w:tc>
        <w:tc>
          <w:tcPr>
            <w:tcW w:w="3969" w:type="dxa"/>
          </w:tcPr>
          <w:p w:rsidR="00194933" w:rsidRPr="00194933" w:rsidRDefault="00194933" w:rsidP="00194933">
            <w:pPr>
              <w:contextualSpacing/>
              <w:jc w:val="center"/>
              <w:rPr>
                <w:rFonts w:ascii="Times New Roman" w:hAnsi="Times New Roman" w:cs="Times New Roman"/>
                <w:sz w:val="20"/>
                <w:szCs w:val="20"/>
              </w:rPr>
            </w:pPr>
            <w:r w:rsidRPr="00194933">
              <w:rPr>
                <w:rFonts w:ascii="Times New Roman" w:hAnsi="Times New Roman" w:cs="Times New Roman"/>
                <w:sz w:val="20"/>
                <w:szCs w:val="20"/>
              </w:rPr>
              <w:t>медь</w:t>
            </w:r>
          </w:p>
        </w:tc>
        <w:tc>
          <w:tcPr>
            <w:tcW w:w="901" w:type="dxa"/>
          </w:tcPr>
          <w:p w:rsidR="00194933" w:rsidRPr="00194933" w:rsidRDefault="00194933" w:rsidP="00194933">
            <w:pPr>
              <w:contextualSpacing/>
              <w:jc w:val="center"/>
              <w:rPr>
                <w:rFonts w:ascii="Times New Roman" w:hAnsi="Times New Roman" w:cs="Times New Roman"/>
                <w:sz w:val="20"/>
                <w:szCs w:val="20"/>
              </w:rPr>
            </w:pPr>
          </w:p>
        </w:tc>
        <w:tc>
          <w:tcPr>
            <w:tcW w:w="1083" w:type="dxa"/>
            <w:vMerge/>
          </w:tcPr>
          <w:p w:rsidR="00194933" w:rsidRPr="00194933" w:rsidRDefault="00194933" w:rsidP="00194933">
            <w:pPr>
              <w:contextualSpacing/>
              <w:jc w:val="center"/>
              <w:rPr>
                <w:rFonts w:ascii="Times New Roman" w:hAnsi="Times New Roman" w:cs="Times New Roman"/>
                <w:sz w:val="20"/>
                <w:szCs w:val="20"/>
              </w:rPr>
            </w:pPr>
          </w:p>
        </w:tc>
        <w:tc>
          <w:tcPr>
            <w:tcW w:w="567" w:type="dxa"/>
            <w:vMerge/>
          </w:tcPr>
          <w:p w:rsidR="00194933" w:rsidRPr="00194933" w:rsidRDefault="00194933" w:rsidP="00194933">
            <w:pPr>
              <w:contextualSpacing/>
              <w:jc w:val="center"/>
              <w:rPr>
                <w:rFonts w:ascii="Times New Roman" w:hAnsi="Times New Roman" w:cs="Times New Roman"/>
                <w:sz w:val="20"/>
                <w:szCs w:val="20"/>
              </w:rPr>
            </w:pPr>
          </w:p>
        </w:tc>
        <w:tc>
          <w:tcPr>
            <w:tcW w:w="709" w:type="dxa"/>
            <w:vMerge/>
          </w:tcPr>
          <w:p w:rsidR="00194933" w:rsidRPr="00194933" w:rsidRDefault="00194933" w:rsidP="00194933">
            <w:pPr>
              <w:contextualSpacing/>
              <w:jc w:val="center"/>
              <w:rPr>
                <w:rFonts w:ascii="Times New Roman" w:hAnsi="Times New Roman" w:cs="Times New Roman"/>
                <w:sz w:val="20"/>
                <w:szCs w:val="20"/>
              </w:rPr>
            </w:pPr>
          </w:p>
        </w:tc>
        <w:tc>
          <w:tcPr>
            <w:tcW w:w="992" w:type="dxa"/>
            <w:vMerge/>
          </w:tcPr>
          <w:p w:rsidR="00194933" w:rsidRPr="00632B4C" w:rsidRDefault="00194933" w:rsidP="00EE3CAE">
            <w:pPr>
              <w:jc w:val="center"/>
              <w:rPr>
                <w:rFonts w:ascii="Times New Roman" w:hAnsi="Times New Roman" w:cs="Times New Roman"/>
                <w:b/>
              </w:rPr>
            </w:pPr>
          </w:p>
        </w:tc>
        <w:tc>
          <w:tcPr>
            <w:tcW w:w="1134" w:type="dxa"/>
            <w:vMerge/>
          </w:tcPr>
          <w:p w:rsidR="00194933" w:rsidRPr="00632B4C" w:rsidRDefault="00194933" w:rsidP="00EE3CAE">
            <w:pPr>
              <w:jc w:val="center"/>
              <w:rPr>
                <w:rFonts w:ascii="Times New Roman" w:hAnsi="Times New Roman" w:cs="Times New Roman"/>
                <w:b/>
              </w:rPr>
            </w:pPr>
          </w:p>
        </w:tc>
      </w:tr>
      <w:tr w:rsidR="006C2D85" w:rsidRPr="00632B4C" w:rsidTr="006C2D85">
        <w:tc>
          <w:tcPr>
            <w:tcW w:w="347" w:type="dxa"/>
            <w:vMerge w:val="restart"/>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lastRenderedPageBreak/>
              <w:t>7</w:t>
            </w:r>
          </w:p>
        </w:tc>
        <w:tc>
          <w:tcPr>
            <w:tcW w:w="1462" w:type="dxa"/>
            <w:vMerge w:val="restart"/>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Коммутатор  </w:t>
            </w:r>
          </w:p>
        </w:tc>
        <w:tc>
          <w:tcPr>
            <w:tcW w:w="1219" w:type="dxa"/>
            <w:vMerge w:val="restart"/>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26.30.11.110/</w:t>
            </w:r>
            <w:hyperlink r:id="rId5" w:tgtFrame="_blank" w:history="1">
              <w:r w:rsidRPr="006C2D85">
                <w:rPr>
                  <w:rStyle w:val="a8"/>
                  <w:rFonts w:ascii="Times New Roman" w:eastAsiaTheme="majorEastAsia" w:hAnsi="Times New Roman" w:cs="Times New Roman"/>
                  <w:color w:val="auto"/>
                  <w:sz w:val="20"/>
                  <w:szCs w:val="20"/>
                  <w:u w:val="none"/>
                  <w:shd w:val="clear" w:color="auto" w:fill="FFFFFF"/>
                </w:rPr>
                <w:t>26.30.11.110-00000053</w:t>
              </w:r>
            </w:hyperlink>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Блок питания</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Внешний</w:t>
            </w:r>
          </w:p>
        </w:tc>
        <w:tc>
          <w:tcPr>
            <w:tcW w:w="901" w:type="dxa"/>
          </w:tcPr>
          <w:p w:rsidR="006C2D85" w:rsidRPr="006C2D85" w:rsidRDefault="006C2D85" w:rsidP="006C2D85">
            <w:pPr>
              <w:contextualSpacing/>
              <w:jc w:val="center"/>
              <w:rPr>
                <w:rFonts w:ascii="Times New Roman" w:hAnsi="Times New Roman" w:cs="Times New Roman"/>
                <w:sz w:val="20"/>
                <w:szCs w:val="20"/>
              </w:rPr>
            </w:pPr>
          </w:p>
        </w:tc>
        <w:tc>
          <w:tcPr>
            <w:tcW w:w="1083" w:type="dxa"/>
            <w:vMerge w:val="restart"/>
          </w:tcPr>
          <w:p w:rsidR="006C2D85" w:rsidRPr="006C2D85" w:rsidRDefault="006C2D85" w:rsidP="006C2D85">
            <w:pPr>
              <w:contextualSpacing/>
              <w:jc w:val="center"/>
              <w:rPr>
                <w:rFonts w:ascii="Times New Roman" w:hAnsi="Times New Roman" w:cs="Times New Roman"/>
                <w:sz w:val="20"/>
                <w:szCs w:val="20"/>
              </w:rPr>
            </w:pPr>
          </w:p>
        </w:tc>
        <w:tc>
          <w:tcPr>
            <w:tcW w:w="567" w:type="dxa"/>
            <w:vMerge w:val="restart"/>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1</w:t>
            </w:r>
          </w:p>
        </w:tc>
        <w:tc>
          <w:tcPr>
            <w:tcW w:w="709" w:type="dxa"/>
            <w:vMerge w:val="restart"/>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Шт.</w:t>
            </w:r>
          </w:p>
        </w:tc>
        <w:tc>
          <w:tcPr>
            <w:tcW w:w="992" w:type="dxa"/>
            <w:vMerge w:val="restart"/>
          </w:tcPr>
          <w:p w:rsidR="006C2D85" w:rsidRPr="006C2D85" w:rsidRDefault="006C2D85" w:rsidP="006C2D85">
            <w:pPr>
              <w:contextualSpacing/>
              <w:jc w:val="center"/>
              <w:rPr>
                <w:rFonts w:ascii="Times New Roman" w:hAnsi="Times New Roman" w:cs="Times New Roman"/>
                <w:b/>
                <w:sz w:val="20"/>
                <w:szCs w:val="20"/>
              </w:rPr>
            </w:pPr>
          </w:p>
        </w:tc>
        <w:tc>
          <w:tcPr>
            <w:tcW w:w="1134" w:type="dxa"/>
            <w:vMerge w:val="restart"/>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Количество блоков питания</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1</w:t>
            </w:r>
          </w:p>
        </w:tc>
        <w:tc>
          <w:tcPr>
            <w:tcW w:w="901" w:type="dxa"/>
          </w:tcPr>
          <w:p w:rsidR="006C2D85" w:rsidRPr="006C2D85" w:rsidRDefault="006C2D85" w:rsidP="006C2D85">
            <w:pPr>
              <w:contextualSpacing/>
              <w:jc w:val="center"/>
              <w:rPr>
                <w:rFonts w:ascii="Times New Roman" w:hAnsi="Times New Roman" w:cs="Times New Roman"/>
                <w:sz w:val="20"/>
                <w:szCs w:val="20"/>
              </w:rPr>
            </w:pPr>
            <w:proofErr w:type="spellStart"/>
            <w:r w:rsidRPr="006C2D85">
              <w:rPr>
                <w:rFonts w:ascii="Times New Roman" w:hAnsi="Times New Roman" w:cs="Times New Roman"/>
                <w:sz w:val="20"/>
                <w:szCs w:val="20"/>
              </w:rPr>
              <w:t>шт</w:t>
            </w:r>
            <w:proofErr w:type="spellEnd"/>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Тип блоков питания</w:t>
            </w:r>
          </w:p>
        </w:tc>
        <w:tc>
          <w:tcPr>
            <w:tcW w:w="3969" w:type="dxa"/>
            <w:vAlign w:val="center"/>
          </w:tcPr>
          <w:tbl>
            <w:tblPr>
              <w:tblW w:w="16770" w:type="dxa"/>
              <w:tblBorders>
                <w:bottom w:val="single" w:sz="6" w:space="0" w:color="EFF0F2"/>
              </w:tblBorders>
              <w:shd w:val="clear" w:color="auto" w:fill="FFFFFF"/>
              <w:tblLayout w:type="fixed"/>
              <w:tblCellMar>
                <w:left w:w="0" w:type="dxa"/>
                <w:right w:w="0" w:type="dxa"/>
              </w:tblCellMar>
              <w:tblLook w:val="04A0" w:firstRow="1" w:lastRow="0" w:firstColumn="1" w:lastColumn="0" w:noHBand="0" w:noVBand="1"/>
            </w:tblPr>
            <w:tblGrid>
              <w:gridCol w:w="13394"/>
              <w:gridCol w:w="3376"/>
            </w:tblGrid>
            <w:tr w:rsidR="006C2D85" w:rsidRPr="006C2D85" w:rsidTr="00ED7736">
              <w:tc>
                <w:tcPr>
                  <w:tcW w:w="13394" w:type="dxa"/>
                  <w:tcBorders>
                    <w:top w:val="nil"/>
                    <w:left w:val="nil"/>
                    <w:bottom w:val="nil"/>
                    <w:right w:val="nil"/>
                  </w:tcBorders>
                  <w:shd w:val="clear" w:color="auto" w:fill="FFFFFF"/>
                  <w:tcMar>
                    <w:top w:w="240" w:type="dxa"/>
                    <w:left w:w="240" w:type="dxa"/>
                    <w:bottom w:w="240" w:type="dxa"/>
                    <w:right w:w="240" w:type="dxa"/>
                  </w:tcMar>
                  <w:vAlign w:val="bottom"/>
                  <w:hideMark/>
                </w:tcPr>
                <w:p w:rsidR="006C2D85" w:rsidRPr="006C2D85" w:rsidRDefault="006C2D85" w:rsidP="006C2D85">
                  <w:pPr>
                    <w:spacing w:after="0" w:line="240" w:lineRule="auto"/>
                    <w:contextualSpacing/>
                    <w:rPr>
                      <w:rFonts w:ascii="Times New Roman" w:hAnsi="Times New Roman" w:cs="Times New Roman"/>
                      <w:sz w:val="20"/>
                      <w:szCs w:val="20"/>
                    </w:rPr>
                  </w:pPr>
                  <w:r w:rsidRPr="006C2D85">
                    <w:rPr>
                      <w:rFonts w:ascii="Times New Roman" w:hAnsi="Times New Roman" w:cs="Times New Roman"/>
                      <w:sz w:val="20"/>
                      <w:szCs w:val="20"/>
                    </w:rPr>
                    <w:t>Сменные</w:t>
                  </w:r>
                </w:p>
              </w:tc>
              <w:tc>
                <w:tcPr>
                  <w:tcW w:w="3376" w:type="dxa"/>
                  <w:shd w:val="clear" w:color="auto" w:fill="FFFFFF"/>
                  <w:vAlign w:val="bottom"/>
                  <w:hideMark/>
                </w:tcPr>
                <w:p w:rsidR="006C2D85" w:rsidRPr="006C2D85" w:rsidRDefault="006C2D85" w:rsidP="006C2D85">
                  <w:pPr>
                    <w:spacing w:after="0" w:line="240" w:lineRule="auto"/>
                    <w:contextualSpacing/>
                    <w:rPr>
                      <w:rFonts w:ascii="Times New Roman" w:hAnsi="Times New Roman" w:cs="Times New Roman"/>
                      <w:sz w:val="20"/>
                      <w:szCs w:val="20"/>
                    </w:rPr>
                  </w:pPr>
                </w:p>
              </w:tc>
            </w:tr>
          </w:tbl>
          <w:p w:rsidR="006C2D85" w:rsidRPr="006C2D85" w:rsidRDefault="006C2D85" w:rsidP="006C2D85">
            <w:pPr>
              <w:contextualSpacing/>
              <w:jc w:val="center"/>
              <w:rPr>
                <w:rFonts w:ascii="Times New Roman" w:hAnsi="Times New Roman" w:cs="Times New Roman"/>
                <w:sz w:val="20"/>
                <w:szCs w:val="20"/>
              </w:rPr>
            </w:pP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Тип коммутатора</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Неуправляемый</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Тип передачи данных</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proofErr w:type="spellStart"/>
            <w:r w:rsidRPr="006C2D85">
              <w:rPr>
                <w:rFonts w:ascii="Times New Roman" w:hAnsi="Times New Roman" w:cs="Times New Roman"/>
                <w:sz w:val="20"/>
                <w:szCs w:val="20"/>
                <w:shd w:val="clear" w:color="auto" w:fill="FFFFFF"/>
              </w:rPr>
              <w:t>Ethernet</w:t>
            </w:r>
            <w:proofErr w:type="spellEnd"/>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shd w:val="clear" w:color="auto" w:fill="FFFFFF"/>
              </w:rPr>
            </w:pPr>
            <w:r w:rsidRPr="006C2D85">
              <w:rPr>
                <w:rFonts w:ascii="Times New Roman" w:hAnsi="Times New Roman" w:cs="Times New Roman"/>
                <w:sz w:val="20"/>
                <w:szCs w:val="20"/>
                <w:shd w:val="clear" w:color="auto" w:fill="FFFFFF"/>
              </w:rPr>
              <w:t>Тип электропитания</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shd w:val="clear" w:color="auto" w:fill="FFFFFF"/>
              </w:rPr>
            </w:pPr>
            <w:r w:rsidRPr="006C2D85">
              <w:rPr>
                <w:rFonts w:ascii="Times New Roman" w:hAnsi="Times New Roman" w:cs="Times New Roman"/>
                <w:sz w:val="20"/>
                <w:szCs w:val="20"/>
                <w:shd w:val="clear" w:color="auto" w:fill="FFFFFF"/>
              </w:rPr>
              <w:t>AC/DC</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Уровень коммутатора</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L2</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Размещение</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Настольный, настенный</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Охлаждение</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пассивное</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F21B27"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 xml:space="preserve">Интерфейс </w:t>
            </w:r>
            <w:proofErr w:type="spellStart"/>
            <w:r w:rsidRPr="006C2D85">
              <w:rPr>
                <w:rFonts w:ascii="Times New Roman" w:hAnsi="Times New Roman" w:cs="Times New Roman"/>
                <w:sz w:val="20"/>
                <w:szCs w:val="20"/>
                <w:shd w:val="clear" w:color="auto" w:fill="FFFFFF"/>
              </w:rPr>
              <w:t>Ethernet</w:t>
            </w:r>
            <w:proofErr w:type="spellEnd"/>
          </w:p>
        </w:tc>
        <w:tc>
          <w:tcPr>
            <w:tcW w:w="3969" w:type="dxa"/>
            <w:vAlign w:val="center"/>
          </w:tcPr>
          <w:p w:rsidR="006C2D85" w:rsidRPr="006C2D85" w:rsidRDefault="006C2D85" w:rsidP="006C2D85">
            <w:pPr>
              <w:contextualSpacing/>
              <w:jc w:val="center"/>
              <w:rPr>
                <w:rFonts w:ascii="Times New Roman" w:hAnsi="Times New Roman" w:cs="Times New Roman"/>
                <w:sz w:val="20"/>
                <w:szCs w:val="20"/>
                <w:lang w:val="en-US"/>
              </w:rPr>
            </w:pPr>
            <w:r w:rsidRPr="006C2D85">
              <w:rPr>
                <w:rFonts w:ascii="Times New Roman" w:hAnsi="Times New Roman" w:cs="Times New Roman"/>
                <w:sz w:val="20"/>
                <w:szCs w:val="20"/>
                <w:shd w:val="clear" w:color="auto" w:fill="FFFFFF"/>
                <w:lang w:val="en-US"/>
              </w:rPr>
              <w:t>10BASE-T, 100BASE-TX, 1000BASE-T</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lang w:val="en-US"/>
              </w:rPr>
            </w:pPr>
          </w:p>
        </w:tc>
        <w:tc>
          <w:tcPr>
            <w:tcW w:w="1083" w:type="dxa"/>
            <w:vMerge/>
          </w:tcPr>
          <w:p w:rsidR="006C2D85" w:rsidRPr="006C2D85" w:rsidRDefault="006C2D85" w:rsidP="006C2D85">
            <w:pPr>
              <w:contextualSpacing/>
              <w:jc w:val="center"/>
              <w:rPr>
                <w:rFonts w:ascii="Times New Roman" w:hAnsi="Times New Roman" w:cs="Times New Roman"/>
                <w:sz w:val="20"/>
                <w:szCs w:val="20"/>
                <w:lang w:val="en-US"/>
              </w:rPr>
            </w:pPr>
          </w:p>
        </w:tc>
        <w:tc>
          <w:tcPr>
            <w:tcW w:w="567" w:type="dxa"/>
            <w:vMerge/>
          </w:tcPr>
          <w:p w:rsidR="006C2D85" w:rsidRPr="006C2D85" w:rsidRDefault="006C2D85" w:rsidP="006C2D85">
            <w:pPr>
              <w:contextualSpacing/>
              <w:jc w:val="center"/>
              <w:rPr>
                <w:rFonts w:ascii="Times New Roman" w:hAnsi="Times New Roman" w:cs="Times New Roman"/>
                <w:sz w:val="20"/>
                <w:szCs w:val="20"/>
                <w:lang w:val="en-US"/>
              </w:rPr>
            </w:pPr>
          </w:p>
        </w:tc>
        <w:tc>
          <w:tcPr>
            <w:tcW w:w="709" w:type="dxa"/>
            <w:vMerge/>
          </w:tcPr>
          <w:p w:rsidR="006C2D85" w:rsidRPr="006C2D85" w:rsidRDefault="006C2D85" w:rsidP="006C2D85">
            <w:pPr>
              <w:contextualSpacing/>
              <w:jc w:val="center"/>
              <w:rPr>
                <w:rFonts w:ascii="Times New Roman" w:hAnsi="Times New Roman" w:cs="Times New Roman"/>
                <w:sz w:val="20"/>
                <w:szCs w:val="20"/>
                <w:lang w:val="en-US"/>
              </w:rPr>
            </w:pPr>
          </w:p>
        </w:tc>
        <w:tc>
          <w:tcPr>
            <w:tcW w:w="992" w:type="dxa"/>
            <w:vMerge/>
          </w:tcPr>
          <w:p w:rsidR="006C2D85" w:rsidRPr="006C2D85" w:rsidRDefault="006C2D85" w:rsidP="006C2D85">
            <w:pPr>
              <w:contextualSpacing/>
              <w:jc w:val="center"/>
              <w:rPr>
                <w:rFonts w:ascii="Times New Roman" w:hAnsi="Times New Roman" w:cs="Times New Roman"/>
                <w:b/>
                <w:sz w:val="20"/>
                <w:szCs w:val="20"/>
                <w:lang w:val="en-US"/>
              </w:rPr>
            </w:pPr>
          </w:p>
        </w:tc>
        <w:tc>
          <w:tcPr>
            <w:tcW w:w="1134" w:type="dxa"/>
            <w:vMerge/>
          </w:tcPr>
          <w:p w:rsidR="006C2D85" w:rsidRPr="006C2D85" w:rsidRDefault="006C2D85" w:rsidP="006C2D85">
            <w:pPr>
              <w:contextualSpacing/>
              <w:jc w:val="center"/>
              <w:rPr>
                <w:rFonts w:ascii="Times New Roman" w:hAnsi="Times New Roman" w:cs="Times New Roman"/>
                <w:b/>
                <w:sz w:val="20"/>
                <w:szCs w:val="20"/>
                <w:lang w:val="en-US"/>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lang w:val="en-US"/>
              </w:rPr>
            </w:pPr>
          </w:p>
        </w:tc>
        <w:tc>
          <w:tcPr>
            <w:tcW w:w="1462" w:type="dxa"/>
            <w:vMerge/>
          </w:tcPr>
          <w:p w:rsidR="006C2D85" w:rsidRPr="006C2D85" w:rsidRDefault="006C2D85" w:rsidP="006C2D85">
            <w:pPr>
              <w:contextualSpacing/>
              <w:jc w:val="center"/>
              <w:rPr>
                <w:rFonts w:ascii="Times New Roman" w:hAnsi="Times New Roman" w:cs="Times New Roman"/>
                <w:sz w:val="20"/>
                <w:szCs w:val="20"/>
                <w:lang w:val="en-US"/>
              </w:rPr>
            </w:pPr>
          </w:p>
        </w:tc>
        <w:tc>
          <w:tcPr>
            <w:tcW w:w="1219" w:type="dxa"/>
            <w:vMerge/>
          </w:tcPr>
          <w:p w:rsidR="006C2D85" w:rsidRPr="006C2D85" w:rsidRDefault="006C2D85" w:rsidP="006C2D85">
            <w:pPr>
              <w:contextualSpacing/>
              <w:jc w:val="center"/>
              <w:rPr>
                <w:rFonts w:ascii="Times New Roman" w:hAnsi="Times New Roman" w:cs="Times New Roman"/>
                <w:sz w:val="20"/>
                <w:szCs w:val="20"/>
                <w:lang w:val="en-US"/>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shd w:val="clear" w:color="auto" w:fill="FFFFFF"/>
              </w:rPr>
            </w:pPr>
            <w:r w:rsidRPr="006C2D85">
              <w:rPr>
                <w:rFonts w:ascii="Times New Roman" w:hAnsi="Times New Roman" w:cs="Times New Roman"/>
                <w:sz w:val="20"/>
                <w:szCs w:val="20"/>
                <w:shd w:val="clear" w:color="auto" w:fill="FFFFFF"/>
              </w:rPr>
              <w:t>Базовая скорость передачи данных</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shd w:val="clear" w:color="auto" w:fill="FFFFFF"/>
              </w:rPr>
            </w:pPr>
            <w:r w:rsidRPr="006C2D85">
              <w:rPr>
                <w:rFonts w:ascii="Times New Roman" w:hAnsi="Times New Roman" w:cs="Times New Roman"/>
                <w:sz w:val="20"/>
                <w:szCs w:val="20"/>
                <w:shd w:val="clear" w:color="auto" w:fill="FFFFFF"/>
              </w:rPr>
              <w:t>10/100/1000</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Мбит/сек</w:t>
            </w: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Общее количество портов коммутатора (RJ-45)</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 xml:space="preserve">≥ 5 </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roofErr w:type="spellStart"/>
            <w:r w:rsidRPr="006C2D85">
              <w:rPr>
                <w:rFonts w:ascii="Times New Roman" w:hAnsi="Times New Roman" w:cs="Times New Roman"/>
                <w:sz w:val="20"/>
                <w:szCs w:val="20"/>
              </w:rPr>
              <w:t>шт</w:t>
            </w:r>
            <w:proofErr w:type="spellEnd"/>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Количество медных портов (RJ-45)</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 5</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roofErr w:type="spellStart"/>
            <w:r w:rsidRPr="006C2D85">
              <w:rPr>
                <w:rFonts w:ascii="Times New Roman" w:hAnsi="Times New Roman" w:cs="Times New Roman"/>
                <w:sz w:val="20"/>
                <w:szCs w:val="20"/>
              </w:rPr>
              <w:t>шт</w:t>
            </w:r>
            <w:proofErr w:type="spellEnd"/>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Скорость медных портов (RJ-45)</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5*100</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Мбит/сек</w:t>
            </w: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Количество портов 1Гбит / сек</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 5</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roofErr w:type="spellStart"/>
            <w:r w:rsidRPr="006C2D85">
              <w:rPr>
                <w:rFonts w:ascii="Times New Roman" w:hAnsi="Times New Roman" w:cs="Times New Roman"/>
                <w:sz w:val="20"/>
                <w:szCs w:val="20"/>
              </w:rPr>
              <w:t>шт</w:t>
            </w:r>
            <w:proofErr w:type="spellEnd"/>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Поддержка стандартов: IEEE 802.1p, </w:t>
            </w:r>
            <w:r w:rsidRPr="006C2D85">
              <w:rPr>
                <w:rFonts w:ascii="Times New Roman" w:hAnsi="Times New Roman" w:cs="Times New Roman"/>
                <w:sz w:val="20"/>
                <w:szCs w:val="20"/>
              </w:rPr>
              <w:t>IEEE 802.3ab</w:t>
            </w:r>
            <w:r w:rsidRPr="006C2D85">
              <w:rPr>
                <w:rFonts w:ascii="Times New Roman" w:hAnsi="Times New Roman" w:cs="Times New Roman"/>
                <w:sz w:val="20"/>
                <w:szCs w:val="20"/>
                <w:shd w:val="clear" w:color="auto" w:fill="FFFFFF"/>
              </w:rPr>
              <w:t>, </w:t>
            </w:r>
            <w:r w:rsidRPr="006C2D85">
              <w:rPr>
                <w:rFonts w:ascii="Times New Roman" w:hAnsi="Times New Roman" w:cs="Times New Roman"/>
                <w:sz w:val="20"/>
                <w:szCs w:val="20"/>
              </w:rPr>
              <w:t>IEEE 802.3i</w:t>
            </w:r>
            <w:r w:rsidRPr="006C2D85">
              <w:rPr>
                <w:rFonts w:ascii="Times New Roman" w:hAnsi="Times New Roman" w:cs="Times New Roman"/>
                <w:sz w:val="20"/>
                <w:szCs w:val="20"/>
                <w:shd w:val="clear" w:color="auto" w:fill="FFFFFF"/>
              </w:rPr>
              <w:t>, IEEE 802.3u, IEEE 802.3x</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наличие</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Рабочая температура</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от 0°C до +40°C</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Рабочая влажность</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от 10% до 90%, без конденсата</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Индикаторы: активность, питание, скорость</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наличие</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347" w:type="dxa"/>
            <w:vMerge/>
          </w:tcPr>
          <w:p w:rsidR="006C2D85" w:rsidRPr="006C2D85" w:rsidRDefault="006C2D85" w:rsidP="006C2D85">
            <w:pPr>
              <w:contextualSpacing/>
              <w:jc w:val="center"/>
              <w:rPr>
                <w:rFonts w:ascii="Times New Roman" w:hAnsi="Times New Roman" w:cs="Times New Roman"/>
                <w:sz w:val="20"/>
                <w:szCs w:val="20"/>
              </w:rPr>
            </w:pPr>
          </w:p>
        </w:tc>
        <w:tc>
          <w:tcPr>
            <w:tcW w:w="1462" w:type="dxa"/>
            <w:vMerge/>
          </w:tcPr>
          <w:p w:rsidR="006C2D85" w:rsidRPr="006C2D85" w:rsidRDefault="006C2D85" w:rsidP="006C2D85">
            <w:pPr>
              <w:contextualSpacing/>
              <w:jc w:val="center"/>
              <w:rPr>
                <w:rFonts w:ascii="Times New Roman" w:hAnsi="Times New Roman" w:cs="Times New Roman"/>
                <w:sz w:val="20"/>
                <w:szCs w:val="20"/>
              </w:rPr>
            </w:pPr>
          </w:p>
        </w:tc>
        <w:tc>
          <w:tcPr>
            <w:tcW w:w="1219" w:type="dxa"/>
            <w:vMerge/>
          </w:tcPr>
          <w:p w:rsidR="006C2D85" w:rsidRPr="006C2D85" w:rsidRDefault="006C2D85" w:rsidP="006C2D85">
            <w:pPr>
              <w:contextualSpacing/>
              <w:jc w:val="center"/>
              <w:rPr>
                <w:rFonts w:ascii="Times New Roman" w:hAnsi="Times New Roman" w:cs="Times New Roman"/>
                <w:sz w:val="20"/>
                <w:szCs w:val="20"/>
              </w:rPr>
            </w:pPr>
          </w:p>
        </w:tc>
        <w:tc>
          <w:tcPr>
            <w:tcW w:w="3034"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rPr>
              <w:t>Комплектация</w:t>
            </w:r>
          </w:p>
        </w:tc>
        <w:tc>
          <w:tcPr>
            <w:tcW w:w="3969" w:type="dxa"/>
            <w:vAlign w:val="center"/>
          </w:tcPr>
          <w:p w:rsidR="006C2D85" w:rsidRPr="006C2D85" w:rsidRDefault="006C2D85" w:rsidP="006C2D85">
            <w:pPr>
              <w:contextualSpacing/>
              <w:jc w:val="center"/>
              <w:rPr>
                <w:rFonts w:ascii="Times New Roman" w:hAnsi="Times New Roman" w:cs="Times New Roman"/>
                <w:sz w:val="20"/>
                <w:szCs w:val="20"/>
              </w:rPr>
            </w:pPr>
            <w:r w:rsidRPr="006C2D85">
              <w:rPr>
                <w:rFonts w:ascii="Times New Roman" w:hAnsi="Times New Roman" w:cs="Times New Roman"/>
                <w:sz w:val="20"/>
                <w:szCs w:val="20"/>
                <w:shd w:val="clear" w:color="auto" w:fill="FFFFFF"/>
              </w:rPr>
              <w:t>адаптер питания, документация, резиновые ножки, документация</w:t>
            </w:r>
          </w:p>
        </w:tc>
        <w:tc>
          <w:tcPr>
            <w:tcW w:w="901" w:type="dxa"/>
            <w:vAlign w:val="center"/>
          </w:tcPr>
          <w:p w:rsidR="006C2D85" w:rsidRPr="006C2D85" w:rsidRDefault="006C2D85" w:rsidP="006C2D85">
            <w:pPr>
              <w:contextualSpacing/>
              <w:jc w:val="center"/>
              <w:rPr>
                <w:rFonts w:ascii="Times New Roman" w:hAnsi="Times New Roman" w:cs="Times New Roman"/>
                <w:sz w:val="20"/>
                <w:szCs w:val="20"/>
              </w:rPr>
            </w:pPr>
          </w:p>
        </w:tc>
        <w:tc>
          <w:tcPr>
            <w:tcW w:w="1083" w:type="dxa"/>
            <w:vMerge/>
          </w:tcPr>
          <w:p w:rsidR="006C2D85" w:rsidRPr="006C2D85" w:rsidRDefault="006C2D85" w:rsidP="006C2D85">
            <w:pPr>
              <w:contextualSpacing/>
              <w:jc w:val="center"/>
              <w:rPr>
                <w:rFonts w:ascii="Times New Roman" w:hAnsi="Times New Roman" w:cs="Times New Roman"/>
                <w:sz w:val="20"/>
                <w:szCs w:val="20"/>
              </w:rPr>
            </w:pPr>
          </w:p>
        </w:tc>
        <w:tc>
          <w:tcPr>
            <w:tcW w:w="567" w:type="dxa"/>
            <w:vMerge/>
          </w:tcPr>
          <w:p w:rsidR="006C2D85" w:rsidRPr="006C2D85" w:rsidRDefault="006C2D85" w:rsidP="006C2D85">
            <w:pPr>
              <w:contextualSpacing/>
              <w:jc w:val="center"/>
              <w:rPr>
                <w:rFonts w:ascii="Times New Roman" w:hAnsi="Times New Roman" w:cs="Times New Roman"/>
                <w:sz w:val="20"/>
                <w:szCs w:val="20"/>
              </w:rPr>
            </w:pPr>
          </w:p>
        </w:tc>
        <w:tc>
          <w:tcPr>
            <w:tcW w:w="709" w:type="dxa"/>
            <w:vMerge/>
          </w:tcPr>
          <w:p w:rsidR="006C2D85" w:rsidRPr="006C2D85" w:rsidRDefault="006C2D85" w:rsidP="006C2D85">
            <w:pPr>
              <w:contextualSpacing/>
              <w:jc w:val="center"/>
              <w:rPr>
                <w:rFonts w:ascii="Times New Roman" w:hAnsi="Times New Roman" w:cs="Times New Roman"/>
                <w:sz w:val="20"/>
                <w:szCs w:val="20"/>
              </w:rPr>
            </w:pPr>
          </w:p>
        </w:tc>
        <w:tc>
          <w:tcPr>
            <w:tcW w:w="992" w:type="dxa"/>
            <w:vMerge/>
          </w:tcPr>
          <w:p w:rsidR="006C2D85" w:rsidRPr="006C2D85" w:rsidRDefault="006C2D85" w:rsidP="006C2D85">
            <w:pPr>
              <w:contextualSpacing/>
              <w:jc w:val="center"/>
              <w:rPr>
                <w:rFonts w:ascii="Times New Roman" w:hAnsi="Times New Roman" w:cs="Times New Roman"/>
                <w:b/>
                <w:sz w:val="20"/>
                <w:szCs w:val="20"/>
              </w:rPr>
            </w:pPr>
          </w:p>
        </w:tc>
        <w:tc>
          <w:tcPr>
            <w:tcW w:w="1134" w:type="dxa"/>
            <w:vMerge/>
          </w:tcPr>
          <w:p w:rsidR="006C2D85" w:rsidRPr="006C2D85" w:rsidRDefault="006C2D85" w:rsidP="006C2D85">
            <w:pPr>
              <w:contextualSpacing/>
              <w:jc w:val="center"/>
              <w:rPr>
                <w:rFonts w:ascii="Times New Roman" w:hAnsi="Times New Roman" w:cs="Times New Roman"/>
                <w:b/>
                <w:sz w:val="20"/>
                <w:szCs w:val="20"/>
              </w:rPr>
            </w:pPr>
          </w:p>
        </w:tc>
      </w:tr>
      <w:tr w:rsidR="006C2D85" w:rsidRPr="00632B4C" w:rsidTr="006C2D85">
        <w:tc>
          <w:tcPr>
            <w:tcW w:w="14283" w:type="dxa"/>
            <w:gridSpan w:val="10"/>
          </w:tcPr>
          <w:p w:rsidR="006C2D85" w:rsidRPr="006C2D85" w:rsidRDefault="006C2D85" w:rsidP="006C2D85">
            <w:pPr>
              <w:contextualSpacing/>
              <w:rPr>
                <w:rFonts w:ascii="Times New Roman" w:hAnsi="Times New Roman" w:cs="Times New Roman"/>
                <w:b/>
                <w:sz w:val="20"/>
                <w:szCs w:val="20"/>
              </w:rPr>
            </w:pPr>
            <w:r>
              <w:rPr>
                <w:rFonts w:ascii="Times New Roman" w:hAnsi="Times New Roman" w:cs="Times New Roman"/>
                <w:b/>
                <w:sz w:val="20"/>
                <w:szCs w:val="20"/>
              </w:rPr>
              <w:t>ИТОГО:</w:t>
            </w:r>
          </w:p>
        </w:tc>
        <w:tc>
          <w:tcPr>
            <w:tcW w:w="1134" w:type="dxa"/>
          </w:tcPr>
          <w:p w:rsidR="006C2D85" w:rsidRPr="006C2D85" w:rsidRDefault="006C2D85" w:rsidP="006C2D85">
            <w:pPr>
              <w:contextualSpacing/>
              <w:jc w:val="center"/>
              <w:rPr>
                <w:rFonts w:ascii="Times New Roman" w:hAnsi="Times New Roman" w:cs="Times New Roman"/>
                <w:b/>
                <w:sz w:val="20"/>
                <w:szCs w:val="20"/>
              </w:rPr>
            </w:pP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w:t>
      </w:r>
      <w:proofErr w:type="gramStart"/>
      <w:r w:rsidRPr="00C80D20">
        <w:rPr>
          <w:rFonts w:ascii="Times New Roman" w:hAnsi="Times New Roman" w:cs="Times New Roman"/>
        </w:rPr>
        <w:t>коп</w:t>
      </w:r>
      <w:r>
        <w:rPr>
          <w:rFonts w:ascii="Times New Roman" w:hAnsi="Times New Roman" w:cs="Times New Roman"/>
        </w:rPr>
        <w:t>.</w:t>
      </w:r>
      <w:r w:rsidRPr="00C80D20">
        <w:rPr>
          <w:rFonts w:ascii="Times New Roman" w:hAnsi="Times New Roman" w:cs="Times New Roman"/>
        </w:rPr>
        <w:t>,</w:t>
      </w:r>
      <w:proofErr w:type="gramEnd"/>
      <w:r w:rsidRPr="00C80D20">
        <w:rPr>
          <w:rFonts w:ascii="Times New Roman" w:hAnsi="Times New Roman" w:cs="Times New Roman"/>
        </w:rPr>
        <w:t xml:space="preserve"> </w:t>
      </w:r>
      <w:r w:rsidR="00E049EF">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D113D03"/>
    <w:multiLevelType w:val="multilevel"/>
    <w:tmpl w:val="9EFCA438"/>
    <w:lvl w:ilvl="0">
      <w:start w:val="1"/>
      <w:numFmt w:val="decimal"/>
      <w:lvlText w:val="%1."/>
      <w:lvlJc w:val="left"/>
      <w:pPr>
        <w:ind w:left="360" w:hanging="360"/>
      </w:pPr>
      <w:rPr>
        <w:rFonts w:eastAsia="Calibri" w:hint="default"/>
        <w:b/>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244AE"/>
    <w:rsid w:val="0005244B"/>
    <w:rsid w:val="000977AC"/>
    <w:rsid w:val="000A38C6"/>
    <w:rsid w:val="000A4170"/>
    <w:rsid w:val="000C1B25"/>
    <w:rsid w:val="000E4737"/>
    <w:rsid w:val="00102DCA"/>
    <w:rsid w:val="0012432D"/>
    <w:rsid w:val="00171341"/>
    <w:rsid w:val="001714B3"/>
    <w:rsid w:val="00194933"/>
    <w:rsid w:val="001A1C2D"/>
    <w:rsid w:val="001E03F2"/>
    <w:rsid w:val="0022658A"/>
    <w:rsid w:val="00234925"/>
    <w:rsid w:val="00260E72"/>
    <w:rsid w:val="002618B5"/>
    <w:rsid w:val="00263060"/>
    <w:rsid w:val="00266568"/>
    <w:rsid w:val="002B7F23"/>
    <w:rsid w:val="002E44C5"/>
    <w:rsid w:val="003214DB"/>
    <w:rsid w:val="00385C02"/>
    <w:rsid w:val="00393E47"/>
    <w:rsid w:val="003B301E"/>
    <w:rsid w:val="00401FDA"/>
    <w:rsid w:val="0042203E"/>
    <w:rsid w:val="0045382A"/>
    <w:rsid w:val="004B7863"/>
    <w:rsid w:val="004C431D"/>
    <w:rsid w:val="004D3D71"/>
    <w:rsid w:val="00504756"/>
    <w:rsid w:val="00504868"/>
    <w:rsid w:val="00531E34"/>
    <w:rsid w:val="00545C0D"/>
    <w:rsid w:val="00552012"/>
    <w:rsid w:val="00555DFA"/>
    <w:rsid w:val="0056384C"/>
    <w:rsid w:val="005C1207"/>
    <w:rsid w:val="005C6CEC"/>
    <w:rsid w:val="005F5C14"/>
    <w:rsid w:val="006163F0"/>
    <w:rsid w:val="00632B4C"/>
    <w:rsid w:val="00655A32"/>
    <w:rsid w:val="00665410"/>
    <w:rsid w:val="006B4235"/>
    <w:rsid w:val="006C2D85"/>
    <w:rsid w:val="006C4A0E"/>
    <w:rsid w:val="00710DDD"/>
    <w:rsid w:val="00714B53"/>
    <w:rsid w:val="00745223"/>
    <w:rsid w:val="00746459"/>
    <w:rsid w:val="00754673"/>
    <w:rsid w:val="00765004"/>
    <w:rsid w:val="00781BEC"/>
    <w:rsid w:val="00782C07"/>
    <w:rsid w:val="007E52E3"/>
    <w:rsid w:val="007E5BA3"/>
    <w:rsid w:val="00822EFB"/>
    <w:rsid w:val="00864737"/>
    <w:rsid w:val="008B5ACB"/>
    <w:rsid w:val="008B7D3C"/>
    <w:rsid w:val="00924BBB"/>
    <w:rsid w:val="00940755"/>
    <w:rsid w:val="00942FA6"/>
    <w:rsid w:val="00981E4E"/>
    <w:rsid w:val="009E1C06"/>
    <w:rsid w:val="009E285C"/>
    <w:rsid w:val="009F3885"/>
    <w:rsid w:val="009F6426"/>
    <w:rsid w:val="009F695B"/>
    <w:rsid w:val="00A011B5"/>
    <w:rsid w:val="00A14008"/>
    <w:rsid w:val="00AA5996"/>
    <w:rsid w:val="00AB2440"/>
    <w:rsid w:val="00B01F74"/>
    <w:rsid w:val="00B33154"/>
    <w:rsid w:val="00B37547"/>
    <w:rsid w:val="00B403E1"/>
    <w:rsid w:val="00B5304B"/>
    <w:rsid w:val="00B61659"/>
    <w:rsid w:val="00B659D0"/>
    <w:rsid w:val="00B66F83"/>
    <w:rsid w:val="00B710A1"/>
    <w:rsid w:val="00B923C7"/>
    <w:rsid w:val="00BB7394"/>
    <w:rsid w:val="00BC216E"/>
    <w:rsid w:val="00BD3EEA"/>
    <w:rsid w:val="00BD511C"/>
    <w:rsid w:val="00BE4C0E"/>
    <w:rsid w:val="00BE61B8"/>
    <w:rsid w:val="00C266DD"/>
    <w:rsid w:val="00C71D54"/>
    <w:rsid w:val="00C823E1"/>
    <w:rsid w:val="00C85425"/>
    <w:rsid w:val="00CA31F8"/>
    <w:rsid w:val="00CC44E0"/>
    <w:rsid w:val="00CE3A6A"/>
    <w:rsid w:val="00D0707A"/>
    <w:rsid w:val="00D1412E"/>
    <w:rsid w:val="00D81D7E"/>
    <w:rsid w:val="00DA53D8"/>
    <w:rsid w:val="00DC603F"/>
    <w:rsid w:val="00E049EF"/>
    <w:rsid w:val="00E45B36"/>
    <w:rsid w:val="00E702E3"/>
    <w:rsid w:val="00ED7736"/>
    <w:rsid w:val="00EE3CAE"/>
    <w:rsid w:val="00EF2397"/>
    <w:rsid w:val="00F07158"/>
    <w:rsid w:val="00F21B27"/>
    <w:rsid w:val="00F31260"/>
    <w:rsid w:val="00F726CC"/>
    <w:rsid w:val="00F90601"/>
    <w:rsid w:val="00F90FAF"/>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531B6-D474-4063-8A88-FB1363FD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64152714">
      <w:bodyDiv w:val="1"/>
      <w:marLeft w:val="0"/>
      <w:marRight w:val="0"/>
      <w:marTop w:val="0"/>
      <w:marBottom w:val="0"/>
      <w:divBdr>
        <w:top w:val="none" w:sz="0" w:space="0" w:color="auto"/>
        <w:left w:val="none" w:sz="0" w:space="0" w:color="auto"/>
        <w:bottom w:val="none" w:sz="0" w:space="0" w:color="auto"/>
        <w:right w:val="none" w:sz="0" w:space="0" w:color="auto"/>
      </w:divBdr>
    </w:div>
    <w:div w:id="156437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kpd.garant.ru/document/70650730/entry/26301111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5678</Words>
  <Characters>32366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2026-07-17T10:50:00Z</dcterms:created>
  <dcterms:modified xsi:type="dcterms:W3CDTF">2026-07-17T10:50:00Z</dcterms:modified>
</cp:coreProperties>
</file>