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8F3" w:rsidRPr="008E2F57" w:rsidRDefault="005648F3" w:rsidP="005648F3">
      <w:pPr>
        <w:jc w:val="right"/>
        <w:rPr>
          <w:b/>
          <w:sz w:val="20"/>
          <w:szCs w:val="20"/>
        </w:rPr>
      </w:pPr>
      <w:r w:rsidRPr="008E2F57">
        <w:rPr>
          <w:rFonts w:eastAsia="Calibri"/>
          <w:b/>
          <w:sz w:val="20"/>
          <w:szCs w:val="20"/>
          <w:lang w:eastAsia="en-US"/>
        </w:rPr>
        <w:t xml:space="preserve">ИКЗ </w:t>
      </w:r>
      <w:r w:rsidRPr="008E2F57">
        <w:rPr>
          <w:b/>
          <w:sz w:val="20"/>
          <w:szCs w:val="20"/>
        </w:rPr>
        <w:t>26 1 2539009984 253901001 0001 083 0000 244</w:t>
      </w:r>
    </w:p>
    <w:p w:rsidR="005648F3" w:rsidRPr="008E2F57" w:rsidRDefault="005648F3" w:rsidP="002F6F3D">
      <w:pPr>
        <w:tabs>
          <w:tab w:val="left" w:pos="9000"/>
        </w:tabs>
        <w:jc w:val="center"/>
        <w:rPr>
          <w:b/>
          <w:bCs/>
          <w:sz w:val="20"/>
          <w:szCs w:val="20"/>
        </w:rPr>
      </w:pPr>
    </w:p>
    <w:p w:rsidR="005648F3" w:rsidRPr="008E2F57" w:rsidRDefault="005648F3" w:rsidP="002F6F3D">
      <w:pPr>
        <w:tabs>
          <w:tab w:val="left" w:pos="9000"/>
        </w:tabs>
        <w:jc w:val="center"/>
        <w:rPr>
          <w:b/>
          <w:bCs/>
          <w:sz w:val="20"/>
          <w:szCs w:val="20"/>
        </w:rPr>
      </w:pPr>
    </w:p>
    <w:p w:rsidR="00952562" w:rsidRPr="008E2F57" w:rsidRDefault="00B62048" w:rsidP="002F6F3D">
      <w:pPr>
        <w:tabs>
          <w:tab w:val="left" w:pos="9000"/>
        </w:tabs>
        <w:jc w:val="center"/>
        <w:rPr>
          <w:b/>
          <w:bCs/>
          <w:sz w:val="20"/>
          <w:szCs w:val="20"/>
        </w:rPr>
      </w:pPr>
      <w:r w:rsidRPr="008E2F57">
        <w:rPr>
          <w:b/>
          <w:bCs/>
          <w:sz w:val="20"/>
          <w:szCs w:val="20"/>
        </w:rPr>
        <w:t>КОНТРАКТ</w:t>
      </w:r>
      <w:r w:rsidR="002F6F3D" w:rsidRPr="008E2F57">
        <w:rPr>
          <w:b/>
          <w:bCs/>
          <w:sz w:val="20"/>
          <w:szCs w:val="20"/>
        </w:rPr>
        <w:t xml:space="preserve"> №</w:t>
      </w:r>
      <w:r w:rsidR="00C4644A">
        <w:rPr>
          <w:b/>
          <w:bCs/>
          <w:sz w:val="20"/>
          <w:szCs w:val="20"/>
        </w:rPr>
        <w:t>_____________</w:t>
      </w:r>
    </w:p>
    <w:p w:rsidR="002F6F3D" w:rsidRPr="008E2F57" w:rsidRDefault="002F6F3D" w:rsidP="002F6F3D">
      <w:pPr>
        <w:tabs>
          <w:tab w:val="left" w:pos="9000"/>
        </w:tabs>
        <w:jc w:val="center"/>
        <w:rPr>
          <w:b/>
          <w:bCs/>
          <w:sz w:val="20"/>
          <w:szCs w:val="20"/>
        </w:rPr>
      </w:pPr>
      <w:r w:rsidRPr="008E2F57">
        <w:rPr>
          <w:b/>
          <w:bCs/>
          <w:sz w:val="20"/>
          <w:szCs w:val="20"/>
        </w:rPr>
        <w:t>на оказание услуг</w:t>
      </w:r>
    </w:p>
    <w:p w:rsidR="005648F3" w:rsidRPr="008E2F57" w:rsidRDefault="005648F3" w:rsidP="005648F3">
      <w:pPr>
        <w:pStyle w:val="ConsNonformat"/>
        <w:widowControl/>
        <w:ind w:right="0"/>
        <w:rPr>
          <w:rFonts w:ascii="Times New Roman" w:hAnsi="Times New Roman" w:cs="Times New Roman"/>
          <w:b/>
        </w:rPr>
      </w:pPr>
    </w:p>
    <w:p w:rsidR="002F6F3D" w:rsidRPr="008E2F57" w:rsidRDefault="002F6F3D" w:rsidP="005648F3">
      <w:pPr>
        <w:pStyle w:val="ConsNonformat"/>
        <w:widowControl/>
        <w:ind w:right="0"/>
        <w:rPr>
          <w:rFonts w:ascii="Times New Roman" w:hAnsi="Times New Roman" w:cs="Times New Roman"/>
        </w:rPr>
      </w:pPr>
      <w:r w:rsidRPr="008E2F57">
        <w:rPr>
          <w:rFonts w:ascii="Times New Roman" w:hAnsi="Times New Roman" w:cs="Times New Roman"/>
        </w:rPr>
        <w:t>г. Владивосток</w:t>
      </w:r>
      <w:r w:rsidRPr="008E2F57">
        <w:rPr>
          <w:rFonts w:ascii="Times New Roman" w:hAnsi="Times New Roman" w:cs="Times New Roman"/>
        </w:rPr>
        <w:tab/>
      </w:r>
      <w:r w:rsidRPr="008E2F57">
        <w:rPr>
          <w:rFonts w:ascii="Times New Roman" w:hAnsi="Times New Roman" w:cs="Times New Roman"/>
        </w:rPr>
        <w:tab/>
      </w:r>
      <w:r w:rsidRPr="008E2F57">
        <w:rPr>
          <w:rFonts w:ascii="Times New Roman" w:hAnsi="Times New Roman" w:cs="Times New Roman"/>
        </w:rPr>
        <w:tab/>
      </w:r>
      <w:r w:rsidRPr="008E2F57">
        <w:rPr>
          <w:rFonts w:ascii="Times New Roman" w:hAnsi="Times New Roman" w:cs="Times New Roman"/>
        </w:rPr>
        <w:tab/>
      </w:r>
      <w:r w:rsidRPr="008E2F57">
        <w:rPr>
          <w:rFonts w:ascii="Times New Roman" w:hAnsi="Times New Roman" w:cs="Times New Roman"/>
        </w:rPr>
        <w:tab/>
      </w:r>
      <w:r w:rsidRPr="008E2F57">
        <w:rPr>
          <w:rFonts w:ascii="Times New Roman" w:hAnsi="Times New Roman" w:cs="Times New Roman"/>
        </w:rPr>
        <w:tab/>
      </w:r>
      <w:r w:rsidRPr="008E2F57">
        <w:rPr>
          <w:rFonts w:ascii="Times New Roman" w:hAnsi="Times New Roman" w:cs="Times New Roman"/>
        </w:rPr>
        <w:tab/>
      </w:r>
      <w:r w:rsidR="00462E6E" w:rsidRPr="008E2F57">
        <w:rPr>
          <w:rFonts w:ascii="Times New Roman" w:hAnsi="Times New Roman" w:cs="Times New Roman"/>
        </w:rPr>
        <w:t xml:space="preserve">                        </w:t>
      </w:r>
      <w:r w:rsidR="001C238D" w:rsidRPr="008E2F57">
        <w:rPr>
          <w:rFonts w:ascii="Times New Roman" w:hAnsi="Times New Roman" w:cs="Times New Roman"/>
        </w:rPr>
        <w:t xml:space="preserve">   </w:t>
      </w:r>
      <w:r w:rsidR="0039326F" w:rsidRPr="008E2F57">
        <w:rPr>
          <w:rFonts w:ascii="Times New Roman" w:hAnsi="Times New Roman" w:cs="Times New Roman"/>
        </w:rPr>
        <w:t xml:space="preserve">    </w:t>
      </w:r>
      <w:r w:rsidR="00243DE3" w:rsidRPr="008E2F57">
        <w:rPr>
          <w:rFonts w:ascii="Times New Roman" w:hAnsi="Times New Roman" w:cs="Times New Roman"/>
        </w:rPr>
        <w:t xml:space="preserve">  </w:t>
      </w:r>
      <w:r w:rsidR="005648F3" w:rsidRPr="008E2F57">
        <w:rPr>
          <w:rFonts w:ascii="Times New Roman" w:hAnsi="Times New Roman" w:cs="Times New Roman"/>
        </w:rPr>
        <w:t xml:space="preserve">  </w:t>
      </w:r>
      <w:r w:rsidR="00243DE3" w:rsidRPr="008E2F57">
        <w:rPr>
          <w:rFonts w:ascii="Times New Roman" w:hAnsi="Times New Roman" w:cs="Times New Roman"/>
        </w:rPr>
        <w:t xml:space="preserve">   </w:t>
      </w:r>
      <w:r w:rsidR="001C238D" w:rsidRPr="008E2F57">
        <w:rPr>
          <w:rFonts w:ascii="Times New Roman" w:hAnsi="Times New Roman" w:cs="Times New Roman"/>
        </w:rPr>
        <w:t xml:space="preserve"> </w:t>
      </w:r>
      <w:r w:rsidRPr="008E2F57">
        <w:rPr>
          <w:rFonts w:ascii="Times New Roman" w:hAnsi="Times New Roman" w:cs="Times New Roman"/>
        </w:rPr>
        <w:t>«____» _______ 20</w:t>
      </w:r>
      <w:r w:rsidR="005648F3" w:rsidRPr="008E2F57">
        <w:rPr>
          <w:rFonts w:ascii="Times New Roman" w:hAnsi="Times New Roman" w:cs="Times New Roman"/>
        </w:rPr>
        <w:t>26</w:t>
      </w:r>
      <w:r w:rsidR="00462E6E" w:rsidRPr="008E2F57">
        <w:rPr>
          <w:rFonts w:ascii="Times New Roman" w:hAnsi="Times New Roman" w:cs="Times New Roman"/>
        </w:rPr>
        <w:t xml:space="preserve"> </w:t>
      </w:r>
      <w:r w:rsidRPr="008E2F57">
        <w:rPr>
          <w:rFonts w:ascii="Times New Roman" w:hAnsi="Times New Roman" w:cs="Times New Roman"/>
        </w:rPr>
        <w:t>г.</w:t>
      </w:r>
    </w:p>
    <w:p w:rsidR="002F6F3D" w:rsidRPr="00C4644A" w:rsidRDefault="002F6F3D" w:rsidP="002F6F3D">
      <w:pPr>
        <w:pStyle w:val="ConsNonformat"/>
        <w:widowControl/>
        <w:ind w:right="0" w:firstLine="567"/>
        <w:rPr>
          <w:rFonts w:ascii="Times New Roman" w:hAnsi="Times New Roman" w:cs="Times New Roman"/>
        </w:rPr>
      </w:pPr>
    </w:p>
    <w:p w:rsidR="005648F3" w:rsidRPr="008E2F57" w:rsidRDefault="00C4644A" w:rsidP="005648F3">
      <w:pPr>
        <w:tabs>
          <w:tab w:val="left" w:pos="9000"/>
        </w:tabs>
        <w:ind w:firstLine="540"/>
        <w:jc w:val="both"/>
        <w:rPr>
          <w:sz w:val="20"/>
          <w:szCs w:val="20"/>
        </w:rPr>
      </w:pPr>
      <w:r w:rsidRPr="00C4644A">
        <w:rPr>
          <w:bCs/>
          <w:sz w:val="20"/>
          <w:szCs w:val="20"/>
        </w:rPr>
        <w:t>______________________</w:t>
      </w:r>
      <w:r w:rsidR="005648F3" w:rsidRPr="00C4644A">
        <w:rPr>
          <w:bCs/>
          <w:sz w:val="20"/>
          <w:szCs w:val="20"/>
        </w:rPr>
        <w:t>,</w:t>
      </w:r>
      <w:r w:rsidR="005648F3" w:rsidRPr="008E2F57">
        <w:rPr>
          <w:b/>
          <w:bCs/>
          <w:sz w:val="20"/>
          <w:szCs w:val="20"/>
        </w:rPr>
        <w:t xml:space="preserve"> </w:t>
      </w:r>
      <w:r w:rsidR="005648F3" w:rsidRPr="008E2F57">
        <w:rPr>
          <w:bCs/>
          <w:sz w:val="20"/>
          <w:szCs w:val="20"/>
        </w:rPr>
        <w:t>именуемое в д</w:t>
      </w:r>
      <w:r w:rsidR="00086198" w:rsidRPr="008E2F57">
        <w:rPr>
          <w:bCs/>
          <w:sz w:val="20"/>
          <w:szCs w:val="20"/>
        </w:rPr>
        <w:t xml:space="preserve">альнейшем «Исполнитель», в лице </w:t>
      </w:r>
      <w:r>
        <w:rPr>
          <w:bCs/>
          <w:sz w:val="20"/>
          <w:szCs w:val="20"/>
        </w:rPr>
        <w:t>_________________</w:t>
      </w:r>
      <w:r w:rsidR="005648F3" w:rsidRPr="008E2F57">
        <w:rPr>
          <w:bCs/>
          <w:sz w:val="20"/>
          <w:szCs w:val="20"/>
        </w:rPr>
        <w:t xml:space="preserve">, действующего на основании </w:t>
      </w:r>
      <w:r>
        <w:rPr>
          <w:bCs/>
          <w:sz w:val="20"/>
          <w:szCs w:val="20"/>
        </w:rPr>
        <w:t>________________</w:t>
      </w:r>
      <w:r w:rsidR="005648F3" w:rsidRPr="008E2F57">
        <w:rPr>
          <w:bCs/>
          <w:sz w:val="20"/>
          <w:szCs w:val="20"/>
        </w:rPr>
        <w:t xml:space="preserve">, </w:t>
      </w:r>
      <w:r w:rsidR="002F6F3D" w:rsidRPr="008E2F57">
        <w:rPr>
          <w:sz w:val="20"/>
          <w:szCs w:val="20"/>
        </w:rPr>
        <w:t>с одной стороны,</w:t>
      </w:r>
      <w:r w:rsidR="000A5954" w:rsidRPr="008E2F57">
        <w:rPr>
          <w:sz w:val="20"/>
          <w:szCs w:val="20"/>
        </w:rPr>
        <w:t xml:space="preserve"> и</w:t>
      </w:r>
      <w:r w:rsidR="005648F3" w:rsidRPr="008E2F57">
        <w:rPr>
          <w:sz w:val="20"/>
          <w:szCs w:val="20"/>
        </w:rPr>
        <w:t xml:space="preserve"> </w:t>
      </w:r>
      <w:r w:rsidR="005648F3" w:rsidRPr="008E2F57">
        <w:rPr>
          <w:b/>
          <w:sz w:val="20"/>
          <w:szCs w:val="20"/>
        </w:rPr>
        <w:t>Федеральное государственное бюджетное образовательное учреждение "Всероссийский детский центр "Океан" (далее – ФГБОУ "ВДЦ "Океан")</w:t>
      </w:r>
      <w:r w:rsidR="005648F3" w:rsidRPr="008E2F57">
        <w:rPr>
          <w:sz w:val="20"/>
          <w:szCs w:val="20"/>
        </w:rPr>
        <w:t xml:space="preserve">, именуемое в дальнейшем «Заказчик», </w:t>
      </w:r>
      <w:r w:rsidR="009B43AB" w:rsidRPr="009B43AB">
        <w:rPr>
          <w:sz w:val="20"/>
          <w:szCs w:val="20"/>
        </w:rPr>
        <w:t xml:space="preserve">в лице </w:t>
      </w:r>
      <w:r>
        <w:rPr>
          <w:sz w:val="20"/>
          <w:szCs w:val="20"/>
        </w:rPr>
        <w:t>______________________</w:t>
      </w:r>
      <w:r w:rsidR="009B43AB" w:rsidRPr="009B43AB">
        <w:rPr>
          <w:sz w:val="20"/>
          <w:szCs w:val="20"/>
        </w:rPr>
        <w:t xml:space="preserve">, действующего на основании </w:t>
      </w:r>
      <w:r>
        <w:rPr>
          <w:sz w:val="20"/>
          <w:szCs w:val="20"/>
        </w:rPr>
        <w:t>_____________________</w:t>
      </w:r>
      <w:r w:rsidR="005648F3" w:rsidRPr="008E2F57">
        <w:rPr>
          <w:sz w:val="20"/>
          <w:szCs w:val="20"/>
        </w:rPr>
        <w:t xml:space="preserve">, </w:t>
      </w:r>
      <w:r w:rsidR="002F6F3D" w:rsidRPr="008E2F57">
        <w:rPr>
          <w:sz w:val="20"/>
          <w:szCs w:val="20"/>
        </w:rPr>
        <w:t xml:space="preserve">с другой стороны, </w:t>
      </w:r>
      <w:r w:rsidR="00294966" w:rsidRPr="008E2F57">
        <w:rPr>
          <w:sz w:val="20"/>
          <w:szCs w:val="20"/>
        </w:rPr>
        <w:t xml:space="preserve">в дальнейшем совместно именуемые «Стороны», </w:t>
      </w:r>
      <w:r w:rsidR="005648F3" w:rsidRPr="008E2F57">
        <w:rPr>
          <w:sz w:val="20"/>
          <w:szCs w:val="20"/>
        </w:rPr>
        <w:t xml:space="preserve">с соблюдением требований Гражданского </w:t>
      </w:r>
      <w:hyperlink r:id="rId7" w:history="1">
        <w:r w:rsidR="005648F3" w:rsidRPr="008E2F57">
          <w:rPr>
            <w:sz w:val="20"/>
            <w:szCs w:val="20"/>
          </w:rPr>
          <w:t>кодекса</w:t>
        </w:r>
      </w:hyperlink>
      <w:r w:rsidR="005648F3" w:rsidRPr="008E2F57">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A3504" w:rsidRPr="008E2F57" w:rsidRDefault="002A3504" w:rsidP="002F6F3D">
      <w:pPr>
        <w:ind w:firstLine="540"/>
        <w:jc w:val="center"/>
        <w:rPr>
          <w:b/>
          <w:sz w:val="20"/>
          <w:szCs w:val="20"/>
        </w:rPr>
      </w:pPr>
    </w:p>
    <w:p w:rsidR="005648F3" w:rsidRPr="008E2F57" w:rsidRDefault="002F6F3D" w:rsidP="00462E6E">
      <w:pPr>
        <w:ind w:firstLine="540"/>
        <w:jc w:val="center"/>
        <w:rPr>
          <w:b/>
          <w:sz w:val="20"/>
          <w:szCs w:val="20"/>
        </w:rPr>
      </w:pPr>
      <w:r w:rsidRPr="008E2F57">
        <w:rPr>
          <w:b/>
          <w:sz w:val="20"/>
          <w:szCs w:val="20"/>
        </w:rPr>
        <w:t xml:space="preserve">1. </w:t>
      </w:r>
      <w:r w:rsidRPr="008E2F57">
        <w:rPr>
          <w:b/>
          <w:bCs/>
          <w:sz w:val="20"/>
          <w:szCs w:val="20"/>
        </w:rPr>
        <w:t xml:space="preserve">ПРЕДМЕТ </w:t>
      </w:r>
      <w:r w:rsidR="00B62048" w:rsidRPr="008E2F57">
        <w:rPr>
          <w:b/>
          <w:bCs/>
          <w:sz w:val="20"/>
          <w:szCs w:val="20"/>
        </w:rPr>
        <w:t>КОНТРАКТА</w:t>
      </w:r>
      <w:r w:rsidRPr="008E2F57">
        <w:rPr>
          <w:b/>
          <w:bCs/>
          <w:sz w:val="20"/>
          <w:szCs w:val="20"/>
        </w:rPr>
        <w:t>, СРОК ОКАЗАНИЯ УСЛУГ</w:t>
      </w:r>
    </w:p>
    <w:p w:rsidR="005648F3" w:rsidRPr="008E2F57" w:rsidRDefault="005648F3" w:rsidP="002F6F3D">
      <w:pPr>
        <w:autoSpaceDE w:val="0"/>
        <w:autoSpaceDN w:val="0"/>
        <w:adjustRightInd w:val="0"/>
        <w:ind w:firstLine="540"/>
        <w:jc w:val="both"/>
        <w:rPr>
          <w:sz w:val="20"/>
          <w:szCs w:val="20"/>
        </w:rPr>
      </w:pPr>
      <w:r w:rsidRPr="008E2F57">
        <w:rPr>
          <w:sz w:val="20"/>
          <w:szCs w:val="20"/>
        </w:rPr>
        <w:t xml:space="preserve">1.1. Предмет Контракта: </w:t>
      </w:r>
      <w:r w:rsidRPr="008E2F57">
        <w:rPr>
          <w:b/>
          <w:sz w:val="20"/>
          <w:szCs w:val="20"/>
        </w:rPr>
        <w:t>оказание услуг по проведению исследований проб на микробиологические и паразитологические показатели</w:t>
      </w:r>
      <w:r w:rsidRPr="008E2F57">
        <w:rPr>
          <w:sz w:val="20"/>
          <w:szCs w:val="20"/>
        </w:rPr>
        <w:t xml:space="preserve"> (далее – Услуги). По результатам исследований проб Исполнитель предоставляет протокол испытаний.</w:t>
      </w:r>
      <w:r w:rsidR="00D53D50">
        <w:rPr>
          <w:sz w:val="20"/>
          <w:szCs w:val="20"/>
        </w:rPr>
        <w:t xml:space="preserve"> </w:t>
      </w:r>
      <w:r w:rsidR="00DA0CD5" w:rsidRPr="00DA0CD5">
        <w:rPr>
          <w:sz w:val="20"/>
          <w:szCs w:val="20"/>
        </w:rPr>
        <w:t>Объем оказываемых услуг определяется на основании заявок Заказчика.</w:t>
      </w:r>
    </w:p>
    <w:p w:rsidR="002F6F3D" w:rsidRPr="008E2F57" w:rsidRDefault="005648F3" w:rsidP="002F6F3D">
      <w:pPr>
        <w:autoSpaceDE w:val="0"/>
        <w:autoSpaceDN w:val="0"/>
        <w:adjustRightInd w:val="0"/>
        <w:ind w:firstLine="540"/>
        <w:jc w:val="both"/>
        <w:rPr>
          <w:sz w:val="20"/>
          <w:szCs w:val="20"/>
        </w:rPr>
      </w:pPr>
      <w:r w:rsidRPr="008E2F57">
        <w:rPr>
          <w:sz w:val="20"/>
          <w:szCs w:val="20"/>
        </w:rPr>
        <w:t>1.2</w:t>
      </w:r>
      <w:r w:rsidR="002F6F3D" w:rsidRPr="008E2F57">
        <w:rPr>
          <w:sz w:val="20"/>
          <w:szCs w:val="20"/>
        </w:rPr>
        <w:t xml:space="preserve">. </w:t>
      </w:r>
      <w:r w:rsidRPr="008E2F57">
        <w:rPr>
          <w:sz w:val="20"/>
          <w:szCs w:val="20"/>
        </w:rPr>
        <w:t>Заказчик поручает, а Исполнитель принимает на себя обязательства оказать Услуги в соответствии со Спецификацией (Приложение №1) и Техническим заданием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r w:rsidR="006E545A">
        <w:rPr>
          <w:sz w:val="20"/>
          <w:szCs w:val="20"/>
        </w:rPr>
        <w:t xml:space="preserve"> </w:t>
      </w:r>
    </w:p>
    <w:p w:rsidR="005648F3" w:rsidRDefault="00086198" w:rsidP="00DA0CD5">
      <w:pPr>
        <w:autoSpaceDE w:val="0"/>
        <w:autoSpaceDN w:val="0"/>
        <w:adjustRightInd w:val="0"/>
        <w:ind w:firstLine="540"/>
        <w:jc w:val="both"/>
        <w:rPr>
          <w:spacing w:val="3"/>
          <w:sz w:val="20"/>
          <w:szCs w:val="20"/>
        </w:rPr>
      </w:pPr>
      <w:r w:rsidRPr="008E2F57">
        <w:rPr>
          <w:spacing w:val="3"/>
          <w:sz w:val="20"/>
          <w:szCs w:val="20"/>
        </w:rPr>
        <w:t>1.3</w:t>
      </w:r>
      <w:r w:rsidR="002F6F3D" w:rsidRPr="008E2F57">
        <w:rPr>
          <w:spacing w:val="3"/>
          <w:sz w:val="20"/>
          <w:szCs w:val="20"/>
        </w:rPr>
        <w:t xml:space="preserve">. </w:t>
      </w:r>
      <w:r w:rsidR="00140B2D" w:rsidRPr="008E2F57">
        <w:rPr>
          <w:spacing w:val="3"/>
          <w:sz w:val="20"/>
          <w:szCs w:val="20"/>
        </w:rPr>
        <w:t>Срок оказания услуг</w:t>
      </w:r>
      <w:r w:rsidR="005648F3" w:rsidRPr="008E2F57">
        <w:rPr>
          <w:spacing w:val="3"/>
          <w:sz w:val="20"/>
          <w:szCs w:val="20"/>
        </w:rPr>
        <w:t>:</w:t>
      </w:r>
      <w:r w:rsidR="00140B2D" w:rsidRPr="008E2F57">
        <w:rPr>
          <w:spacing w:val="3"/>
          <w:sz w:val="20"/>
          <w:szCs w:val="20"/>
        </w:rPr>
        <w:t xml:space="preserve"> </w:t>
      </w:r>
      <w:r w:rsidR="005648F3" w:rsidRPr="009255A2">
        <w:rPr>
          <w:b/>
          <w:spacing w:val="3"/>
          <w:sz w:val="20"/>
          <w:szCs w:val="20"/>
        </w:rPr>
        <w:t>с да</w:t>
      </w:r>
      <w:r w:rsidR="00D53D50">
        <w:rPr>
          <w:b/>
          <w:spacing w:val="3"/>
          <w:sz w:val="20"/>
          <w:szCs w:val="20"/>
        </w:rPr>
        <w:t xml:space="preserve">ты заключения Контракта </w:t>
      </w:r>
      <w:r w:rsidR="00D53D50" w:rsidRPr="00DA0CD5">
        <w:rPr>
          <w:b/>
          <w:spacing w:val="3"/>
          <w:sz w:val="20"/>
          <w:szCs w:val="20"/>
        </w:rPr>
        <w:t xml:space="preserve">по </w:t>
      </w:r>
      <w:r w:rsidR="00DA0CD5" w:rsidRPr="00DA0CD5">
        <w:rPr>
          <w:b/>
          <w:spacing w:val="3"/>
          <w:sz w:val="20"/>
          <w:szCs w:val="20"/>
        </w:rPr>
        <w:t>30</w:t>
      </w:r>
      <w:r w:rsidR="00D53D50" w:rsidRPr="00DA0CD5">
        <w:rPr>
          <w:b/>
          <w:spacing w:val="3"/>
          <w:sz w:val="20"/>
          <w:szCs w:val="20"/>
        </w:rPr>
        <w:t>.11</w:t>
      </w:r>
      <w:r w:rsidR="005648F3" w:rsidRPr="00DA0CD5">
        <w:rPr>
          <w:b/>
          <w:spacing w:val="3"/>
          <w:sz w:val="20"/>
          <w:szCs w:val="20"/>
        </w:rPr>
        <w:t>.2026 года</w:t>
      </w:r>
      <w:r w:rsidR="009255A2" w:rsidRPr="00DA0CD5">
        <w:rPr>
          <w:spacing w:val="3"/>
          <w:sz w:val="20"/>
          <w:szCs w:val="20"/>
        </w:rPr>
        <w:t>.</w:t>
      </w:r>
      <w:r w:rsidR="00DA0CD5" w:rsidRPr="00DA0CD5">
        <w:rPr>
          <w:spacing w:val="3"/>
          <w:sz w:val="20"/>
          <w:szCs w:val="20"/>
        </w:rPr>
        <w:t xml:space="preserve"> Доставка проб к месту оказания услуг осуществляется силами и за счет средств </w:t>
      </w:r>
      <w:r w:rsidR="00C6022A">
        <w:rPr>
          <w:spacing w:val="3"/>
          <w:sz w:val="20"/>
          <w:szCs w:val="20"/>
        </w:rPr>
        <w:t>Заказчика</w:t>
      </w:r>
      <w:r w:rsidR="00DA0CD5" w:rsidRPr="00DA0CD5">
        <w:rPr>
          <w:spacing w:val="3"/>
          <w:sz w:val="20"/>
          <w:szCs w:val="20"/>
        </w:rPr>
        <w:t>.</w:t>
      </w:r>
      <w:r w:rsidR="00C469AD">
        <w:rPr>
          <w:spacing w:val="3"/>
          <w:sz w:val="20"/>
          <w:szCs w:val="20"/>
        </w:rPr>
        <w:t xml:space="preserve"> / </w:t>
      </w:r>
      <w:r w:rsidR="00C469AD" w:rsidRPr="00C469AD">
        <w:rPr>
          <w:color w:val="FF0000"/>
          <w:spacing w:val="3"/>
          <w:sz w:val="20"/>
          <w:szCs w:val="20"/>
        </w:rPr>
        <w:t>В случае если лабораторная база Исполнителя, на территории которой будут оказываться Услуги, находится за пределами города Владивостока - доставка проб к месту оказания услуг осуществляется силами и за счет средств Исполнителя.</w:t>
      </w:r>
    </w:p>
    <w:p w:rsidR="00DA0CD5" w:rsidRPr="00DA0CD5" w:rsidRDefault="00DA0CD5" w:rsidP="00DA0CD5">
      <w:pPr>
        <w:autoSpaceDE w:val="0"/>
        <w:autoSpaceDN w:val="0"/>
        <w:adjustRightInd w:val="0"/>
        <w:ind w:firstLine="540"/>
        <w:jc w:val="both"/>
        <w:rPr>
          <w:spacing w:val="3"/>
          <w:sz w:val="20"/>
          <w:szCs w:val="20"/>
        </w:rPr>
      </w:pPr>
    </w:p>
    <w:p w:rsidR="00311D5C" w:rsidRPr="008E2F57" w:rsidRDefault="002F6F3D" w:rsidP="00462E6E">
      <w:pPr>
        <w:ind w:firstLine="567"/>
        <w:jc w:val="center"/>
        <w:rPr>
          <w:b/>
          <w:bCs/>
          <w:sz w:val="20"/>
          <w:szCs w:val="20"/>
        </w:rPr>
      </w:pPr>
      <w:r w:rsidRPr="008E2F57">
        <w:rPr>
          <w:b/>
          <w:bCs/>
          <w:sz w:val="20"/>
          <w:szCs w:val="20"/>
        </w:rPr>
        <w:t xml:space="preserve">2. ЦЕНА </w:t>
      </w:r>
      <w:r w:rsidR="00B62048" w:rsidRPr="008E2F57">
        <w:rPr>
          <w:b/>
          <w:bCs/>
          <w:sz w:val="20"/>
          <w:szCs w:val="20"/>
        </w:rPr>
        <w:t>КОНТРАКТА</w:t>
      </w:r>
      <w:r w:rsidRPr="008E2F57">
        <w:rPr>
          <w:b/>
          <w:bCs/>
          <w:sz w:val="20"/>
          <w:szCs w:val="20"/>
        </w:rPr>
        <w:t xml:space="preserve"> И ПОРЯДОК РАСЧЕТОВ</w:t>
      </w:r>
    </w:p>
    <w:p w:rsidR="002F6F3D" w:rsidRPr="008E2F57" w:rsidRDefault="002F6F3D" w:rsidP="002F6F3D">
      <w:pPr>
        <w:ind w:firstLine="567"/>
        <w:jc w:val="both"/>
        <w:rPr>
          <w:sz w:val="20"/>
          <w:szCs w:val="20"/>
        </w:rPr>
      </w:pPr>
      <w:r w:rsidRPr="008E2F57">
        <w:rPr>
          <w:sz w:val="20"/>
          <w:szCs w:val="20"/>
        </w:rPr>
        <w:t xml:space="preserve">2.1. </w:t>
      </w:r>
      <w:r w:rsidRPr="008E2F57">
        <w:rPr>
          <w:color w:val="000000"/>
          <w:spacing w:val="4"/>
          <w:sz w:val="20"/>
          <w:szCs w:val="20"/>
        </w:rPr>
        <w:t>Стоимость у</w:t>
      </w:r>
      <w:r w:rsidRPr="008E2F57">
        <w:rPr>
          <w:sz w:val="20"/>
          <w:szCs w:val="20"/>
        </w:rPr>
        <w:t xml:space="preserve">слуг определяется согласно </w:t>
      </w:r>
      <w:r w:rsidR="00C4644A">
        <w:rPr>
          <w:sz w:val="20"/>
          <w:szCs w:val="20"/>
        </w:rPr>
        <w:t>____________________.</w:t>
      </w:r>
    </w:p>
    <w:p w:rsidR="0040437F" w:rsidRDefault="002F6F3D" w:rsidP="0040437F">
      <w:pPr>
        <w:ind w:firstLine="567"/>
        <w:jc w:val="both"/>
        <w:rPr>
          <w:sz w:val="20"/>
          <w:szCs w:val="20"/>
        </w:rPr>
      </w:pPr>
      <w:r w:rsidRPr="008E2F57">
        <w:rPr>
          <w:sz w:val="20"/>
          <w:szCs w:val="20"/>
        </w:rPr>
        <w:t>2.2. Общая</w:t>
      </w:r>
      <w:r w:rsidR="00036555" w:rsidRPr="008E2F57">
        <w:rPr>
          <w:sz w:val="20"/>
          <w:szCs w:val="20"/>
        </w:rPr>
        <w:t xml:space="preserve"> стоимость услуг по настоящему </w:t>
      </w:r>
      <w:r w:rsidR="00B62048" w:rsidRPr="008E2F57">
        <w:rPr>
          <w:color w:val="000000"/>
          <w:spacing w:val="-2"/>
          <w:sz w:val="20"/>
          <w:szCs w:val="20"/>
        </w:rPr>
        <w:t>Контракту</w:t>
      </w:r>
      <w:r w:rsidR="00B62048" w:rsidRPr="008E2F57">
        <w:rPr>
          <w:sz w:val="20"/>
          <w:szCs w:val="20"/>
        </w:rPr>
        <w:t xml:space="preserve"> </w:t>
      </w:r>
      <w:r w:rsidRPr="008E2F57">
        <w:rPr>
          <w:sz w:val="20"/>
          <w:szCs w:val="20"/>
        </w:rPr>
        <w:t xml:space="preserve">составляет </w:t>
      </w:r>
      <w:r w:rsidR="00C4644A" w:rsidRPr="00C4644A">
        <w:rPr>
          <w:sz w:val="20"/>
          <w:szCs w:val="20"/>
        </w:rPr>
        <w:t>________________________</w:t>
      </w:r>
      <w:r w:rsidR="0040437F">
        <w:rPr>
          <w:sz w:val="20"/>
          <w:szCs w:val="20"/>
        </w:rPr>
        <w:t xml:space="preserve">, </w:t>
      </w:r>
      <w:r w:rsidR="00C4644A" w:rsidRPr="00C4644A">
        <w:rPr>
          <w:snapToGrid w:val="0"/>
          <w:sz w:val="20"/>
          <w:szCs w:val="20"/>
        </w:rPr>
        <w:t xml:space="preserve">включая </w:t>
      </w:r>
      <w:bookmarkStart w:id="0" w:name="NDS"/>
      <w:r w:rsidR="00C4644A" w:rsidRPr="00C4644A">
        <w:rPr>
          <w:snapToGrid w:val="0"/>
          <w:sz w:val="20"/>
          <w:szCs w:val="20"/>
        </w:rPr>
        <w:t>НДС (__%) - __________(_______________) рублей ____копеек</w:t>
      </w:r>
      <w:bookmarkEnd w:id="0"/>
      <w:r w:rsidR="00C4644A" w:rsidRPr="00C4644A">
        <w:rPr>
          <w:snapToGrid w:val="0"/>
          <w:sz w:val="20"/>
          <w:szCs w:val="20"/>
        </w:rPr>
        <w:t xml:space="preserve"> </w:t>
      </w:r>
      <w:r w:rsidR="00C4644A" w:rsidRPr="00C4644A">
        <w:rPr>
          <w:i/>
          <w:snapToGrid w:val="0"/>
          <w:color w:val="FF0000"/>
          <w:sz w:val="20"/>
          <w:szCs w:val="20"/>
        </w:rPr>
        <w:t>(</w:t>
      </w:r>
      <w:r w:rsidR="00C4644A" w:rsidRPr="00C4644A">
        <w:rPr>
          <w:snapToGrid w:val="0"/>
          <w:color w:val="FF0000"/>
          <w:sz w:val="20"/>
          <w:szCs w:val="20"/>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5648F3" w:rsidRPr="008E2F57" w:rsidRDefault="005648F3" w:rsidP="002F6F3D">
      <w:pPr>
        <w:ind w:firstLine="567"/>
        <w:jc w:val="both"/>
        <w:rPr>
          <w:sz w:val="20"/>
          <w:szCs w:val="20"/>
        </w:rPr>
      </w:pPr>
      <w:r w:rsidRPr="008E2F57">
        <w:rPr>
          <w:sz w:val="20"/>
          <w:szCs w:val="20"/>
        </w:rPr>
        <w:t>2.3. Цена Контракта является твердой и определяется на весь срок исполнения Контракта.</w:t>
      </w:r>
    </w:p>
    <w:p w:rsidR="005648F3" w:rsidRPr="008E2F57" w:rsidRDefault="005648F3" w:rsidP="005648F3">
      <w:pPr>
        <w:ind w:firstLine="567"/>
        <w:jc w:val="both"/>
        <w:rPr>
          <w:sz w:val="20"/>
          <w:szCs w:val="20"/>
        </w:rPr>
      </w:pPr>
      <w:r w:rsidRPr="008E2F57">
        <w:rPr>
          <w:sz w:val="20"/>
          <w:szCs w:val="20"/>
        </w:rPr>
        <w:t>2.4. Источник финансирования Контракта – средства бюджетных учреждений.</w:t>
      </w:r>
    </w:p>
    <w:p w:rsidR="002F6F3D" w:rsidRPr="008E2F57" w:rsidRDefault="002F6F3D" w:rsidP="002F6F3D">
      <w:pPr>
        <w:ind w:firstLine="567"/>
        <w:jc w:val="both"/>
        <w:rPr>
          <w:sz w:val="20"/>
          <w:szCs w:val="20"/>
        </w:rPr>
      </w:pPr>
      <w:r w:rsidRPr="008E2F57">
        <w:rPr>
          <w:sz w:val="20"/>
          <w:szCs w:val="20"/>
        </w:rPr>
        <w:t>2.</w:t>
      </w:r>
      <w:r w:rsidR="005648F3" w:rsidRPr="008E2F57">
        <w:rPr>
          <w:sz w:val="20"/>
          <w:szCs w:val="20"/>
        </w:rPr>
        <w:t>5</w:t>
      </w:r>
      <w:r w:rsidRPr="008E2F57">
        <w:rPr>
          <w:sz w:val="20"/>
          <w:szCs w:val="20"/>
        </w:rPr>
        <w:t>. Оплата производится Заказчиком в безналичной форме, платежным поручением на расчетный счет Исполнителя</w:t>
      </w:r>
      <w:r w:rsidRPr="008E2F57">
        <w:rPr>
          <w:color w:val="000000"/>
          <w:spacing w:val="-1"/>
          <w:sz w:val="20"/>
          <w:szCs w:val="20"/>
        </w:rPr>
        <w:t>.</w:t>
      </w:r>
      <w:r w:rsidRPr="008E2F57">
        <w:rPr>
          <w:sz w:val="20"/>
          <w:szCs w:val="20"/>
        </w:rPr>
        <w:t xml:space="preserve"> Датой оплаты является дата поступления денежных средств на расчетный счет Исполнителя.</w:t>
      </w:r>
    </w:p>
    <w:p w:rsidR="00750E28" w:rsidRDefault="005648F3" w:rsidP="00750E28">
      <w:pPr>
        <w:shd w:val="clear" w:color="auto" w:fill="FFFFFF"/>
        <w:ind w:firstLine="567"/>
        <w:jc w:val="both"/>
        <w:rPr>
          <w:spacing w:val="3"/>
          <w:sz w:val="20"/>
          <w:szCs w:val="20"/>
        </w:rPr>
      </w:pPr>
      <w:r w:rsidRPr="008E2F57">
        <w:rPr>
          <w:spacing w:val="3"/>
          <w:sz w:val="20"/>
          <w:szCs w:val="20"/>
        </w:rPr>
        <w:t>2.6</w:t>
      </w:r>
      <w:r w:rsidR="002F6F3D" w:rsidRPr="008E2F57">
        <w:rPr>
          <w:spacing w:val="3"/>
          <w:sz w:val="20"/>
          <w:szCs w:val="20"/>
        </w:rPr>
        <w:t xml:space="preserve">. </w:t>
      </w:r>
      <w:r w:rsidR="008E06B9" w:rsidRPr="008E2F57">
        <w:rPr>
          <w:spacing w:val="3"/>
          <w:sz w:val="20"/>
          <w:szCs w:val="20"/>
        </w:rPr>
        <w:t xml:space="preserve">Заказчик производит расчеты с Исполнителем по безналичному расчету путем перечисления Заказчиком денежных средств на расчетный счет Исполнителя, указанный в Контракте, </w:t>
      </w:r>
      <w:r w:rsidR="00750E28">
        <w:rPr>
          <w:spacing w:val="3"/>
          <w:sz w:val="20"/>
          <w:szCs w:val="20"/>
        </w:rPr>
        <w:t>в течение 7 (С</w:t>
      </w:r>
      <w:r w:rsidR="00750E28" w:rsidRPr="00750E28">
        <w:rPr>
          <w:spacing w:val="3"/>
          <w:sz w:val="20"/>
          <w:szCs w:val="20"/>
        </w:rPr>
        <w:t>еми) рабочих дней с момента подписания акта об оказании услуг по форме ОКУД 0510452 (прик</w:t>
      </w:r>
      <w:r w:rsidR="00750E28">
        <w:rPr>
          <w:spacing w:val="3"/>
          <w:sz w:val="20"/>
          <w:szCs w:val="20"/>
        </w:rPr>
        <w:t xml:space="preserve">аз Минфина от 15.04.2021 № 61н) </w:t>
      </w:r>
      <w:r w:rsidR="00750E28" w:rsidRPr="00750E28">
        <w:rPr>
          <w:spacing w:val="3"/>
          <w:sz w:val="20"/>
          <w:szCs w:val="20"/>
        </w:rPr>
        <w:t>на основании выставленных счета и счета-фактуры.</w:t>
      </w:r>
    </w:p>
    <w:p w:rsidR="002F6F3D" w:rsidRPr="008E2F57" w:rsidRDefault="002F6F3D" w:rsidP="002F6F3D">
      <w:pPr>
        <w:shd w:val="clear" w:color="auto" w:fill="FFFFFF"/>
        <w:ind w:firstLine="567"/>
        <w:jc w:val="both"/>
        <w:rPr>
          <w:spacing w:val="3"/>
          <w:sz w:val="20"/>
          <w:szCs w:val="20"/>
        </w:rPr>
      </w:pPr>
    </w:p>
    <w:p w:rsidR="00311D5C" w:rsidRPr="008E2F57" w:rsidRDefault="002F6F3D" w:rsidP="00462E6E">
      <w:pPr>
        <w:shd w:val="clear" w:color="auto" w:fill="FFFFFF"/>
        <w:ind w:firstLine="540"/>
        <w:jc w:val="center"/>
        <w:outlineLvl w:val="0"/>
        <w:rPr>
          <w:b/>
          <w:bCs/>
          <w:color w:val="000000"/>
          <w:spacing w:val="-1"/>
          <w:sz w:val="20"/>
          <w:szCs w:val="20"/>
        </w:rPr>
      </w:pPr>
      <w:r w:rsidRPr="008E2F57">
        <w:rPr>
          <w:b/>
          <w:bCs/>
          <w:color w:val="000000"/>
          <w:spacing w:val="-1"/>
          <w:sz w:val="20"/>
          <w:szCs w:val="20"/>
        </w:rPr>
        <w:t>3. ПРАВА И ОБЯЗАННОСТИ СТОРОН</w:t>
      </w:r>
    </w:p>
    <w:p w:rsidR="002F6F3D" w:rsidRPr="008E2F57" w:rsidRDefault="002F6F3D" w:rsidP="002F6F3D">
      <w:pPr>
        <w:shd w:val="clear" w:color="auto" w:fill="FFFFFF"/>
        <w:ind w:firstLine="540"/>
        <w:jc w:val="both"/>
        <w:outlineLvl w:val="0"/>
        <w:rPr>
          <w:b/>
          <w:sz w:val="20"/>
          <w:szCs w:val="20"/>
        </w:rPr>
      </w:pPr>
      <w:r w:rsidRPr="008E2F57">
        <w:rPr>
          <w:b/>
          <w:sz w:val="20"/>
          <w:szCs w:val="20"/>
        </w:rPr>
        <w:t>3.1. Исполнитель обязан:</w:t>
      </w:r>
    </w:p>
    <w:p w:rsidR="00985886" w:rsidRPr="008E2F57" w:rsidRDefault="00985886" w:rsidP="00985886">
      <w:pPr>
        <w:ind w:firstLine="567"/>
        <w:jc w:val="both"/>
        <w:rPr>
          <w:sz w:val="20"/>
          <w:szCs w:val="20"/>
        </w:rPr>
      </w:pPr>
      <w:r w:rsidRPr="008E2F57">
        <w:rPr>
          <w:sz w:val="20"/>
          <w:szCs w:val="20"/>
        </w:rPr>
        <w:t xml:space="preserve">3.1.1. Оказать услуги в полном объеме в соответствии с условиями настоящего </w:t>
      </w:r>
      <w:r w:rsidR="00B62048" w:rsidRPr="008E2F57">
        <w:rPr>
          <w:color w:val="000000"/>
          <w:spacing w:val="-2"/>
          <w:sz w:val="20"/>
          <w:szCs w:val="20"/>
        </w:rPr>
        <w:t>Контракта</w:t>
      </w:r>
      <w:r w:rsidRPr="008E2F57">
        <w:rPr>
          <w:sz w:val="20"/>
          <w:szCs w:val="20"/>
        </w:rPr>
        <w:t>.</w:t>
      </w:r>
    </w:p>
    <w:p w:rsidR="00985886" w:rsidRPr="008E2F57" w:rsidRDefault="00985886" w:rsidP="00985886">
      <w:pPr>
        <w:autoSpaceDE w:val="0"/>
        <w:autoSpaceDN w:val="0"/>
        <w:adjustRightInd w:val="0"/>
        <w:ind w:firstLine="567"/>
        <w:jc w:val="both"/>
        <w:rPr>
          <w:sz w:val="20"/>
          <w:szCs w:val="20"/>
        </w:rPr>
      </w:pPr>
      <w:r w:rsidRPr="008E2F57">
        <w:rPr>
          <w:sz w:val="20"/>
          <w:szCs w:val="20"/>
        </w:rPr>
        <w:t>3.1.2. При оказании услуг руководствоваться техническими регламентами, государственными санитарно-эпидемиологическими правилами, нормативами и использовать методы, методики выполнения измерений и типы средств измерений, утвержденные в установленном порядке.</w:t>
      </w:r>
    </w:p>
    <w:p w:rsidR="00985886" w:rsidRPr="008E2F57" w:rsidRDefault="00985886" w:rsidP="00985886">
      <w:pPr>
        <w:pStyle w:val="ConsNormal"/>
        <w:widowControl/>
        <w:ind w:right="0" w:firstLine="567"/>
        <w:jc w:val="both"/>
        <w:rPr>
          <w:rFonts w:ascii="Times New Roman" w:hAnsi="Times New Roman" w:cs="Times New Roman"/>
        </w:rPr>
      </w:pPr>
      <w:r w:rsidRPr="008E2F57">
        <w:rPr>
          <w:rFonts w:ascii="Times New Roman" w:hAnsi="Times New Roman" w:cs="Times New Roman"/>
        </w:rPr>
        <w:t>3.1.3. Оказать услуги надлежащего качества.</w:t>
      </w:r>
    </w:p>
    <w:p w:rsidR="00985886" w:rsidRPr="008E2F57" w:rsidRDefault="00985886" w:rsidP="00985886">
      <w:pPr>
        <w:pStyle w:val="ConsNormal"/>
        <w:widowControl/>
        <w:ind w:right="0" w:firstLine="567"/>
        <w:jc w:val="both"/>
        <w:rPr>
          <w:rFonts w:ascii="Times New Roman" w:hAnsi="Times New Roman" w:cs="Times New Roman"/>
        </w:rPr>
      </w:pPr>
      <w:r w:rsidRPr="008E2F57">
        <w:rPr>
          <w:rFonts w:ascii="Times New Roman" w:hAnsi="Times New Roman" w:cs="Times New Roman"/>
        </w:rPr>
        <w:t>3.1.4. По письменному треб</w:t>
      </w:r>
      <w:r w:rsidR="00B62048" w:rsidRPr="008E2F57">
        <w:rPr>
          <w:rFonts w:ascii="Times New Roman" w:hAnsi="Times New Roman" w:cs="Times New Roman"/>
        </w:rPr>
        <w:t>ованию Заказчика в течение 10 (Д</w:t>
      </w:r>
      <w:r w:rsidRPr="008E2F57">
        <w:rPr>
          <w:rFonts w:ascii="Times New Roman" w:hAnsi="Times New Roman" w:cs="Times New Roman"/>
        </w:rPr>
        <w:t xml:space="preserve">есяти) рабочих дней с даты получения данного требования безвозмездно устранить все выявленные в документации недостатки, если в процессе оказания услуг Исполнитель допустил отступление от условий настоящего </w:t>
      </w:r>
      <w:r w:rsidR="00B62048" w:rsidRPr="008E2F57">
        <w:rPr>
          <w:rFonts w:ascii="Times New Roman" w:hAnsi="Times New Roman" w:cs="Times New Roman"/>
        </w:rPr>
        <w:t>Контракта</w:t>
      </w:r>
      <w:r w:rsidRPr="008E2F57">
        <w:rPr>
          <w:rFonts w:ascii="Times New Roman" w:hAnsi="Times New Roman" w:cs="Times New Roman"/>
        </w:rPr>
        <w:t>.</w:t>
      </w:r>
    </w:p>
    <w:p w:rsidR="00985886" w:rsidRPr="008E2F57" w:rsidRDefault="00985886" w:rsidP="00985886">
      <w:pPr>
        <w:ind w:firstLine="567"/>
        <w:jc w:val="both"/>
        <w:rPr>
          <w:sz w:val="20"/>
          <w:szCs w:val="20"/>
        </w:rPr>
      </w:pPr>
      <w:r w:rsidRPr="008E2F57">
        <w:rPr>
          <w:sz w:val="20"/>
          <w:szCs w:val="20"/>
        </w:rPr>
        <w:t>3.1.5. Передать Заказчику результаты санитарно-эпидемиологической экспертизы (экспертного заключения, акта обследования, протокола исследований, испытаний), обследований, исследований, испытаний, гигиенических и иных видов оценок.</w:t>
      </w:r>
    </w:p>
    <w:p w:rsidR="002F6F3D" w:rsidRPr="008E2F57" w:rsidRDefault="00985886" w:rsidP="00985886">
      <w:pPr>
        <w:ind w:firstLine="540"/>
        <w:jc w:val="both"/>
        <w:rPr>
          <w:sz w:val="20"/>
          <w:szCs w:val="20"/>
        </w:rPr>
      </w:pPr>
      <w:r w:rsidRPr="008E2F57">
        <w:rPr>
          <w:sz w:val="20"/>
          <w:szCs w:val="20"/>
        </w:rPr>
        <w:t xml:space="preserve">3.1.6. Незамедлительно поставить Заказчика в известность о возникновении обстоятельств, препятствующих исполнению настоящего </w:t>
      </w:r>
      <w:r w:rsidR="00B62048" w:rsidRPr="008E2F57">
        <w:rPr>
          <w:sz w:val="20"/>
          <w:szCs w:val="20"/>
        </w:rPr>
        <w:t>Контракта</w:t>
      </w:r>
      <w:r w:rsidRPr="008E2F57">
        <w:rPr>
          <w:sz w:val="20"/>
          <w:szCs w:val="20"/>
        </w:rPr>
        <w:t>.</w:t>
      </w:r>
    </w:p>
    <w:p w:rsidR="002F6F3D" w:rsidRPr="008E2F57" w:rsidRDefault="002F6F3D" w:rsidP="002F6F3D">
      <w:pPr>
        <w:ind w:firstLine="540"/>
        <w:jc w:val="both"/>
        <w:rPr>
          <w:b/>
          <w:sz w:val="20"/>
          <w:szCs w:val="20"/>
        </w:rPr>
      </w:pPr>
      <w:r w:rsidRPr="008E2F57">
        <w:rPr>
          <w:b/>
          <w:sz w:val="20"/>
          <w:szCs w:val="20"/>
        </w:rPr>
        <w:t>3.2. Исполнитель имеет право:</w:t>
      </w:r>
    </w:p>
    <w:p w:rsidR="00985886" w:rsidRPr="008E2F57" w:rsidRDefault="00985886" w:rsidP="00985886">
      <w:pPr>
        <w:shd w:val="clear" w:color="auto" w:fill="FFFFFF"/>
        <w:ind w:firstLine="567"/>
        <w:jc w:val="both"/>
        <w:rPr>
          <w:sz w:val="20"/>
          <w:szCs w:val="20"/>
        </w:rPr>
      </w:pPr>
      <w:r w:rsidRPr="008E2F57">
        <w:rPr>
          <w:color w:val="000000"/>
          <w:spacing w:val="-1"/>
          <w:sz w:val="20"/>
          <w:szCs w:val="20"/>
        </w:rPr>
        <w:t xml:space="preserve">3.2.1. </w:t>
      </w:r>
      <w:r w:rsidRPr="008E2F57">
        <w:rPr>
          <w:color w:val="000000"/>
          <w:spacing w:val="5"/>
          <w:sz w:val="20"/>
          <w:szCs w:val="20"/>
        </w:rPr>
        <w:t xml:space="preserve">Требовать от Заказчика надлежащего выполнения принятых им обязательств по настоящему </w:t>
      </w:r>
      <w:r w:rsidR="00B62048" w:rsidRPr="008E2F57">
        <w:rPr>
          <w:color w:val="000000"/>
          <w:spacing w:val="-2"/>
          <w:sz w:val="20"/>
          <w:szCs w:val="20"/>
        </w:rPr>
        <w:t>Контракту</w:t>
      </w:r>
      <w:r w:rsidRPr="008E2F57">
        <w:rPr>
          <w:color w:val="000000"/>
          <w:spacing w:val="-2"/>
          <w:sz w:val="20"/>
          <w:szCs w:val="20"/>
        </w:rPr>
        <w:t>.</w:t>
      </w:r>
    </w:p>
    <w:p w:rsidR="00985886" w:rsidRPr="008E2F57" w:rsidRDefault="00985886" w:rsidP="00985886">
      <w:pPr>
        <w:ind w:firstLine="567"/>
        <w:jc w:val="both"/>
        <w:rPr>
          <w:sz w:val="20"/>
          <w:szCs w:val="20"/>
        </w:rPr>
      </w:pPr>
      <w:r w:rsidRPr="008E2F57">
        <w:rPr>
          <w:sz w:val="20"/>
          <w:szCs w:val="20"/>
        </w:rPr>
        <w:lastRenderedPageBreak/>
        <w:t xml:space="preserve">3.2.2. Не приступать к оказанию услуг, в одностороннем порядке перенести дату окончания проведения услуг, на соответствующее количество дней, </w:t>
      </w:r>
      <w:r w:rsidR="00FD1A77" w:rsidRPr="008E2F57">
        <w:rPr>
          <w:sz w:val="20"/>
          <w:szCs w:val="20"/>
        </w:rPr>
        <w:t>в случае не</w:t>
      </w:r>
      <w:r w:rsidRPr="008E2F57">
        <w:rPr>
          <w:sz w:val="20"/>
          <w:szCs w:val="20"/>
        </w:rPr>
        <w:t>выполнения Заказчиком пунктов 3.3.</w:t>
      </w:r>
      <w:r w:rsidR="00511911" w:rsidRPr="008E2F57">
        <w:rPr>
          <w:sz w:val="20"/>
          <w:szCs w:val="20"/>
        </w:rPr>
        <w:t>1</w:t>
      </w:r>
      <w:r w:rsidR="008A2F66" w:rsidRPr="008E2F57">
        <w:rPr>
          <w:sz w:val="20"/>
          <w:szCs w:val="20"/>
        </w:rPr>
        <w:t>.</w:t>
      </w:r>
      <w:r w:rsidR="00511911" w:rsidRPr="008E2F57">
        <w:rPr>
          <w:sz w:val="20"/>
          <w:szCs w:val="20"/>
        </w:rPr>
        <w:t xml:space="preserve"> - </w:t>
      </w:r>
      <w:r w:rsidRPr="008E2F57">
        <w:rPr>
          <w:sz w:val="20"/>
          <w:szCs w:val="20"/>
        </w:rPr>
        <w:t>3.3.3</w:t>
      </w:r>
      <w:r w:rsidR="008A2F66" w:rsidRPr="008E2F57">
        <w:rPr>
          <w:sz w:val="20"/>
          <w:szCs w:val="20"/>
        </w:rPr>
        <w:t>.</w:t>
      </w:r>
      <w:r w:rsidRPr="008E2F57">
        <w:rPr>
          <w:sz w:val="20"/>
          <w:szCs w:val="20"/>
        </w:rPr>
        <w:t xml:space="preserve"> настоящего </w:t>
      </w:r>
      <w:r w:rsidR="00B62048" w:rsidRPr="008E2F57">
        <w:rPr>
          <w:sz w:val="20"/>
          <w:szCs w:val="20"/>
        </w:rPr>
        <w:t>Контракта</w:t>
      </w:r>
      <w:r w:rsidRPr="008E2F57">
        <w:rPr>
          <w:sz w:val="20"/>
          <w:szCs w:val="20"/>
        </w:rPr>
        <w:t>.</w:t>
      </w:r>
    </w:p>
    <w:p w:rsidR="002F6F3D" w:rsidRPr="008E2F57" w:rsidRDefault="00985886" w:rsidP="00985886">
      <w:pPr>
        <w:shd w:val="clear" w:color="auto" w:fill="FFFFFF"/>
        <w:ind w:firstLine="540"/>
        <w:jc w:val="both"/>
        <w:rPr>
          <w:color w:val="000000"/>
          <w:spacing w:val="6"/>
          <w:sz w:val="20"/>
          <w:szCs w:val="20"/>
        </w:rPr>
      </w:pPr>
      <w:r w:rsidRPr="008E2F57">
        <w:rPr>
          <w:color w:val="000000"/>
          <w:spacing w:val="6"/>
          <w:sz w:val="20"/>
          <w:szCs w:val="20"/>
        </w:rPr>
        <w:t xml:space="preserve">3.2.3. Отказать в выдаче </w:t>
      </w:r>
      <w:r w:rsidRPr="008E2F57">
        <w:rPr>
          <w:sz w:val="20"/>
          <w:szCs w:val="20"/>
        </w:rPr>
        <w:t>экспертного заключения, акта обследования, протоколов исследований, испытаний и других результатов оказания услуг</w:t>
      </w:r>
      <w:r w:rsidRPr="008E2F57">
        <w:rPr>
          <w:color w:val="000000"/>
          <w:spacing w:val="6"/>
          <w:sz w:val="20"/>
          <w:szCs w:val="20"/>
        </w:rPr>
        <w:t>, в случае если лицо, обратившееся за их получением, не имеет надлежащим образом оформленной доверенности на получение.</w:t>
      </w:r>
    </w:p>
    <w:p w:rsidR="002F6F3D" w:rsidRPr="008E2F57" w:rsidRDefault="002F6F3D" w:rsidP="002F6F3D">
      <w:pPr>
        <w:ind w:firstLine="540"/>
        <w:jc w:val="both"/>
        <w:rPr>
          <w:b/>
          <w:color w:val="000000"/>
          <w:sz w:val="20"/>
          <w:szCs w:val="20"/>
        </w:rPr>
      </w:pPr>
      <w:r w:rsidRPr="008E2F57">
        <w:rPr>
          <w:b/>
          <w:color w:val="000000"/>
          <w:sz w:val="20"/>
          <w:szCs w:val="20"/>
        </w:rPr>
        <w:t>3.3. Заказчик обязан:</w:t>
      </w:r>
    </w:p>
    <w:p w:rsidR="00985886" w:rsidRPr="008E2F57" w:rsidRDefault="00985886" w:rsidP="00985886">
      <w:pPr>
        <w:ind w:firstLine="567"/>
        <w:jc w:val="both"/>
        <w:rPr>
          <w:sz w:val="20"/>
          <w:szCs w:val="20"/>
        </w:rPr>
      </w:pPr>
      <w:r w:rsidRPr="008E2F57">
        <w:rPr>
          <w:sz w:val="20"/>
          <w:szCs w:val="20"/>
        </w:rPr>
        <w:t xml:space="preserve">3.3.1. </w:t>
      </w:r>
      <w:r w:rsidRPr="008E2F57">
        <w:rPr>
          <w:color w:val="000000"/>
          <w:spacing w:val="3"/>
          <w:sz w:val="20"/>
          <w:szCs w:val="20"/>
        </w:rPr>
        <w:t xml:space="preserve">В день подписания настоящего </w:t>
      </w:r>
      <w:r w:rsidR="00B62048" w:rsidRPr="008E2F57">
        <w:rPr>
          <w:sz w:val="20"/>
          <w:szCs w:val="20"/>
        </w:rPr>
        <w:t xml:space="preserve">Контракта </w:t>
      </w:r>
      <w:r w:rsidRPr="008E2F57">
        <w:rPr>
          <w:sz w:val="20"/>
          <w:szCs w:val="20"/>
        </w:rPr>
        <w:t>предоставить запрошенные Исполнителем документы, заверенные надлежащим образом, а также необходимые для оказания услуг образцы продукции, программу производственного контроля, проектную документацию в электронном виде на информационном носителе и иные документы.</w:t>
      </w:r>
    </w:p>
    <w:p w:rsidR="00985886" w:rsidRPr="008E2F57" w:rsidRDefault="00985886" w:rsidP="00985886">
      <w:pPr>
        <w:ind w:firstLine="567"/>
        <w:jc w:val="both"/>
        <w:rPr>
          <w:sz w:val="20"/>
          <w:szCs w:val="20"/>
        </w:rPr>
      </w:pPr>
      <w:r w:rsidRPr="008E2F57">
        <w:rPr>
          <w:color w:val="000000"/>
          <w:spacing w:val="3"/>
          <w:sz w:val="20"/>
          <w:szCs w:val="20"/>
        </w:rPr>
        <w:t xml:space="preserve">3.3.2. Произвести оплату по настоящему </w:t>
      </w:r>
      <w:r w:rsidR="00B62048" w:rsidRPr="008E2F57">
        <w:rPr>
          <w:color w:val="000000"/>
          <w:spacing w:val="-2"/>
          <w:sz w:val="20"/>
          <w:szCs w:val="20"/>
        </w:rPr>
        <w:t>Контракту</w:t>
      </w:r>
      <w:r w:rsidR="00B62048" w:rsidRPr="008E2F57">
        <w:rPr>
          <w:color w:val="000000"/>
          <w:spacing w:val="3"/>
          <w:sz w:val="20"/>
          <w:szCs w:val="20"/>
        </w:rPr>
        <w:t xml:space="preserve"> </w:t>
      </w:r>
      <w:r w:rsidRPr="008E2F57">
        <w:rPr>
          <w:color w:val="000000"/>
          <w:spacing w:val="3"/>
          <w:sz w:val="20"/>
          <w:szCs w:val="20"/>
        </w:rPr>
        <w:t>в порядке и в сроки,</w:t>
      </w:r>
      <w:r w:rsidRPr="008E2F57">
        <w:rPr>
          <w:sz w:val="20"/>
          <w:szCs w:val="20"/>
        </w:rPr>
        <w:t xml:space="preserve"> установленные разделом 2 настоящего </w:t>
      </w:r>
      <w:r w:rsidR="00B62048" w:rsidRPr="008E2F57">
        <w:rPr>
          <w:sz w:val="20"/>
          <w:szCs w:val="20"/>
        </w:rPr>
        <w:t>Контракта</w:t>
      </w:r>
      <w:r w:rsidRPr="008E2F57">
        <w:rPr>
          <w:sz w:val="20"/>
          <w:szCs w:val="20"/>
        </w:rPr>
        <w:t>.</w:t>
      </w:r>
    </w:p>
    <w:p w:rsidR="00985886" w:rsidRPr="008E2F57" w:rsidRDefault="00985886" w:rsidP="00985886">
      <w:pPr>
        <w:ind w:firstLine="567"/>
        <w:jc w:val="both"/>
        <w:rPr>
          <w:sz w:val="20"/>
          <w:szCs w:val="20"/>
        </w:rPr>
      </w:pPr>
      <w:r w:rsidRPr="008E2F57">
        <w:rPr>
          <w:sz w:val="20"/>
          <w:szCs w:val="20"/>
        </w:rPr>
        <w:t>3.3.3. Обеспечить доступ работников Исполнителя в административные, производственные помещения, торговые точки и другие помещения Заказчика для проведения необходимых обследований.</w:t>
      </w:r>
    </w:p>
    <w:p w:rsidR="00985886" w:rsidRPr="008E2F57" w:rsidRDefault="00985886" w:rsidP="00985886">
      <w:pPr>
        <w:ind w:firstLine="567"/>
        <w:jc w:val="both"/>
        <w:rPr>
          <w:sz w:val="20"/>
          <w:szCs w:val="20"/>
        </w:rPr>
      </w:pPr>
      <w:r w:rsidRPr="008E2F57">
        <w:rPr>
          <w:sz w:val="20"/>
          <w:szCs w:val="20"/>
        </w:rPr>
        <w:t>3.3.4. Подписывать акты отбора проб, направляемых на исследование (испытание) образцов.</w:t>
      </w:r>
    </w:p>
    <w:p w:rsidR="00985886" w:rsidRPr="008E2F57" w:rsidRDefault="00985886" w:rsidP="00985886">
      <w:pPr>
        <w:ind w:firstLine="567"/>
        <w:jc w:val="both"/>
        <w:rPr>
          <w:sz w:val="20"/>
          <w:szCs w:val="20"/>
        </w:rPr>
      </w:pPr>
      <w:r w:rsidRPr="008E2F57">
        <w:rPr>
          <w:sz w:val="20"/>
          <w:szCs w:val="20"/>
        </w:rPr>
        <w:t xml:space="preserve">3.3.5. Назначить лицо, ответственное за получение протоколов лабораторных исследований (испытаний), экспертных заключений, </w:t>
      </w:r>
      <w:r w:rsidRPr="008E2F57">
        <w:rPr>
          <w:color w:val="000000"/>
          <w:spacing w:val="3"/>
          <w:sz w:val="20"/>
          <w:szCs w:val="20"/>
        </w:rPr>
        <w:t>счетов, счетов-фактур, актов об оказании услуг</w:t>
      </w:r>
      <w:r w:rsidRPr="008E2F57">
        <w:rPr>
          <w:sz w:val="20"/>
          <w:szCs w:val="20"/>
        </w:rPr>
        <w:t xml:space="preserve"> и выдать ему надлежащую доверенность на право совершения указанных действий.</w:t>
      </w:r>
    </w:p>
    <w:p w:rsidR="00985886" w:rsidRPr="008E2F57" w:rsidRDefault="00985886" w:rsidP="00985886">
      <w:pPr>
        <w:ind w:firstLine="540"/>
        <w:jc w:val="both"/>
        <w:rPr>
          <w:sz w:val="20"/>
          <w:szCs w:val="20"/>
        </w:rPr>
      </w:pPr>
      <w:r w:rsidRPr="008E2F57">
        <w:rPr>
          <w:color w:val="000000"/>
          <w:spacing w:val="3"/>
          <w:sz w:val="20"/>
          <w:szCs w:val="20"/>
        </w:rPr>
        <w:t xml:space="preserve">3.3.6. </w:t>
      </w:r>
      <w:r w:rsidRPr="008E2F57">
        <w:rPr>
          <w:sz w:val="20"/>
          <w:szCs w:val="20"/>
        </w:rPr>
        <w:t xml:space="preserve">До начала оказания услуг Исполнителем на территории Заказчика провести с работниками Исполнителя инструктаж по охране труда и технике безопасности на рабочем месте, с внесением соответствующей записи в журнал регистрации инструктажей и проставлением подписей обеих Сторон. </w:t>
      </w:r>
    </w:p>
    <w:p w:rsidR="002F6F3D" w:rsidRPr="008E2F57" w:rsidRDefault="00985886" w:rsidP="00985886">
      <w:pPr>
        <w:ind w:firstLine="567"/>
        <w:jc w:val="both"/>
        <w:rPr>
          <w:sz w:val="20"/>
          <w:szCs w:val="20"/>
        </w:rPr>
      </w:pPr>
      <w:r w:rsidRPr="008E2F57">
        <w:rPr>
          <w:color w:val="000000"/>
          <w:spacing w:val="3"/>
          <w:sz w:val="20"/>
          <w:szCs w:val="20"/>
        </w:rPr>
        <w:t xml:space="preserve">3.3.7. </w:t>
      </w:r>
      <w:r w:rsidRPr="008E2F57">
        <w:rPr>
          <w:sz w:val="20"/>
          <w:szCs w:val="20"/>
        </w:rPr>
        <w:t xml:space="preserve">Уведомить Исполнителя об изменении своего наименования, адреса, телефонов, указанных в разделе 7 настоящего </w:t>
      </w:r>
      <w:r w:rsidR="00B62048" w:rsidRPr="008E2F57">
        <w:rPr>
          <w:color w:val="000000"/>
          <w:spacing w:val="-2"/>
          <w:sz w:val="20"/>
          <w:szCs w:val="20"/>
        </w:rPr>
        <w:t xml:space="preserve">Контракта </w:t>
      </w:r>
      <w:r w:rsidRPr="008E2F57">
        <w:rPr>
          <w:sz w:val="20"/>
          <w:szCs w:val="20"/>
        </w:rPr>
        <w:t xml:space="preserve">в течение 5 </w:t>
      </w:r>
      <w:r w:rsidR="008E06B9" w:rsidRPr="008E2F57">
        <w:rPr>
          <w:sz w:val="20"/>
          <w:szCs w:val="20"/>
        </w:rPr>
        <w:t>(П</w:t>
      </w:r>
      <w:r w:rsidR="00FD1A77" w:rsidRPr="008E2F57">
        <w:rPr>
          <w:sz w:val="20"/>
          <w:szCs w:val="20"/>
        </w:rPr>
        <w:t xml:space="preserve">яти) </w:t>
      </w:r>
      <w:r w:rsidRPr="008E2F57">
        <w:rPr>
          <w:sz w:val="20"/>
          <w:szCs w:val="20"/>
        </w:rPr>
        <w:t>рабочих дней с даты таких изменений. В противном случае направление корреспонденции по прежнему адресу, а равно возврат такой корреспонденции с отметкой о выбытии адресата, будет считаться надлежащим уведомлением Заказчика.</w:t>
      </w:r>
    </w:p>
    <w:p w:rsidR="002F6F3D" w:rsidRPr="008E2F57" w:rsidRDefault="002F6F3D" w:rsidP="002F6F3D">
      <w:pPr>
        <w:autoSpaceDE w:val="0"/>
        <w:autoSpaceDN w:val="0"/>
        <w:adjustRightInd w:val="0"/>
        <w:ind w:firstLine="567"/>
        <w:jc w:val="both"/>
        <w:rPr>
          <w:b/>
          <w:sz w:val="20"/>
          <w:szCs w:val="20"/>
        </w:rPr>
      </w:pPr>
      <w:r w:rsidRPr="008E2F57">
        <w:rPr>
          <w:b/>
          <w:sz w:val="20"/>
          <w:szCs w:val="20"/>
        </w:rPr>
        <w:t>3.4. Заказчик имеет право:</w:t>
      </w:r>
    </w:p>
    <w:p w:rsidR="002F6F3D" w:rsidRPr="008E2F57" w:rsidRDefault="002F6F3D" w:rsidP="002F6F3D">
      <w:pPr>
        <w:ind w:firstLine="567"/>
        <w:jc w:val="both"/>
        <w:rPr>
          <w:sz w:val="20"/>
          <w:szCs w:val="20"/>
        </w:rPr>
      </w:pPr>
      <w:r w:rsidRPr="008E2F57">
        <w:rPr>
          <w:sz w:val="20"/>
          <w:szCs w:val="20"/>
        </w:rPr>
        <w:t xml:space="preserve">3.4.1. Требовать от Исполнителя надлежащего выполнения принятых им обязательств по настоящему </w:t>
      </w:r>
      <w:r w:rsidR="00B62048" w:rsidRPr="008E2F57">
        <w:rPr>
          <w:color w:val="000000"/>
          <w:spacing w:val="-2"/>
          <w:sz w:val="20"/>
          <w:szCs w:val="20"/>
        </w:rPr>
        <w:t>Контракту</w:t>
      </w:r>
      <w:r w:rsidRPr="008E2F57">
        <w:rPr>
          <w:sz w:val="20"/>
          <w:szCs w:val="20"/>
        </w:rPr>
        <w:t>.</w:t>
      </w:r>
    </w:p>
    <w:p w:rsidR="002A3504" w:rsidRPr="008E2F57" w:rsidRDefault="002A3504" w:rsidP="002F6F3D">
      <w:pPr>
        <w:ind w:firstLine="540"/>
        <w:jc w:val="center"/>
        <w:rPr>
          <w:b/>
          <w:bCs/>
          <w:sz w:val="20"/>
          <w:szCs w:val="20"/>
        </w:rPr>
      </w:pPr>
    </w:p>
    <w:p w:rsidR="00311D5C" w:rsidRPr="008E2F57" w:rsidRDefault="002F6F3D" w:rsidP="00462E6E">
      <w:pPr>
        <w:ind w:firstLine="540"/>
        <w:jc w:val="center"/>
        <w:rPr>
          <w:b/>
          <w:bCs/>
          <w:sz w:val="20"/>
          <w:szCs w:val="20"/>
        </w:rPr>
      </w:pPr>
      <w:r w:rsidRPr="008E2F57">
        <w:rPr>
          <w:b/>
          <w:bCs/>
          <w:sz w:val="20"/>
          <w:szCs w:val="20"/>
        </w:rPr>
        <w:t>4. ПОРЯДОК СДАЧИ-ПРИЕМКИ УСЛУГ</w:t>
      </w:r>
    </w:p>
    <w:p w:rsidR="00197E52" w:rsidRPr="00750E28" w:rsidRDefault="00197E52" w:rsidP="00197E52">
      <w:pPr>
        <w:tabs>
          <w:tab w:val="left" w:pos="720"/>
        </w:tabs>
        <w:jc w:val="both"/>
        <w:rPr>
          <w:color w:val="000000"/>
          <w:spacing w:val="3"/>
          <w:sz w:val="20"/>
          <w:szCs w:val="20"/>
        </w:rPr>
      </w:pPr>
      <w:r w:rsidRPr="008E2F57">
        <w:rPr>
          <w:sz w:val="20"/>
          <w:szCs w:val="20"/>
        </w:rPr>
        <w:t xml:space="preserve">    </w:t>
      </w:r>
      <w:r w:rsidR="00190CD3">
        <w:rPr>
          <w:sz w:val="20"/>
          <w:szCs w:val="20"/>
        </w:rPr>
        <w:t xml:space="preserve">       </w:t>
      </w:r>
      <w:r w:rsidRPr="008E2F57">
        <w:rPr>
          <w:sz w:val="20"/>
          <w:szCs w:val="20"/>
        </w:rPr>
        <w:t xml:space="preserve">4.1. Заказчик </w:t>
      </w:r>
      <w:r w:rsidRPr="008E2F57">
        <w:rPr>
          <w:color w:val="000000"/>
          <w:spacing w:val="3"/>
          <w:sz w:val="20"/>
          <w:szCs w:val="20"/>
        </w:rPr>
        <w:t>самостоятельно получает</w:t>
      </w:r>
      <w:r w:rsidRPr="008E2F57">
        <w:rPr>
          <w:sz w:val="20"/>
          <w:szCs w:val="20"/>
        </w:rPr>
        <w:t xml:space="preserve"> </w:t>
      </w:r>
      <w:r w:rsidRPr="008E2F57">
        <w:rPr>
          <w:color w:val="000000"/>
          <w:spacing w:val="3"/>
          <w:sz w:val="20"/>
          <w:szCs w:val="20"/>
        </w:rPr>
        <w:t xml:space="preserve">у Исполнителя </w:t>
      </w:r>
      <w:r w:rsidRPr="008E2F57">
        <w:rPr>
          <w:sz w:val="20"/>
          <w:szCs w:val="20"/>
        </w:rPr>
        <w:t xml:space="preserve">документы: счета, счета-фактуры, акты об </w:t>
      </w:r>
      <w:r w:rsidRPr="00750E28">
        <w:rPr>
          <w:sz w:val="20"/>
          <w:szCs w:val="20"/>
        </w:rPr>
        <w:t>оказании услуг, экспертные заключения, акты обследований, протоколы исследований и испытаний</w:t>
      </w:r>
      <w:r w:rsidRPr="00750E28">
        <w:rPr>
          <w:color w:val="000000"/>
          <w:spacing w:val="3"/>
          <w:sz w:val="20"/>
          <w:szCs w:val="20"/>
        </w:rPr>
        <w:t xml:space="preserve"> не позднее 1</w:t>
      </w:r>
      <w:r w:rsidR="00B62048" w:rsidRPr="00750E28">
        <w:rPr>
          <w:sz w:val="20"/>
          <w:szCs w:val="20"/>
        </w:rPr>
        <w:t>5 (П</w:t>
      </w:r>
      <w:r w:rsidRPr="00750E28">
        <w:rPr>
          <w:sz w:val="20"/>
          <w:szCs w:val="20"/>
        </w:rPr>
        <w:t xml:space="preserve">ятнадцати) рабочих дней с даты окончания срока, указанного в пункте 1.3. настоящего </w:t>
      </w:r>
      <w:r w:rsidR="00B62048" w:rsidRPr="00750E28">
        <w:rPr>
          <w:color w:val="000000"/>
          <w:spacing w:val="-2"/>
          <w:sz w:val="20"/>
          <w:szCs w:val="20"/>
        </w:rPr>
        <w:t>Контракта</w:t>
      </w:r>
      <w:r w:rsidRPr="00750E28">
        <w:rPr>
          <w:sz w:val="20"/>
          <w:szCs w:val="20"/>
        </w:rPr>
        <w:t>.</w:t>
      </w:r>
    </w:p>
    <w:p w:rsidR="00D53D50" w:rsidRPr="00750E28" w:rsidRDefault="00197E52" w:rsidP="00750E28">
      <w:pPr>
        <w:ind w:firstLine="567"/>
        <w:jc w:val="both"/>
        <w:rPr>
          <w:color w:val="000000"/>
          <w:spacing w:val="3"/>
          <w:sz w:val="20"/>
          <w:szCs w:val="20"/>
        </w:rPr>
      </w:pPr>
      <w:r w:rsidRPr="00750E28">
        <w:rPr>
          <w:color w:val="000000"/>
          <w:spacing w:val="3"/>
          <w:sz w:val="20"/>
          <w:szCs w:val="20"/>
        </w:rPr>
        <w:t>4.2. </w:t>
      </w:r>
      <w:r w:rsidR="00750E28" w:rsidRPr="00750E28">
        <w:rPr>
          <w:color w:val="000000"/>
          <w:spacing w:val="3"/>
          <w:sz w:val="20"/>
          <w:szCs w:val="20"/>
        </w:rPr>
        <w:t xml:space="preserve"> </w:t>
      </w:r>
      <w:r w:rsidR="00D53D50" w:rsidRPr="00750E28">
        <w:rPr>
          <w:color w:val="000000"/>
          <w:spacing w:val="3"/>
          <w:sz w:val="20"/>
          <w:szCs w:val="20"/>
        </w:rPr>
        <w:t>При отсутствии возражений по качеству и объему оказанных по настоящему Договору услуг Заказчик обязан подписать акт об оказании услуг и возвратить его Исполнителю. При наличии возражений в письменном виде направить их Исполнителю.</w:t>
      </w:r>
    </w:p>
    <w:p w:rsidR="002F6F3D" w:rsidRPr="008E2F57" w:rsidRDefault="00197E52" w:rsidP="00197E52">
      <w:pPr>
        <w:ind w:firstLine="540"/>
        <w:jc w:val="both"/>
        <w:rPr>
          <w:sz w:val="20"/>
          <w:szCs w:val="20"/>
        </w:rPr>
      </w:pPr>
      <w:r w:rsidRPr="00750E28">
        <w:rPr>
          <w:sz w:val="20"/>
          <w:szCs w:val="20"/>
        </w:rPr>
        <w:t>В случае неподписания или неполучения</w:t>
      </w:r>
      <w:r w:rsidRPr="008E2F57">
        <w:rPr>
          <w:sz w:val="20"/>
          <w:szCs w:val="20"/>
        </w:rPr>
        <w:t xml:space="preserve"> Заказчиком акта </w:t>
      </w:r>
      <w:r w:rsidRPr="008E2F57">
        <w:rPr>
          <w:color w:val="000000"/>
          <w:spacing w:val="-1"/>
          <w:sz w:val="20"/>
          <w:szCs w:val="20"/>
        </w:rPr>
        <w:t xml:space="preserve">об оказании услуг, его невозвращения Исполнителю </w:t>
      </w:r>
      <w:r w:rsidRPr="008E2F57">
        <w:rPr>
          <w:sz w:val="20"/>
          <w:szCs w:val="20"/>
        </w:rPr>
        <w:t>и не предоставлении письменных возражений в течение 5 (</w:t>
      </w:r>
      <w:r w:rsidR="008E06B9" w:rsidRPr="008E2F57">
        <w:rPr>
          <w:sz w:val="20"/>
          <w:szCs w:val="20"/>
        </w:rPr>
        <w:t>П</w:t>
      </w:r>
      <w:r w:rsidRPr="008E2F57">
        <w:rPr>
          <w:sz w:val="20"/>
          <w:szCs w:val="20"/>
        </w:rPr>
        <w:t xml:space="preserve">яти) рабочих дней с даты его получения или с предельной даты, указанной в пункте 4.1. настоящего </w:t>
      </w:r>
      <w:r w:rsidR="00B62048" w:rsidRPr="008E2F57">
        <w:rPr>
          <w:color w:val="000000"/>
          <w:spacing w:val="-2"/>
          <w:sz w:val="20"/>
          <w:szCs w:val="20"/>
        </w:rPr>
        <w:t>Контракта</w:t>
      </w:r>
      <w:r w:rsidRPr="008E2F57">
        <w:rPr>
          <w:sz w:val="20"/>
          <w:szCs w:val="20"/>
        </w:rPr>
        <w:t>, услуги считаются оказанными Исполнителем и принятыми Заказчиком.</w:t>
      </w:r>
    </w:p>
    <w:p w:rsidR="00A768E3" w:rsidRPr="008E2F57" w:rsidRDefault="00A768E3" w:rsidP="00197E52">
      <w:pPr>
        <w:ind w:firstLine="540"/>
        <w:jc w:val="both"/>
        <w:rPr>
          <w:sz w:val="20"/>
          <w:szCs w:val="20"/>
        </w:rPr>
      </w:pPr>
    </w:p>
    <w:p w:rsidR="00311D5C" w:rsidRPr="008E2F57" w:rsidRDefault="002F6F3D" w:rsidP="00462E6E">
      <w:pPr>
        <w:shd w:val="clear" w:color="auto" w:fill="FFFFFF"/>
        <w:ind w:firstLine="567"/>
        <w:jc w:val="center"/>
        <w:outlineLvl w:val="0"/>
        <w:rPr>
          <w:b/>
          <w:bCs/>
          <w:color w:val="000000"/>
          <w:spacing w:val="9"/>
          <w:sz w:val="20"/>
          <w:szCs w:val="20"/>
        </w:rPr>
      </w:pPr>
      <w:r w:rsidRPr="008E2F57">
        <w:rPr>
          <w:b/>
          <w:bCs/>
          <w:color w:val="000000"/>
          <w:spacing w:val="9"/>
          <w:sz w:val="20"/>
          <w:szCs w:val="20"/>
        </w:rPr>
        <w:t>5. ОТВЕТСТВЕННОСТЬ СТОРОН</w:t>
      </w:r>
    </w:p>
    <w:p w:rsidR="00B62048" w:rsidRPr="008E2F57" w:rsidRDefault="00B62048" w:rsidP="00B62048">
      <w:pPr>
        <w:shd w:val="clear" w:color="auto" w:fill="FFFFFF"/>
        <w:tabs>
          <w:tab w:val="left" w:pos="284"/>
          <w:tab w:val="left" w:pos="426"/>
          <w:tab w:val="left" w:pos="9498"/>
        </w:tabs>
        <w:ind w:firstLine="709"/>
        <w:jc w:val="both"/>
        <w:rPr>
          <w:sz w:val="20"/>
          <w:szCs w:val="20"/>
        </w:rPr>
      </w:pPr>
      <w:r w:rsidRPr="008E2F57">
        <w:rPr>
          <w:sz w:val="20"/>
          <w:szCs w:val="20"/>
        </w:rPr>
        <w:t>5.1.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62048" w:rsidRPr="008E2F57" w:rsidRDefault="00B62048" w:rsidP="00B62048">
      <w:pPr>
        <w:shd w:val="clear" w:color="auto" w:fill="FFFFFF"/>
        <w:tabs>
          <w:tab w:val="left" w:pos="284"/>
          <w:tab w:val="left" w:pos="426"/>
          <w:tab w:val="left" w:pos="9498"/>
        </w:tabs>
        <w:ind w:firstLine="709"/>
        <w:jc w:val="both"/>
        <w:rPr>
          <w:sz w:val="20"/>
          <w:szCs w:val="20"/>
        </w:rPr>
      </w:pPr>
      <w:r w:rsidRPr="008E2F57">
        <w:rPr>
          <w:sz w:val="20"/>
          <w:szCs w:val="20"/>
        </w:rPr>
        <w:t>5.2. Сторона обязана возместить другой Стороне убытки, причиненные неисполнением или ненадлежащим исполнением обязательства.</w:t>
      </w:r>
    </w:p>
    <w:p w:rsidR="00B62048" w:rsidRPr="008E2F57" w:rsidRDefault="00B62048" w:rsidP="00B62048">
      <w:pPr>
        <w:shd w:val="clear" w:color="auto" w:fill="FFFFFF"/>
        <w:tabs>
          <w:tab w:val="left" w:pos="284"/>
          <w:tab w:val="left" w:pos="426"/>
          <w:tab w:val="left" w:pos="9498"/>
        </w:tabs>
        <w:ind w:firstLine="709"/>
        <w:jc w:val="both"/>
        <w:rPr>
          <w:sz w:val="20"/>
          <w:szCs w:val="20"/>
        </w:rPr>
      </w:pPr>
      <w:r w:rsidRPr="008E2F57">
        <w:rPr>
          <w:sz w:val="20"/>
          <w:szCs w:val="20"/>
        </w:rPr>
        <w:t>5.3. Исполнитель несет ответственность за нарушение сроков оказания Услуг, предусмотренных разделом 2 Контракта.</w:t>
      </w:r>
    </w:p>
    <w:p w:rsidR="00B62048" w:rsidRPr="008E2F57" w:rsidRDefault="00B62048" w:rsidP="00B62048">
      <w:pPr>
        <w:tabs>
          <w:tab w:val="left" w:pos="709"/>
        </w:tabs>
        <w:autoSpaceDE w:val="0"/>
        <w:autoSpaceDN w:val="0"/>
        <w:adjustRightInd w:val="0"/>
        <w:ind w:firstLine="709"/>
        <w:jc w:val="both"/>
        <w:rPr>
          <w:sz w:val="20"/>
          <w:szCs w:val="20"/>
        </w:rPr>
      </w:pPr>
      <w:r w:rsidRPr="008E2F57">
        <w:rPr>
          <w:sz w:val="20"/>
          <w:szCs w:val="20"/>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8E2F57">
        <w:rPr>
          <w:rFonts w:eastAsia="Calibri"/>
          <w:sz w:val="20"/>
          <w:szCs w:val="20"/>
          <w:lang w:eastAsia="en-US"/>
        </w:rPr>
        <w:t xml:space="preserve">Исполнитель </w:t>
      </w:r>
      <w:r w:rsidRPr="008E2F57">
        <w:rPr>
          <w:sz w:val="20"/>
          <w:szCs w:val="20"/>
        </w:rPr>
        <w:t>вправе потребовать уплаты неустоек (штрафов, пеней).</w:t>
      </w:r>
    </w:p>
    <w:p w:rsidR="00B62048" w:rsidRPr="008E2F57" w:rsidRDefault="00B62048" w:rsidP="00B62048">
      <w:pPr>
        <w:tabs>
          <w:tab w:val="left" w:pos="709"/>
        </w:tabs>
        <w:autoSpaceDE w:val="0"/>
        <w:autoSpaceDN w:val="0"/>
        <w:adjustRightInd w:val="0"/>
        <w:ind w:firstLine="709"/>
        <w:jc w:val="both"/>
        <w:rPr>
          <w:sz w:val="20"/>
          <w:szCs w:val="20"/>
        </w:rPr>
      </w:pPr>
      <w:r w:rsidRPr="008E2F57">
        <w:rPr>
          <w:sz w:val="20"/>
          <w:szCs w:val="20"/>
        </w:rPr>
        <w:t xml:space="preserve">5.4.1.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62048" w:rsidRPr="008E2F57" w:rsidRDefault="00B62048" w:rsidP="00B62048">
      <w:pPr>
        <w:autoSpaceDE w:val="0"/>
        <w:autoSpaceDN w:val="0"/>
        <w:adjustRightInd w:val="0"/>
        <w:ind w:firstLine="709"/>
        <w:jc w:val="both"/>
        <w:rPr>
          <w:sz w:val="20"/>
          <w:szCs w:val="20"/>
        </w:rPr>
      </w:pPr>
      <w:r w:rsidRPr="008E2F57">
        <w:rPr>
          <w:sz w:val="20"/>
          <w:szCs w:val="20"/>
        </w:rPr>
        <w:t xml:space="preserve">5.4.2.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B62048" w:rsidRPr="008E2F57" w:rsidRDefault="00B62048" w:rsidP="00B62048">
      <w:pPr>
        <w:autoSpaceDE w:val="0"/>
        <w:autoSpaceDN w:val="0"/>
        <w:adjustRightInd w:val="0"/>
        <w:ind w:firstLine="709"/>
        <w:jc w:val="both"/>
        <w:rPr>
          <w:rFonts w:eastAsia="Calibri"/>
          <w:sz w:val="20"/>
          <w:szCs w:val="20"/>
          <w:lang w:eastAsia="en-US"/>
        </w:rPr>
      </w:pPr>
      <w:r w:rsidRPr="008E2F57">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1" w:name="ShtrafZakazchik"/>
      <w:r w:rsidRPr="008E2F57">
        <w:rPr>
          <w:rFonts w:eastAsia="Calibri"/>
          <w:sz w:val="20"/>
          <w:szCs w:val="20"/>
          <w:lang w:eastAsia="en-US"/>
        </w:rPr>
        <w:t>1 000 (Одна тысяча) рублей 00</w:t>
      </w:r>
      <w:r w:rsidRPr="008E2F57">
        <w:rPr>
          <w:sz w:val="20"/>
          <w:szCs w:val="20"/>
        </w:rPr>
        <w:t xml:space="preserve"> копеек</w:t>
      </w:r>
      <w:bookmarkEnd w:id="1"/>
      <w:r w:rsidRPr="008E2F57">
        <w:rPr>
          <w:sz w:val="20"/>
          <w:szCs w:val="20"/>
        </w:rPr>
        <w:t>.</w:t>
      </w:r>
    </w:p>
    <w:p w:rsidR="00B62048" w:rsidRPr="008E2F57" w:rsidRDefault="00B62048" w:rsidP="00B62048">
      <w:pPr>
        <w:tabs>
          <w:tab w:val="left" w:pos="709"/>
        </w:tabs>
        <w:autoSpaceDE w:val="0"/>
        <w:autoSpaceDN w:val="0"/>
        <w:adjustRightInd w:val="0"/>
        <w:ind w:firstLine="709"/>
        <w:jc w:val="both"/>
        <w:rPr>
          <w:sz w:val="20"/>
          <w:szCs w:val="20"/>
        </w:rPr>
      </w:pPr>
      <w:r w:rsidRPr="008E2F57">
        <w:rPr>
          <w:sz w:val="20"/>
          <w:szCs w:val="20"/>
        </w:rPr>
        <w:t>5.5.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B62048" w:rsidRPr="008E2F57" w:rsidRDefault="00B62048" w:rsidP="00B62048">
      <w:pPr>
        <w:autoSpaceDE w:val="0"/>
        <w:autoSpaceDN w:val="0"/>
        <w:adjustRightInd w:val="0"/>
        <w:ind w:firstLine="708"/>
        <w:jc w:val="both"/>
        <w:rPr>
          <w:sz w:val="20"/>
          <w:szCs w:val="20"/>
        </w:rPr>
      </w:pPr>
      <w:r w:rsidRPr="008E2F57">
        <w:rPr>
          <w:sz w:val="20"/>
          <w:szCs w:val="20"/>
        </w:rPr>
        <w:lastRenderedPageBreak/>
        <w:t xml:space="preserve">5.5.1. Пеня начисляется за каждый день просрочки исполнения </w:t>
      </w:r>
      <w:r w:rsidRPr="008E2F57">
        <w:rPr>
          <w:rFonts w:eastAsia="Calibri"/>
          <w:sz w:val="20"/>
          <w:szCs w:val="20"/>
          <w:lang w:eastAsia="en-US"/>
        </w:rPr>
        <w:t xml:space="preserve">Исполнителем </w:t>
      </w:r>
      <w:r w:rsidRPr="008E2F57">
        <w:rPr>
          <w:sz w:val="20"/>
          <w:szCs w:val="20"/>
        </w:rPr>
        <w:t xml:space="preserve">обязательства, предусмотренного Контрактом, </w:t>
      </w:r>
      <w:r w:rsidRPr="008E2F57">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8E2F57">
        <w:rPr>
          <w:sz w:val="20"/>
          <w:szCs w:val="20"/>
        </w:rPr>
        <w:t xml:space="preserve">в размере одной трехсотой  действующей на дату уплаты пени ключевой ставки </w:t>
      </w:r>
      <w:bookmarkStart w:id="2" w:name="_GoBack"/>
      <w:r w:rsidRPr="008E2F57">
        <w:rPr>
          <w:sz w:val="20"/>
          <w:szCs w:val="20"/>
        </w:rPr>
        <w:t>Центр</w:t>
      </w:r>
      <w:bookmarkEnd w:id="2"/>
      <w:r w:rsidRPr="008E2F57">
        <w:rPr>
          <w:sz w:val="20"/>
          <w:szCs w:val="20"/>
        </w:rPr>
        <w:t xml:space="preserve">ального банка Российской Федерации от цены Контракта </w:t>
      </w:r>
      <w:r w:rsidRPr="008E2F57">
        <w:rPr>
          <w:rFonts w:eastAsia="Calibri"/>
          <w:sz w:val="20"/>
          <w:szCs w:val="20"/>
          <w:lang w:eastAsia="en-US"/>
        </w:rPr>
        <w:t>(этапа исполнения Контракта)</w:t>
      </w:r>
      <w:r w:rsidRPr="008E2F57">
        <w:rPr>
          <w:sz w:val="20"/>
          <w:szCs w:val="20"/>
        </w:rPr>
        <w:t xml:space="preserve">, уменьшенной на сумму, пропорциональную объему обязательств, предусмотренных Контрактом </w:t>
      </w:r>
      <w:r w:rsidRPr="008E2F57">
        <w:rPr>
          <w:rFonts w:eastAsia="Calibri"/>
          <w:sz w:val="20"/>
          <w:szCs w:val="20"/>
          <w:lang w:eastAsia="en-US"/>
        </w:rPr>
        <w:t>(соответствующим этапом исполнения Контракта)</w:t>
      </w:r>
      <w:r w:rsidRPr="008E2F57">
        <w:rPr>
          <w:sz w:val="20"/>
          <w:szCs w:val="20"/>
        </w:rPr>
        <w:t xml:space="preserve"> и фактически исполненных </w:t>
      </w:r>
      <w:r w:rsidRPr="008E2F57">
        <w:rPr>
          <w:rFonts w:eastAsia="Calibri"/>
          <w:sz w:val="20"/>
          <w:szCs w:val="20"/>
          <w:lang w:eastAsia="en-US"/>
        </w:rPr>
        <w:t>Исполнителем</w:t>
      </w:r>
      <w:r w:rsidRPr="008E2F57">
        <w:rPr>
          <w:sz w:val="20"/>
          <w:szCs w:val="20"/>
        </w:rPr>
        <w:t>, за исключением случаев, если законодательством Российской Федерации установлен иной порядок начисления пени.</w:t>
      </w:r>
      <w:r w:rsidRPr="008E2F57">
        <w:rPr>
          <w:rStyle w:val="a3"/>
          <w:sz w:val="20"/>
          <w:szCs w:val="20"/>
        </w:rPr>
        <w:t xml:space="preserve"> </w:t>
      </w:r>
    </w:p>
    <w:p w:rsidR="00B62048" w:rsidRPr="008E2F57" w:rsidRDefault="00B62048" w:rsidP="00B62048">
      <w:pPr>
        <w:autoSpaceDE w:val="0"/>
        <w:autoSpaceDN w:val="0"/>
        <w:adjustRightInd w:val="0"/>
        <w:ind w:firstLine="709"/>
        <w:jc w:val="both"/>
        <w:rPr>
          <w:rFonts w:eastAsia="Calibri"/>
          <w:sz w:val="20"/>
          <w:szCs w:val="20"/>
          <w:lang w:eastAsia="en-US"/>
        </w:rPr>
      </w:pPr>
      <w:r w:rsidRPr="008E2F57">
        <w:rPr>
          <w:rFonts w:eastAsia="Calibri"/>
          <w:sz w:val="20"/>
          <w:szCs w:val="20"/>
          <w:lang w:eastAsia="en-US"/>
        </w:rPr>
        <w:t>5.5.2</w:t>
      </w:r>
      <w:r w:rsidRPr="008E2F57">
        <w:rPr>
          <w:sz w:val="20"/>
          <w:szCs w:val="20"/>
        </w:rPr>
        <w:t>. </w:t>
      </w:r>
      <w:r w:rsidRPr="008E2F57">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8E2F57">
        <w:rPr>
          <w:sz w:val="20"/>
          <w:szCs w:val="20"/>
        </w:rPr>
        <w:t>если таковое установлено</w:t>
      </w:r>
      <w:r w:rsidRPr="008E2F57">
        <w:rPr>
          <w:rFonts w:eastAsia="Calibri"/>
          <w:sz w:val="20"/>
          <w:szCs w:val="20"/>
          <w:lang w:eastAsia="en-US"/>
        </w:rPr>
        <w:t>), предусмотренных Контрактом.</w:t>
      </w:r>
    </w:p>
    <w:p w:rsidR="00B62048" w:rsidRPr="008E2F57" w:rsidRDefault="00B62048" w:rsidP="00B62048">
      <w:pPr>
        <w:autoSpaceDE w:val="0"/>
        <w:autoSpaceDN w:val="0"/>
        <w:adjustRightInd w:val="0"/>
        <w:ind w:firstLine="709"/>
        <w:jc w:val="both"/>
        <w:rPr>
          <w:sz w:val="20"/>
          <w:szCs w:val="20"/>
        </w:rPr>
      </w:pPr>
      <w:r w:rsidRPr="008E2F57">
        <w:rPr>
          <w:rFonts w:eastAsia="Calibri"/>
          <w:sz w:val="20"/>
          <w:szCs w:val="20"/>
          <w:lang w:eastAsia="en-US"/>
        </w:rPr>
        <w:t>5.5.3</w:t>
      </w:r>
      <w:r w:rsidRPr="008E2F57">
        <w:rPr>
          <w:sz w:val="20"/>
          <w:szCs w:val="20"/>
        </w:rPr>
        <w:t>. </w:t>
      </w:r>
      <w:r w:rsidRPr="008E2F57">
        <w:rPr>
          <w:rFonts w:eastAsia="Calibri"/>
          <w:sz w:val="20"/>
          <w:szCs w:val="20"/>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16401F">
        <w:rPr>
          <w:rFonts w:eastAsia="Calibri"/>
          <w:sz w:val="20"/>
          <w:szCs w:val="20"/>
          <w:lang w:eastAsia="en-US"/>
        </w:rPr>
        <w:t>_____________________</w:t>
      </w:r>
      <w:r w:rsidRPr="008E2F57">
        <w:rPr>
          <w:rFonts w:eastAsia="Calibri"/>
          <w:b/>
          <w:sz w:val="20"/>
          <w:szCs w:val="20"/>
          <w:lang w:eastAsia="en-US"/>
        </w:rPr>
        <w:t xml:space="preserve"> </w:t>
      </w:r>
      <w:r w:rsidRPr="008E2F57">
        <w:rPr>
          <w:rFonts w:eastAsia="Calibri"/>
          <w:sz w:val="20"/>
          <w:szCs w:val="20"/>
          <w:lang w:eastAsia="en-US"/>
        </w:rPr>
        <w:t>– 10 процентов цены Контракта (за исключением случаев, предусмотренных пунктом 5.5.4 Контракта).</w:t>
      </w:r>
      <w:r w:rsidRPr="008E2F57">
        <w:rPr>
          <w:rFonts w:eastAsia="Calibri"/>
          <w:noProof/>
          <w:sz w:val="20"/>
          <w:szCs w:val="20"/>
        </w:rPr>
        <w:t xml:space="preserve"> </w:t>
      </w:r>
    </w:p>
    <w:p w:rsidR="00B62048" w:rsidRPr="008E2F57" w:rsidRDefault="00B62048" w:rsidP="00B62048">
      <w:pPr>
        <w:tabs>
          <w:tab w:val="left" w:pos="2268"/>
        </w:tabs>
        <w:autoSpaceDE w:val="0"/>
        <w:autoSpaceDN w:val="0"/>
        <w:adjustRightInd w:val="0"/>
        <w:ind w:firstLine="709"/>
        <w:jc w:val="both"/>
        <w:rPr>
          <w:rFonts w:eastAsia="Calibri"/>
          <w:sz w:val="20"/>
          <w:szCs w:val="20"/>
          <w:lang w:eastAsia="en-US"/>
        </w:rPr>
      </w:pPr>
      <w:r w:rsidRPr="008E2F57">
        <w:rPr>
          <w:rFonts w:eastAsia="Calibri"/>
          <w:sz w:val="20"/>
          <w:szCs w:val="20"/>
          <w:lang w:eastAsia="en-US"/>
        </w:rPr>
        <w:t xml:space="preserve">5.5.4.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3" w:name="ShtrafPostNestoim"/>
      <w:r w:rsidRPr="008E2F57">
        <w:rPr>
          <w:rFonts w:eastAsia="Calibri"/>
          <w:sz w:val="20"/>
          <w:szCs w:val="20"/>
          <w:lang w:eastAsia="en-US"/>
        </w:rPr>
        <w:t>1 000 (Одна тысяча) рублей 00</w:t>
      </w:r>
      <w:r w:rsidRPr="008E2F57">
        <w:rPr>
          <w:sz w:val="20"/>
          <w:szCs w:val="20"/>
        </w:rPr>
        <w:t xml:space="preserve"> копеек</w:t>
      </w:r>
      <w:bookmarkEnd w:id="3"/>
      <w:r w:rsidRPr="008E2F57">
        <w:rPr>
          <w:rFonts w:eastAsia="Calibri"/>
          <w:sz w:val="20"/>
          <w:szCs w:val="20"/>
          <w:lang w:eastAsia="en-US"/>
        </w:rPr>
        <w:t>.</w:t>
      </w:r>
    </w:p>
    <w:p w:rsidR="00B62048" w:rsidRPr="008E2F57" w:rsidRDefault="00B62048" w:rsidP="00B62048">
      <w:pPr>
        <w:autoSpaceDE w:val="0"/>
        <w:autoSpaceDN w:val="0"/>
        <w:adjustRightInd w:val="0"/>
        <w:ind w:firstLine="709"/>
        <w:jc w:val="both"/>
        <w:rPr>
          <w:rFonts w:eastAsia="Calibri"/>
          <w:sz w:val="20"/>
          <w:szCs w:val="20"/>
          <w:lang w:eastAsia="en-US"/>
        </w:rPr>
      </w:pPr>
      <w:r w:rsidRPr="008E2F57">
        <w:rPr>
          <w:sz w:val="20"/>
          <w:szCs w:val="20"/>
        </w:rPr>
        <w:t>5.6. </w:t>
      </w:r>
      <w:r w:rsidRPr="008E2F57">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62048" w:rsidRPr="008E2F57" w:rsidRDefault="00B62048" w:rsidP="00B62048">
      <w:pPr>
        <w:autoSpaceDE w:val="0"/>
        <w:autoSpaceDN w:val="0"/>
        <w:adjustRightInd w:val="0"/>
        <w:ind w:firstLine="709"/>
        <w:jc w:val="both"/>
        <w:rPr>
          <w:rFonts w:eastAsia="Calibri"/>
          <w:color w:val="000000"/>
          <w:sz w:val="20"/>
          <w:szCs w:val="20"/>
          <w:lang w:eastAsia="en-US"/>
        </w:rPr>
      </w:pPr>
      <w:r w:rsidRPr="008E2F57">
        <w:rPr>
          <w:rFonts w:eastAsia="Calibri"/>
          <w:sz w:val="20"/>
          <w:szCs w:val="20"/>
          <w:lang w:eastAsia="en-US"/>
        </w:rPr>
        <w:t>5.7</w:t>
      </w:r>
      <w:r w:rsidRPr="008E2F57">
        <w:rPr>
          <w:sz w:val="20"/>
          <w:szCs w:val="20"/>
        </w:rPr>
        <w:t>. </w:t>
      </w:r>
      <w:r w:rsidRPr="008E2F57">
        <w:rPr>
          <w:rFonts w:eastAsia="Calibri"/>
          <w:sz w:val="20"/>
          <w:szCs w:val="20"/>
        </w:rPr>
        <w:t xml:space="preserve">Общая сумма начисленных штрафов за ненадлежащее исполнение Заказчиком </w:t>
      </w:r>
      <w:r w:rsidRPr="008E2F57">
        <w:rPr>
          <w:rFonts w:eastAsia="Calibri"/>
          <w:color w:val="000000"/>
          <w:sz w:val="20"/>
          <w:szCs w:val="20"/>
        </w:rPr>
        <w:t>обязательств, предусмотренных Контрактом, не может превышать цену Контракта.</w:t>
      </w:r>
    </w:p>
    <w:p w:rsidR="00B62048" w:rsidRPr="008E2F57" w:rsidRDefault="00B62048" w:rsidP="00B62048">
      <w:pPr>
        <w:autoSpaceDE w:val="0"/>
        <w:autoSpaceDN w:val="0"/>
        <w:adjustRightInd w:val="0"/>
        <w:ind w:firstLine="709"/>
        <w:jc w:val="both"/>
        <w:rPr>
          <w:rFonts w:eastAsia="Calibri"/>
          <w:color w:val="000000"/>
          <w:sz w:val="20"/>
          <w:szCs w:val="20"/>
          <w:lang w:eastAsia="en-US"/>
        </w:rPr>
      </w:pPr>
      <w:r w:rsidRPr="008E2F57">
        <w:rPr>
          <w:rFonts w:eastAsia="Calibri"/>
          <w:color w:val="000000"/>
          <w:sz w:val="20"/>
          <w:szCs w:val="20"/>
          <w:lang w:eastAsia="en-US"/>
        </w:rPr>
        <w:t>5</w:t>
      </w:r>
      <w:r w:rsidRPr="008E2F57">
        <w:rPr>
          <w:rFonts w:eastAsia="Calibri"/>
          <w:sz w:val="20"/>
          <w:szCs w:val="20"/>
          <w:lang w:eastAsia="en-US"/>
        </w:rPr>
        <w:t>.8</w:t>
      </w:r>
      <w:r w:rsidRPr="008E2F57">
        <w:rPr>
          <w:sz w:val="20"/>
          <w:szCs w:val="20"/>
        </w:rPr>
        <w:t>. </w:t>
      </w:r>
      <w:r w:rsidRPr="008E2F57">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B62048" w:rsidRPr="008E2F57" w:rsidRDefault="00B62048" w:rsidP="00B62048">
      <w:pPr>
        <w:autoSpaceDE w:val="0"/>
        <w:autoSpaceDN w:val="0"/>
        <w:adjustRightInd w:val="0"/>
        <w:ind w:firstLine="709"/>
        <w:jc w:val="both"/>
        <w:rPr>
          <w:rFonts w:eastAsia="Calibri"/>
          <w:sz w:val="20"/>
          <w:szCs w:val="20"/>
          <w:lang w:eastAsia="en-US"/>
        </w:rPr>
      </w:pPr>
      <w:r w:rsidRPr="008E2F57">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Исполнитель не исполнит требование об уплате неустойки в установленный требованием срок.</w:t>
      </w:r>
    </w:p>
    <w:p w:rsidR="00B62048" w:rsidRPr="008E2F57" w:rsidRDefault="00B62048" w:rsidP="00B62048">
      <w:pPr>
        <w:tabs>
          <w:tab w:val="left" w:pos="709"/>
        </w:tabs>
        <w:autoSpaceDE w:val="0"/>
        <w:autoSpaceDN w:val="0"/>
        <w:adjustRightInd w:val="0"/>
        <w:ind w:firstLine="709"/>
        <w:jc w:val="both"/>
        <w:rPr>
          <w:sz w:val="20"/>
          <w:szCs w:val="20"/>
        </w:rPr>
      </w:pPr>
      <w:r w:rsidRPr="008E2F57">
        <w:rPr>
          <w:sz w:val="20"/>
          <w:szCs w:val="20"/>
        </w:rPr>
        <w:t>5.9.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5.5 Контракта.</w:t>
      </w:r>
    </w:p>
    <w:p w:rsidR="00B62048" w:rsidRPr="008E2F57" w:rsidRDefault="00B62048" w:rsidP="00B62048">
      <w:pPr>
        <w:tabs>
          <w:tab w:val="left" w:pos="709"/>
        </w:tabs>
        <w:autoSpaceDE w:val="0"/>
        <w:autoSpaceDN w:val="0"/>
        <w:adjustRightInd w:val="0"/>
        <w:ind w:firstLine="709"/>
        <w:jc w:val="both"/>
        <w:rPr>
          <w:sz w:val="20"/>
          <w:szCs w:val="20"/>
        </w:rPr>
      </w:pPr>
      <w:r w:rsidRPr="008E2F57">
        <w:rPr>
          <w:sz w:val="20"/>
          <w:szCs w:val="20"/>
        </w:rPr>
        <w:t>5.10.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62048" w:rsidRPr="008E2F57" w:rsidRDefault="00B62048" w:rsidP="00B62048">
      <w:pPr>
        <w:shd w:val="clear" w:color="auto" w:fill="FFFFFF"/>
        <w:tabs>
          <w:tab w:val="left" w:pos="284"/>
          <w:tab w:val="left" w:pos="426"/>
          <w:tab w:val="left" w:pos="9498"/>
        </w:tabs>
        <w:ind w:firstLine="709"/>
        <w:jc w:val="both"/>
        <w:rPr>
          <w:sz w:val="20"/>
          <w:szCs w:val="20"/>
        </w:rPr>
      </w:pPr>
      <w:r w:rsidRPr="008E2F57">
        <w:rPr>
          <w:sz w:val="20"/>
          <w:szCs w:val="20"/>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62048" w:rsidRPr="008E2F57" w:rsidRDefault="00B62048" w:rsidP="00B62048">
      <w:pPr>
        <w:shd w:val="clear" w:color="auto" w:fill="FFFFFF"/>
        <w:tabs>
          <w:tab w:val="left" w:pos="284"/>
          <w:tab w:val="left" w:pos="426"/>
          <w:tab w:val="left" w:pos="9498"/>
        </w:tabs>
        <w:ind w:firstLine="709"/>
        <w:jc w:val="both"/>
        <w:rPr>
          <w:sz w:val="20"/>
          <w:szCs w:val="20"/>
        </w:rPr>
      </w:pPr>
      <w:r w:rsidRPr="008E2F57">
        <w:rPr>
          <w:sz w:val="20"/>
          <w:szCs w:val="20"/>
        </w:rPr>
        <w:t>5.12.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B62048" w:rsidRPr="008E2F57" w:rsidRDefault="00B62048" w:rsidP="00B62048">
      <w:pPr>
        <w:shd w:val="clear" w:color="auto" w:fill="FFFFFF"/>
        <w:tabs>
          <w:tab w:val="left" w:pos="284"/>
          <w:tab w:val="left" w:pos="426"/>
          <w:tab w:val="left" w:pos="9498"/>
        </w:tabs>
        <w:ind w:firstLine="709"/>
        <w:jc w:val="both"/>
        <w:rPr>
          <w:sz w:val="20"/>
          <w:szCs w:val="20"/>
        </w:rPr>
      </w:pPr>
      <w:r w:rsidRPr="008E2F57">
        <w:rPr>
          <w:sz w:val="20"/>
          <w:szCs w:val="20"/>
        </w:rPr>
        <w:t>5.13.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2A3504" w:rsidRPr="008E2F57" w:rsidRDefault="002A3504" w:rsidP="00A87E87">
      <w:pPr>
        <w:rPr>
          <w:b/>
          <w:sz w:val="20"/>
          <w:szCs w:val="20"/>
        </w:rPr>
      </w:pPr>
    </w:p>
    <w:p w:rsidR="00311D5C" w:rsidRPr="008E2F57" w:rsidRDefault="002F6F3D" w:rsidP="00462E6E">
      <w:pPr>
        <w:ind w:firstLine="567"/>
        <w:jc w:val="center"/>
        <w:rPr>
          <w:b/>
          <w:sz w:val="20"/>
          <w:szCs w:val="20"/>
        </w:rPr>
      </w:pPr>
      <w:r w:rsidRPr="008E2F57">
        <w:rPr>
          <w:b/>
          <w:sz w:val="20"/>
          <w:szCs w:val="20"/>
        </w:rPr>
        <w:t>6. ПРОЧИЕ УСЛОВИЯ</w:t>
      </w:r>
    </w:p>
    <w:p w:rsidR="004C730B" w:rsidRPr="008E2F57" w:rsidRDefault="004C730B" w:rsidP="004C730B">
      <w:pPr>
        <w:adjustRightInd w:val="0"/>
        <w:ind w:firstLine="567"/>
        <w:jc w:val="both"/>
        <w:rPr>
          <w:b/>
          <w:bCs/>
          <w:sz w:val="20"/>
          <w:szCs w:val="20"/>
        </w:rPr>
      </w:pPr>
      <w:r w:rsidRPr="009E6F8E">
        <w:rPr>
          <w:sz w:val="20"/>
          <w:szCs w:val="20"/>
        </w:rPr>
        <w:t xml:space="preserve">6.1. Настоящий </w:t>
      </w:r>
      <w:r w:rsidR="00B62048" w:rsidRPr="009E6F8E">
        <w:rPr>
          <w:color w:val="000000"/>
          <w:spacing w:val="-2"/>
          <w:sz w:val="20"/>
          <w:szCs w:val="20"/>
        </w:rPr>
        <w:t xml:space="preserve">Контракт </w:t>
      </w:r>
      <w:r w:rsidRPr="009E6F8E">
        <w:rPr>
          <w:sz w:val="20"/>
          <w:szCs w:val="20"/>
        </w:rPr>
        <w:t xml:space="preserve">вступает в силу с даты подписания обеими Сторонами и действует до </w:t>
      </w:r>
      <w:r w:rsidR="009E6F8E">
        <w:rPr>
          <w:b/>
          <w:sz w:val="20"/>
          <w:szCs w:val="20"/>
        </w:rPr>
        <w:t>30</w:t>
      </w:r>
      <w:r w:rsidR="00D53D50" w:rsidRPr="009E6F8E">
        <w:rPr>
          <w:b/>
          <w:sz w:val="20"/>
          <w:szCs w:val="20"/>
        </w:rPr>
        <w:t>.12</w:t>
      </w:r>
      <w:r w:rsidR="00C233F1" w:rsidRPr="009E6F8E">
        <w:rPr>
          <w:b/>
          <w:sz w:val="20"/>
          <w:szCs w:val="20"/>
        </w:rPr>
        <w:t>.</w:t>
      </w:r>
      <w:r w:rsidR="00D53D50" w:rsidRPr="009E6F8E">
        <w:rPr>
          <w:b/>
          <w:sz w:val="20"/>
          <w:szCs w:val="20"/>
        </w:rPr>
        <w:t>2026</w:t>
      </w:r>
      <w:r w:rsidRPr="009E6F8E">
        <w:rPr>
          <w:b/>
          <w:sz w:val="20"/>
          <w:szCs w:val="20"/>
        </w:rPr>
        <w:t xml:space="preserve"> г</w:t>
      </w:r>
      <w:r w:rsidRPr="009E6F8E">
        <w:rPr>
          <w:sz w:val="20"/>
          <w:szCs w:val="20"/>
        </w:rPr>
        <w:t>., в части</w:t>
      </w:r>
      <w:r w:rsidRPr="008E2F57">
        <w:rPr>
          <w:sz w:val="20"/>
          <w:szCs w:val="20"/>
        </w:rPr>
        <w:t xml:space="preserve"> финансовых обязательств – до полного их исполнения.</w:t>
      </w:r>
    </w:p>
    <w:p w:rsidR="004C730B" w:rsidRPr="008E2F57" w:rsidRDefault="004C730B" w:rsidP="004C730B">
      <w:pPr>
        <w:shd w:val="clear" w:color="auto" w:fill="FFFFFF"/>
        <w:ind w:firstLine="567"/>
        <w:jc w:val="both"/>
        <w:rPr>
          <w:sz w:val="20"/>
          <w:szCs w:val="20"/>
        </w:rPr>
      </w:pPr>
      <w:r w:rsidRPr="008E2F57">
        <w:rPr>
          <w:color w:val="000000"/>
          <w:spacing w:val="7"/>
          <w:sz w:val="20"/>
          <w:szCs w:val="20"/>
        </w:rPr>
        <w:t xml:space="preserve">6.2. Условия настоящего </w:t>
      </w:r>
      <w:r w:rsidR="00B62048" w:rsidRPr="008E2F57">
        <w:rPr>
          <w:color w:val="000000"/>
          <w:spacing w:val="-2"/>
          <w:sz w:val="20"/>
          <w:szCs w:val="20"/>
        </w:rPr>
        <w:t xml:space="preserve">Контракта </w:t>
      </w:r>
      <w:r w:rsidRPr="008E2F57">
        <w:rPr>
          <w:color w:val="000000"/>
          <w:spacing w:val="7"/>
          <w:sz w:val="20"/>
          <w:szCs w:val="20"/>
        </w:rPr>
        <w:t xml:space="preserve">могут быть изменены при наличии объективных </w:t>
      </w:r>
      <w:r w:rsidRPr="008E2F57">
        <w:rPr>
          <w:color w:val="000000"/>
          <w:spacing w:val="-1"/>
          <w:sz w:val="20"/>
          <w:szCs w:val="20"/>
        </w:rPr>
        <w:t>причин.</w:t>
      </w:r>
      <w:r w:rsidRPr="008E2F57">
        <w:rPr>
          <w:sz w:val="20"/>
          <w:szCs w:val="20"/>
        </w:rPr>
        <w:t xml:space="preserve"> Любые изменения и дополнения к настоящему </w:t>
      </w:r>
      <w:r w:rsidR="00B62048" w:rsidRPr="008E2F57">
        <w:rPr>
          <w:color w:val="000000"/>
          <w:spacing w:val="-2"/>
          <w:sz w:val="20"/>
          <w:szCs w:val="20"/>
        </w:rPr>
        <w:t xml:space="preserve">Контракту </w:t>
      </w:r>
      <w:r w:rsidRPr="008E2F57">
        <w:rPr>
          <w:sz w:val="20"/>
          <w:szCs w:val="20"/>
        </w:rPr>
        <w:t xml:space="preserve">действительны лишь при условии, что они оформлены дополнительным соглашением и подписаны уполномоченными на то представителями Сторон. </w:t>
      </w:r>
    </w:p>
    <w:p w:rsidR="004C730B" w:rsidRPr="008E2F57" w:rsidRDefault="004C730B" w:rsidP="004C730B">
      <w:pPr>
        <w:shd w:val="clear" w:color="auto" w:fill="FFFFFF"/>
        <w:ind w:firstLine="567"/>
        <w:jc w:val="both"/>
        <w:rPr>
          <w:color w:val="000000"/>
          <w:spacing w:val="-1"/>
          <w:sz w:val="20"/>
          <w:szCs w:val="20"/>
        </w:rPr>
      </w:pPr>
      <w:r w:rsidRPr="008E2F57">
        <w:rPr>
          <w:sz w:val="20"/>
          <w:szCs w:val="20"/>
        </w:rPr>
        <w:t xml:space="preserve">6.3. Сторона, решившая расторгнуть настоящий </w:t>
      </w:r>
      <w:r w:rsidR="00B62048" w:rsidRPr="008E2F57">
        <w:rPr>
          <w:color w:val="000000"/>
          <w:spacing w:val="-2"/>
          <w:sz w:val="20"/>
          <w:szCs w:val="20"/>
        </w:rPr>
        <w:t>Контракт</w:t>
      </w:r>
      <w:r w:rsidRPr="008E2F57">
        <w:rPr>
          <w:sz w:val="20"/>
          <w:szCs w:val="20"/>
        </w:rPr>
        <w:t xml:space="preserve">, должна направить письменное уведомление о намерении расторгнуть настоящий </w:t>
      </w:r>
      <w:r w:rsidR="00B62048" w:rsidRPr="008E2F57">
        <w:rPr>
          <w:color w:val="000000"/>
          <w:spacing w:val="-2"/>
          <w:sz w:val="20"/>
          <w:szCs w:val="20"/>
        </w:rPr>
        <w:t>Контракт</w:t>
      </w:r>
      <w:r w:rsidR="00B62048" w:rsidRPr="008E2F57">
        <w:rPr>
          <w:sz w:val="20"/>
          <w:szCs w:val="20"/>
        </w:rPr>
        <w:t xml:space="preserve"> </w:t>
      </w:r>
      <w:r w:rsidRPr="008E2F57">
        <w:rPr>
          <w:sz w:val="20"/>
          <w:szCs w:val="20"/>
        </w:rPr>
        <w:t xml:space="preserve">другой </w:t>
      </w:r>
      <w:r w:rsidR="00C233F1" w:rsidRPr="008E2F57">
        <w:rPr>
          <w:sz w:val="20"/>
          <w:szCs w:val="20"/>
        </w:rPr>
        <w:t>Стороне не позднее, чем за 30 (Т</w:t>
      </w:r>
      <w:r w:rsidRPr="008E2F57">
        <w:rPr>
          <w:sz w:val="20"/>
          <w:szCs w:val="20"/>
        </w:rPr>
        <w:t xml:space="preserve">ридцать) рабочих дней до предполагаемого дня расторжения </w:t>
      </w:r>
      <w:r w:rsidR="00FD1A77" w:rsidRPr="008E2F57">
        <w:rPr>
          <w:sz w:val="20"/>
          <w:szCs w:val="20"/>
        </w:rPr>
        <w:t xml:space="preserve">настоящего </w:t>
      </w:r>
      <w:r w:rsidR="00B62048" w:rsidRPr="008E2F57">
        <w:rPr>
          <w:color w:val="000000"/>
          <w:spacing w:val="-2"/>
          <w:sz w:val="20"/>
          <w:szCs w:val="20"/>
        </w:rPr>
        <w:t>Контракта</w:t>
      </w:r>
      <w:r w:rsidRPr="008E2F57">
        <w:rPr>
          <w:sz w:val="20"/>
          <w:szCs w:val="20"/>
        </w:rPr>
        <w:t xml:space="preserve">. В этом случае Исполнителю возмещается полная стоимость услуг, оказанных им до даты расторжения настоящего </w:t>
      </w:r>
      <w:r w:rsidR="00B62048" w:rsidRPr="008E2F57">
        <w:rPr>
          <w:color w:val="000000"/>
          <w:spacing w:val="-2"/>
          <w:sz w:val="20"/>
          <w:szCs w:val="20"/>
        </w:rPr>
        <w:t>Контракта</w:t>
      </w:r>
      <w:r w:rsidRPr="008E2F57">
        <w:rPr>
          <w:sz w:val="20"/>
          <w:szCs w:val="20"/>
        </w:rPr>
        <w:t>.</w:t>
      </w:r>
    </w:p>
    <w:p w:rsidR="004C730B" w:rsidRPr="008E2F57" w:rsidRDefault="004C730B" w:rsidP="004C730B">
      <w:pPr>
        <w:shd w:val="clear" w:color="auto" w:fill="FFFFFF"/>
        <w:ind w:firstLine="567"/>
        <w:jc w:val="both"/>
        <w:rPr>
          <w:color w:val="000000"/>
          <w:spacing w:val="-3"/>
          <w:sz w:val="20"/>
          <w:szCs w:val="20"/>
        </w:rPr>
      </w:pPr>
      <w:r w:rsidRPr="008E2F57">
        <w:rPr>
          <w:color w:val="000000"/>
          <w:spacing w:val="1"/>
          <w:sz w:val="20"/>
          <w:szCs w:val="20"/>
        </w:rPr>
        <w:t xml:space="preserve">6.4. В случае окончания срока действия или досрочного расторжения настоящего </w:t>
      </w:r>
      <w:r w:rsidR="00B62048" w:rsidRPr="008E2F57">
        <w:rPr>
          <w:color w:val="000000"/>
          <w:spacing w:val="-2"/>
          <w:sz w:val="20"/>
          <w:szCs w:val="20"/>
        </w:rPr>
        <w:t>Контракт</w:t>
      </w:r>
      <w:r w:rsidR="00B62048" w:rsidRPr="008E2F57">
        <w:rPr>
          <w:color w:val="000000"/>
          <w:spacing w:val="1"/>
          <w:sz w:val="20"/>
          <w:szCs w:val="20"/>
        </w:rPr>
        <w:t xml:space="preserve">а </w:t>
      </w:r>
      <w:r w:rsidRPr="008E2F57">
        <w:rPr>
          <w:color w:val="000000"/>
          <w:spacing w:val="1"/>
          <w:sz w:val="20"/>
          <w:szCs w:val="20"/>
        </w:rPr>
        <w:t xml:space="preserve">Стороны </w:t>
      </w:r>
      <w:r w:rsidRPr="008E2F57">
        <w:rPr>
          <w:color w:val="000000"/>
          <w:sz w:val="20"/>
          <w:szCs w:val="20"/>
        </w:rPr>
        <w:t>производят окончательные взаиморасчеты не позднее 20 (</w:t>
      </w:r>
      <w:r w:rsidR="00B62048" w:rsidRPr="008E2F57">
        <w:rPr>
          <w:sz w:val="20"/>
          <w:szCs w:val="20"/>
        </w:rPr>
        <w:t>Д</w:t>
      </w:r>
      <w:r w:rsidRPr="008E2F57">
        <w:rPr>
          <w:sz w:val="20"/>
          <w:szCs w:val="20"/>
        </w:rPr>
        <w:t>вадцати) рабочих</w:t>
      </w:r>
      <w:r w:rsidRPr="008E2F57">
        <w:rPr>
          <w:color w:val="000000"/>
          <w:sz w:val="20"/>
          <w:szCs w:val="20"/>
        </w:rPr>
        <w:t xml:space="preserve"> дней после прекращения договорных </w:t>
      </w:r>
      <w:r w:rsidRPr="008E2F57">
        <w:rPr>
          <w:color w:val="000000"/>
          <w:spacing w:val="-3"/>
          <w:sz w:val="20"/>
          <w:szCs w:val="20"/>
        </w:rPr>
        <w:t>отношений.</w:t>
      </w:r>
    </w:p>
    <w:p w:rsidR="004C730B" w:rsidRPr="008E2F57" w:rsidRDefault="004C730B" w:rsidP="004C730B">
      <w:pPr>
        <w:ind w:firstLine="567"/>
        <w:jc w:val="both"/>
        <w:rPr>
          <w:sz w:val="20"/>
          <w:szCs w:val="20"/>
        </w:rPr>
      </w:pPr>
      <w:r w:rsidRPr="008E2F57">
        <w:rPr>
          <w:sz w:val="20"/>
          <w:szCs w:val="20"/>
        </w:rPr>
        <w:t xml:space="preserve">6.5. Споры, возникшие в процессе исполнения настоящего </w:t>
      </w:r>
      <w:r w:rsidR="00B62048" w:rsidRPr="008E2F57">
        <w:rPr>
          <w:color w:val="000000"/>
          <w:spacing w:val="-2"/>
          <w:sz w:val="20"/>
          <w:szCs w:val="20"/>
        </w:rPr>
        <w:t>Контракта</w:t>
      </w:r>
      <w:r w:rsidRPr="008E2F57">
        <w:rPr>
          <w:sz w:val="20"/>
          <w:szCs w:val="20"/>
        </w:rPr>
        <w:t>, разрешаются путем направления претензий.</w:t>
      </w:r>
    </w:p>
    <w:p w:rsidR="004C730B" w:rsidRPr="008E2F57" w:rsidRDefault="004C730B" w:rsidP="004C730B">
      <w:pPr>
        <w:ind w:firstLine="567"/>
        <w:jc w:val="both"/>
        <w:rPr>
          <w:sz w:val="20"/>
          <w:szCs w:val="20"/>
        </w:rPr>
      </w:pPr>
      <w:r w:rsidRPr="008E2F57">
        <w:rPr>
          <w:sz w:val="20"/>
          <w:szCs w:val="20"/>
        </w:rPr>
        <w:t xml:space="preserve">6.6. Срок рассмотрения претензии составляет </w:t>
      </w:r>
      <w:r w:rsidR="005B28E7" w:rsidRPr="008E2F57">
        <w:rPr>
          <w:sz w:val="20"/>
          <w:szCs w:val="20"/>
        </w:rPr>
        <w:t>15 (П</w:t>
      </w:r>
      <w:r w:rsidRPr="008E2F57">
        <w:rPr>
          <w:sz w:val="20"/>
          <w:szCs w:val="20"/>
        </w:rPr>
        <w:t xml:space="preserve">ятнадцати) календарных дней с даты ее получения. </w:t>
      </w:r>
    </w:p>
    <w:p w:rsidR="004C730B" w:rsidRDefault="004C730B" w:rsidP="004C730B">
      <w:pPr>
        <w:ind w:firstLine="567"/>
        <w:jc w:val="both"/>
        <w:rPr>
          <w:sz w:val="20"/>
          <w:szCs w:val="20"/>
        </w:rPr>
      </w:pPr>
      <w:r w:rsidRPr="008E2F57">
        <w:rPr>
          <w:sz w:val="20"/>
          <w:szCs w:val="20"/>
        </w:rPr>
        <w:t>6.7. В случае если споры не урегулированы Сторонами в претензионном порядке, они подлежат рассмотре</w:t>
      </w:r>
      <w:r w:rsidR="00311D5C" w:rsidRPr="008E2F57">
        <w:rPr>
          <w:sz w:val="20"/>
          <w:szCs w:val="20"/>
        </w:rPr>
        <w:t>нию в Арбитражном суде Приморского края.</w:t>
      </w:r>
    </w:p>
    <w:p w:rsidR="00891EFF" w:rsidRPr="00891EFF" w:rsidRDefault="00891EFF" w:rsidP="00891EFF">
      <w:pPr>
        <w:ind w:firstLine="567"/>
        <w:jc w:val="both"/>
        <w:rPr>
          <w:sz w:val="20"/>
          <w:szCs w:val="20"/>
        </w:rPr>
      </w:pPr>
      <w:r>
        <w:rPr>
          <w:sz w:val="20"/>
          <w:szCs w:val="20"/>
        </w:rPr>
        <w:lastRenderedPageBreak/>
        <w:t>6.8</w:t>
      </w:r>
      <w:r w:rsidRPr="00891EFF">
        <w:rPr>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91EFF" w:rsidRPr="00891EFF" w:rsidRDefault="00891EFF" w:rsidP="00891EFF">
      <w:pPr>
        <w:ind w:firstLine="567"/>
        <w:jc w:val="both"/>
        <w:rPr>
          <w:sz w:val="20"/>
          <w:szCs w:val="20"/>
        </w:rPr>
      </w:pPr>
      <w:r>
        <w:rPr>
          <w:sz w:val="20"/>
          <w:szCs w:val="20"/>
        </w:rPr>
        <w:t>6.9</w:t>
      </w:r>
      <w:r w:rsidRPr="00891EFF">
        <w:rPr>
          <w:sz w:val="20"/>
          <w:szCs w:val="20"/>
        </w:rPr>
        <w:t>. Стороны вправе в одностороннем порядке отказаться от исполнения Контракта по основаниям, предусмотренным Гражданским кодексом Российской Федерации.</w:t>
      </w:r>
    </w:p>
    <w:p w:rsidR="00891EFF" w:rsidRPr="008E2F57" w:rsidRDefault="00891EFF" w:rsidP="00891EFF">
      <w:pPr>
        <w:ind w:firstLine="567"/>
        <w:jc w:val="both"/>
        <w:rPr>
          <w:sz w:val="20"/>
          <w:szCs w:val="20"/>
        </w:rPr>
      </w:pPr>
      <w:r>
        <w:rPr>
          <w:sz w:val="20"/>
          <w:szCs w:val="20"/>
        </w:rPr>
        <w:t>6.10.</w:t>
      </w:r>
      <w:r w:rsidRPr="00891EFF">
        <w:rPr>
          <w:sz w:val="20"/>
          <w:szCs w:val="20"/>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730B" w:rsidRPr="008E2F57" w:rsidRDefault="00891EFF" w:rsidP="004C730B">
      <w:pPr>
        <w:ind w:firstLine="567"/>
        <w:jc w:val="both"/>
        <w:rPr>
          <w:sz w:val="20"/>
          <w:szCs w:val="20"/>
        </w:rPr>
      </w:pPr>
      <w:r>
        <w:rPr>
          <w:sz w:val="20"/>
          <w:szCs w:val="20"/>
        </w:rPr>
        <w:t>6.11</w:t>
      </w:r>
      <w:r w:rsidR="004C730B" w:rsidRPr="008E2F57">
        <w:rPr>
          <w:sz w:val="20"/>
          <w:szCs w:val="20"/>
        </w:rPr>
        <w:t xml:space="preserve">. Условия настоящего </w:t>
      </w:r>
      <w:r w:rsidR="00B62048" w:rsidRPr="008E2F57">
        <w:rPr>
          <w:color w:val="000000"/>
          <w:spacing w:val="-2"/>
          <w:sz w:val="20"/>
          <w:szCs w:val="20"/>
        </w:rPr>
        <w:t>Контракта</w:t>
      </w:r>
      <w:r w:rsidR="004C730B" w:rsidRPr="008E2F57">
        <w:rPr>
          <w:sz w:val="20"/>
          <w:szCs w:val="20"/>
        </w:rPr>
        <w:t xml:space="preserve">, а также информация о его исполнении и полученных результатах являются конфиденциальной информацией и не подлежат разглашению третьим лицам. Данное условие вступает в силу с момента подписания настоящего </w:t>
      </w:r>
      <w:r w:rsidR="00B62048" w:rsidRPr="008E2F57">
        <w:rPr>
          <w:color w:val="000000"/>
          <w:spacing w:val="-2"/>
          <w:sz w:val="20"/>
          <w:szCs w:val="20"/>
        </w:rPr>
        <w:t>Контракта</w:t>
      </w:r>
      <w:r w:rsidR="00B62048" w:rsidRPr="008E2F57">
        <w:rPr>
          <w:sz w:val="20"/>
          <w:szCs w:val="20"/>
        </w:rPr>
        <w:t xml:space="preserve"> и действует в течение 3 (Т</w:t>
      </w:r>
      <w:r w:rsidR="004C730B" w:rsidRPr="008E2F57">
        <w:rPr>
          <w:sz w:val="20"/>
          <w:szCs w:val="20"/>
        </w:rPr>
        <w:t>рех) лет после прекращения срока его действия.</w:t>
      </w:r>
    </w:p>
    <w:p w:rsidR="004C730B" w:rsidRPr="008E2F57" w:rsidRDefault="004C730B" w:rsidP="004C730B">
      <w:pPr>
        <w:ind w:firstLine="567"/>
        <w:jc w:val="both"/>
        <w:rPr>
          <w:sz w:val="20"/>
          <w:szCs w:val="20"/>
        </w:rPr>
      </w:pPr>
      <w:r w:rsidRPr="008E2F57">
        <w:rPr>
          <w:sz w:val="20"/>
          <w:szCs w:val="20"/>
        </w:rPr>
        <w:t>6.</w:t>
      </w:r>
      <w:r w:rsidR="00891EFF">
        <w:rPr>
          <w:sz w:val="20"/>
          <w:szCs w:val="20"/>
        </w:rPr>
        <w:t>12</w:t>
      </w:r>
      <w:r w:rsidRPr="008E2F57">
        <w:rPr>
          <w:sz w:val="20"/>
          <w:szCs w:val="20"/>
        </w:rPr>
        <w:t xml:space="preserve">. Настоящий </w:t>
      </w:r>
      <w:r w:rsidR="00B62048" w:rsidRPr="008E2F57">
        <w:rPr>
          <w:color w:val="000000"/>
          <w:spacing w:val="-2"/>
          <w:sz w:val="20"/>
          <w:szCs w:val="20"/>
        </w:rPr>
        <w:t>Контракт</w:t>
      </w:r>
      <w:r w:rsidR="00B62048" w:rsidRPr="008E2F57">
        <w:rPr>
          <w:sz w:val="20"/>
          <w:szCs w:val="20"/>
        </w:rPr>
        <w:t xml:space="preserve"> </w:t>
      </w:r>
      <w:r w:rsidRPr="008E2F57">
        <w:rPr>
          <w:sz w:val="20"/>
          <w:szCs w:val="20"/>
        </w:rPr>
        <w:t>составлен в двух одинаковых экземплярах, имеющих одинаковую юридическую силу, по одному для каждой из Сторон.</w:t>
      </w:r>
    </w:p>
    <w:p w:rsidR="004C730B" w:rsidRPr="008E2F57" w:rsidRDefault="00891EFF" w:rsidP="004C730B">
      <w:pPr>
        <w:ind w:firstLine="540"/>
        <w:jc w:val="both"/>
        <w:rPr>
          <w:sz w:val="20"/>
          <w:szCs w:val="20"/>
        </w:rPr>
      </w:pPr>
      <w:r>
        <w:rPr>
          <w:color w:val="000000"/>
          <w:sz w:val="20"/>
          <w:szCs w:val="20"/>
        </w:rPr>
        <w:t>6.13</w:t>
      </w:r>
      <w:r w:rsidR="004C730B" w:rsidRPr="008E2F57">
        <w:rPr>
          <w:color w:val="000000"/>
          <w:sz w:val="20"/>
          <w:szCs w:val="20"/>
        </w:rPr>
        <w:t xml:space="preserve">. </w:t>
      </w:r>
      <w:r w:rsidR="00B62048" w:rsidRPr="008E2F57">
        <w:rPr>
          <w:color w:val="000000"/>
          <w:spacing w:val="-2"/>
          <w:sz w:val="20"/>
          <w:szCs w:val="20"/>
        </w:rPr>
        <w:t>Контракт</w:t>
      </w:r>
      <w:r w:rsidR="00B62048" w:rsidRPr="008E2F57">
        <w:rPr>
          <w:sz w:val="20"/>
          <w:szCs w:val="20"/>
        </w:rPr>
        <w:t xml:space="preserve"> </w:t>
      </w:r>
      <w:r w:rsidR="004C730B" w:rsidRPr="008E2F57">
        <w:rPr>
          <w:sz w:val="20"/>
          <w:szCs w:val="20"/>
        </w:rPr>
        <w:t xml:space="preserve">и другие документы, необходимые для заключения и исполнения настоящего </w:t>
      </w:r>
      <w:r w:rsidR="00B62048" w:rsidRPr="008E2F57">
        <w:rPr>
          <w:color w:val="000000"/>
          <w:spacing w:val="-2"/>
          <w:sz w:val="20"/>
          <w:szCs w:val="20"/>
        </w:rPr>
        <w:t>Контракта</w:t>
      </w:r>
      <w:r w:rsidR="00B62048" w:rsidRPr="008E2F57">
        <w:rPr>
          <w:sz w:val="20"/>
          <w:szCs w:val="20"/>
        </w:rPr>
        <w:t xml:space="preserve"> </w:t>
      </w:r>
      <w:r w:rsidR="004C730B" w:rsidRPr="008E2F57">
        <w:rPr>
          <w:sz w:val="20"/>
          <w:szCs w:val="20"/>
        </w:rPr>
        <w:t>могут передаваться Сторонами посредством факсимильной связи с обязательным последующим предоставлением оригиналов на бумажном носителе.</w:t>
      </w:r>
    </w:p>
    <w:p w:rsidR="002F6F3D" w:rsidRDefault="00891EFF" w:rsidP="004C730B">
      <w:pPr>
        <w:ind w:firstLine="540"/>
        <w:jc w:val="both"/>
        <w:rPr>
          <w:sz w:val="20"/>
          <w:szCs w:val="20"/>
        </w:rPr>
      </w:pPr>
      <w:r>
        <w:rPr>
          <w:sz w:val="20"/>
          <w:szCs w:val="20"/>
        </w:rPr>
        <w:t>6.</w:t>
      </w:r>
      <w:r w:rsidR="004C730B" w:rsidRPr="008E2F57">
        <w:rPr>
          <w:sz w:val="20"/>
          <w:szCs w:val="20"/>
        </w:rPr>
        <w:t>1</w:t>
      </w:r>
      <w:r>
        <w:rPr>
          <w:sz w:val="20"/>
          <w:szCs w:val="20"/>
        </w:rPr>
        <w:t>4</w:t>
      </w:r>
      <w:r w:rsidR="004C730B" w:rsidRPr="008E2F57">
        <w:rPr>
          <w:sz w:val="20"/>
          <w:szCs w:val="20"/>
        </w:rPr>
        <w:t>. Стороны производят сверку взаиморасч</w:t>
      </w:r>
      <w:r w:rsidR="00311D5C" w:rsidRPr="008E2F57">
        <w:rPr>
          <w:sz w:val="20"/>
          <w:szCs w:val="20"/>
        </w:rPr>
        <w:t>етов в течение 30 (Т</w:t>
      </w:r>
      <w:r w:rsidR="004C730B" w:rsidRPr="008E2F57">
        <w:rPr>
          <w:sz w:val="20"/>
          <w:szCs w:val="20"/>
        </w:rPr>
        <w:t xml:space="preserve">ридцати) рабочих дней после окончания срока действия настоящего </w:t>
      </w:r>
      <w:r w:rsidR="00B62048" w:rsidRPr="008E2F57">
        <w:rPr>
          <w:color w:val="000000"/>
          <w:spacing w:val="-2"/>
          <w:sz w:val="20"/>
          <w:szCs w:val="20"/>
        </w:rPr>
        <w:t>Контракта</w:t>
      </w:r>
      <w:r w:rsidR="00B62048" w:rsidRPr="008E2F57">
        <w:rPr>
          <w:sz w:val="20"/>
          <w:szCs w:val="20"/>
        </w:rPr>
        <w:t xml:space="preserve"> </w:t>
      </w:r>
      <w:r w:rsidR="004C730B" w:rsidRPr="008E2F57">
        <w:rPr>
          <w:sz w:val="20"/>
          <w:szCs w:val="20"/>
        </w:rPr>
        <w:t xml:space="preserve">путем подписания акта сверки взаиморасчетов по форме Исполнителя. В случае не подписания Заказчиком акта сверки взаиморасчетов в течение </w:t>
      </w:r>
      <w:r w:rsidR="00B62048" w:rsidRPr="008E2F57">
        <w:rPr>
          <w:sz w:val="20"/>
          <w:szCs w:val="20"/>
        </w:rPr>
        <w:t>15 (П</w:t>
      </w:r>
      <w:r w:rsidR="004C730B" w:rsidRPr="008E2F57">
        <w:rPr>
          <w:sz w:val="20"/>
          <w:szCs w:val="20"/>
        </w:rPr>
        <w:t>ятнадцати) календарных дней с момента его получения, акт сверки взаиморасчетов считается принятым в редакции Исполнителя.</w:t>
      </w:r>
    </w:p>
    <w:p w:rsidR="00891EFF" w:rsidRPr="008E2F57" w:rsidRDefault="00891EFF" w:rsidP="004C730B">
      <w:pPr>
        <w:ind w:firstLine="540"/>
        <w:jc w:val="both"/>
        <w:rPr>
          <w:sz w:val="20"/>
          <w:szCs w:val="20"/>
        </w:rPr>
      </w:pPr>
      <w:r>
        <w:rPr>
          <w:sz w:val="20"/>
          <w:szCs w:val="20"/>
        </w:rPr>
        <w:t xml:space="preserve">6.15. </w:t>
      </w:r>
      <w:r w:rsidRPr="00891EFF">
        <w:rPr>
          <w:sz w:val="20"/>
          <w:szCs w:val="20"/>
        </w:rPr>
        <w:t>При подписании Контракта Исполнитель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62E6E" w:rsidRPr="008E2F57" w:rsidRDefault="00891EFF" w:rsidP="00462E6E">
      <w:pPr>
        <w:ind w:firstLine="540"/>
        <w:jc w:val="both"/>
        <w:rPr>
          <w:sz w:val="20"/>
          <w:szCs w:val="20"/>
        </w:rPr>
      </w:pPr>
      <w:r>
        <w:rPr>
          <w:sz w:val="20"/>
          <w:szCs w:val="20"/>
        </w:rPr>
        <w:t>6.16</w:t>
      </w:r>
      <w:r w:rsidR="00462E6E" w:rsidRPr="008E2F57">
        <w:rPr>
          <w:sz w:val="20"/>
          <w:szCs w:val="20"/>
        </w:rPr>
        <w:t xml:space="preserve">. Приложения к Контракту: </w:t>
      </w:r>
    </w:p>
    <w:p w:rsidR="00462E6E" w:rsidRPr="008E2F57" w:rsidRDefault="00462E6E" w:rsidP="00462E6E">
      <w:pPr>
        <w:ind w:firstLine="540"/>
        <w:jc w:val="both"/>
        <w:rPr>
          <w:sz w:val="20"/>
          <w:szCs w:val="20"/>
        </w:rPr>
      </w:pPr>
      <w:r w:rsidRPr="008E2F57">
        <w:rPr>
          <w:sz w:val="20"/>
          <w:szCs w:val="20"/>
        </w:rPr>
        <w:t>- Приложение 1. Спецификация.</w:t>
      </w:r>
    </w:p>
    <w:p w:rsidR="00462E6E" w:rsidRPr="008E2F57" w:rsidRDefault="00462E6E" w:rsidP="00462E6E">
      <w:pPr>
        <w:ind w:firstLine="540"/>
        <w:jc w:val="both"/>
        <w:rPr>
          <w:sz w:val="20"/>
          <w:szCs w:val="20"/>
        </w:rPr>
      </w:pPr>
      <w:r w:rsidRPr="008E2F57">
        <w:rPr>
          <w:sz w:val="20"/>
          <w:szCs w:val="20"/>
        </w:rPr>
        <w:t>- Приложение 2. Техническое задание.</w:t>
      </w:r>
    </w:p>
    <w:p w:rsidR="00311D5C" w:rsidRPr="008E2F57" w:rsidRDefault="00311D5C" w:rsidP="005B28E7">
      <w:pPr>
        <w:tabs>
          <w:tab w:val="left" w:pos="9000"/>
        </w:tabs>
        <w:rPr>
          <w:b/>
          <w:color w:val="000000"/>
          <w:sz w:val="20"/>
          <w:szCs w:val="20"/>
        </w:rPr>
      </w:pPr>
    </w:p>
    <w:p w:rsidR="002F6F3D" w:rsidRPr="008E2F57" w:rsidRDefault="002F6F3D" w:rsidP="002F6F3D">
      <w:pPr>
        <w:tabs>
          <w:tab w:val="left" w:pos="9000"/>
        </w:tabs>
        <w:ind w:firstLine="540"/>
        <w:jc w:val="center"/>
        <w:rPr>
          <w:b/>
          <w:color w:val="000000"/>
          <w:sz w:val="20"/>
          <w:szCs w:val="20"/>
        </w:rPr>
      </w:pPr>
      <w:r w:rsidRPr="008E2F57">
        <w:rPr>
          <w:b/>
          <w:color w:val="000000"/>
          <w:sz w:val="20"/>
          <w:szCs w:val="20"/>
        </w:rPr>
        <w:t>7. АДРЕСА И БАНКОВСКИЕ РЕКВИЗИТЫ СТОРОН</w:t>
      </w:r>
    </w:p>
    <w:p w:rsidR="00A87E87" w:rsidRPr="008E2F57" w:rsidRDefault="00A87E87" w:rsidP="002F6F3D">
      <w:pPr>
        <w:tabs>
          <w:tab w:val="left" w:pos="9000"/>
        </w:tabs>
        <w:ind w:firstLine="540"/>
        <w:jc w:val="center"/>
        <w:rPr>
          <w:b/>
          <w:color w:val="000000"/>
          <w:sz w:val="20"/>
          <w:szCs w:val="20"/>
        </w:rPr>
      </w:pPr>
    </w:p>
    <w:tbl>
      <w:tblPr>
        <w:tblW w:w="0" w:type="auto"/>
        <w:jc w:val="center"/>
        <w:tblLook w:val="01E0" w:firstRow="1" w:lastRow="1" w:firstColumn="1" w:lastColumn="1" w:noHBand="0" w:noVBand="0"/>
      </w:tblPr>
      <w:tblGrid>
        <w:gridCol w:w="4926"/>
        <w:gridCol w:w="4690"/>
      </w:tblGrid>
      <w:tr w:rsidR="002F6F3D" w:rsidRPr="008E2F57" w:rsidTr="00606B82">
        <w:trPr>
          <w:jc w:val="center"/>
        </w:trPr>
        <w:tc>
          <w:tcPr>
            <w:tcW w:w="5181" w:type="dxa"/>
            <w:shd w:val="clear" w:color="auto" w:fill="auto"/>
          </w:tcPr>
          <w:p w:rsidR="002F6F3D" w:rsidRPr="008E2F57" w:rsidRDefault="002F6F3D" w:rsidP="002F6F3D">
            <w:pPr>
              <w:tabs>
                <w:tab w:val="left" w:pos="9000"/>
              </w:tabs>
              <w:rPr>
                <w:sz w:val="20"/>
                <w:szCs w:val="20"/>
              </w:rPr>
            </w:pPr>
            <w:r w:rsidRPr="008E2F57">
              <w:rPr>
                <w:b/>
                <w:sz w:val="20"/>
                <w:szCs w:val="20"/>
              </w:rPr>
              <w:t>Исполнитель:</w:t>
            </w:r>
          </w:p>
        </w:tc>
        <w:tc>
          <w:tcPr>
            <w:tcW w:w="4872" w:type="dxa"/>
            <w:shd w:val="clear" w:color="auto" w:fill="auto"/>
          </w:tcPr>
          <w:p w:rsidR="002F6F3D" w:rsidRPr="008E2F57" w:rsidRDefault="002F6F3D" w:rsidP="002F6F3D">
            <w:pPr>
              <w:tabs>
                <w:tab w:val="left" w:pos="9000"/>
              </w:tabs>
              <w:rPr>
                <w:b/>
                <w:sz w:val="20"/>
                <w:szCs w:val="20"/>
              </w:rPr>
            </w:pPr>
            <w:r w:rsidRPr="008E2F57">
              <w:rPr>
                <w:b/>
                <w:sz w:val="20"/>
                <w:szCs w:val="20"/>
              </w:rPr>
              <w:t>Заказчик:</w:t>
            </w:r>
          </w:p>
        </w:tc>
      </w:tr>
      <w:tr w:rsidR="002F6F3D" w:rsidRPr="008E2F57" w:rsidTr="00606B82">
        <w:trPr>
          <w:trHeight w:val="3510"/>
          <w:jc w:val="center"/>
        </w:trPr>
        <w:tc>
          <w:tcPr>
            <w:tcW w:w="5181" w:type="dxa"/>
            <w:shd w:val="clear" w:color="auto" w:fill="auto"/>
          </w:tcPr>
          <w:p w:rsidR="002F6F3D" w:rsidRPr="008E2F57" w:rsidRDefault="002F6F3D" w:rsidP="00462E6E">
            <w:pPr>
              <w:rPr>
                <w:sz w:val="20"/>
                <w:szCs w:val="20"/>
              </w:rPr>
            </w:pPr>
          </w:p>
        </w:tc>
        <w:tc>
          <w:tcPr>
            <w:tcW w:w="4872" w:type="dxa"/>
            <w:shd w:val="clear" w:color="auto" w:fill="auto"/>
          </w:tcPr>
          <w:p w:rsidR="00311D5C" w:rsidRPr="00311D5C" w:rsidRDefault="00311D5C" w:rsidP="00311D5C">
            <w:pPr>
              <w:widowControl w:val="0"/>
              <w:autoSpaceDE w:val="0"/>
              <w:autoSpaceDN w:val="0"/>
              <w:adjustRightInd w:val="0"/>
              <w:rPr>
                <w:sz w:val="20"/>
                <w:szCs w:val="20"/>
              </w:rPr>
            </w:pPr>
            <w:r w:rsidRPr="00311D5C">
              <w:rPr>
                <w:sz w:val="20"/>
                <w:szCs w:val="20"/>
              </w:rPr>
              <w:t>ФГБОУ "ВДЦ "Океан"</w:t>
            </w:r>
          </w:p>
          <w:p w:rsidR="00311D5C" w:rsidRPr="00311D5C" w:rsidRDefault="00311D5C" w:rsidP="00311D5C">
            <w:pPr>
              <w:widowControl w:val="0"/>
              <w:autoSpaceDE w:val="0"/>
              <w:autoSpaceDN w:val="0"/>
              <w:adjustRightInd w:val="0"/>
              <w:rPr>
                <w:sz w:val="20"/>
                <w:szCs w:val="20"/>
              </w:rPr>
            </w:pPr>
            <w:r w:rsidRPr="00311D5C">
              <w:rPr>
                <w:sz w:val="20"/>
                <w:szCs w:val="20"/>
              </w:rPr>
              <w:t>690108, г. Владивосток, ул. Артековская, д. 10</w:t>
            </w:r>
          </w:p>
          <w:p w:rsidR="00311D5C" w:rsidRPr="00311D5C" w:rsidRDefault="00311D5C" w:rsidP="00311D5C">
            <w:pPr>
              <w:widowControl w:val="0"/>
              <w:autoSpaceDE w:val="0"/>
              <w:autoSpaceDN w:val="0"/>
              <w:adjustRightInd w:val="0"/>
              <w:rPr>
                <w:sz w:val="20"/>
                <w:szCs w:val="20"/>
              </w:rPr>
            </w:pPr>
            <w:r w:rsidRPr="00311D5C">
              <w:rPr>
                <w:sz w:val="20"/>
                <w:szCs w:val="20"/>
              </w:rPr>
              <w:t>тел.: (423) 230-41-00, факс: (423) 230-41-60</w:t>
            </w:r>
          </w:p>
          <w:p w:rsidR="00311D5C" w:rsidRPr="00311D5C" w:rsidRDefault="00311D5C" w:rsidP="00311D5C">
            <w:pPr>
              <w:widowControl w:val="0"/>
              <w:autoSpaceDE w:val="0"/>
              <w:autoSpaceDN w:val="0"/>
              <w:adjustRightInd w:val="0"/>
              <w:rPr>
                <w:sz w:val="20"/>
                <w:szCs w:val="20"/>
              </w:rPr>
            </w:pPr>
            <w:r w:rsidRPr="00311D5C">
              <w:rPr>
                <w:sz w:val="20"/>
                <w:szCs w:val="20"/>
              </w:rPr>
              <w:t>e-mail: info@okean.org</w:t>
            </w:r>
          </w:p>
          <w:p w:rsidR="00311D5C" w:rsidRPr="00311D5C" w:rsidRDefault="00311D5C" w:rsidP="00311D5C">
            <w:pPr>
              <w:widowControl w:val="0"/>
              <w:autoSpaceDE w:val="0"/>
              <w:autoSpaceDN w:val="0"/>
              <w:adjustRightInd w:val="0"/>
              <w:rPr>
                <w:sz w:val="20"/>
                <w:szCs w:val="20"/>
              </w:rPr>
            </w:pPr>
            <w:r w:rsidRPr="00311D5C">
              <w:rPr>
                <w:sz w:val="20"/>
                <w:szCs w:val="20"/>
              </w:rPr>
              <w:t>УФК по Приморскому краю г. Владивосток (ФГБОУ "ВДЦ "Океан" л/с 20206X65140)</w:t>
            </w:r>
          </w:p>
          <w:p w:rsidR="00311D5C" w:rsidRPr="00311D5C" w:rsidRDefault="00311D5C" w:rsidP="00311D5C">
            <w:pPr>
              <w:widowControl w:val="0"/>
              <w:autoSpaceDE w:val="0"/>
              <w:autoSpaceDN w:val="0"/>
              <w:adjustRightInd w:val="0"/>
              <w:rPr>
                <w:sz w:val="20"/>
                <w:szCs w:val="20"/>
              </w:rPr>
            </w:pPr>
            <w:r w:rsidRPr="00311D5C">
              <w:rPr>
                <w:sz w:val="20"/>
                <w:szCs w:val="20"/>
              </w:rPr>
              <w:t>ИНН 2539009984, КПП 253901001</w:t>
            </w:r>
          </w:p>
          <w:p w:rsidR="00311D5C" w:rsidRPr="00311D5C" w:rsidRDefault="00311D5C" w:rsidP="00311D5C">
            <w:pPr>
              <w:widowControl w:val="0"/>
              <w:autoSpaceDE w:val="0"/>
              <w:autoSpaceDN w:val="0"/>
              <w:adjustRightInd w:val="0"/>
              <w:rPr>
                <w:sz w:val="20"/>
                <w:szCs w:val="20"/>
              </w:rPr>
            </w:pPr>
            <w:r w:rsidRPr="00311D5C">
              <w:rPr>
                <w:sz w:val="20"/>
                <w:szCs w:val="20"/>
              </w:rPr>
              <w:t>БИК банка получателя средств (БИК ТОФК): 010507002</w:t>
            </w:r>
          </w:p>
          <w:p w:rsidR="00311D5C" w:rsidRPr="00311D5C" w:rsidRDefault="00311D5C" w:rsidP="00311D5C">
            <w:pPr>
              <w:widowControl w:val="0"/>
              <w:autoSpaceDE w:val="0"/>
              <w:autoSpaceDN w:val="0"/>
              <w:adjustRightInd w:val="0"/>
              <w:rPr>
                <w:sz w:val="20"/>
                <w:szCs w:val="20"/>
              </w:rPr>
            </w:pPr>
            <w:r w:rsidRPr="00311D5C">
              <w:rPr>
                <w:sz w:val="20"/>
                <w:szCs w:val="20"/>
              </w:rPr>
              <w:t>ОКЦ №1 ДАЛЬНЕВОСТОЧНОЕ ГУ БАНКА РОССИИ//УФК по Приморскому краю г. Владивосток</w:t>
            </w:r>
          </w:p>
          <w:p w:rsidR="00311D5C" w:rsidRPr="00311D5C" w:rsidRDefault="00311D5C" w:rsidP="00311D5C">
            <w:pPr>
              <w:widowControl w:val="0"/>
              <w:autoSpaceDE w:val="0"/>
              <w:autoSpaceDN w:val="0"/>
              <w:adjustRightInd w:val="0"/>
              <w:rPr>
                <w:sz w:val="20"/>
                <w:szCs w:val="20"/>
              </w:rPr>
            </w:pPr>
            <w:r w:rsidRPr="00311D5C">
              <w:rPr>
                <w:sz w:val="20"/>
                <w:szCs w:val="20"/>
              </w:rPr>
              <w:t>ЕКС 40102810545370000012</w:t>
            </w:r>
          </w:p>
          <w:p w:rsidR="002F6F3D" w:rsidRPr="008E2F57" w:rsidRDefault="00311D5C" w:rsidP="00311D5C">
            <w:pPr>
              <w:tabs>
                <w:tab w:val="left" w:pos="9000"/>
              </w:tabs>
              <w:rPr>
                <w:sz w:val="20"/>
                <w:szCs w:val="20"/>
              </w:rPr>
            </w:pPr>
            <w:r w:rsidRPr="008E2F57">
              <w:rPr>
                <w:sz w:val="20"/>
                <w:szCs w:val="20"/>
              </w:rPr>
              <w:t>Казначейский счет № 03214643000000012000</w:t>
            </w:r>
          </w:p>
        </w:tc>
      </w:tr>
    </w:tbl>
    <w:p w:rsidR="003C072A" w:rsidRDefault="003C072A">
      <w:pPr>
        <w:rPr>
          <w:sz w:val="20"/>
          <w:szCs w:val="20"/>
        </w:rPr>
      </w:pPr>
    </w:p>
    <w:p w:rsidR="004333C3" w:rsidRPr="008E2F57" w:rsidRDefault="004333C3">
      <w:pPr>
        <w:rPr>
          <w:sz w:val="20"/>
          <w:szCs w:val="20"/>
        </w:rPr>
      </w:pPr>
    </w:p>
    <w:tbl>
      <w:tblPr>
        <w:tblW w:w="5164" w:type="pct"/>
        <w:tblInd w:w="-318" w:type="dxa"/>
        <w:tblLook w:val="01E0" w:firstRow="1" w:lastRow="1" w:firstColumn="1" w:lastColumn="1" w:noHBand="0" w:noVBand="0"/>
      </w:tblPr>
      <w:tblGrid>
        <w:gridCol w:w="5373"/>
        <w:gridCol w:w="4558"/>
      </w:tblGrid>
      <w:tr w:rsidR="00BD185A" w:rsidRPr="008E2F57" w:rsidTr="00F05F9F">
        <w:trPr>
          <w:trHeight w:val="66"/>
        </w:trPr>
        <w:tc>
          <w:tcPr>
            <w:tcW w:w="5388" w:type="dxa"/>
          </w:tcPr>
          <w:p w:rsidR="00BD185A" w:rsidRPr="008E2F57" w:rsidRDefault="00BD185A" w:rsidP="00F05F9F">
            <w:pPr>
              <w:widowControl w:val="0"/>
              <w:autoSpaceDE w:val="0"/>
              <w:autoSpaceDN w:val="0"/>
              <w:adjustRightInd w:val="0"/>
              <w:rPr>
                <w:b/>
                <w:bCs/>
                <w:sz w:val="20"/>
                <w:szCs w:val="20"/>
              </w:rPr>
            </w:pPr>
            <w:r w:rsidRPr="008E2F57">
              <w:rPr>
                <w:b/>
                <w:bCs/>
                <w:sz w:val="20"/>
                <w:szCs w:val="20"/>
              </w:rPr>
              <w:t xml:space="preserve"> </w:t>
            </w:r>
            <w:r>
              <w:rPr>
                <w:b/>
                <w:bCs/>
                <w:sz w:val="20"/>
                <w:szCs w:val="20"/>
              </w:rPr>
              <w:t xml:space="preserve"> </w:t>
            </w:r>
            <w:r w:rsidRPr="008E2F57">
              <w:rPr>
                <w:b/>
                <w:bCs/>
                <w:sz w:val="20"/>
                <w:szCs w:val="20"/>
              </w:rPr>
              <w:t xml:space="preserve"> </w:t>
            </w:r>
            <w:r>
              <w:rPr>
                <w:b/>
                <w:bCs/>
                <w:sz w:val="20"/>
                <w:szCs w:val="20"/>
              </w:rPr>
              <w:t xml:space="preserve"> </w:t>
            </w:r>
            <w:r w:rsidRPr="008E2F57">
              <w:rPr>
                <w:b/>
                <w:bCs/>
                <w:sz w:val="20"/>
                <w:szCs w:val="20"/>
              </w:rPr>
              <w:t>Исполнитель:</w:t>
            </w:r>
          </w:p>
          <w:tbl>
            <w:tblPr>
              <w:tblW w:w="4992" w:type="dxa"/>
              <w:tblLook w:val="01E0" w:firstRow="1" w:lastRow="1" w:firstColumn="1" w:lastColumn="1" w:noHBand="0" w:noVBand="0"/>
            </w:tblPr>
            <w:tblGrid>
              <w:gridCol w:w="4992"/>
            </w:tblGrid>
            <w:tr w:rsidR="00BD185A" w:rsidRPr="008E2F57" w:rsidTr="00F05F9F">
              <w:tc>
                <w:tcPr>
                  <w:tcW w:w="4992" w:type="dxa"/>
                  <w:shd w:val="clear" w:color="auto" w:fill="auto"/>
                </w:tcPr>
                <w:p w:rsidR="00BD185A" w:rsidRPr="008E2F57" w:rsidRDefault="00BD185A" w:rsidP="00F05F9F">
                  <w:pPr>
                    <w:rPr>
                      <w:sz w:val="20"/>
                      <w:szCs w:val="20"/>
                    </w:rPr>
                  </w:pPr>
                </w:p>
              </w:tc>
            </w:tr>
            <w:tr w:rsidR="00BD185A" w:rsidRPr="008E2F57" w:rsidTr="00F05F9F">
              <w:trPr>
                <w:trHeight w:val="70"/>
              </w:trPr>
              <w:tc>
                <w:tcPr>
                  <w:tcW w:w="4992" w:type="dxa"/>
                  <w:shd w:val="clear" w:color="auto" w:fill="auto"/>
                </w:tcPr>
                <w:p w:rsidR="00BD185A" w:rsidRPr="008E2F57" w:rsidRDefault="00BD185A" w:rsidP="00F05F9F">
                  <w:pPr>
                    <w:rPr>
                      <w:sz w:val="20"/>
                      <w:szCs w:val="20"/>
                    </w:rPr>
                  </w:pPr>
                </w:p>
              </w:tc>
            </w:tr>
            <w:tr w:rsidR="00BD185A" w:rsidRPr="008E2F57" w:rsidTr="00F05F9F">
              <w:trPr>
                <w:trHeight w:val="329"/>
              </w:trPr>
              <w:tc>
                <w:tcPr>
                  <w:tcW w:w="4992" w:type="dxa"/>
                  <w:shd w:val="clear" w:color="auto" w:fill="auto"/>
                </w:tcPr>
                <w:p w:rsidR="00BD185A" w:rsidRPr="008E2F57" w:rsidRDefault="00BD185A" w:rsidP="00F05F9F">
                  <w:pPr>
                    <w:rPr>
                      <w:sz w:val="20"/>
                      <w:szCs w:val="20"/>
                    </w:rPr>
                  </w:pPr>
                  <w:r>
                    <w:rPr>
                      <w:sz w:val="20"/>
                      <w:szCs w:val="20"/>
                    </w:rPr>
                    <w:t xml:space="preserve">  ______</w:t>
                  </w:r>
                  <w:r w:rsidRPr="008E2F57">
                    <w:rPr>
                      <w:sz w:val="20"/>
                      <w:szCs w:val="20"/>
                    </w:rPr>
                    <w:t xml:space="preserve">_______________ </w:t>
                  </w:r>
                </w:p>
              </w:tc>
            </w:tr>
          </w:tbl>
          <w:p w:rsidR="00BD185A" w:rsidRPr="008E2F57" w:rsidRDefault="00BD185A" w:rsidP="00F05F9F">
            <w:pPr>
              <w:widowControl w:val="0"/>
              <w:autoSpaceDE w:val="0"/>
              <w:autoSpaceDN w:val="0"/>
              <w:adjustRightInd w:val="0"/>
              <w:rPr>
                <w:sz w:val="20"/>
                <w:szCs w:val="20"/>
              </w:rPr>
            </w:pPr>
          </w:p>
        </w:tc>
        <w:tc>
          <w:tcPr>
            <w:tcW w:w="4767" w:type="dxa"/>
          </w:tcPr>
          <w:p w:rsidR="00BD185A" w:rsidRPr="008E2F57" w:rsidRDefault="00BD185A" w:rsidP="00F05F9F">
            <w:pPr>
              <w:widowControl w:val="0"/>
              <w:autoSpaceDE w:val="0"/>
              <w:autoSpaceDN w:val="0"/>
              <w:adjustRightInd w:val="0"/>
              <w:rPr>
                <w:sz w:val="20"/>
                <w:szCs w:val="20"/>
              </w:rPr>
            </w:pPr>
            <w:r w:rsidRPr="008E2F57">
              <w:rPr>
                <w:b/>
                <w:bCs/>
                <w:sz w:val="20"/>
                <w:szCs w:val="20"/>
              </w:rPr>
              <w:t>Заказчик</w:t>
            </w:r>
            <w:r w:rsidRPr="008E2F57">
              <w:rPr>
                <w:sz w:val="20"/>
                <w:szCs w:val="20"/>
              </w:rPr>
              <w:t>:</w:t>
            </w:r>
          </w:p>
          <w:p w:rsidR="00BD185A" w:rsidRDefault="00BD185A" w:rsidP="00F05F9F">
            <w:pPr>
              <w:widowControl w:val="0"/>
              <w:autoSpaceDE w:val="0"/>
              <w:autoSpaceDN w:val="0"/>
              <w:adjustRightInd w:val="0"/>
              <w:rPr>
                <w:sz w:val="20"/>
                <w:szCs w:val="20"/>
              </w:rPr>
            </w:pPr>
          </w:p>
          <w:p w:rsidR="00BD185A" w:rsidRPr="00320008" w:rsidRDefault="00BD185A" w:rsidP="00F05F9F">
            <w:pPr>
              <w:widowControl w:val="0"/>
              <w:autoSpaceDE w:val="0"/>
              <w:autoSpaceDN w:val="0"/>
              <w:adjustRightInd w:val="0"/>
              <w:rPr>
                <w:sz w:val="20"/>
                <w:szCs w:val="20"/>
              </w:rPr>
            </w:pPr>
          </w:p>
          <w:p w:rsidR="00BD185A" w:rsidRPr="008E2F57" w:rsidRDefault="00BD185A" w:rsidP="00F05F9F">
            <w:pPr>
              <w:widowControl w:val="0"/>
              <w:autoSpaceDE w:val="0"/>
              <w:autoSpaceDN w:val="0"/>
              <w:adjustRightInd w:val="0"/>
              <w:rPr>
                <w:sz w:val="20"/>
                <w:szCs w:val="20"/>
              </w:rPr>
            </w:pPr>
            <w:r w:rsidRPr="00320008">
              <w:rPr>
                <w:sz w:val="20"/>
                <w:szCs w:val="20"/>
              </w:rPr>
              <w:t xml:space="preserve">_____________________ </w:t>
            </w:r>
          </w:p>
        </w:tc>
      </w:tr>
    </w:tbl>
    <w:p w:rsidR="00383CCE" w:rsidRPr="008E2F57" w:rsidRDefault="00383CCE">
      <w:pPr>
        <w:rPr>
          <w:sz w:val="20"/>
          <w:szCs w:val="20"/>
        </w:rPr>
      </w:pPr>
    </w:p>
    <w:p w:rsidR="003B54FE" w:rsidRPr="003F4EE7" w:rsidRDefault="00383CCE" w:rsidP="003B54FE">
      <w:pPr>
        <w:ind w:left="720"/>
        <w:jc w:val="right"/>
        <w:rPr>
          <w:sz w:val="20"/>
          <w:szCs w:val="20"/>
        </w:rPr>
      </w:pPr>
      <w:r w:rsidRPr="008E2F57">
        <w:rPr>
          <w:sz w:val="20"/>
          <w:szCs w:val="20"/>
        </w:rPr>
        <w:br w:type="page"/>
      </w:r>
      <w:r w:rsidR="003B54FE">
        <w:rPr>
          <w:bCs/>
          <w:sz w:val="20"/>
          <w:szCs w:val="20"/>
        </w:rPr>
        <w:lastRenderedPageBreak/>
        <w:t>Приложение №1</w:t>
      </w:r>
    </w:p>
    <w:p w:rsidR="003B54FE" w:rsidRPr="008E2F57" w:rsidRDefault="003B54FE" w:rsidP="003B54FE">
      <w:pPr>
        <w:jc w:val="right"/>
        <w:rPr>
          <w:bCs/>
          <w:sz w:val="20"/>
          <w:szCs w:val="20"/>
        </w:rPr>
      </w:pPr>
      <w:r>
        <w:rPr>
          <w:bCs/>
          <w:sz w:val="20"/>
          <w:szCs w:val="20"/>
        </w:rPr>
        <w:t>к Контракту №___________</w:t>
      </w:r>
    </w:p>
    <w:p w:rsidR="003B54FE" w:rsidRPr="008E2F57" w:rsidRDefault="003B54FE" w:rsidP="003B54FE">
      <w:pPr>
        <w:jc w:val="right"/>
        <w:rPr>
          <w:bCs/>
          <w:sz w:val="20"/>
          <w:szCs w:val="20"/>
        </w:rPr>
      </w:pPr>
      <w:r w:rsidRPr="008E2F57">
        <w:rPr>
          <w:bCs/>
          <w:sz w:val="20"/>
          <w:szCs w:val="20"/>
        </w:rPr>
        <w:t>от «____» ________ 202</w:t>
      </w:r>
      <w:r>
        <w:rPr>
          <w:bCs/>
          <w:sz w:val="20"/>
          <w:szCs w:val="20"/>
        </w:rPr>
        <w:t xml:space="preserve">_ </w:t>
      </w:r>
      <w:r w:rsidRPr="008E2F57">
        <w:rPr>
          <w:bCs/>
          <w:sz w:val="20"/>
          <w:szCs w:val="20"/>
        </w:rPr>
        <w:t>года</w:t>
      </w:r>
    </w:p>
    <w:p w:rsidR="00383CCE" w:rsidRPr="008E2F57" w:rsidRDefault="00383CCE" w:rsidP="003B54FE">
      <w:pPr>
        <w:ind w:firstLine="5387"/>
        <w:jc w:val="right"/>
        <w:rPr>
          <w:b/>
          <w:sz w:val="20"/>
          <w:szCs w:val="20"/>
        </w:rPr>
      </w:pPr>
    </w:p>
    <w:p w:rsidR="00383CCE" w:rsidRPr="008E2F57" w:rsidRDefault="00383CCE" w:rsidP="00383CCE">
      <w:pPr>
        <w:jc w:val="center"/>
        <w:rPr>
          <w:b/>
          <w:sz w:val="20"/>
          <w:szCs w:val="20"/>
        </w:rPr>
      </w:pPr>
      <w:r w:rsidRPr="008E2F57">
        <w:rPr>
          <w:b/>
          <w:sz w:val="20"/>
          <w:szCs w:val="20"/>
        </w:rPr>
        <w:t xml:space="preserve">СПЕЦИФИКАЦИЯ </w:t>
      </w:r>
    </w:p>
    <w:p w:rsidR="00383CCE" w:rsidRPr="008E2F57" w:rsidRDefault="00383CCE" w:rsidP="00383CCE">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659"/>
        <w:gridCol w:w="1256"/>
        <w:gridCol w:w="1530"/>
        <w:gridCol w:w="1475"/>
        <w:gridCol w:w="1266"/>
      </w:tblGrid>
      <w:tr w:rsidR="00383CCE" w:rsidRPr="00B774B8" w:rsidTr="005B04DB">
        <w:trPr>
          <w:trHeight w:val="1080"/>
        </w:trPr>
        <w:tc>
          <w:tcPr>
            <w:tcW w:w="646" w:type="dxa"/>
            <w:shd w:val="clear" w:color="auto" w:fill="auto"/>
            <w:vAlign w:val="center"/>
            <w:hideMark/>
          </w:tcPr>
          <w:p w:rsidR="00383CCE" w:rsidRPr="00B774B8" w:rsidRDefault="00383CCE" w:rsidP="00B774B8">
            <w:pPr>
              <w:jc w:val="center"/>
              <w:rPr>
                <w:rFonts w:eastAsia="Calibri"/>
                <w:b/>
                <w:sz w:val="20"/>
                <w:szCs w:val="20"/>
              </w:rPr>
            </w:pPr>
            <w:r w:rsidRPr="00B774B8">
              <w:rPr>
                <w:rFonts w:eastAsia="Calibri"/>
                <w:b/>
                <w:sz w:val="20"/>
                <w:szCs w:val="20"/>
              </w:rPr>
              <w:t>№</w:t>
            </w:r>
            <w:r w:rsidRPr="00B774B8">
              <w:rPr>
                <w:rFonts w:eastAsia="Calibri"/>
                <w:b/>
                <w:sz w:val="20"/>
                <w:szCs w:val="20"/>
              </w:rPr>
              <w:br/>
              <w:t>п/п</w:t>
            </w:r>
          </w:p>
        </w:tc>
        <w:tc>
          <w:tcPr>
            <w:tcW w:w="3659" w:type="dxa"/>
            <w:shd w:val="clear" w:color="auto" w:fill="auto"/>
            <w:vAlign w:val="center"/>
            <w:hideMark/>
          </w:tcPr>
          <w:p w:rsidR="00383CCE" w:rsidRPr="00B774B8" w:rsidRDefault="00383CCE" w:rsidP="00B774B8">
            <w:pPr>
              <w:jc w:val="center"/>
              <w:rPr>
                <w:rFonts w:eastAsia="Calibri"/>
                <w:b/>
                <w:sz w:val="20"/>
                <w:szCs w:val="20"/>
              </w:rPr>
            </w:pPr>
            <w:r w:rsidRPr="00B774B8">
              <w:rPr>
                <w:rFonts w:eastAsia="Calibri"/>
                <w:b/>
                <w:sz w:val="20"/>
                <w:szCs w:val="20"/>
              </w:rPr>
              <w:t>Наименование Услуг</w:t>
            </w:r>
          </w:p>
        </w:tc>
        <w:tc>
          <w:tcPr>
            <w:tcW w:w="1256" w:type="dxa"/>
            <w:shd w:val="clear" w:color="auto" w:fill="auto"/>
            <w:vAlign w:val="center"/>
            <w:hideMark/>
          </w:tcPr>
          <w:p w:rsidR="00383CCE" w:rsidRPr="00B774B8" w:rsidRDefault="00383CCE" w:rsidP="00B774B8">
            <w:pPr>
              <w:jc w:val="center"/>
              <w:rPr>
                <w:rFonts w:eastAsia="Calibri"/>
                <w:b/>
                <w:sz w:val="20"/>
                <w:szCs w:val="20"/>
              </w:rPr>
            </w:pPr>
            <w:r w:rsidRPr="00B774B8">
              <w:rPr>
                <w:rFonts w:eastAsia="Calibri"/>
                <w:b/>
                <w:sz w:val="20"/>
                <w:szCs w:val="20"/>
              </w:rPr>
              <w:t>Единица измерения</w:t>
            </w:r>
          </w:p>
        </w:tc>
        <w:tc>
          <w:tcPr>
            <w:tcW w:w="1530" w:type="dxa"/>
            <w:shd w:val="clear" w:color="auto" w:fill="auto"/>
            <w:vAlign w:val="center"/>
            <w:hideMark/>
          </w:tcPr>
          <w:p w:rsidR="00383CCE" w:rsidRPr="00B774B8" w:rsidRDefault="00383CCE" w:rsidP="00B774B8">
            <w:pPr>
              <w:jc w:val="center"/>
              <w:rPr>
                <w:rFonts w:eastAsia="Calibri"/>
                <w:b/>
                <w:sz w:val="20"/>
                <w:szCs w:val="20"/>
              </w:rPr>
            </w:pPr>
            <w:r w:rsidRPr="00B774B8">
              <w:rPr>
                <w:rFonts w:eastAsia="Calibri"/>
                <w:b/>
                <w:sz w:val="20"/>
                <w:szCs w:val="20"/>
              </w:rPr>
              <w:t>Количество</w:t>
            </w:r>
          </w:p>
        </w:tc>
        <w:tc>
          <w:tcPr>
            <w:tcW w:w="1475" w:type="dxa"/>
            <w:shd w:val="clear" w:color="auto" w:fill="auto"/>
            <w:vAlign w:val="center"/>
          </w:tcPr>
          <w:p w:rsidR="00383CCE" w:rsidRPr="00B774B8" w:rsidRDefault="00383CCE" w:rsidP="00B774B8">
            <w:pPr>
              <w:jc w:val="center"/>
              <w:rPr>
                <w:rFonts w:eastAsia="Calibri"/>
                <w:b/>
                <w:sz w:val="20"/>
                <w:szCs w:val="20"/>
              </w:rPr>
            </w:pPr>
            <w:r w:rsidRPr="00B774B8">
              <w:rPr>
                <w:rFonts w:eastAsia="Calibri"/>
                <w:b/>
                <w:sz w:val="20"/>
                <w:szCs w:val="20"/>
              </w:rPr>
              <w:t>Цена за единицу услуги</w:t>
            </w:r>
          </w:p>
          <w:p w:rsidR="00383CCE" w:rsidRPr="00B774B8" w:rsidRDefault="00383CCE" w:rsidP="00B774B8">
            <w:pPr>
              <w:jc w:val="center"/>
              <w:rPr>
                <w:rFonts w:eastAsia="Calibri"/>
                <w:b/>
                <w:sz w:val="20"/>
                <w:szCs w:val="20"/>
              </w:rPr>
            </w:pPr>
            <w:r w:rsidRPr="00B774B8">
              <w:rPr>
                <w:rFonts w:eastAsia="Calibri"/>
                <w:b/>
                <w:sz w:val="20"/>
                <w:szCs w:val="20"/>
              </w:rPr>
              <w:t>(рублей)</w:t>
            </w:r>
          </w:p>
        </w:tc>
        <w:tc>
          <w:tcPr>
            <w:tcW w:w="1266" w:type="dxa"/>
            <w:shd w:val="clear" w:color="auto" w:fill="auto"/>
            <w:vAlign w:val="center"/>
          </w:tcPr>
          <w:p w:rsidR="00383CCE" w:rsidRPr="00B774B8" w:rsidRDefault="00383CCE" w:rsidP="00B774B8">
            <w:pPr>
              <w:jc w:val="center"/>
              <w:rPr>
                <w:rFonts w:eastAsia="Calibri"/>
                <w:b/>
                <w:sz w:val="20"/>
                <w:szCs w:val="20"/>
              </w:rPr>
            </w:pPr>
            <w:r w:rsidRPr="00B774B8">
              <w:rPr>
                <w:rFonts w:eastAsia="Calibri"/>
                <w:b/>
                <w:bCs/>
                <w:sz w:val="20"/>
                <w:szCs w:val="20"/>
              </w:rPr>
              <w:t>Стоимость (рублей)</w:t>
            </w:r>
          </w:p>
        </w:tc>
      </w:tr>
      <w:tr w:rsidR="00383CCE" w:rsidRPr="00B774B8" w:rsidTr="005B04DB">
        <w:trPr>
          <w:trHeight w:val="300"/>
        </w:trPr>
        <w:tc>
          <w:tcPr>
            <w:tcW w:w="646" w:type="dxa"/>
            <w:shd w:val="clear" w:color="auto" w:fill="auto"/>
            <w:noWrap/>
            <w:vAlign w:val="center"/>
            <w:hideMark/>
          </w:tcPr>
          <w:p w:rsidR="00383CCE" w:rsidRPr="00B774B8" w:rsidRDefault="00383CCE" w:rsidP="00B774B8">
            <w:pPr>
              <w:jc w:val="center"/>
              <w:rPr>
                <w:rFonts w:eastAsia="Calibri"/>
                <w:sz w:val="20"/>
                <w:szCs w:val="20"/>
                <w:lang w:eastAsia="en-US"/>
              </w:rPr>
            </w:pPr>
            <w:r w:rsidRPr="00B774B8">
              <w:rPr>
                <w:rFonts w:eastAsia="Calibri"/>
                <w:sz w:val="20"/>
                <w:szCs w:val="20"/>
              </w:rPr>
              <w:t> 1.</w:t>
            </w:r>
          </w:p>
        </w:tc>
        <w:tc>
          <w:tcPr>
            <w:tcW w:w="3659" w:type="dxa"/>
            <w:shd w:val="clear" w:color="auto" w:fill="auto"/>
            <w:vAlign w:val="center"/>
            <w:hideMark/>
          </w:tcPr>
          <w:p w:rsidR="00383CCE" w:rsidRPr="005C42CA" w:rsidRDefault="00383CCE" w:rsidP="003F4EE7">
            <w:pPr>
              <w:rPr>
                <w:rFonts w:eastAsia="Calibri"/>
                <w:sz w:val="20"/>
                <w:szCs w:val="20"/>
                <w:lang w:eastAsia="en-US"/>
              </w:rPr>
            </w:pPr>
            <w:r w:rsidRPr="005C42CA">
              <w:rPr>
                <w:rFonts w:eastAsia="Calibri"/>
                <w:b/>
                <w:sz w:val="20"/>
                <w:szCs w:val="20"/>
              </w:rPr>
              <w:t>Оказание услуг по исследованию морской воды на паразитологические показатели</w:t>
            </w:r>
            <w:r w:rsidRPr="005C42CA">
              <w:rPr>
                <w:rFonts w:eastAsia="Calibri"/>
                <w:sz w:val="20"/>
                <w:szCs w:val="20"/>
              </w:rPr>
              <w:t xml:space="preserve"> </w:t>
            </w:r>
            <w:r w:rsidR="00292B63" w:rsidRPr="005C42CA">
              <w:rPr>
                <w:rFonts w:eastAsia="Calibri"/>
                <w:sz w:val="20"/>
                <w:szCs w:val="20"/>
              </w:rPr>
              <w:t>(яйца и личинки гельминтов, цисты и ооцисты патогенных простейших)</w:t>
            </w:r>
          </w:p>
        </w:tc>
        <w:tc>
          <w:tcPr>
            <w:tcW w:w="1256" w:type="dxa"/>
            <w:shd w:val="clear" w:color="auto" w:fill="auto"/>
            <w:noWrap/>
            <w:vAlign w:val="center"/>
            <w:hideMark/>
          </w:tcPr>
          <w:p w:rsidR="00383CCE" w:rsidRPr="00B774B8" w:rsidRDefault="00383CCE" w:rsidP="00B774B8">
            <w:pPr>
              <w:jc w:val="center"/>
              <w:rPr>
                <w:rFonts w:eastAsia="Calibri"/>
                <w:sz w:val="20"/>
                <w:szCs w:val="20"/>
                <w:lang w:eastAsia="en-US"/>
              </w:rPr>
            </w:pPr>
            <w:r w:rsidRPr="00B774B8">
              <w:rPr>
                <w:rFonts w:eastAsia="Calibri"/>
                <w:sz w:val="20"/>
                <w:szCs w:val="20"/>
                <w:lang w:eastAsia="en-US"/>
              </w:rPr>
              <w:t>усл.ед.</w:t>
            </w:r>
          </w:p>
        </w:tc>
        <w:tc>
          <w:tcPr>
            <w:tcW w:w="1530" w:type="dxa"/>
            <w:shd w:val="clear" w:color="auto" w:fill="auto"/>
            <w:noWrap/>
            <w:vAlign w:val="center"/>
            <w:hideMark/>
          </w:tcPr>
          <w:p w:rsidR="00383CCE" w:rsidRPr="00B774B8" w:rsidRDefault="00383CCE" w:rsidP="00B774B8">
            <w:pPr>
              <w:jc w:val="center"/>
              <w:rPr>
                <w:rFonts w:eastAsia="Calibri"/>
                <w:sz w:val="20"/>
                <w:szCs w:val="20"/>
                <w:lang w:eastAsia="en-US"/>
              </w:rPr>
            </w:pPr>
            <w:r w:rsidRPr="00B774B8">
              <w:rPr>
                <w:rFonts w:eastAsia="Calibri"/>
                <w:sz w:val="20"/>
                <w:szCs w:val="20"/>
                <w:lang w:eastAsia="en-US"/>
              </w:rPr>
              <w:t>12</w:t>
            </w:r>
          </w:p>
        </w:tc>
        <w:tc>
          <w:tcPr>
            <w:tcW w:w="1475" w:type="dxa"/>
            <w:shd w:val="clear" w:color="auto" w:fill="auto"/>
            <w:vAlign w:val="center"/>
          </w:tcPr>
          <w:p w:rsidR="00383CCE" w:rsidRPr="00B774B8" w:rsidRDefault="00383CCE" w:rsidP="00C4644A">
            <w:pPr>
              <w:rPr>
                <w:rFonts w:eastAsia="Calibr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383CCE" w:rsidRPr="00B774B8" w:rsidRDefault="00383CCE" w:rsidP="00C4644A">
            <w:pPr>
              <w:rPr>
                <w:rFonts w:eastAsia="Calibri"/>
                <w:color w:val="000000"/>
                <w:sz w:val="20"/>
                <w:szCs w:val="20"/>
              </w:rPr>
            </w:pPr>
          </w:p>
        </w:tc>
      </w:tr>
      <w:tr w:rsidR="00383CCE" w:rsidRPr="00B774B8" w:rsidTr="005B04DB">
        <w:trPr>
          <w:trHeight w:val="300"/>
        </w:trPr>
        <w:tc>
          <w:tcPr>
            <w:tcW w:w="646" w:type="dxa"/>
            <w:shd w:val="clear" w:color="auto" w:fill="auto"/>
            <w:noWrap/>
            <w:vAlign w:val="center"/>
          </w:tcPr>
          <w:p w:rsidR="00383CCE" w:rsidRPr="00B774B8" w:rsidRDefault="00383CCE" w:rsidP="00B774B8">
            <w:pPr>
              <w:jc w:val="center"/>
              <w:rPr>
                <w:rFonts w:eastAsia="Calibri"/>
                <w:sz w:val="20"/>
                <w:szCs w:val="20"/>
              </w:rPr>
            </w:pPr>
            <w:r w:rsidRPr="00B774B8">
              <w:rPr>
                <w:rFonts w:eastAsia="Calibri"/>
                <w:sz w:val="20"/>
                <w:szCs w:val="20"/>
              </w:rPr>
              <w:t>2.</w:t>
            </w:r>
          </w:p>
        </w:tc>
        <w:tc>
          <w:tcPr>
            <w:tcW w:w="3659" w:type="dxa"/>
            <w:shd w:val="clear" w:color="auto" w:fill="auto"/>
            <w:vAlign w:val="center"/>
          </w:tcPr>
          <w:p w:rsidR="00383CCE" w:rsidRPr="005C42CA" w:rsidRDefault="00383CCE" w:rsidP="003F4EE7">
            <w:pPr>
              <w:rPr>
                <w:rFonts w:eastAsia="Calibri"/>
                <w:sz w:val="20"/>
                <w:szCs w:val="20"/>
                <w:lang w:eastAsia="en-US"/>
              </w:rPr>
            </w:pPr>
            <w:r w:rsidRPr="005C42CA">
              <w:rPr>
                <w:rFonts w:eastAsia="Calibri"/>
                <w:b/>
                <w:sz w:val="20"/>
                <w:szCs w:val="20"/>
              </w:rPr>
              <w:t>Оказание услуг</w:t>
            </w:r>
            <w:r w:rsidR="006E545A">
              <w:rPr>
                <w:rFonts w:eastAsia="Calibri"/>
                <w:b/>
                <w:sz w:val="20"/>
                <w:szCs w:val="20"/>
              </w:rPr>
              <w:t xml:space="preserve"> по исследованию сточной воды на</w:t>
            </w:r>
            <w:r w:rsidRPr="005C42CA">
              <w:rPr>
                <w:rFonts w:eastAsia="Calibri"/>
                <w:b/>
                <w:sz w:val="20"/>
                <w:szCs w:val="20"/>
              </w:rPr>
              <w:t xml:space="preserve"> паразит</w:t>
            </w:r>
            <w:r w:rsidR="006E545A">
              <w:rPr>
                <w:rFonts w:eastAsia="Calibri"/>
                <w:b/>
                <w:sz w:val="20"/>
                <w:szCs w:val="20"/>
              </w:rPr>
              <w:t>ологические показатели</w:t>
            </w:r>
            <w:r w:rsidR="00292B63" w:rsidRPr="005C42CA">
              <w:rPr>
                <w:rFonts w:eastAsia="Calibri"/>
                <w:b/>
                <w:sz w:val="20"/>
                <w:szCs w:val="20"/>
              </w:rPr>
              <w:t xml:space="preserve"> (</w:t>
            </w:r>
            <w:r w:rsidR="00292B63" w:rsidRPr="005C42CA">
              <w:rPr>
                <w:rFonts w:eastAsia="Calibri"/>
                <w:sz w:val="20"/>
                <w:szCs w:val="20"/>
              </w:rPr>
              <w:t>яйца гельминтов, цисты патогенных простейших)</w:t>
            </w:r>
          </w:p>
        </w:tc>
        <w:tc>
          <w:tcPr>
            <w:tcW w:w="1256" w:type="dxa"/>
            <w:shd w:val="clear" w:color="auto" w:fill="auto"/>
            <w:noWrap/>
            <w:vAlign w:val="center"/>
          </w:tcPr>
          <w:p w:rsidR="00383CCE" w:rsidRPr="00B774B8" w:rsidRDefault="00383CCE" w:rsidP="00B774B8">
            <w:pPr>
              <w:jc w:val="center"/>
              <w:rPr>
                <w:rFonts w:eastAsia="Calibri"/>
                <w:sz w:val="20"/>
                <w:szCs w:val="20"/>
                <w:lang w:eastAsia="en-US"/>
              </w:rPr>
            </w:pPr>
            <w:r w:rsidRPr="00B774B8">
              <w:rPr>
                <w:rFonts w:eastAsia="Calibri"/>
                <w:sz w:val="20"/>
                <w:szCs w:val="20"/>
                <w:lang w:eastAsia="en-US"/>
              </w:rPr>
              <w:t>усл.ед.</w:t>
            </w:r>
          </w:p>
        </w:tc>
        <w:tc>
          <w:tcPr>
            <w:tcW w:w="1530" w:type="dxa"/>
            <w:shd w:val="clear" w:color="auto" w:fill="auto"/>
            <w:noWrap/>
            <w:vAlign w:val="center"/>
          </w:tcPr>
          <w:p w:rsidR="00383CCE" w:rsidRPr="00B774B8" w:rsidRDefault="00383CCE" w:rsidP="00B774B8">
            <w:pPr>
              <w:jc w:val="center"/>
              <w:rPr>
                <w:rFonts w:eastAsia="Calibri"/>
                <w:sz w:val="20"/>
                <w:szCs w:val="20"/>
                <w:lang w:eastAsia="en-US"/>
              </w:rPr>
            </w:pPr>
            <w:r w:rsidRPr="00B774B8">
              <w:rPr>
                <w:rFonts w:eastAsia="Calibri"/>
                <w:sz w:val="20"/>
                <w:szCs w:val="20"/>
                <w:lang w:eastAsia="en-US"/>
              </w:rPr>
              <w:t>6</w:t>
            </w:r>
          </w:p>
        </w:tc>
        <w:tc>
          <w:tcPr>
            <w:tcW w:w="1475" w:type="dxa"/>
            <w:shd w:val="clear" w:color="auto" w:fill="auto"/>
            <w:vAlign w:val="center"/>
          </w:tcPr>
          <w:p w:rsidR="00383CCE" w:rsidRPr="00B774B8" w:rsidRDefault="00383CCE" w:rsidP="00C4644A">
            <w:pPr>
              <w:rPr>
                <w:rFonts w:eastAsia="Calibri"/>
                <w:sz w:val="20"/>
                <w:szCs w:val="20"/>
                <w:lang w:eastAsia="en-US"/>
              </w:rPr>
            </w:pPr>
          </w:p>
        </w:tc>
        <w:tc>
          <w:tcPr>
            <w:tcW w:w="1266" w:type="dxa"/>
            <w:tcBorders>
              <w:top w:val="nil"/>
              <w:left w:val="single" w:sz="4" w:space="0" w:color="auto"/>
              <w:bottom w:val="single" w:sz="4" w:space="0" w:color="auto"/>
              <w:right w:val="single" w:sz="4" w:space="0" w:color="auto"/>
            </w:tcBorders>
            <w:shd w:val="clear" w:color="auto" w:fill="auto"/>
            <w:vAlign w:val="center"/>
          </w:tcPr>
          <w:p w:rsidR="00383CCE" w:rsidRPr="00B774B8" w:rsidRDefault="00383CCE" w:rsidP="00C4644A">
            <w:pPr>
              <w:rPr>
                <w:rFonts w:eastAsia="Calibri"/>
                <w:color w:val="000000"/>
                <w:sz w:val="20"/>
                <w:szCs w:val="20"/>
              </w:rPr>
            </w:pPr>
          </w:p>
        </w:tc>
      </w:tr>
      <w:tr w:rsidR="00383CCE" w:rsidRPr="00B774B8" w:rsidTr="005B04DB">
        <w:trPr>
          <w:trHeight w:val="300"/>
        </w:trPr>
        <w:tc>
          <w:tcPr>
            <w:tcW w:w="646" w:type="dxa"/>
            <w:shd w:val="clear" w:color="auto" w:fill="auto"/>
            <w:noWrap/>
            <w:vAlign w:val="center"/>
          </w:tcPr>
          <w:p w:rsidR="00383CCE" w:rsidRPr="00B774B8" w:rsidRDefault="00383CCE" w:rsidP="00B774B8">
            <w:pPr>
              <w:jc w:val="center"/>
              <w:rPr>
                <w:rFonts w:eastAsia="Calibri"/>
                <w:sz w:val="20"/>
                <w:szCs w:val="20"/>
              </w:rPr>
            </w:pPr>
            <w:r w:rsidRPr="00B774B8">
              <w:rPr>
                <w:rFonts w:eastAsia="Calibri"/>
                <w:sz w:val="20"/>
                <w:szCs w:val="20"/>
              </w:rPr>
              <w:t>3.</w:t>
            </w:r>
          </w:p>
        </w:tc>
        <w:tc>
          <w:tcPr>
            <w:tcW w:w="3659" w:type="dxa"/>
            <w:shd w:val="clear" w:color="auto" w:fill="auto"/>
            <w:vAlign w:val="center"/>
          </w:tcPr>
          <w:p w:rsidR="00383CCE" w:rsidRPr="005C42CA" w:rsidRDefault="00FE4A51" w:rsidP="003F4EE7">
            <w:pPr>
              <w:rPr>
                <w:rFonts w:eastAsia="Calibri"/>
                <w:sz w:val="20"/>
                <w:szCs w:val="20"/>
              </w:rPr>
            </w:pPr>
            <w:r w:rsidRPr="005C42CA">
              <w:rPr>
                <w:rFonts w:eastAsia="Calibri"/>
                <w:b/>
                <w:sz w:val="20"/>
                <w:szCs w:val="20"/>
              </w:rPr>
              <w:t>Оказание услуг по исследованию морской воды на санитарно-бактериологические показатели</w:t>
            </w:r>
            <w:r w:rsidR="005C42CA" w:rsidRPr="005C42CA">
              <w:rPr>
                <w:rFonts w:eastAsia="Calibri"/>
                <w:b/>
                <w:sz w:val="20"/>
                <w:szCs w:val="20"/>
              </w:rPr>
              <w:t xml:space="preserve"> </w:t>
            </w:r>
            <w:r w:rsidR="005C42CA" w:rsidRPr="005C42CA">
              <w:rPr>
                <w:rFonts w:eastAsia="Calibri"/>
                <w:sz w:val="20"/>
                <w:szCs w:val="20"/>
              </w:rPr>
              <w:t>(ОКБ, E.coli, энтерококк, колифаги, стафилококки, возбудители кишечных инфекций бактериальной природы)</w:t>
            </w:r>
          </w:p>
        </w:tc>
        <w:tc>
          <w:tcPr>
            <w:tcW w:w="1256" w:type="dxa"/>
            <w:shd w:val="clear" w:color="auto" w:fill="auto"/>
            <w:noWrap/>
            <w:vAlign w:val="center"/>
          </w:tcPr>
          <w:p w:rsidR="00383CCE" w:rsidRPr="00B774B8" w:rsidRDefault="00383CCE" w:rsidP="00B774B8">
            <w:pPr>
              <w:jc w:val="center"/>
              <w:rPr>
                <w:rFonts w:eastAsia="Calibri"/>
                <w:sz w:val="20"/>
                <w:szCs w:val="20"/>
                <w:lang w:eastAsia="en-US"/>
              </w:rPr>
            </w:pPr>
            <w:r w:rsidRPr="00B774B8">
              <w:rPr>
                <w:rFonts w:eastAsia="Calibri"/>
                <w:sz w:val="20"/>
                <w:szCs w:val="20"/>
                <w:lang w:eastAsia="en-US"/>
              </w:rPr>
              <w:t>усл.ед.</w:t>
            </w:r>
          </w:p>
        </w:tc>
        <w:tc>
          <w:tcPr>
            <w:tcW w:w="1530" w:type="dxa"/>
            <w:shd w:val="clear" w:color="auto" w:fill="auto"/>
            <w:noWrap/>
            <w:vAlign w:val="center"/>
          </w:tcPr>
          <w:p w:rsidR="00383CCE" w:rsidRPr="00B774B8" w:rsidRDefault="00383CCE" w:rsidP="00B774B8">
            <w:pPr>
              <w:jc w:val="center"/>
              <w:rPr>
                <w:rFonts w:eastAsia="Calibri"/>
                <w:sz w:val="20"/>
                <w:szCs w:val="20"/>
                <w:lang w:eastAsia="en-US"/>
              </w:rPr>
            </w:pPr>
            <w:r w:rsidRPr="00B774B8">
              <w:rPr>
                <w:rFonts w:eastAsia="Calibri"/>
                <w:sz w:val="20"/>
                <w:szCs w:val="20"/>
                <w:lang w:eastAsia="en-US"/>
              </w:rPr>
              <w:t>18</w:t>
            </w:r>
          </w:p>
        </w:tc>
        <w:tc>
          <w:tcPr>
            <w:tcW w:w="1475" w:type="dxa"/>
            <w:shd w:val="clear" w:color="auto" w:fill="auto"/>
            <w:vAlign w:val="center"/>
          </w:tcPr>
          <w:p w:rsidR="00383CCE" w:rsidRPr="00B774B8" w:rsidRDefault="00383CCE" w:rsidP="00C4644A">
            <w:pPr>
              <w:rPr>
                <w:rFonts w:eastAsia="Calibri"/>
                <w:sz w:val="20"/>
                <w:szCs w:val="20"/>
                <w:lang w:eastAsia="en-US"/>
              </w:rPr>
            </w:pPr>
          </w:p>
        </w:tc>
        <w:tc>
          <w:tcPr>
            <w:tcW w:w="1266" w:type="dxa"/>
            <w:tcBorders>
              <w:top w:val="nil"/>
              <w:left w:val="single" w:sz="4" w:space="0" w:color="auto"/>
              <w:bottom w:val="single" w:sz="4" w:space="0" w:color="auto"/>
              <w:right w:val="single" w:sz="4" w:space="0" w:color="auto"/>
            </w:tcBorders>
            <w:shd w:val="clear" w:color="auto" w:fill="auto"/>
            <w:vAlign w:val="center"/>
          </w:tcPr>
          <w:p w:rsidR="00383CCE" w:rsidRPr="00B774B8" w:rsidRDefault="00383CCE" w:rsidP="00C4644A">
            <w:pPr>
              <w:rPr>
                <w:rFonts w:eastAsia="Calibri"/>
                <w:color w:val="000000"/>
                <w:sz w:val="20"/>
                <w:szCs w:val="20"/>
              </w:rPr>
            </w:pPr>
          </w:p>
        </w:tc>
      </w:tr>
      <w:tr w:rsidR="00FE4A51" w:rsidRPr="00B774B8" w:rsidTr="005B04DB">
        <w:trPr>
          <w:trHeight w:val="300"/>
        </w:trPr>
        <w:tc>
          <w:tcPr>
            <w:tcW w:w="646" w:type="dxa"/>
            <w:shd w:val="clear" w:color="auto" w:fill="auto"/>
            <w:noWrap/>
            <w:vAlign w:val="center"/>
          </w:tcPr>
          <w:p w:rsidR="00FE4A51" w:rsidRPr="00B774B8" w:rsidRDefault="005C42CA" w:rsidP="00FE4A51">
            <w:pPr>
              <w:jc w:val="center"/>
              <w:rPr>
                <w:rFonts w:eastAsia="Calibri"/>
                <w:sz w:val="20"/>
                <w:szCs w:val="20"/>
              </w:rPr>
            </w:pPr>
            <w:r>
              <w:rPr>
                <w:rFonts w:eastAsia="Calibri"/>
                <w:sz w:val="20"/>
                <w:szCs w:val="20"/>
              </w:rPr>
              <w:t>4</w:t>
            </w:r>
            <w:r w:rsidR="00FE4A51" w:rsidRPr="00B774B8">
              <w:rPr>
                <w:rFonts w:eastAsia="Calibri"/>
                <w:sz w:val="20"/>
                <w:szCs w:val="20"/>
              </w:rPr>
              <w:t>.</w:t>
            </w:r>
          </w:p>
        </w:tc>
        <w:tc>
          <w:tcPr>
            <w:tcW w:w="3659" w:type="dxa"/>
            <w:shd w:val="clear" w:color="auto" w:fill="auto"/>
            <w:vAlign w:val="center"/>
          </w:tcPr>
          <w:p w:rsidR="00FE4A51" w:rsidRPr="00B774B8" w:rsidRDefault="00FE4A51" w:rsidP="00FE4A51">
            <w:pPr>
              <w:rPr>
                <w:rFonts w:eastAsia="Calibri"/>
                <w:sz w:val="20"/>
                <w:szCs w:val="20"/>
              </w:rPr>
            </w:pPr>
            <w:r w:rsidRPr="00FE4A51">
              <w:rPr>
                <w:rFonts w:eastAsia="Calibri"/>
                <w:b/>
                <w:sz w:val="20"/>
                <w:szCs w:val="20"/>
              </w:rPr>
              <w:t xml:space="preserve">Оказание услуг по исследованию сточной воды на </w:t>
            </w:r>
            <w:r w:rsidRPr="005C42CA">
              <w:rPr>
                <w:rFonts w:eastAsia="Calibri"/>
                <w:b/>
                <w:sz w:val="20"/>
                <w:szCs w:val="20"/>
              </w:rPr>
              <w:t xml:space="preserve">санитарно-бактериологические показатели </w:t>
            </w:r>
            <w:r w:rsidRPr="005C42CA">
              <w:rPr>
                <w:rFonts w:eastAsia="Calibri"/>
                <w:sz w:val="20"/>
                <w:szCs w:val="20"/>
              </w:rPr>
              <w:t>(ОКБ, E.coli, колифаги, энтерококки</w:t>
            </w:r>
            <w:r w:rsidRPr="00FE4A51">
              <w:rPr>
                <w:rFonts w:eastAsia="Calibri"/>
                <w:sz w:val="20"/>
                <w:szCs w:val="20"/>
              </w:rPr>
              <w:t>, возбудители кишечных инфекций бактериальной природы)</w:t>
            </w:r>
          </w:p>
        </w:tc>
        <w:tc>
          <w:tcPr>
            <w:tcW w:w="1256" w:type="dxa"/>
            <w:shd w:val="clear" w:color="auto" w:fill="auto"/>
            <w:noWrap/>
            <w:vAlign w:val="center"/>
          </w:tcPr>
          <w:p w:rsidR="00FE4A51" w:rsidRPr="00B774B8" w:rsidRDefault="00FE4A51" w:rsidP="00FE4A51">
            <w:pPr>
              <w:jc w:val="center"/>
              <w:rPr>
                <w:rFonts w:eastAsia="Calibri"/>
                <w:sz w:val="20"/>
                <w:szCs w:val="20"/>
                <w:lang w:eastAsia="en-US"/>
              </w:rPr>
            </w:pPr>
            <w:r w:rsidRPr="00B774B8">
              <w:rPr>
                <w:rFonts w:eastAsia="Calibri"/>
                <w:sz w:val="20"/>
                <w:szCs w:val="20"/>
                <w:lang w:eastAsia="en-US"/>
              </w:rPr>
              <w:t>усл.ед.</w:t>
            </w:r>
          </w:p>
        </w:tc>
        <w:tc>
          <w:tcPr>
            <w:tcW w:w="1530" w:type="dxa"/>
            <w:shd w:val="clear" w:color="auto" w:fill="auto"/>
            <w:noWrap/>
            <w:vAlign w:val="center"/>
          </w:tcPr>
          <w:p w:rsidR="00FE4A51" w:rsidRPr="00B774B8" w:rsidRDefault="00FE4A51" w:rsidP="00FE4A51">
            <w:pPr>
              <w:jc w:val="center"/>
              <w:rPr>
                <w:rFonts w:eastAsia="Calibri"/>
                <w:sz w:val="20"/>
                <w:szCs w:val="20"/>
              </w:rPr>
            </w:pPr>
            <w:r w:rsidRPr="00B774B8">
              <w:rPr>
                <w:rFonts w:eastAsia="Calibri"/>
                <w:sz w:val="20"/>
                <w:szCs w:val="20"/>
              </w:rPr>
              <w:t>9</w:t>
            </w:r>
          </w:p>
        </w:tc>
        <w:tc>
          <w:tcPr>
            <w:tcW w:w="1475" w:type="dxa"/>
            <w:shd w:val="clear" w:color="auto" w:fill="auto"/>
            <w:vAlign w:val="center"/>
          </w:tcPr>
          <w:p w:rsidR="00FE4A51" w:rsidRPr="00B774B8" w:rsidRDefault="00FE4A51" w:rsidP="00C4644A">
            <w:pPr>
              <w:rPr>
                <w:rFonts w:eastAsia="Calibri"/>
                <w:sz w:val="20"/>
                <w:szCs w:val="20"/>
                <w:lang w:eastAsia="en-US"/>
              </w:rPr>
            </w:pPr>
          </w:p>
        </w:tc>
        <w:tc>
          <w:tcPr>
            <w:tcW w:w="1266" w:type="dxa"/>
            <w:tcBorders>
              <w:top w:val="nil"/>
              <w:left w:val="single" w:sz="4" w:space="0" w:color="auto"/>
              <w:bottom w:val="single" w:sz="4" w:space="0" w:color="auto"/>
              <w:right w:val="single" w:sz="4" w:space="0" w:color="auto"/>
            </w:tcBorders>
            <w:shd w:val="clear" w:color="auto" w:fill="auto"/>
            <w:vAlign w:val="center"/>
          </w:tcPr>
          <w:p w:rsidR="00FE4A51" w:rsidRPr="00B774B8" w:rsidRDefault="00FE4A51" w:rsidP="00C4644A">
            <w:pPr>
              <w:rPr>
                <w:rFonts w:eastAsia="Calibri"/>
                <w:color w:val="000000"/>
                <w:sz w:val="20"/>
                <w:szCs w:val="20"/>
              </w:rPr>
            </w:pPr>
          </w:p>
        </w:tc>
      </w:tr>
      <w:tr w:rsidR="00FE4A51" w:rsidRPr="00B774B8" w:rsidTr="005B04DB">
        <w:trPr>
          <w:trHeight w:val="300"/>
        </w:trPr>
        <w:tc>
          <w:tcPr>
            <w:tcW w:w="646" w:type="dxa"/>
            <w:shd w:val="clear" w:color="auto" w:fill="auto"/>
            <w:noWrap/>
            <w:vAlign w:val="center"/>
          </w:tcPr>
          <w:p w:rsidR="00FE4A51" w:rsidRPr="00B774B8" w:rsidRDefault="005C42CA" w:rsidP="00FE4A51">
            <w:pPr>
              <w:jc w:val="center"/>
              <w:rPr>
                <w:rFonts w:eastAsia="Calibri"/>
                <w:sz w:val="20"/>
                <w:szCs w:val="20"/>
              </w:rPr>
            </w:pPr>
            <w:r>
              <w:rPr>
                <w:rFonts w:eastAsia="Calibri"/>
                <w:sz w:val="20"/>
                <w:szCs w:val="20"/>
              </w:rPr>
              <w:t>5</w:t>
            </w:r>
            <w:r w:rsidR="00FE4A51" w:rsidRPr="00B774B8">
              <w:rPr>
                <w:rFonts w:eastAsia="Calibri"/>
                <w:sz w:val="20"/>
                <w:szCs w:val="20"/>
              </w:rPr>
              <w:t>.</w:t>
            </w:r>
          </w:p>
        </w:tc>
        <w:tc>
          <w:tcPr>
            <w:tcW w:w="3659" w:type="dxa"/>
            <w:shd w:val="clear" w:color="auto" w:fill="auto"/>
            <w:vAlign w:val="center"/>
          </w:tcPr>
          <w:p w:rsidR="00FE4A51" w:rsidRPr="00B774B8" w:rsidRDefault="00FE4A51" w:rsidP="00FE4A51">
            <w:pPr>
              <w:rPr>
                <w:rFonts w:eastAsia="Calibri"/>
                <w:sz w:val="20"/>
                <w:szCs w:val="20"/>
              </w:rPr>
            </w:pPr>
            <w:r w:rsidRPr="00B774B8">
              <w:rPr>
                <w:rFonts w:eastAsia="Calibri"/>
                <w:b/>
                <w:sz w:val="20"/>
                <w:szCs w:val="20"/>
              </w:rPr>
              <w:t>Оказание услуг по исследованию осадков сточных вод, ила на паразитологические показатели</w:t>
            </w:r>
            <w:r w:rsidRPr="00B774B8">
              <w:rPr>
                <w:rFonts w:eastAsia="Calibri"/>
                <w:sz w:val="20"/>
                <w:szCs w:val="20"/>
              </w:rPr>
              <w:t xml:space="preserve"> </w:t>
            </w:r>
            <w:r>
              <w:rPr>
                <w:rFonts w:eastAsia="Calibri"/>
                <w:sz w:val="20"/>
                <w:szCs w:val="20"/>
              </w:rPr>
              <w:t>(я</w:t>
            </w:r>
            <w:r w:rsidRPr="005B04DB">
              <w:rPr>
                <w:rFonts w:eastAsia="Calibri"/>
                <w:sz w:val="20"/>
                <w:szCs w:val="20"/>
              </w:rPr>
              <w:t>йца гельминтов, цисты патогенных простейших</w:t>
            </w:r>
            <w:r>
              <w:rPr>
                <w:rFonts w:eastAsia="Calibri"/>
                <w:sz w:val="20"/>
                <w:szCs w:val="20"/>
              </w:rPr>
              <w:t>)</w:t>
            </w:r>
          </w:p>
        </w:tc>
        <w:tc>
          <w:tcPr>
            <w:tcW w:w="1256" w:type="dxa"/>
            <w:shd w:val="clear" w:color="auto" w:fill="auto"/>
            <w:noWrap/>
            <w:vAlign w:val="center"/>
          </w:tcPr>
          <w:p w:rsidR="00FE4A51" w:rsidRPr="00B774B8" w:rsidRDefault="00FE4A51" w:rsidP="00FE4A51">
            <w:pPr>
              <w:jc w:val="center"/>
              <w:rPr>
                <w:rFonts w:eastAsia="Calibri"/>
                <w:sz w:val="20"/>
                <w:szCs w:val="20"/>
                <w:lang w:eastAsia="en-US"/>
              </w:rPr>
            </w:pPr>
            <w:r w:rsidRPr="00B774B8">
              <w:rPr>
                <w:rFonts w:eastAsia="Calibri"/>
                <w:sz w:val="20"/>
                <w:szCs w:val="20"/>
                <w:lang w:eastAsia="en-US"/>
              </w:rPr>
              <w:t>усл.ед.</w:t>
            </w:r>
          </w:p>
        </w:tc>
        <w:tc>
          <w:tcPr>
            <w:tcW w:w="1530" w:type="dxa"/>
            <w:shd w:val="clear" w:color="auto" w:fill="auto"/>
            <w:noWrap/>
            <w:vAlign w:val="center"/>
          </w:tcPr>
          <w:p w:rsidR="00FE4A51" w:rsidRPr="00B774B8" w:rsidRDefault="00FE4A51" w:rsidP="00FE4A51">
            <w:pPr>
              <w:jc w:val="center"/>
              <w:rPr>
                <w:rFonts w:eastAsia="Calibri"/>
                <w:sz w:val="20"/>
                <w:szCs w:val="20"/>
              </w:rPr>
            </w:pPr>
            <w:r w:rsidRPr="00B774B8">
              <w:rPr>
                <w:rFonts w:eastAsia="Calibri"/>
                <w:sz w:val="20"/>
                <w:szCs w:val="20"/>
              </w:rPr>
              <w:t>2</w:t>
            </w:r>
          </w:p>
        </w:tc>
        <w:tc>
          <w:tcPr>
            <w:tcW w:w="1475" w:type="dxa"/>
            <w:shd w:val="clear" w:color="auto" w:fill="auto"/>
            <w:vAlign w:val="center"/>
          </w:tcPr>
          <w:p w:rsidR="00FE4A51" w:rsidRPr="00B774B8" w:rsidRDefault="00FE4A51" w:rsidP="00C4644A">
            <w:pPr>
              <w:rPr>
                <w:rFonts w:eastAsia="Calibri"/>
                <w:sz w:val="20"/>
                <w:szCs w:val="20"/>
                <w:lang w:eastAsia="en-US"/>
              </w:rPr>
            </w:pPr>
          </w:p>
        </w:tc>
        <w:tc>
          <w:tcPr>
            <w:tcW w:w="1266" w:type="dxa"/>
            <w:tcBorders>
              <w:top w:val="nil"/>
              <w:left w:val="single" w:sz="4" w:space="0" w:color="auto"/>
              <w:bottom w:val="single" w:sz="4" w:space="0" w:color="auto"/>
              <w:right w:val="single" w:sz="4" w:space="0" w:color="auto"/>
            </w:tcBorders>
            <w:shd w:val="clear" w:color="auto" w:fill="auto"/>
            <w:vAlign w:val="center"/>
          </w:tcPr>
          <w:p w:rsidR="00FE4A51" w:rsidRPr="00B774B8" w:rsidRDefault="00FE4A51" w:rsidP="00C4644A">
            <w:pPr>
              <w:rPr>
                <w:rFonts w:eastAsia="Calibri"/>
                <w:color w:val="000000"/>
                <w:sz w:val="20"/>
                <w:szCs w:val="20"/>
              </w:rPr>
            </w:pPr>
          </w:p>
        </w:tc>
      </w:tr>
      <w:tr w:rsidR="00FE4A51" w:rsidRPr="00B774B8" w:rsidTr="005B04DB">
        <w:trPr>
          <w:trHeight w:val="300"/>
        </w:trPr>
        <w:tc>
          <w:tcPr>
            <w:tcW w:w="646" w:type="dxa"/>
            <w:shd w:val="clear" w:color="auto" w:fill="auto"/>
            <w:noWrap/>
            <w:vAlign w:val="center"/>
          </w:tcPr>
          <w:p w:rsidR="00FE4A51" w:rsidRPr="00B774B8" w:rsidRDefault="005C42CA" w:rsidP="00FE4A51">
            <w:pPr>
              <w:jc w:val="center"/>
              <w:rPr>
                <w:rFonts w:eastAsia="Calibri"/>
                <w:sz w:val="20"/>
                <w:szCs w:val="20"/>
              </w:rPr>
            </w:pPr>
            <w:r>
              <w:rPr>
                <w:rFonts w:eastAsia="Calibri"/>
                <w:sz w:val="20"/>
                <w:szCs w:val="20"/>
              </w:rPr>
              <w:t>6</w:t>
            </w:r>
            <w:r w:rsidR="00FE4A51" w:rsidRPr="00B774B8">
              <w:rPr>
                <w:rFonts w:eastAsia="Calibri"/>
                <w:sz w:val="20"/>
                <w:szCs w:val="20"/>
              </w:rPr>
              <w:t>.</w:t>
            </w:r>
          </w:p>
        </w:tc>
        <w:tc>
          <w:tcPr>
            <w:tcW w:w="3659" w:type="dxa"/>
            <w:shd w:val="clear" w:color="auto" w:fill="auto"/>
            <w:vAlign w:val="center"/>
          </w:tcPr>
          <w:p w:rsidR="00FE4A51" w:rsidRPr="00B774B8" w:rsidRDefault="00FE4A51" w:rsidP="00FE4A51">
            <w:pPr>
              <w:rPr>
                <w:rFonts w:eastAsia="Calibri"/>
                <w:sz w:val="20"/>
                <w:szCs w:val="20"/>
              </w:rPr>
            </w:pPr>
            <w:r w:rsidRPr="00B774B8">
              <w:rPr>
                <w:rFonts w:eastAsia="Calibri"/>
                <w:b/>
                <w:sz w:val="20"/>
                <w:szCs w:val="20"/>
              </w:rPr>
              <w:t>Оказание услуг по санитарно-паразитологическим исследованиям смывов с поверхностей</w:t>
            </w:r>
            <w:r w:rsidRPr="00B774B8">
              <w:rPr>
                <w:rFonts w:eastAsia="Calibri"/>
                <w:sz w:val="20"/>
                <w:szCs w:val="20"/>
              </w:rPr>
              <w:t xml:space="preserve"> </w:t>
            </w:r>
            <w:r>
              <w:rPr>
                <w:rFonts w:eastAsia="Calibri"/>
                <w:sz w:val="20"/>
                <w:szCs w:val="20"/>
              </w:rPr>
              <w:t>(ж</w:t>
            </w:r>
            <w:r w:rsidRPr="005B04DB">
              <w:rPr>
                <w:rFonts w:eastAsia="Calibri"/>
                <w:sz w:val="20"/>
                <w:szCs w:val="20"/>
              </w:rPr>
              <w:t>изнеспособные яйца гельминтов, цисты патогенных кишечных простейших</w:t>
            </w:r>
            <w:r>
              <w:rPr>
                <w:rFonts w:eastAsia="Calibri"/>
                <w:sz w:val="20"/>
                <w:szCs w:val="20"/>
              </w:rPr>
              <w:t>)</w:t>
            </w:r>
          </w:p>
        </w:tc>
        <w:tc>
          <w:tcPr>
            <w:tcW w:w="1256" w:type="dxa"/>
            <w:shd w:val="clear" w:color="auto" w:fill="auto"/>
            <w:noWrap/>
            <w:vAlign w:val="center"/>
          </w:tcPr>
          <w:p w:rsidR="00FE4A51" w:rsidRPr="00B774B8" w:rsidRDefault="00FE4A51" w:rsidP="00FE4A51">
            <w:pPr>
              <w:jc w:val="center"/>
              <w:rPr>
                <w:rFonts w:eastAsia="Calibri"/>
                <w:sz w:val="20"/>
                <w:szCs w:val="20"/>
                <w:lang w:eastAsia="en-US"/>
              </w:rPr>
            </w:pPr>
            <w:r w:rsidRPr="00B774B8">
              <w:rPr>
                <w:rFonts w:eastAsia="Calibri"/>
                <w:sz w:val="20"/>
                <w:szCs w:val="20"/>
                <w:lang w:eastAsia="en-US"/>
              </w:rPr>
              <w:t>усл.ед.</w:t>
            </w:r>
          </w:p>
        </w:tc>
        <w:tc>
          <w:tcPr>
            <w:tcW w:w="1530" w:type="dxa"/>
            <w:shd w:val="clear" w:color="auto" w:fill="auto"/>
            <w:noWrap/>
            <w:vAlign w:val="center"/>
          </w:tcPr>
          <w:p w:rsidR="00FE4A51" w:rsidRPr="00B774B8" w:rsidRDefault="00FE4A51" w:rsidP="00FE4A51">
            <w:pPr>
              <w:jc w:val="center"/>
              <w:rPr>
                <w:rFonts w:eastAsia="Calibri"/>
                <w:sz w:val="20"/>
                <w:szCs w:val="20"/>
              </w:rPr>
            </w:pPr>
            <w:r w:rsidRPr="00292B63">
              <w:rPr>
                <w:rFonts w:eastAsia="Calibri"/>
                <w:sz w:val="20"/>
                <w:szCs w:val="20"/>
              </w:rPr>
              <w:t>15</w:t>
            </w:r>
          </w:p>
        </w:tc>
        <w:tc>
          <w:tcPr>
            <w:tcW w:w="1475" w:type="dxa"/>
            <w:shd w:val="clear" w:color="auto" w:fill="auto"/>
            <w:vAlign w:val="center"/>
          </w:tcPr>
          <w:p w:rsidR="00FE4A51" w:rsidRPr="00B774B8" w:rsidRDefault="00FE4A51" w:rsidP="00C4644A">
            <w:pPr>
              <w:rPr>
                <w:rFonts w:eastAsia="Calibri"/>
                <w:sz w:val="20"/>
                <w:szCs w:val="20"/>
                <w:lang w:eastAsia="en-US"/>
              </w:rPr>
            </w:pPr>
          </w:p>
        </w:tc>
        <w:tc>
          <w:tcPr>
            <w:tcW w:w="1266" w:type="dxa"/>
            <w:tcBorders>
              <w:top w:val="nil"/>
              <w:left w:val="single" w:sz="4" w:space="0" w:color="auto"/>
              <w:bottom w:val="single" w:sz="4" w:space="0" w:color="auto"/>
              <w:right w:val="single" w:sz="4" w:space="0" w:color="auto"/>
            </w:tcBorders>
            <w:shd w:val="clear" w:color="auto" w:fill="auto"/>
            <w:vAlign w:val="center"/>
          </w:tcPr>
          <w:p w:rsidR="00FE4A51" w:rsidRPr="00B774B8" w:rsidRDefault="00FE4A51" w:rsidP="00FE4A51">
            <w:pPr>
              <w:jc w:val="center"/>
              <w:rPr>
                <w:rFonts w:eastAsia="Calibri"/>
                <w:color w:val="000000"/>
                <w:sz w:val="20"/>
                <w:szCs w:val="20"/>
              </w:rPr>
            </w:pPr>
          </w:p>
        </w:tc>
      </w:tr>
      <w:tr w:rsidR="00FE4A51" w:rsidRPr="00B774B8" w:rsidTr="005B04DB">
        <w:trPr>
          <w:trHeight w:val="300"/>
        </w:trPr>
        <w:tc>
          <w:tcPr>
            <w:tcW w:w="8566" w:type="dxa"/>
            <w:gridSpan w:val="5"/>
            <w:shd w:val="clear" w:color="auto" w:fill="auto"/>
            <w:noWrap/>
            <w:vAlign w:val="center"/>
          </w:tcPr>
          <w:p w:rsidR="00FE4A51" w:rsidRPr="00B774B8" w:rsidRDefault="00FE4A51" w:rsidP="00FE4A51">
            <w:pPr>
              <w:jc w:val="right"/>
              <w:rPr>
                <w:rFonts w:eastAsia="Calibri"/>
                <w:sz w:val="20"/>
                <w:szCs w:val="20"/>
                <w:lang w:eastAsia="en-US"/>
              </w:rPr>
            </w:pPr>
            <w:r w:rsidRPr="00B774B8">
              <w:rPr>
                <w:rFonts w:eastAsia="Calibri"/>
                <w:b/>
                <w:sz w:val="20"/>
                <w:szCs w:val="20"/>
              </w:rPr>
              <w:t>Итого</w:t>
            </w:r>
            <w:r w:rsidR="00E46DE7">
              <w:rPr>
                <w:rFonts w:eastAsia="Calibri"/>
                <w:b/>
                <w:sz w:val="20"/>
                <w:szCs w:val="20"/>
              </w:rPr>
              <w:t xml:space="preserve"> (без НДС)</w:t>
            </w:r>
            <w:r w:rsidRPr="00B774B8">
              <w:rPr>
                <w:rFonts w:eastAsia="Calibri"/>
                <w:b/>
                <w:sz w:val="20"/>
                <w:szCs w:val="20"/>
              </w:rPr>
              <w:t>:</w:t>
            </w:r>
          </w:p>
        </w:tc>
        <w:tc>
          <w:tcPr>
            <w:tcW w:w="1266" w:type="dxa"/>
            <w:shd w:val="clear" w:color="auto" w:fill="auto"/>
            <w:vAlign w:val="center"/>
          </w:tcPr>
          <w:p w:rsidR="00FE4A51" w:rsidRPr="00B774B8" w:rsidRDefault="00FE4A51" w:rsidP="00FE4A51">
            <w:pPr>
              <w:jc w:val="center"/>
              <w:rPr>
                <w:rFonts w:eastAsia="Calibri"/>
                <w:b/>
                <w:sz w:val="20"/>
                <w:szCs w:val="20"/>
                <w:lang w:eastAsia="en-US"/>
              </w:rPr>
            </w:pPr>
          </w:p>
        </w:tc>
      </w:tr>
      <w:tr w:rsidR="00E46DE7" w:rsidRPr="00B774B8" w:rsidTr="005B04DB">
        <w:trPr>
          <w:trHeight w:val="300"/>
        </w:trPr>
        <w:tc>
          <w:tcPr>
            <w:tcW w:w="8566" w:type="dxa"/>
            <w:gridSpan w:val="5"/>
            <w:shd w:val="clear" w:color="auto" w:fill="auto"/>
            <w:noWrap/>
            <w:vAlign w:val="center"/>
          </w:tcPr>
          <w:p w:rsidR="00E46DE7" w:rsidRPr="00B774B8" w:rsidRDefault="00C4644A" w:rsidP="00FE4A51">
            <w:pPr>
              <w:jc w:val="right"/>
              <w:rPr>
                <w:rFonts w:eastAsia="Calibri"/>
                <w:b/>
                <w:sz w:val="20"/>
                <w:szCs w:val="20"/>
              </w:rPr>
            </w:pPr>
            <w:r>
              <w:rPr>
                <w:rFonts w:eastAsia="Calibri"/>
                <w:b/>
                <w:sz w:val="20"/>
                <w:szCs w:val="20"/>
              </w:rPr>
              <w:t xml:space="preserve">НДС </w:t>
            </w:r>
            <w:r w:rsidRPr="00C4644A">
              <w:rPr>
                <w:rFonts w:eastAsia="Calibri"/>
                <w:b/>
                <w:color w:val="FF0000"/>
                <w:sz w:val="20"/>
                <w:szCs w:val="20"/>
              </w:rPr>
              <w:t>(если облагается)</w:t>
            </w:r>
          </w:p>
        </w:tc>
        <w:tc>
          <w:tcPr>
            <w:tcW w:w="1266" w:type="dxa"/>
            <w:shd w:val="clear" w:color="auto" w:fill="auto"/>
            <w:vAlign w:val="center"/>
          </w:tcPr>
          <w:p w:rsidR="00E46DE7" w:rsidRPr="005C42CA" w:rsidRDefault="00E46DE7" w:rsidP="0040437F">
            <w:pPr>
              <w:jc w:val="center"/>
              <w:rPr>
                <w:rFonts w:eastAsia="Calibri"/>
                <w:b/>
                <w:sz w:val="20"/>
                <w:szCs w:val="20"/>
                <w:lang w:eastAsia="en-US"/>
              </w:rPr>
            </w:pPr>
          </w:p>
        </w:tc>
      </w:tr>
      <w:tr w:rsidR="00E46DE7" w:rsidRPr="00B774B8" w:rsidTr="005B04DB">
        <w:trPr>
          <w:trHeight w:val="300"/>
        </w:trPr>
        <w:tc>
          <w:tcPr>
            <w:tcW w:w="8566" w:type="dxa"/>
            <w:gridSpan w:val="5"/>
            <w:shd w:val="clear" w:color="auto" w:fill="auto"/>
            <w:noWrap/>
            <w:vAlign w:val="center"/>
          </w:tcPr>
          <w:p w:rsidR="00E46DE7" w:rsidRPr="00B774B8" w:rsidRDefault="0040437F" w:rsidP="00FE4A51">
            <w:pPr>
              <w:jc w:val="right"/>
              <w:rPr>
                <w:rFonts w:eastAsia="Calibri"/>
                <w:b/>
                <w:sz w:val="20"/>
                <w:szCs w:val="20"/>
              </w:rPr>
            </w:pPr>
            <w:r>
              <w:rPr>
                <w:rFonts w:eastAsia="Calibri"/>
                <w:b/>
                <w:sz w:val="20"/>
                <w:szCs w:val="20"/>
              </w:rPr>
              <w:t>Итого с учетом НДС</w:t>
            </w:r>
            <w:r w:rsidR="00C4644A">
              <w:rPr>
                <w:rFonts w:eastAsia="Calibri"/>
                <w:b/>
                <w:sz w:val="20"/>
                <w:szCs w:val="20"/>
              </w:rPr>
              <w:t xml:space="preserve"> </w:t>
            </w:r>
            <w:r w:rsidR="00C4644A" w:rsidRPr="00C4644A">
              <w:rPr>
                <w:rFonts w:eastAsia="Calibri"/>
                <w:b/>
                <w:color w:val="FF0000"/>
                <w:sz w:val="20"/>
                <w:szCs w:val="20"/>
              </w:rPr>
              <w:t>(если облагается)</w:t>
            </w:r>
            <w:r>
              <w:rPr>
                <w:rFonts w:eastAsia="Calibri"/>
                <w:b/>
                <w:sz w:val="20"/>
                <w:szCs w:val="20"/>
              </w:rPr>
              <w:t>:</w:t>
            </w:r>
          </w:p>
        </w:tc>
        <w:tc>
          <w:tcPr>
            <w:tcW w:w="1266" w:type="dxa"/>
            <w:shd w:val="clear" w:color="auto" w:fill="auto"/>
            <w:vAlign w:val="center"/>
          </w:tcPr>
          <w:p w:rsidR="00E46DE7" w:rsidRPr="005C42CA" w:rsidRDefault="00E46DE7" w:rsidP="00FE4A51">
            <w:pPr>
              <w:jc w:val="center"/>
              <w:rPr>
                <w:rFonts w:eastAsia="Calibri"/>
                <w:b/>
                <w:sz w:val="20"/>
                <w:szCs w:val="20"/>
                <w:lang w:eastAsia="en-US"/>
              </w:rPr>
            </w:pPr>
          </w:p>
        </w:tc>
      </w:tr>
    </w:tbl>
    <w:p w:rsidR="00383CCE" w:rsidRPr="008E2F57" w:rsidRDefault="00383CCE" w:rsidP="00383CCE">
      <w:pPr>
        <w:rPr>
          <w:sz w:val="20"/>
          <w:szCs w:val="20"/>
          <w:lang w:eastAsia="en-US"/>
        </w:rPr>
      </w:pPr>
    </w:p>
    <w:p w:rsidR="00383CCE" w:rsidRPr="008E2F57" w:rsidRDefault="00383CCE" w:rsidP="00383CCE">
      <w:pPr>
        <w:jc w:val="right"/>
        <w:rPr>
          <w:sz w:val="20"/>
          <w:szCs w:val="20"/>
        </w:rPr>
      </w:pPr>
    </w:p>
    <w:p w:rsidR="003F4EE7" w:rsidRDefault="003F4EE7" w:rsidP="003F4EE7">
      <w:pPr>
        <w:rPr>
          <w:sz w:val="20"/>
          <w:szCs w:val="20"/>
        </w:rPr>
      </w:pPr>
    </w:p>
    <w:p w:rsidR="003F4EE7" w:rsidRDefault="003F4EE7" w:rsidP="003F4EE7">
      <w:pPr>
        <w:rPr>
          <w:sz w:val="20"/>
          <w:szCs w:val="20"/>
        </w:rPr>
      </w:pPr>
    </w:p>
    <w:tbl>
      <w:tblPr>
        <w:tblW w:w="5164" w:type="pct"/>
        <w:tblInd w:w="-318" w:type="dxa"/>
        <w:tblLook w:val="01E0" w:firstRow="1" w:lastRow="1" w:firstColumn="1" w:lastColumn="1" w:noHBand="0" w:noVBand="0"/>
      </w:tblPr>
      <w:tblGrid>
        <w:gridCol w:w="5388"/>
        <w:gridCol w:w="4766"/>
      </w:tblGrid>
      <w:tr w:rsidR="00320008" w:rsidRPr="008E2F57" w:rsidTr="00B078FB">
        <w:trPr>
          <w:trHeight w:val="66"/>
        </w:trPr>
        <w:tc>
          <w:tcPr>
            <w:tcW w:w="5388" w:type="dxa"/>
          </w:tcPr>
          <w:p w:rsidR="00320008" w:rsidRPr="008E2F57" w:rsidRDefault="00320008" w:rsidP="00B078FB">
            <w:pPr>
              <w:widowControl w:val="0"/>
              <w:autoSpaceDE w:val="0"/>
              <w:autoSpaceDN w:val="0"/>
              <w:adjustRightInd w:val="0"/>
              <w:rPr>
                <w:b/>
                <w:bCs/>
                <w:sz w:val="20"/>
                <w:szCs w:val="20"/>
              </w:rPr>
            </w:pPr>
            <w:r w:rsidRPr="008E2F57">
              <w:rPr>
                <w:b/>
                <w:bCs/>
                <w:sz w:val="20"/>
                <w:szCs w:val="20"/>
              </w:rPr>
              <w:t xml:space="preserve"> </w:t>
            </w:r>
            <w:r>
              <w:rPr>
                <w:b/>
                <w:bCs/>
                <w:sz w:val="20"/>
                <w:szCs w:val="20"/>
              </w:rPr>
              <w:t xml:space="preserve"> </w:t>
            </w:r>
            <w:r w:rsidRPr="008E2F57">
              <w:rPr>
                <w:b/>
                <w:bCs/>
                <w:sz w:val="20"/>
                <w:szCs w:val="20"/>
              </w:rPr>
              <w:t xml:space="preserve"> </w:t>
            </w:r>
            <w:r w:rsidR="0003204B">
              <w:rPr>
                <w:b/>
                <w:bCs/>
                <w:sz w:val="20"/>
                <w:szCs w:val="20"/>
              </w:rPr>
              <w:t xml:space="preserve"> </w:t>
            </w:r>
            <w:r w:rsidRPr="008E2F57">
              <w:rPr>
                <w:b/>
                <w:bCs/>
                <w:sz w:val="20"/>
                <w:szCs w:val="20"/>
              </w:rPr>
              <w:t>Исполнитель:</w:t>
            </w:r>
          </w:p>
          <w:tbl>
            <w:tblPr>
              <w:tblW w:w="4992" w:type="dxa"/>
              <w:tblLook w:val="01E0" w:firstRow="1" w:lastRow="1" w:firstColumn="1" w:lastColumn="1" w:noHBand="0" w:noVBand="0"/>
            </w:tblPr>
            <w:tblGrid>
              <w:gridCol w:w="4992"/>
            </w:tblGrid>
            <w:tr w:rsidR="00320008" w:rsidRPr="008E2F57" w:rsidTr="00B078FB">
              <w:tc>
                <w:tcPr>
                  <w:tcW w:w="4992" w:type="dxa"/>
                  <w:shd w:val="clear" w:color="auto" w:fill="auto"/>
                </w:tcPr>
                <w:p w:rsidR="00320008" w:rsidRPr="008E2F57" w:rsidRDefault="00320008" w:rsidP="00B078FB">
                  <w:pPr>
                    <w:rPr>
                      <w:sz w:val="20"/>
                      <w:szCs w:val="20"/>
                    </w:rPr>
                  </w:pPr>
                </w:p>
              </w:tc>
            </w:tr>
            <w:tr w:rsidR="00320008" w:rsidRPr="008E2F57" w:rsidTr="00B078FB">
              <w:trPr>
                <w:trHeight w:val="70"/>
              </w:trPr>
              <w:tc>
                <w:tcPr>
                  <w:tcW w:w="4992" w:type="dxa"/>
                  <w:shd w:val="clear" w:color="auto" w:fill="auto"/>
                </w:tcPr>
                <w:p w:rsidR="00320008" w:rsidRPr="008E2F57" w:rsidRDefault="00320008" w:rsidP="00B078FB">
                  <w:pPr>
                    <w:rPr>
                      <w:sz w:val="20"/>
                      <w:szCs w:val="20"/>
                    </w:rPr>
                  </w:pPr>
                </w:p>
              </w:tc>
            </w:tr>
            <w:tr w:rsidR="00320008" w:rsidRPr="008E2F57" w:rsidTr="00B078FB">
              <w:trPr>
                <w:trHeight w:val="329"/>
              </w:trPr>
              <w:tc>
                <w:tcPr>
                  <w:tcW w:w="4992" w:type="dxa"/>
                  <w:shd w:val="clear" w:color="auto" w:fill="auto"/>
                </w:tcPr>
                <w:p w:rsidR="00320008" w:rsidRPr="008E2F57" w:rsidRDefault="0003204B" w:rsidP="00C4644A">
                  <w:pPr>
                    <w:rPr>
                      <w:sz w:val="20"/>
                      <w:szCs w:val="20"/>
                    </w:rPr>
                  </w:pPr>
                  <w:r>
                    <w:rPr>
                      <w:sz w:val="20"/>
                      <w:szCs w:val="20"/>
                    </w:rPr>
                    <w:t xml:space="preserve"> </w:t>
                  </w:r>
                  <w:r w:rsidR="00320008">
                    <w:rPr>
                      <w:sz w:val="20"/>
                      <w:szCs w:val="20"/>
                    </w:rPr>
                    <w:t xml:space="preserve"> ______</w:t>
                  </w:r>
                  <w:r w:rsidR="00320008" w:rsidRPr="008E2F57">
                    <w:rPr>
                      <w:sz w:val="20"/>
                      <w:szCs w:val="20"/>
                    </w:rPr>
                    <w:t xml:space="preserve">_______________ </w:t>
                  </w:r>
                </w:p>
              </w:tc>
            </w:tr>
          </w:tbl>
          <w:p w:rsidR="00320008" w:rsidRPr="008E2F57" w:rsidRDefault="00320008" w:rsidP="00B078FB">
            <w:pPr>
              <w:widowControl w:val="0"/>
              <w:autoSpaceDE w:val="0"/>
              <w:autoSpaceDN w:val="0"/>
              <w:adjustRightInd w:val="0"/>
              <w:rPr>
                <w:sz w:val="20"/>
                <w:szCs w:val="20"/>
              </w:rPr>
            </w:pPr>
          </w:p>
        </w:tc>
        <w:tc>
          <w:tcPr>
            <w:tcW w:w="4767" w:type="dxa"/>
          </w:tcPr>
          <w:p w:rsidR="00320008" w:rsidRPr="008E2F57" w:rsidRDefault="00320008" w:rsidP="00B078FB">
            <w:pPr>
              <w:widowControl w:val="0"/>
              <w:autoSpaceDE w:val="0"/>
              <w:autoSpaceDN w:val="0"/>
              <w:adjustRightInd w:val="0"/>
              <w:rPr>
                <w:sz w:val="20"/>
                <w:szCs w:val="20"/>
              </w:rPr>
            </w:pPr>
            <w:r w:rsidRPr="008E2F57">
              <w:rPr>
                <w:b/>
                <w:bCs/>
                <w:sz w:val="20"/>
                <w:szCs w:val="20"/>
              </w:rPr>
              <w:t>Заказчик</w:t>
            </w:r>
            <w:r w:rsidRPr="008E2F57">
              <w:rPr>
                <w:sz w:val="20"/>
                <w:szCs w:val="20"/>
              </w:rPr>
              <w:t>:</w:t>
            </w:r>
          </w:p>
          <w:p w:rsidR="00320008" w:rsidRDefault="00320008" w:rsidP="00B078FB">
            <w:pPr>
              <w:widowControl w:val="0"/>
              <w:autoSpaceDE w:val="0"/>
              <w:autoSpaceDN w:val="0"/>
              <w:adjustRightInd w:val="0"/>
              <w:rPr>
                <w:sz w:val="20"/>
                <w:szCs w:val="20"/>
              </w:rPr>
            </w:pPr>
          </w:p>
          <w:p w:rsidR="00320008" w:rsidRPr="00320008" w:rsidRDefault="00320008" w:rsidP="00B078FB">
            <w:pPr>
              <w:widowControl w:val="0"/>
              <w:autoSpaceDE w:val="0"/>
              <w:autoSpaceDN w:val="0"/>
              <w:adjustRightInd w:val="0"/>
              <w:rPr>
                <w:sz w:val="20"/>
                <w:szCs w:val="20"/>
              </w:rPr>
            </w:pPr>
          </w:p>
          <w:p w:rsidR="00320008" w:rsidRPr="008E2F57" w:rsidRDefault="00320008" w:rsidP="00C4644A">
            <w:pPr>
              <w:widowControl w:val="0"/>
              <w:autoSpaceDE w:val="0"/>
              <w:autoSpaceDN w:val="0"/>
              <w:adjustRightInd w:val="0"/>
              <w:rPr>
                <w:sz w:val="20"/>
                <w:szCs w:val="20"/>
              </w:rPr>
            </w:pPr>
            <w:r w:rsidRPr="00320008">
              <w:rPr>
                <w:sz w:val="20"/>
                <w:szCs w:val="20"/>
              </w:rPr>
              <w:t xml:space="preserve">_____________________ </w:t>
            </w:r>
          </w:p>
        </w:tc>
      </w:tr>
    </w:tbl>
    <w:p w:rsidR="00383CCE" w:rsidRPr="003F4EE7" w:rsidRDefault="00383CCE" w:rsidP="003F4EE7">
      <w:pPr>
        <w:ind w:left="720"/>
        <w:jc w:val="right"/>
        <w:rPr>
          <w:sz w:val="20"/>
          <w:szCs w:val="20"/>
        </w:rPr>
      </w:pPr>
      <w:r w:rsidRPr="003F4EE7">
        <w:rPr>
          <w:sz w:val="20"/>
          <w:szCs w:val="20"/>
        </w:rPr>
        <w:br w:type="page"/>
      </w:r>
      <w:r w:rsidRPr="003F4EE7">
        <w:rPr>
          <w:bCs/>
          <w:sz w:val="20"/>
          <w:szCs w:val="20"/>
        </w:rPr>
        <w:lastRenderedPageBreak/>
        <w:t>Приложение №2</w:t>
      </w:r>
    </w:p>
    <w:p w:rsidR="00383CCE" w:rsidRPr="008E2F57" w:rsidRDefault="001015A9" w:rsidP="00383CCE">
      <w:pPr>
        <w:jc w:val="right"/>
        <w:rPr>
          <w:bCs/>
          <w:sz w:val="20"/>
          <w:szCs w:val="20"/>
        </w:rPr>
      </w:pPr>
      <w:r>
        <w:rPr>
          <w:bCs/>
          <w:sz w:val="20"/>
          <w:szCs w:val="20"/>
        </w:rPr>
        <w:t>к Контракту №</w:t>
      </w:r>
      <w:r w:rsidR="003B54FE">
        <w:rPr>
          <w:bCs/>
          <w:sz w:val="20"/>
          <w:szCs w:val="20"/>
        </w:rPr>
        <w:t>___________</w:t>
      </w:r>
    </w:p>
    <w:p w:rsidR="00383CCE" w:rsidRPr="008E2F57" w:rsidRDefault="00383CCE" w:rsidP="00383CCE">
      <w:pPr>
        <w:jc w:val="right"/>
        <w:rPr>
          <w:bCs/>
          <w:sz w:val="20"/>
          <w:szCs w:val="20"/>
        </w:rPr>
      </w:pPr>
      <w:r w:rsidRPr="008E2F57">
        <w:rPr>
          <w:bCs/>
          <w:sz w:val="20"/>
          <w:szCs w:val="20"/>
        </w:rPr>
        <w:t>от «____» ________ 202</w:t>
      </w:r>
      <w:r w:rsidR="003B54FE">
        <w:rPr>
          <w:bCs/>
          <w:sz w:val="20"/>
          <w:szCs w:val="20"/>
        </w:rPr>
        <w:t xml:space="preserve">_ </w:t>
      </w:r>
      <w:r w:rsidRPr="008E2F57">
        <w:rPr>
          <w:bCs/>
          <w:sz w:val="20"/>
          <w:szCs w:val="20"/>
        </w:rPr>
        <w:t>года</w:t>
      </w:r>
    </w:p>
    <w:p w:rsidR="00383CCE" w:rsidRPr="008E2F57" w:rsidRDefault="00383CCE" w:rsidP="00383CCE">
      <w:pPr>
        <w:jc w:val="right"/>
        <w:rPr>
          <w:b/>
          <w:sz w:val="20"/>
          <w:szCs w:val="20"/>
        </w:rPr>
      </w:pPr>
    </w:p>
    <w:p w:rsidR="00383CCE" w:rsidRPr="008E2F57" w:rsidRDefault="00383CCE" w:rsidP="00383CCE">
      <w:pPr>
        <w:jc w:val="center"/>
        <w:rPr>
          <w:b/>
          <w:sz w:val="20"/>
          <w:szCs w:val="20"/>
        </w:rPr>
      </w:pPr>
      <w:r w:rsidRPr="008E2F57">
        <w:rPr>
          <w:b/>
          <w:sz w:val="20"/>
          <w:szCs w:val="20"/>
        </w:rPr>
        <w:t>ТЕХНИЧЕСКОЕ ЗАДАНИЕ</w:t>
      </w:r>
    </w:p>
    <w:p w:rsidR="00383CCE" w:rsidRPr="008E2F57" w:rsidRDefault="00383CCE" w:rsidP="00383CCE">
      <w:pPr>
        <w:ind w:firstLine="709"/>
        <w:jc w:val="center"/>
        <w:rPr>
          <w:sz w:val="20"/>
          <w:szCs w:val="20"/>
        </w:rPr>
      </w:pPr>
    </w:p>
    <w:p w:rsidR="00383CCE" w:rsidRPr="008E2F57" w:rsidRDefault="00383CCE" w:rsidP="00383CCE">
      <w:pPr>
        <w:ind w:firstLine="709"/>
        <w:jc w:val="both"/>
        <w:rPr>
          <w:sz w:val="20"/>
          <w:szCs w:val="20"/>
        </w:rPr>
      </w:pPr>
      <w:r w:rsidRPr="008E2F57">
        <w:rPr>
          <w:sz w:val="20"/>
          <w:szCs w:val="20"/>
        </w:rPr>
        <w:t>1. Предмет закупки: оказание услуг по проведению исследований проб на микробиологические и паразитологические показатели.</w:t>
      </w:r>
    </w:p>
    <w:p w:rsidR="00383CCE" w:rsidRPr="008E2F57" w:rsidRDefault="00383CCE" w:rsidP="00383CCE">
      <w:pPr>
        <w:ind w:firstLine="709"/>
        <w:jc w:val="both"/>
        <w:rPr>
          <w:sz w:val="20"/>
          <w:szCs w:val="20"/>
        </w:rPr>
      </w:pPr>
      <w:r w:rsidRPr="008E2F57">
        <w:rPr>
          <w:sz w:val="20"/>
          <w:szCs w:val="20"/>
        </w:rPr>
        <w:t>2. Перечень и объем оказанных услуг согласно таблице №1.</w:t>
      </w:r>
    </w:p>
    <w:p w:rsidR="00383CCE" w:rsidRPr="008E2F57" w:rsidRDefault="00383CCE" w:rsidP="00383CCE">
      <w:pPr>
        <w:ind w:firstLine="709"/>
        <w:jc w:val="both"/>
        <w:rPr>
          <w:sz w:val="20"/>
          <w:szCs w:val="20"/>
        </w:rPr>
      </w:pPr>
    </w:p>
    <w:p w:rsidR="00383CCE" w:rsidRPr="008E2F57" w:rsidRDefault="00383CCE" w:rsidP="00383CCE">
      <w:pPr>
        <w:jc w:val="right"/>
        <w:rPr>
          <w:sz w:val="20"/>
          <w:szCs w:val="20"/>
        </w:rPr>
      </w:pPr>
      <w:r w:rsidRPr="008E2F57">
        <w:rPr>
          <w:sz w:val="20"/>
          <w:szCs w:val="20"/>
        </w:rPr>
        <w:t xml:space="preserve">  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24"/>
        <w:gridCol w:w="1986"/>
        <w:gridCol w:w="2008"/>
        <w:gridCol w:w="1625"/>
        <w:gridCol w:w="1286"/>
      </w:tblGrid>
      <w:tr w:rsidR="00383CCE" w:rsidRPr="00B774B8" w:rsidTr="005C42CA">
        <w:tc>
          <w:tcPr>
            <w:tcW w:w="256" w:type="pct"/>
            <w:shd w:val="clear" w:color="auto" w:fill="auto"/>
            <w:vAlign w:val="center"/>
          </w:tcPr>
          <w:p w:rsidR="00383CCE" w:rsidRPr="00B774B8" w:rsidRDefault="00383CCE" w:rsidP="00B774B8">
            <w:pPr>
              <w:spacing w:line="276" w:lineRule="auto"/>
              <w:jc w:val="center"/>
              <w:rPr>
                <w:rFonts w:eastAsia="Calibri"/>
                <w:b/>
                <w:sz w:val="20"/>
                <w:szCs w:val="20"/>
              </w:rPr>
            </w:pPr>
            <w:r w:rsidRPr="00B774B8">
              <w:rPr>
                <w:rFonts w:eastAsia="Calibri"/>
                <w:b/>
                <w:sz w:val="20"/>
                <w:szCs w:val="20"/>
              </w:rPr>
              <w:t>№ п/п</w:t>
            </w:r>
          </w:p>
        </w:tc>
        <w:tc>
          <w:tcPr>
            <w:tcW w:w="1233" w:type="pct"/>
            <w:shd w:val="clear" w:color="auto" w:fill="auto"/>
            <w:vAlign w:val="center"/>
          </w:tcPr>
          <w:p w:rsidR="00383CCE" w:rsidRPr="00B774B8" w:rsidRDefault="00383CCE" w:rsidP="00B774B8">
            <w:pPr>
              <w:spacing w:line="276" w:lineRule="auto"/>
              <w:jc w:val="center"/>
              <w:rPr>
                <w:rFonts w:eastAsia="Calibri"/>
                <w:b/>
                <w:sz w:val="20"/>
                <w:szCs w:val="20"/>
              </w:rPr>
            </w:pPr>
            <w:r w:rsidRPr="00B774B8">
              <w:rPr>
                <w:rFonts w:eastAsia="Calibri"/>
                <w:b/>
                <w:sz w:val="20"/>
                <w:szCs w:val="20"/>
              </w:rPr>
              <w:t>Наименование Услуг</w:t>
            </w:r>
          </w:p>
        </w:tc>
        <w:tc>
          <w:tcPr>
            <w:tcW w:w="1010" w:type="pct"/>
            <w:shd w:val="clear" w:color="auto" w:fill="auto"/>
            <w:vAlign w:val="center"/>
          </w:tcPr>
          <w:p w:rsidR="00383CCE" w:rsidRPr="00B774B8" w:rsidRDefault="00383CCE" w:rsidP="00B774B8">
            <w:pPr>
              <w:spacing w:line="276" w:lineRule="auto"/>
              <w:jc w:val="center"/>
              <w:rPr>
                <w:rFonts w:eastAsia="Calibri"/>
                <w:b/>
                <w:sz w:val="20"/>
                <w:szCs w:val="20"/>
              </w:rPr>
            </w:pPr>
            <w:r w:rsidRPr="00B774B8">
              <w:rPr>
                <w:rFonts w:eastAsia="Calibri"/>
                <w:b/>
                <w:sz w:val="20"/>
                <w:szCs w:val="20"/>
              </w:rPr>
              <w:t>Наименование показателей</w:t>
            </w:r>
          </w:p>
        </w:tc>
        <w:tc>
          <w:tcPr>
            <w:tcW w:w="1021" w:type="pct"/>
            <w:shd w:val="clear" w:color="auto" w:fill="auto"/>
            <w:vAlign w:val="center"/>
          </w:tcPr>
          <w:p w:rsidR="00383CCE" w:rsidRPr="00B774B8" w:rsidRDefault="00383CCE" w:rsidP="00B774B8">
            <w:pPr>
              <w:spacing w:line="276" w:lineRule="auto"/>
              <w:jc w:val="center"/>
              <w:rPr>
                <w:rFonts w:eastAsia="Calibri"/>
                <w:b/>
                <w:sz w:val="20"/>
                <w:szCs w:val="20"/>
              </w:rPr>
            </w:pPr>
            <w:r w:rsidRPr="00B774B8">
              <w:rPr>
                <w:rFonts w:eastAsia="Calibri"/>
                <w:b/>
                <w:sz w:val="20"/>
                <w:szCs w:val="20"/>
              </w:rPr>
              <w:t>Характеристика места отбора</w:t>
            </w:r>
          </w:p>
        </w:tc>
        <w:tc>
          <w:tcPr>
            <w:tcW w:w="826" w:type="pct"/>
            <w:shd w:val="clear" w:color="auto" w:fill="auto"/>
            <w:vAlign w:val="center"/>
          </w:tcPr>
          <w:p w:rsidR="00383CCE" w:rsidRPr="00B774B8" w:rsidRDefault="00383CCE" w:rsidP="00B774B8">
            <w:pPr>
              <w:spacing w:line="276" w:lineRule="auto"/>
              <w:jc w:val="center"/>
              <w:rPr>
                <w:rFonts w:eastAsia="Calibri"/>
                <w:b/>
                <w:sz w:val="20"/>
                <w:szCs w:val="20"/>
              </w:rPr>
            </w:pPr>
            <w:r w:rsidRPr="00B774B8">
              <w:rPr>
                <w:rFonts w:eastAsia="Calibri"/>
                <w:b/>
                <w:sz w:val="20"/>
                <w:szCs w:val="20"/>
              </w:rPr>
              <w:t>Периодичность оказания услуг</w:t>
            </w:r>
          </w:p>
        </w:tc>
        <w:tc>
          <w:tcPr>
            <w:tcW w:w="654" w:type="pct"/>
            <w:shd w:val="clear" w:color="auto" w:fill="auto"/>
            <w:vAlign w:val="center"/>
          </w:tcPr>
          <w:p w:rsidR="00383CCE" w:rsidRPr="00B774B8" w:rsidRDefault="00383CCE" w:rsidP="00B774B8">
            <w:pPr>
              <w:spacing w:line="276" w:lineRule="auto"/>
              <w:jc w:val="center"/>
              <w:rPr>
                <w:rFonts w:eastAsia="Calibri"/>
                <w:b/>
                <w:sz w:val="20"/>
                <w:szCs w:val="20"/>
              </w:rPr>
            </w:pPr>
            <w:r w:rsidRPr="00B774B8">
              <w:rPr>
                <w:rFonts w:eastAsia="Calibri"/>
                <w:b/>
                <w:sz w:val="20"/>
                <w:szCs w:val="20"/>
              </w:rPr>
              <w:t>Количество проб в год</w:t>
            </w:r>
          </w:p>
        </w:tc>
      </w:tr>
      <w:tr w:rsidR="00383CCE" w:rsidRPr="00B774B8" w:rsidTr="005C42CA">
        <w:tc>
          <w:tcPr>
            <w:tcW w:w="25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w:t>
            </w:r>
          </w:p>
        </w:tc>
        <w:tc>
          <w:tcPr>
            <w:tcW w:w="1233"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c>
          <w:tcPr>
            <w:tcW w:w="1010"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3</w:t>
            </w:r>
          </w:p>
        </w:tc>
        <w:tc>
          <w:tcPr>
            <w:tcW w:w="1021"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4</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5</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6</w:t>
            </w:r>
          </w:p>
        </w:tc>
      </w:tr>
      <w:tr w:rsidR="00383CCE" w:rsidRPr="00B774B8" w:rsidTr="005C42CA">
        <w:tc>
          <w:tcPr>
            <w:tcW w:w="256" w:type="pct"/>
            <w:vMerge w:val="restar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w:t>
            </w:r>
          </w:p>
        </w:tc>
        <w:tc>
          <w:tcPr>
            <w:tcW w:w="1233" w:type="pct"/>
            <w:vMerge w:val="restar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b/>
                <w:sz w:val="20"/>
                <w:szCs w:val="20"/>
              </w:rPr>
              <w:t>Оказание услуг по исследованию морской воды на паразитологические показатели</w:t>
            </w:r>
          </w:p>
        </w:tc>
        <w:tc>
          <w:tcPr>
            <w:tcW w:w="1010" w:type="pct"/>
            <w:vMerge w:val="restar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Яйца и личинки гельминтов, цисты и ооцисты патогенных простейших</w:t>
            </w: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Бухта Лазурная (над глубоководным выпуском и в радиусе не более 500 м от места сброса) (2 точки отбора)</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полгода</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4</w:t>
            </w:r>
          </w:p>
        </w:tc>
      </w:tr>
      <w:tr w:rsidR="00383CCE" w:rsidRPr="00B774B8" w:rsidTr="005C42CA">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Бухта Емар</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 xml:space="preserve">1 раз в месяц </w:t>
            </w:r>
          </w:p>
          <w:p w:rsidR="00383CCE" w:rsidRPr="00B774B8" w:rsidRDefault="00383CCE" w:rsidP="00B774B8">
            <w:pPr>
              <w:spacing w:line="276" w:lineRule="auto"/>
              <w:jc w:val="center"/>
              <w:rPr>
                <w:rFonts w:eastAsia="Calibri"/>
                <w:sz w:val="20"/>
                <w:szCs w:val="20"/>
              </w:rPr>
            </w:pPr>
            <w:r w:rsidRPr="00B774B8">
              <w:rPr>
                <w:rFonts w:eastAsia="Calibri"/>
                <w:sz w:val="20"/>
                <w:szCs w:val="20"/>
              </w:rPr>
              <w:t>(июль, август)</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Бухта в районе мыса Энгельма</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 xml:space="preserve">1 раз в месяц </w:t>
            </w:r>
          </w:p>
          <w:p w:rsidR="00383CCE" w:rsidRPr="00B774B8" w:rsidRDefault="00383CCE" w:rsidP="00B774B8">
            <w:pPr>
              <w:spacing w:line="276" w:lineRule="auto"/>
              <w:jc w:val="center"/>
              <w:rPr>
                <w:rFonts w:eastAsia="Calibri"/>
                <w:sz w:val="20"/>
                <w:szCs w:val="20"/>
              </w:rPr>
            </w:pPr>
            <w:r w:rsidRPr="00B774B8">
              <w:rPr>
                <w:rFonts w:eastAsia="Calibri"/>
                <w:sz w:val="20"/>
                <w:szCs w:val="20"/>
              </w:rPr>
              <w:t>(июль, август)</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Бухта Три поросенка</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 xml:space="preserve">1 раз в месяц </w:t>
            </w:r>
          </w:p>
          <w:p w:rsidR="00383CCE" w:rsidRPr="00B774B8" w:rsidRDefault="00383CCE" w:rsidP="00B774B8">
            <w:pPr>
              <w:spacing w:line="276" w:lineRule="auto"/>
              <w:jc w:val="center"/>
              <w:rPr>
                <w:rFonts w:eastAsia="Calibri"/>
                <w:sz w:val="20"/>
                <w:szCs w:val="20"/>
              </w:rPr>
            </w:pPr>
            <w:r w:rsidRPr="00B774B8">
              <w:rPr>
                <w:rFonts w:eastAsia="Calibri"/>
                <w:sz w:val="20"/>
                <w:szCs w:val="20"/>
              </w:rPr>
              <w:t>(июль, август)</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rPr>
          <w:trHeight w:val="45"/>
        </w:trPr>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B7B6A" w:rsidP="00B774B8">
            <w:pPr>
              <w:spacing w:line="276" w:lineRule="auto"/>
              <w:rPr>
                <w:rFonts w:eastAsia="Calibri"/>
                <w:sz w:val="20"/>
                <w:szCs w:val="20"/>
              </w:rPr>
            </w:pPr>
            <w:r>
              <w:rPr>
                <w:rFonts w:eastAsia="Calibri"/>
                <w:sz w:val="20"/>
                <w:szCs w:val="20"/>
              </w:rPr>
              <w:t>Б</w:t>
            </w:r>
            <w:r w:rsidR="00383CCE" w:rsidRPr="00B774B8">
              <w:rPr>
                <w:rFonts w:eastAsia="Calibri"/>
                <w:sz w:val="20"/>
                <w:szCs w:val="20"/>
              </w:rPr>
              <w:t>ухта с условным названием Якорная</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 xml:space="preserve">1 раз в месяц </w:t>
            </w:r>
          </w:p>
          <w:p w:rsidR="00383CCE" w:rsidRPr="00B774B8" w:rsidRDefault="00383CCE" w:rsidP="00B774B8">
            <w:pPr>
              <w:spacing w:line="276" w:lineRule="auto"/>
              <w:jc w:val="center"/>
              <w:rPr>
                <w:rFonts w:eastAsia="Calibri"/>
                <w:sz w:val="20"/>
                <w:szCs w:val="20"/>
              </w:rPr>
            </w:pPr>
            <w:r w:rsidRPr="00B774B8">
              <w:rPr>
                <w:rFonts w:eastAsia="Calibri"/>
                <w:sz w:val="20"/>
                <w:szCs w:val="20"/>
              </w:rPr>
              <w:t>(июль, август)</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c>
          <w:tcPr>
            <w:tcW w:w="256" w:type="pct"/>
            <w:vMerge w:val="restar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c>
          <w:tcPr>
            <w:tcW w:w="1233" w:type="pct"/>
            <w:vMerge w:val="restar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b/>
                <w:sz w:val="20"/>
                <w:szCs w:val="20"/>
              </w:rPr>
              <w:t>Оказание услуг</w:t>
            </w:r>
            <w:r w:rsidR="006E545A">
              <w:rPr>
                <w:rFonts w:eastAsia="Calibri"/>
                <w:b/>
                <w:sz w:val="20"/>
                <w:szCs w:val="20"/>
              </w:rPr>
              <w:t xml:space="preserve"> по исследованию сточной воды на паразитологические</w:t>
            </w:r>
            <w:r w:rsidRPr="00B774B8">
              <w:rPr>
                <w:rFonts w:eastAsia="Calibri"/>
                <w:b/>
                <w:sz w:val="20"/>
                <w:szCs w:val="20"/>
              </w:rPr>
              <w:t xml:space="preserve"> показател</w:t>
            </w:r>
            <w:r w:rsidR="006E545A">
              <w:rPr>
                <w:rFonts w:eastAsia="Calibri"/>
                <w:b/>
                <w:sz w:val="20"/>
                <w:szCs w:val="20"/>
              </w:rPr>
              <w:t>и</w:t>
            </w:r>
            <w:r w:rsidRPr="00B774B8">
              <w:rPr>
                <w:rFonts w:eastAsia="Calibri"/>
                <w:sz w:val="20"/>
                <w:szCs w:val="20"/>
              </w:rPr>
              <w:t xml:space="preserve"> </w:t>
            </w:r>
          </w:p>
        </w:tc>
        <w:tc>
          <w:tcPr>
            <w:tcW w:w="1010" w:type="pct"/>
            <w:vMerge w:val="restar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Яйца гельминтов, цисты патогенных простейших</w:t>
            </w: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Приемная камера очистных сооружений "ВХОД"</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полгода</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Сборной лоток после первичных отстойников</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год</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w:t>
            </w:r>
          </w:p>
        </w:tc>
      </w:tr>
      <w:tr w:rsidR="00383CCE" w:rsidRPr="00B774B8" w:rsidTr="005C42CA">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Выводной лоток после вторичных отстойников</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год</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w:t>
            </w:r>
          </w:p>
        </w:tc>
      </w:tr>
      <w:tr w:rsidR="00383CCE" w:rsidRPr="00B774B8" w:rsidTr="005C42CA">
        <w:tc>
          <w:tcPr>
            <w:tcW w:w="256"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B774B8" w:rsidRDefault="00383CCE" w:rsidP="00B774B8">
            <w:pPr>
              <w:spacing w:line="276" w:lineRule="auto"/>
              <w:rPr>
                <w:rFonts w:eastAsia="Calibri"/>
                <w:sz w:val="20"/>
                <w:szCs w:val="20"/>
              </w:rPr>
            </w:pPr>
          </w:p>
        </w:tc>
        <w:tc>
          <w:tcPr>
            <w:tcW w:w="1010" w:type="pct"/>
            <w:vMerge/>
            <w:shd w:val="clear" w:color="auto" w:fill="auto"/>
            <w:vAlign w:val="center"/>
          </w:tcPr>
          <w:p w:rsidR="00383CCE" w:rsidRPr="00B774B8"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Контрольный колодец, первый после контактного резервуара</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полгода</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c>
          <w:tcPr>
            <w:tcW w:w="256" w:type="pct"/>
            <w:vMerge w:val="restar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3.</w:t>
            </w:r>
          </w:p>
        </w:tc>
        <w:tc>
          <w:tcPr>
            <w:tcW w:w="1233" w:type="pct"/>
            <w:vMerge w:val="restart"/>
            <w:shd w:val="clear" w:color="auto" w:fill="auto"/>
            <w:vAlign w:val="center"/>
          </w:tcPr>
          <w:p w:rsidR="00383CCE" w:rsidRPr="005C42CA" w:rsidRDefault="00383CCE" w:rsidP="00B774B8">
            <w:pPr>
              <w:spacing w:line="276" w:lineRule="auto"/>
              <w:rPr>
                <w:rFonts w:eastAsia="Calibri"/>
                <w:sz w:val="20"/>
                <w:szCs w:val="20"/>
              </w:rPr>
            </w:pPr>
            <w:r w:rsidRPr="005C42CA">
              <w:rPr>
                <w:rFonts w:eastAsia="Calibri"/>
                <w:b/>
                <w:sz w:val="20"/>
                <w:szCs w:val="20"/>
              </w:rPr>
              <w:t>Оказание услуг по исследованию морской воды на санитарно-бактериологические показатели</w:t>
            </w:r>
            <w:r w:rsidRPr="005C42CA">
              <w:rPr>
                <w:rFonts w:eastAsia="Calibri"/>
                <w:sz w:val="20"/>
                <w:szCs w:val="20"/>
              </w:rPr>
              <w:t xml:space="preserve"> </w:t>
            </w:r>
          </w:p>
        </w:tc>
        <w:tc>
          <w:tcPr>
            <w:tcW w:w="1010" w:type="pct"/>
            <w:vMerge w:val="restar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ОКБ, E.coli, энтерококк, колифаги, стафилококки</w:t>
            </w:r>
            <w:r w:rsidR="005C42CA">
              <w:rPr>
                <w:rFonts w:eastAsia="Calibri"/>
                <w:sz w:val="20"/>
                <w:szCs w:val="20"/>
              </w:rPr>
              <w:t>, возбудители кишечных инфекций бактериальной природы</w:t>
            </w:r>
          </w:p>
        </w:tc>
        <w:tc>
          <w:tcPr>
            <w:tcW w:w="1021" w:type="pct"/>
            <w:shd w:val="clear" w:color="auto" w:fill="auto"/>
            <w:vAlign w:val="center"/>
          </w:tcPr>
          <w:p w:rsidR="00383CCE" w:rsidRPr="005C42CA" w:rsidRDefault="00383CCE" w:rsidP="00B774B8">
            <w:pPr>
              <w:spacing w:line="276" w:lineRule="auto"/>
              <w:rPr>
                <w:rFonts w:eastAsia="Calibri"/>
                <w:sz w:val="20"/>
                <w:szCs w:val="20"/>
              </w:rPr>
            </w:pPr>
            <w:r w:rsidRPr="005C42CA">
              <w:rPr>
                <w:rFonts w:eastAsia="Calibri"/>
                <w:sz w:val="20"/>
                <w:szCs w:val="20"/>
              </w:rPr>
              <w:t>Бухта Лазурная (над глубоководным выпуском и в радиусе не более 500 м от места сброса) (2 точки отбора)</w:t>
            </w:r>
          </w:p>
        </w:tc>
        <w:tc>
          <w:tcPr>
            <w:tcW w:w="826"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1 раз в 2, 3, 4 кварталах</w:t>
            </w:r>
          </w:p>
        </w:tc>
        <w:tc>
          <w:tcPr>
            <w:tcW w:w="654"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6</w:t>
            </w:r>
          </w:p>
        </w:tc>
      </w:tr>
      <w:tr w:rsidR="00383CCE" w:rsidRPr="00B774B8" w:rsidTr="005C42CA">
        <w:tc>
          <w:tcPr>
            <w:tcW w:w="256"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5C42CA" w:rsidRDefault="00383CCE" w:rsidP="00B774B8">
            <w:pPr>
              <w:spacing w:line="276" w:lineRule="auto"/>
              <w:rPr>
                <w:rFonts w:eastAsia="Calibri"/>
                <w:sz w:val="20"/>
                <w:szCs w:val="20"/>
              </w:rPr>
            </w:pPr>
          </w:p>
        </w:tc>
        <w:tc>
          <w:tcPr>
            <w:tcW w:w="1010"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5C42CA" w:rsidRDefault="00383CCE" w:rsidP="00B774B8">
            <w:pPr>
              <w:spacing w:line="276" w:lineRule="auto"/>
              <w:rPr>
                <w:rFonts w:eastAsia="Calibri"/>
                <w:sz w:val="20"/>
                <w:szCs w:val="20"/>
              </w:rPr>
            </w:pPr>
            <w:r w:rsidRPr="005C42CA">
              <w:rPr>
                <w:rFonts w:eastAsia="Calibri"/>
                <w:sz w:val="20"/>
                <w:szCs w:val="20"/>
              </w:rPr>
              <w:t>Бухта Емар</w:t>
            </w:r>
          </w:p>
        </w:tc>
        <w:tc>
          <w:tcPr>
            <w:tcW w:w="826"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1 раз в 2, 3, 4 кварталах</w:t>
            </w:r>
          </w:p>
        </w:tc>
        <w:tc>
          <w:tcPr>
            <w:tcW w:w="654"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3</w:t>
            </w:r>
          </w:p>
        </w:tc>
      </w:tr>
      <w:tr w:rsidR="00383CCE" w:rsidRPr="00B774B8" w:rsidTr="005C42CA">
        <w:tc>
          <w:tcPr>
            <w:tcW w:w="256"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5C42CA" w:rsidRDefault="00383CCE" w:rsidP="00B774B8">
            <w:pPr>
              <w:spacing w:line="276" w:lineRule="auto"/>
              <w:rPr>
                <w:rFonts w:eastAsia="Calibri"/>
                <w:sz w:val="20"/>
                <w:szCs w:val="20"/>
              </w:rPr>
            </w:pPr>
          </w:p>
        </w:tc>
        <w:tc>
          <w:tcPr>
            <w:tcW w:w="1010"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5C42CA" w:rsidRDefault="00383CCE" w:rsidP="00B774B8">
            <w:pPr>
              <w:spacing w:line="276" w:lineRule="auto"/>
              <w:rPr>
                <w:rFonts w:eastAsia="Calibri"/>
                <w:sz w:val="20"/>
                <w:szCs w:val="20"/>
              </w:rPr>
            </w:pPr>
            <w:r w:rsidRPr="005C42CA">
              <w:rPr>
                <w:rFonts w:eastAsia="Calibri"/>
                <w:sz w:val="20"/>
                <w:szCs w:val="20"/>
              </w:rPr>
              <w:t>Бухта в районе мыса Энгельма</w:t>
            </w:r>
          </w:p>
        </w:tc>
        <w:tc>
          <w:tcPr>
            <w:tcW w:w="826"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1 раз в 2, 3, 4 кварталах</w:t>
            </w:r>
          </w:p>
        </w:tc>
        <w:tc>
          <w:tcPr>
            <w:tcW w:w="654"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3</w:t>
            </w:r>
          </w:p>
        </w:tc>
      </w:tr>
      <w:tr w:rsidR="00383CCE" w:rsidRPr="00B774B8" w:rsidTr="005C42CA">
        <w:tc>
          <w:tcPr>
            <w:tcW w:w="256"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5C42CA" w:rsidRDefault="00383CCE" w:rsidP="00B774B8">
            <w:pPr>
              <w:spacing w:line="276" w:lineRule="auto"/>
              <w:rPr>
                <w:rFonts w:eastAsia="Calibri"/>
                <w:sz w:val="20"/>
                <w:szCs w:val="20"/>
              </w:rPr>
            </w:pPr>
          </w:p>
        </w:tc>
        <w:tc>
          <w:tcPr>
            <w:tcW w:w="1010"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5C42CA" w:rsidRDefault="00383CCE" w:rsidP="00B774B8">
            <w:pPr>
              <w:spacing w:line="276" w:lineRule="auto"/>
              <w:rPr>
                <w:rFonts w:eastAsia="Calibri"/>
                <w:sz w:val="20"/>
                <w:szCs w:val="20"/>
              </w:rPr>
            </w:pPr>
            <w:r w:rsidRPr="005C42CA">
              <w:rPr>
                <w:rFonts w:eastAsia="Calibri"/>
                <w:sz w:val="20"/>
                <w:szCs w:val="20"/>
              </w:rPr>
              <w:t>Бухта Три поросенка</w:t>
            </w:r>
          </w:p>
        </w:tc>
        <w:tc>
          <w:tcPr>
            <w:tcW w:w="826"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1 раз в 2, 3, 4 кварталах</w:t>
            </w:r>
          </w:p>
        </w:tc>
        <w:tc>
          <w:tcPr>
            <w:tcW w:w="654"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3</w:t>
            </w:r>
          </w:p>
        </w:tc>
      </w:tr>
      <w:tr w:rsidR="00383CCE" w:rsidRPr="00B774B8" w:rsidTr="005C42CA">
        <w:trPr>
          <w:trHeight w:val="90"/>
        </w:trPr>
        <w:tc>
          <w:tcPr>
            <w:tcW w:w="256"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233" w:type="pct"/>
            <w:vMerge/>
            <w:shd w:val="clear" w:color="auto" w:fill="auto"/>
            <w:vAlign w:val="center"/>
          </w:tcPr>
          <w:p w:rsidR="00383CCE" w:rsidRPr="005C42CA" w:rsidRDefault="00383CCE" w:rsidP="00B774B8">
            <w:pPr>
              <w:spacing w:line="276" w:lineRule="auto"/>
              <w:rPr>
                <w:rFonts w:eastAsia="Calibri"/>
                <w:sz w:val="20"/>
                <w:szCs w:val="20"/>
              </w:rPr>
            </w:pPr>
          </w:p>
        </w:tc>
        <w:tc>
          <w:tcPr>
            <w:tcW w:w="1010" w:type="pct"/>
            <w:vMerge/>
            <w:shd w:val="clear" w:color="auto" w:fill="auto"/>
            <w:vAlign w:val="center"/>
          </w:tcPr>
          <w:p w:rsidR="00383CCE" w:rsidRPr="005C42CA" w:rsidRDefault="00383CCE" w:rsidP="00B774B8">
            <w:pPr>
              <w:spacing w:line="276" w:lineRule="auto"/>
              <w:jc w:val="center"/>
              <w:rPr>
                <w:rFonts w:eastAsia="Calibri"/>
                <w:sz w:val="20"/>
                <w:szCs w:val="20"/>
              </w:rPr>
            </w:pPr>
          </w:p>
        </w:tc>
        <w:tc>
          <w:tcPr>
            <w:tcW w:w="1021" w:type="pct"/>
            <w:shd w:val="clear" w:color="auto" w:fill="auto"/>
            <w:vAlign w:val="center"/>
          </w:tcPr>
          <w:p w:rsidR="00383CCE" w:rsidRPr="005C42CA" w:rsidRDefault="008E2F57" w:rsidP="00B774B8">
            <w:pPr>
              <w:spacing w:line="276" w:lineRule="auto"/>
              <w:rPr>
                <w:rFonts w:eastAsia="Calibri"/>
                <w:sz w:val="20"/>
                <w:szCs w:val="20"/>
              </w:rPr>
            </w:pPr>
            <w:r w:rsidRPr="005C42CA">
              <w:rPr>
                <w:rFonts w:eastAsia="Calibri"/>
                <w:sz w:val="20"/>
                <w:szCs w:val="20"/>
              </w:rPr>
              <w:t>Б</w:t>
            </w:r>
            <w:r w:rsidR="00383CCE" w:rsidRPr="005C42CA">
              <w:rPr>
                <w:rFonts w:eastAsia="Calibri"/>
                <w:sz w:val="20"/>
                <w:szCs w:val="20"/>
              </w:rPr>
              <w:t>ухта с условным названием Якорная</w:t>
            </w:r>
          </w:p>
        </w:tc>
        <w:tc>
          <w:tcPr>
            <w:tcW w:w="826"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1 раз в 2, 3, 4 кварталах</w:t>
            </w:r>
          </w:p>
        </w:tc>
        <w:tc>
          <w:tcPr>
            <w:tcW w:w="654" w:type="pct"/>
            <w:shd w:val="clear" w:color="auto" w:fill="auto"/>
            <w:vAlign w:val="center"/>
          </w:tcPr>
          <w:p w:rsidR="00383CCE" w:rsidRPr="005C42CA" w:rsidRDefault="00383CCE" w:rsidP="00B774B8">
            <w:pPr>
              <w:spacing w:line="276" w:lineRule="auto"/>
              <w:jc w:val="center"/>
              <w:rPr>
                <w:rFonts w:eastAsia="Calibri"/>
                <w:sz w:val="20"/>
                <w:szCs w:val="20"/>
              </w:rPr>
            </w:pPr>
            <w:r w:rsidRPr="005C42CA">
              <w:rPr>
                <w:rFonts w:eastAsia="Calibri"/>
                <w:sz w:val="20"/>
                <w:szCs w:val="20"/>
              </w:rPr>
              <w:t>3</w:t>
            </w:r>
          </w:p>
        </w:tc>
      </w:tr>
      <w:tr w:rsidR="00383CCE" w:rsidRPr="00B774B8" w:rsidTr="005C42CA">
        <w:trPr>
          <w:trHeight w:val="974"/>
        </w:trPr>
        <w:tc>
          <w:tcPr>
            <w:tcW w:w="256" w:type="pct"/>
            <w:shd w:val="clear" w:color="auto" w:fill="auto"/>
            <w:vAlign w:val="center"/>
          </w:tcPr>
          <w:p w:rsidR="00383CCE" w:rsidRPr="00B774B8" w:rsidRDefault="005C42CA" w:rsidP="00B774B8">
            <w:pPr>
              <w:spacing w:line="276" w:lineRule="auto"/>
              <w:jc w:val="center"/>
              <w:rPr>
                <w:rFonts w:eastAsia="Calibri"/>
                <w:sz w:val="20"/>
                <w:szCs w:val="20"/>
              </w:rPr>
            </w:pPr>
            <w:r>
              <w:rPr>
                <w:rFonts w:eastAsia="Calibri"/>
                <w:sz w:val="20"/>
                <w:szCs w:val="20"/>
              </w:rPr>
              <w:lastRenderedPageBreak/>
              <w:t>4</w:t>
            </w:r>
            <w:r w:rsidR="00383CCE" w:rsidRPr="00B774B8">
              <w:rPr>
                <w:rFonts w:eastAsia="Calibri"/>
                <w:sz w:val="20"/>
                <w:szCs w:val="20"/>
              </w:rPr>
              <w:t>.</w:t>
            </w:r>
          </w:p>
        </w:tc>
        <w:tc>
          <w:tcPr>
            <w:tcW w:w="1233"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b/>
                <w:sz w:val="20"/>
                <w:szCs w:val="20"/>
              </w:rPr>
              <w:t>Оказание услуг по исследованию сточной воды на санитарно-бактериологические показатели</w:t>
            </w:r>
          </w:p>
        </w:tc>
        <w:tc>
          <w:tcPr>
            <w:tcW w:w="1010"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ОКБ, E.coli, колифаги, энтерококки, возбудители кишечных инфекций бактериальной природы</w:t>
            </w: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Контрольный колодец, первый после контактного резервуара</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месяц</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9</w:t>
            </w:r>
          </w:p>
        </w:tc>
      </w:tr>
      <w:tr w:rsidR="00383CCE" w:rsidRPr="00B774B8" w:rsidTr="005C42CA">
        <w:trPr>
          <w:trHeight w:val="45"/>
        </w:trPr>
        <w:tc>
          <w:tcPr>
            <w:tcW w:w="256" w:type="pct"/>
            <w:shd w:val="clear" w:color="auto" w:fill="auto"/>
            <w:vAlign w:val="center"/>
          </w:tcPr>
          <w:p w:rsidR="00383CCE" w:rsidRPr="00B774B8" w:rsidRDefault="005C42CA" w:rsidP="00B774B8">
            <w:pPr>
              <w:spacing w:line="276" w:lineRule="auto"/>
              <w:jc w:val="center"/>
              <w:rPr>
                <w:rFonts w:eastAsia="Calibri"/>
                <w:sz w:val="20"/>
                <w:szCs w:val="20"/>
              </w:rPr>
            </w:pPr>
            <w:r>
              <w:rPr>
                <w:rFonts w:eastAsia="Calibri"/>
                <w:sz w:val="20"/>
                <w:szCs w:val="20"/>
              </w:rPr>
              <w:t>5</w:t>
            </w:r>
            <w:r w:rsidR="00383CCE" w:rsidRPr="00B774B8">
              <w:rPr>
                <w:rFonts w:eastAsia="Calibri"/>
                <w:sz w:val="20"/>
                <w:szCs w:val="20"/>
              </w:rPr>
              <w:t>.</w:t>
            </w:r>
          </w:p>
        </w:tc>
        <w:tc>
          <w:tcPr>
            <w:tcW w:w="1233"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b/>
                <w:sz w:val="20"/>
                <w:szCs w:val="20"/>
              </w:rPr>
              <w:t>Оказание услуг по исследованию осадков сточных вод, ила на паразитологические показатели</w:t>
            </w:r>
          </w:p>
        </w:tc>
        <w:tc>
          <w:tcPr>
            <w:tcW w:w="1010"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Яйца гельминтов, цисты патогенных простейших</w:t>
            </w: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Иловая площадка, песковая площадка</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год</w:t>
            </w:r>
          </w:p>
        </w:tc>
        <w:tc>
          <w:tcPr>
            <w:tcW w:w="654"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2</w:t>
            </w:r>
          </w:p>
        </w:tc>
      </w:tr>
      <w:tr w:rsidR="00383CCE" w:rsidRPr="00B774B8" w:rsidTr="005C42CA">
        <w:trPr>
          <w:trHeight w:val="1084"/>
        </w:trPr>
        <w:tc>
          <w:tcPr>
            <w:tcW w:w="256" w:type="pct"/>
            <w:shd w:val="clear" w:color="auto" w:fill="auto"/>
            <w:vAlign w:val="center"/>
          </w:tcPr>
          <w:p w:rsidR="00383CCE" w:rsidRPr="00B774B8" w:rsidRDefault="005C42CA" w:rsidP="00B774B8">
            <w:pPr>
              <w:spacing w:line="276" w:lineRule="auto"/>
              <w:jc w:val="center"/>
              <w:rPr>
                <w:rFonts w:eastAsia="Calibri"/>
                <w:sz w:val="20"/>
                <w:szCs w:val="20"/>
              </w:rPr>
            </w:pPr>
            <w:r>
              <w:rPr>
                <w:rFonts w:eastAsia="Calibri"/>
                <w:sz w:val="20"/>
                <w:szCs w:val="20"/>
              </w:rPr>
              <w:t>6</w:t>
            </w:r>
            <w:r w:rsidR="00383CCE" w:rsidRPr="00B774B8">
              <w:rPr>
                <w:rFonts w:eastAsia="Calibri"/>
                <w:sz w:val="20"/>
                <w:szCs w:val="20"/>
              </w:rPr>
              <w:t>.</w:t>
            </w:r>
          </w:p>
        </w:tc>
        <w:tc>
          <w:tcPr>
            <w:tcW w:w="1233"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b/>
                <w:sz w:val="20"/>
                <w:szCs w:val="20"/>
              </w:rPr>
              <w:t>Оказание услуг по санитарно-паразитологическим исследованиям смывов с поверхностей</w:t>
            </w:r>
          </w:p>
        </w:tc>
        <w:tc>
          <w:tcPr>
            <w:tcW w:w="1010"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Жизнеспособные яйца гельминтов, цисты патогенных кишечных простейших</w:t>
            </w:r>
          </w:p>
        </w:tc>
        <w:tc>
          <w:tcPr>
            <w:tcW w:w="1021" w:type="pct"/>
            <w:shd w:val="clear" w:color="auto" w:fill="auto"/>
            <w:vAlign w:val="center"/>
          </w:tcPr>
          <w:p w:rsidR="00383CCE" w:rsidRPr="00B774B8" w:rsidRDefault="00383CCE" w:rsidP="00B774B8">
            <w:pPr>
              <w:spacing w:line="276" w:lineRule="auto"/>
              <w:rPr>
                <w:rFonts w:eastAsia="Calibri"/>
                <w:sz w:val="20"/>
                <w:szCs w:val="20"/>
              </w:rPr>
            </w:pPr>
            <w:r w:rsidRPr="00B774B8">
              <w:rPr>
                <w:rFonts w:eastAsia="Calibri"/>
                <w:sz w:val="20"/>
                <w:szCs w:val="20"/>
              </w:rPr>
              <w:t>Смывы с рук персонала, в санитарных комнатах, со спецодежды</w:t>
            </w:r>
          </w:p>
        </w:tc>
        <w:tc>
          <w:tcPr>
            <w:tcW w:w="826" w:type="pct"/>
            <w:shd w:val="clear" w:color="auto" w:fill="auto"/>
            <w:vAlign w:val="center"/>
          </w:tcPr>
          <w:p w:rsidR="00383CCE" w:rsidRPr="00B774B8" w:rsidRDefault="00383CCE" w:rsidP="00B774B8">
            <w:pPr>
              <w:spacing w:line="276" w:lineRule="auto"/>
              <w:jc w:val="center"/>
              <w:rPr>
                <w:rFonts w:eastAsia="Calibri"/>
                <w:sz w:val="20"/>
                <w:szCs w:val="20"/>
              </w:rPr>
            </w:pPr>
            <w:r w:rsidRPr="00B774B8">
              <w:rPr>
                <w:rFonts w:eastAsia="Calibri"/>
                <w:sz w:val="20"/>
                <w:szCs w:val="20"/>
              </w:rPr>
              <w:t>1 раз в полгода</w:t>
            </w:r>
          </w:p>
        </w:tc>
        <w:tc>
          <w:tcPr>
            <w:tcW w:w="654" w:type="pct"/>
            <w:shd w:val="clear" w:color="auto" w:fill="auto"/>
            <w:vAlign w:val="center"/>
          </w:tcPr>
          <w:p w:rsidR="00383CCE" w:rsidRPr="00B774B8" w:rsidRDefault="009A4488" w:rsidP="00B774B8">
            <w:pPr>
              <w:spacing w:line="276" w:lineRule="auto"/>
              <w:jc w:val="center"/>
              <w:rPr>
                <w:rFonts w:eastAsia="Calibri"/>
                <w:sz w:val="20"/>
                <w:szCs w:val="20"/>
              </w:rPr>
            </w:pPr>
            <w:r w:rsidRPr="00292B63">
              <w:rPr>
                <w:rFonts w:eastAsia="Calibri"/>
                <w:sz w:val="20"/>
                <w:szCs w:val="20"/>
              </w:rPr>
              <w:t>15</w:t>
            </w:r>
          </w:p>
        </w:tc>
      </w:tr>
    </w:tbl>
    <w:p w:rsidR="00383CCE" w:rsidRPr="008E2F57" w:rsidRDefault="00383CCE" w:rsidP="00383CCE">
      <w:pPr>
        <w:jc w:val="both"/>
        <w:rPr>
          <w:sz w:val="20"/>
          <w:szCs w:val="20"/>
        </w:rPr>
      </w:pPr>
    </w:p>
    <w:p w:rsidR="00383CCE" w:rsidRPr="008E2F57" w:rsidRDefault="00383CCE" w:rsidP="00383CCE">
      <w:pPr>
        <w:ind w:firstLine="709"/>
        <w:jc w:val="both"/>
        <w:rPr>
          <w:sz w:val="20"/>
          <w:szCs w:val="20"/>
        </w:rPr>
      </w:pPr>
      <w:r w:rsidRPr="008E2F57">
        <w:rPr>
          <w:sz w:val="20"/>
          <w:szCs w:val="20"/>
        </w:rPr>
        <w:t>3. Отбор проб производится Заказчиком.</w:t>
      </w:r>
    </w:p>
    <w:p w:rsidR="00383CCE" w:rsidRPr="008E2F57" w:rsidRDefault="00383CCE" w:rsidP="00383CCE">
      <w:pPr>
        <w:ind w:firstLine="709"/>
        <w:jc w:val="both"/>
        <w:rPr>
          <w:sz w:val="20"/>
          <w:szCs w:val="20"/>
        </w:rPr>
      </w:pPr>
      <w:r w:rsidRPr="008E2F57">
        <w:rPr>
          <w:sz w:val="20"/>
          <w:szCs w:val="20"/>
        </w:rPr>
        <w:t>4. Доставка проб:</w:t>
      </w:r>
    </w:p>
    <w:p w:rsidR="00383CCE" w:rsidRPr="008E2F57" w:rsidRDefault="00383CCE" w:rsidP="00383CCE">
      <w:pPr>
        <w:ind w:firstLine="709"/>
        <w:jc w:val="both"/>
        <w:rPr>
          <w:sz w:val="20"/>
          <w:szCs w:val="20"/>
        </w:rPr>
      </w:pPr>
      <w:r w:rsidRPr="008E2F57">
        <w:rPr>
          <w:sz w:val="20"/>
          <w:szCs w:val="20"/>
        </w:rPr>
        <w:t>4.1. В случае если лабораторная база Исполнителя, на территории которой будут оказываться услуги, находится в пределах города Владивостока, доставка проб к месту оказания Услуг осуществляется силами и за счет средств Заказчика.</w:t>
      </w:r>
    </w:p>
    <w:p w:rsidR="00383CCE" w:rsidRPr="008E2F57" w:rsidRDefault="00383CCE" w:rsidP="00383CCE">
      <w:pPr>
        <w:ind w:firstLine="709"/>
        <w:jc w:val="both"/>
        <w:rPr>
          <w:sz w:val="20"/>
          <w:szCs w:val="20"/>
        </w:rPr>
      </w:pPr>
      <w:r w:rsidRPr="008E2F57">
        <w:rPr>
          <w:sz w:val="20"/>
          <w:szCs w:val="20"/>
        </w:rPr>
        <w:t>4.2. В случае если лабораторная база Исполнителя, на территории которой будут оказываться Услуги, находится за пределами города Владивостока - доставка проб к месту оказания услуг осуществляется силами и за счет средств Исполнителя.</w:t>
      </w:r>
    </w:p>
    <w:p w:rsidR="00383CCE" w:rsidRPr="008E2F57" w:rsidRDefault="00383CCE" w:rsidP="00383CCE">
      <w:pPr>
        <w:ind w:firstLine="709"/>
        <w:jc w:val="both"/>
        <w:rPr>
          <w:sz w:val="20"/>
          <w:szCs w:val="20"/>
        </w:rPr>
      </w:pPr>
      <w:r w:rsidRPr="008E2F57">
        <w:rPr>
          <w:sz w:val="20"/>
          <w:szCs w:val="20"/>
        </w:rPr>
        <w:t>5. Требования к оказанию услуг:</w:t>
      </w:r>
    </w:p>
    <w:p w:rsidR="00383CCE" w:rsidRPr="008E2F57" w:rsidRDefault="00383CCE" w:rsidP="00383CCE">
      <w:pPr>
        <w:ind w:firstLine="709"/>
        <w:jc w:val="both"/>
        <w:rPr>
          <w:sz w:val="20"/>
          <w:szCs w:val="20"/>
        </w:rPr>
      </w:pPr>
      <w:r w:rsidRPr="008E2F57">
        <w:rPr>
          <w:sz w:val="20"/>
          <w:szCs w:val="20"/>
        </w:rPr>
        <w:t xml:space="preserve">5.1. Наличие у Исполнителя документов, подтверждающих соответствие оказания услуг по проведению лабораторных исследований требованиям, установленным в соответствии с законодательством Российской Федерации: Действующий аттестат аккредитации, соответствующий области технического задания. </w:t>
      </w:r>
    </w:p>
    <w:p w:rsidR="00383CCE" w:rsidRPr="008E2F57" w:rsidRDefault="00383CCE" w:rsidP="00383CCE">
      <w:pPr>
        <w:ind w:firstLine="709"/>
        <w:jc w:val="both"/>
        <w:rPr>
          <w:sz w:val="20"/>
          <w:szCs w:val="20"/>
        </w:rPr>
      </w:pPr>
      <w:r w:rsidRPr="008E2F57">
        <w:rPr>
          <w:sz w:val="20"/>
          <w:szCs w:val="20"/>
        </w:rPr>
        <w:t>Испытательная лаборатория должна быть аккредитована Федеральной службой по аккредитации и включена в Единый реестр Росаккредитации, в соответствии с Федеральным законом от 28.12.2013 N 412-ФЗ "Об аккредитации в национальной системе аккредитации", Федеральным закон от 26.06.2008 N 102-ФЗ"Об обеспечении единства измерений".</w:t>
      </w:r>
    </w:p>
    <w:p w:rsidR="00383CCE" w:rsidRPr="008E2F57" w:rsidRDefault="00383CCE" w:rsidP="00383CCE">
      <w:pPr>
        <w:ind w:firstLine="709"/>
        <w:jc w:val="both"/>
        <w:rPr>
          <w:sz w:val="20"/>
          <w:szCs w:val="20"/>
        </w:rPr>
      </w:pPr>
      <w:r w:rsidRPr="008E2F57">
        <w:rPr>
          <w:sz w:val="20"/>
          <w:szCs w:val="20"/>
        </w:rPr>
        <w:t>5.2. Наличие квалифицированного персонала (дипломы, сертификаты) и исправного, поверенного/калиброванного оборудования.</w:t>
      </w:r>
    </w:p>
    <w:p w:rsidR="00383CCE" w:rsidRPr="008E2F57" w:rsidRDefault="00383CCE" w:rsidP="00383CCE">
      <w:pPr>
        <w:ind w:firstLine="709"/>
        <w:jc w:val="both"/>
        <w:rPr>
          <w:sz w:val="20"/>
          <w:szCs w:val="20"/>
        </w:rPr>
      </w:pPr>
      <w:r w:rsidRPr="008E2F57">
        <w:rPr>
          <w:sz w:val="20"/>
          <w:szCs w:val="20"/>
        </w:rPr>
        <w:t>5.3 Услуги оказываются иждивением Исполнителя – из его материалов и оборудования, его силами и средствами.</w:t>
      </w:r>
    </w:p>
    <w:p w:rsidR="00383CCE" w:rsidRPr="008E2F57" w:rsidRDefault="00383CCE" w:rsidP="00383CCE">
      <w:pPr>
        <w:ind w:firstLine="709"/>
        <w:jc w:val="both"/>
        <w:rPr>
          <w:sz w:val="20"/>
          <w:szCs w:val="20"/>
        </w:rPr>
      </w:pPr>
      <w:r w:rsidRPr="008E2F57">
        <w:rPr>
          <w:sz w:val="20"/>
          <w:szCs w:val="20"/>
        </w:rPr>
        <w:t>5.4. Оказание услуг осуществляется по заявке Заказчика в течение 30 (Тридцати) календарных дней с момента доставки образца.</w:t>
      </w:r>
    </w:p>
    <w:p w:rsidR="00383CCE" w:rsidRPr="008E2F57" w:rsidRDefault="00383CCE" w:rsidP="00383CCE">
      <w:pPr>
        <w:ind w:firstLine="709"/>
        <w:jc w:val="both"/>
        <w:rPr>
          <w:sz w:val="20"/>
          <w:szCs w:val="20"/>
        </w:rPr>
      </w:pPr>
      <w:r w:rsidRPr="008E2F57">
        <w:rPr>
          <w:sz w:val="20"/>
          <w:szCs w:val="20"/>
        </w:rPr>
        <w:t>5.5. По результатам исследований проб Исполнитель предоставляет протокол испытаний:</w:t>
      </w:r>
    </w:p>
    <w:p w:rsidR="00383CCE" w:rsidRPr="008E2F57" w:rsidRDefault="00383CCE" w:rsidP="00383CCE">
      <w:pPr>
        <w:ind w:firstLine="709"/>
        <w:jc w:val="both"/>
        <w:rPr>
          <w:sz w:val="20"/>
          <w:szCs w:val="20"/>
        </w:rPr>
      </w:pPr>
      <w:r w:rsidRPr="008E2F57">
        <w:rPr>
          <w:sz w:val="20"/>
          <w:szCs w:val="20"/>
        </w:rPr>
        <w:t>- в электронной форме в течение 30 (Тридцати) календарных дней с момента доставки образца на                                      e-mail: anna.veselok@mail.ru</w:t>
      </w:r>
    </w:p>
    <w:p w:rsidR="00383CCE" w:rsidRPr="00292B63" w:rsidRDefault="00383CCE" w:rsidP="00383CCE">
      <w:pPr>
        <w:ind w:firstLine="709"/>
        <w:jc w:val="both"/>
        <w:rPr>
          <w:bCs/>
          <w:sz w:val="20"/>
          <w:szCs w:val="20"/>
        </w:rPr>
      </w:pPr>
      <w:r w:rsidRPr="00292B63">
        <w:rPr>
          <w:sz w:val="20"/>
          <w:szCs w:val="20"/>
        </w:rPr>
        <w:t>- на бумажном носителе в срок, не превышающий 30 (Тридцать) календарных дней с момента доставки образца.</w:t>
      </w:r>
    </w:p>
    <w:p w:rsidR="00383CCE" w:rsidRPr="00292B63" w:rsidRDefault="00383CCE" w:rsidP="00383CCE">
      <w:pPr>
        <w:ind w:firstLine="709"/>
        <w:jc w:val="both"/>
        <w:rPr>
          <w:sz w:val="20"/>
          <w:szCs w:val="20"/>
        </w:rPr>
      </w:pPr>
      <w:r w:rsidRPr="00292B63">
        <w:rPr>
          <w:sz w:val="20"/>
          <w:szCs w:val="20"/>
        </w:rPr>
        <w:t>6. Место оказания услуг: местонахождение Исполнителя.</w:t>
      </w:r>
    </w:p>
    <w:p w:rsidR="00383CCE" w:rsidRPr="008E2F57" w:rsidRDefault="00383CCE" w:rsidP="00383CCE">
      <w:pPr>
        <w:ind w:firstLine="709"/>
        <w:jc w:val="both"/>
        <w:rPr>
          <w:sz w:val="20"/>
          <w:szCs w:val="20"/>
        </w:rPr>
      </w:pPr>
      <w:r w:rsidRPr="00292B63">
        <w:rPr>
          <w:sz w:val="20"/>
          <w:szCs w:val="20"/>
        </w:rPr>
        <w:t>7. Период оказания услуг: с да</w:t>
      </w:r>
      <w:r w:rsidR="00DA0CD5">
        <w:rPr>
          <w:sz w:val="20"/>
          <w:szCs w:val="20"/>
        </w:rPr>
        <w:t>ты заключения Контракта по 30</w:t>
      </w:r>
      <w:r w:rsidR="00292B63" w:rsidRPr="00292B63">
        <w:rPr>
          <w:sz w:val="20"/>
          <w:szCs w:val="20"/>
        </w:rPr>
        <w:t>.11</w:t>
      </w:r>
      <w:r w:rsidRPr="00292B63">
        <w:rPr>
          <w:sz w:val="20"/>
          <w:szCs w:val="20"/>
        </w:rPr>
        <w:t>.2026 г., при условии предоставлении в лабораторию послед</w:t>
      </w:r>
      <w:r w:rsidR="00DA0CD5">
        <w:rPr>
          <w:sz w:val="20"/>
          <w:szCs w:val="20"/>
        </w:rPr>
        <w:t>ней партии проб не позднее 29</w:t>
      </w:r>
      <w:r w:rsidR="00292B63" w:rsidRPr="00292B63">
        <w:rPr>
          <w:sz w:val="20"/>
          <w:szCs w:val="20"/>
        </w:rPr>
        <w:t>.10</w:t>
      </w:r>
      <w:r w:rsidRPr="00292B63">
        <w:rPr>
          <w:sz w:val="20"/>
          <w:szCs w:val="20"/>
        </w:rPr>
        <w:t>.2026 года, в случае просрочки окончание услуг продлевается на соответствующее количество дней.</w:t>
      </w:r>
    </w:p>
    <w:p w:rsidR="00383CCE" w:rsidRPr="008E2F57" w:rsidRDefault="00383CCE" w:rsidP="00383CCE">
      <w:pPr>
        <w:rPr>
          <w:sz w:val="20"/>
          <w:szCs w:val="20"/>
        </w:rPr>
      </w:pPr>
    </w:p>
    <w:p w:rsidR="00383CCE" w:rsidRPr="008E2F57" w:rsidRDefault="00383CCE" w:rsidP="00383CCE">
      <w:pPr>
        <w:rPr>
          <w:sz w:val="20"/>
          <w:szCs w:val="20"/>
        </w:rPr>
      </w:pPr>
    </w:p>
    <w:tbl>
      <w:tblPr>
        <w:tblW w:w="5164" w:type="pct"/>
        <w:tblInd w:w="-318" w:type="dxa"/>
        <w:tblLook w:val="01E0" w:firstRow="1" w:lastRow="1" w:firstColumn="1" w:lastColumn="1" w:noHBand="0" w:noVBand="0"/>
      </w:tblPr>
      <w:tblGrid>
        <w:gridCol w:w="5388"/>
        <w:gridCol w:w="4766"/>
      </w:tblGrid>
      <w:tr w:rsidR="00C4644A" w:rsidRPr="008E2F57" w:rsidTr="00F05F9F">
        <w:trPr>
          <w:trHeight w:val="66"/>
        </w:trPr>
        <w:tc>
          <w:tcPr>
            <w:tcW w:w="5388" w:type="dxa"/>
          </w:tcPr>
          <w:p w:rsidR="00C4644A" w:rsidRPr="008E2F57" w:rsidRDefault="00C4644A" w:rsidP="00F05F9F">
            <w:pPr>
              <w:widowControl w:val="0"/>
              <w:autoSpaceDE w:val="0"/>
              <w:autoSpaceDN w:val="0"/>
              <w:adjustRightInd w:val="0"/>
              <w:rPr>
                <w:b/>
                <w:bCs/>
                <w:sz w:val="20"/>
                <w:szCs w:val="20"/>
              </w:rPr>
            </w:pPr>
            <w:r w:rsidRPr="008E2F57">
              <w:rPr>
                <w:b/>
                <w:bCs/>
                <w:sz w:val="20"/>
                <w:szCs w:val="20"/>
              </w:rPr>
              <w:t xml:space="preserve"> </w:t>
            </w:r>
            <w:r>
              <w:rPr>
                <w:b/>
                <w:bCs/>
                <w:sz w:val="20"/>
                <w:szCs w:val="20"/>
              </w:rPr>
              <w:t xml:space="preserve"> </w:t>
            </w:r>
            <w:r w:rsidRPr="008E2F57">
              <w:rPr>
                <w:b/>
                <w:bCs/>
                <w:sz w:val="20"/>
                <w:szCs w:val="20"/>
              </w:rPr>
              <w:t xml:space="preserve"> </w:t>
            </w:r>
            <w:r>
              <w:rPr>
                <w:b/>
                <w:bCs/>
                <w:sz w:val="20"/>
                <w:szCs w:val="20"/>
              </w:rPr>
              <w:t xml:space="preserve"> </w:t>
            </w:r>
            <w:r w:rsidRPr="008E2F57">
              <w:rPr>
                <w:b/>
                <w:bCs/>
                <w:sz w:val="20"/>
                <w:szCs w:val="20"/>
              </w:rPr>
              <w:t>Исполнитель:</w:t>
            </w:r>
          </w:p>
          <w:tbl>
            <w:tblPr>
              <w:tblW w:w="4992" w:type="dxa"/>
              <w:tblLook w:val="01E0" w:firstRow="1" w:lastRow="1" w:firstColumn="1" w:lastColumn="1" w:noHBand="0" w:noVBand="0"/>
            </w:tblPr>
            <w:tblGrid>
              <w:gridCol w:w="4992"/>
            </w:tblGrid>
            <w:tr w:rsidR="00C4644A" w:rsidRPr="008E2F57" w:rsidTr="00F05F9F">
              <w:tc>
                <w:tcPr>
                  <w:tcW w:w="4992" w:type="dxa"/>
                  <w:shd w:val="clear" w:color="auto" w:fill="auto"/>
                </w:tcPr>
                <w:p w:rsidR="00C4644A" w:rsidRPr="008E2F57" w:rsidRDefault="00C4644A" w:rsidP="00F05F9F">
                  <w:pPr>
                    <w:rPr>
                      <w:sz w:val="20"/>
                      <w:szCs w:val="20"/>
                    </w:rPr>
                  </w:pPr>
                </w:p>
              </w:tc>
            </w:tr>
            <w:tr w:rsidR="00C4644A" w:rsidRPr="008E2F57" w:rsidTr="00F05F9F">
              <w:trPr>
                <w:trHeight w:val="70"/>
              </w:trPr>
              <w:tc>
                <w:tcPr>
                  <w:tcW w:w="4992" w:type="dxa"/>
                  <w:shd w:val="clear" w:color="auto" w:fill="auto"/>
                </w:tcPr>
                <w:p w:rsidR="00C4644A" w:rsidRPr="008E2F57" w:rsidRDefault="00C4644A" w:rsidP="00F05F9F">
                  <w:pPr>
                    <w:rPr>
                      <w:sz w:val="20"/>
                      <w:szCs w:val="20"/>
                    </w:rPr>
                  </w:pPr>
                </w:p>
              </w:tc>
            </w:tr>
            <w:tr w:rsidR="00C4644A" w:rsidRPr="008E2F57" w:rsidTr="00F05F9F">
              <w:trPr>
                <w:trHeight w:val="329"/>
              </w:trPr>
              <w:tc>
                <w:tcPr>
                  <w:tcW w:w="4992" w:type="dxa"/>
                  <w:shd w:val="clear" w:color="auto" w:fill="auto"/>
                </w:tcPr>
                <w:p w:rsidR="00C4644A" w:rsidRPr="008E2F57" w:rsidRDefault="00C4644A" w:rsidP="00F05F9F">
                  <w:pPr>
                    <w:rPr>
                      <w:sz w:val="20"/>
                      <w:szCs w:val="20"/>
                    </w:rPr>
                  </w:pPr>
                  <w:r>
                    <w:rPr>
                      <w:sz w:val="20"/>
                      <w:szCs w:val="20"/>
                    </w:rPr>
                    <w:t xml:space="preserve">  ______</w:t>
                  </w:r>
                  <w:r w:rsidRPr="008E2F57">
                    <w:rPr>
                      <w:sz w:val="20"/>
                      <w:szCs w:val="20"/>
                    </w:rPr>
                    <w:t xml:space="preserve">_______________ </w:t>
                  </w:r>
                </w:p>
              </w:tc>
            </w:tr>
          </w:tbl>
          <w:p w:rsidR="00C4644A" w:rsidRPr="008E2F57" w:rsidRDefault="00C4644A" w:rsidP="00F05F9F">
            <w:pPr>
              <w:widowControl w:val="0"/>
              <w:autoSpaceDE w:val="0"/>
              <w:autoSpaceDN w:val="0"/>
              <w:adjustRightInd w:val="0"/>
              <w:rPr>
                <w:sz w:val="20"/>
                <w:szCs w:val="20"/>
              </w:rPr>
            </w:pPr>
          </w:p>
        </w:tc>
        <w:tc>
          <w:tcPr>
            <w:tcW w:w="4767" w:type="dxa"/>
          </w:tcPr>
          <w:p w:rsidR="00C4644A" w:rsidRPr="008E2F57" w:rsidRDefault="00C4644A" w:rsidP="00F05F9F">
            <w:pPr>
              <w:widowControl w:val="0"/>
              <w:autoSpaceDE w:val="0"/>
              <w:autoSpaceDN w:val="0"/>
              <w:adjustRightInd w:val="0"/>
              <w:rPr>
                <w:sz w:val="20"/>
                <w:szCs w:val="20"/>
              </w:rPr>
            </w:pPr>
            <w:r w:rsidRPr="008E2F57">
              <w:rPr>
                <w:b/>
                <w:bCs/>
                <w:sz w:val="20"/>
                <w:szCs w:val="20"/>
              </w:rPr>
              <w:t>Заказчик</w:t>
            </w:r>
            <w:r w:rsidRPr="008E2F57">
              <w:rPr>
                <w:sz w:val="20"/>
                <w:szCs w:val="20"/>
              </w:rPr>
              <w:t>:</w:t>
            </w:r>
          </w:p>
          <w:p w:rsidR="00C4644A" w:rsidRDefault="00C4644A" w:rsidP="00F05F9F">
            <w:pPr>
              <w:widowControl w:val="0"/>
              <w:autoSpaceDE w:val="0"/>
              <w:autoSpaceDN w:val="0"/>
              <w:adjustRightInd w:val="0"/>
              <w:rPr>
                <w:sz w:val="20"/>
                <w:szCs w:val="20"/>
              </w:rPr>
            </w:pPr>
          </w:p>
          <w:p w:rsidR="00C4644A" w:rsidRPr="00320008" w:rsidRDefault="00C4644A" w:rsidP="00F05F9F">
            <w:pPr>
              <w:widowControl w:val="0"/>
              <w:autoSpaceDE w:val="0"/>
              <w:autoSpaceDN w:val="0"/>
              <w:adjustRightInd w:val="0"/>
              <w:rPr>
                <w:sz w:val="20"/>
                <w:szCs w:val="20"/>
              </w:rPr>
            </w:pPr>
          </w:p>
          <w:p w:rsidR="00C4644A" w:rsidRPr="008E2F57" w:rsidRDefault="00C4644A" w:rsidP="00F05F9F">
            <w:pPr>
              <w:widowControl w:val="0"/>
              <w:autoSpaceDE w:val="0"/>
              <w:autoSpaceDN w:val="0"/>
              <w:adjustRightInd w:val="0"/>
              <w:rPr>
                <w:sz w:val="20"/>
                <w:szCs w:val="20"/>
              </w:rPr>
            </w:pPr>
            <w:r w:rsidRPr="00320008">
              <w:rPr>
                <w:sz w:val="20"/>
                <w:szCs w:val="20"/>
              </w:rPr>
              <w:t xml:space="preserve">_____________________ </w:t>
            </w:r>
          </w:p>
        </w:tc>
      </w:tr>
    </w:tbl>
    <w:p w:rsidR="002F0B9E" w:rsidRPr="008E2F57" w:rsidRDefault="002F0B9E">
      <w:pPr>
        <w:rPr>
          <w:sz w:val="20"/>
          <w:szCs w:val="20"/>
        </w:rPr>
      </w:pPr>
    </w:p>
    <w:sectPr w:rsidR="002F0B9E" w:rsidRPr="008E2F57" w:rsidSect="00A87E87">
      <w:pgSz w:w="11906" w:h="16838"/>
      <w:pgMar w:top="719" w:right="850" w:bottom="7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E37" w:rsidRDefault="000F6E37" w:rsidP="00B62048">
      <w:r>
        <w:separator/>
      </w:r>
    </w:p>
  </w:endnote>
  <w:endnote w:type="continuationSeparator" w:id="0">
    <w:p w:rsidR="000F6E37" w:rsidRDefault="000F6E37" w:rsidP="00B6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E37" w:rsidRDefault="000F6E37" w:rsidP="00B62048">
      <w:r>
        <w:separator/>
      </w:r>
    </w:p>
  </w:footnote>
  <w:footnote w:type="continuationSeparator" w:id="0">
    <w:p w:rsidR="000F6E37" w:rsidRDefault="000F6E37" w:rsidP="00B620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673EA"/>
    <w:multiLevelType w:val="hybridMultilevel"/>
    <w:tmpl w:val="073A8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3D"/>
    <w:rsid w:val="0000187C"/>
    <w:rsid w:val="00010DA8"/>
    <w:rsid w:val="0003204B"/>
    <w:rsid w:val="00036555"/>
    <w:rsid w:val="00036D15"/>
    <w:rsid w:val="000715C7"/>
    <w:rsid w:val="00074AB9"/>
    <w:rsid w:val="00081CA7"/>
    <w:rsid w:val="00086198"/>
    <w:rsid w:val="0008675E"/>
    <w:rsid w:val="00091F57"/>
    <w:rsid w:val="000A5954"/>
    <w:rsid w:val="000F6E37"/>
    <w:rsid w:val="001015A9"/>
    <w:rsid w:val="001111C9"/>
    <w:rsid w:val="00140B2D"/>
    <w:rsid w:val="00157A78"/>
    <w:rsid w:val="0016401F"/>
    <w:rsid w:val="00166063"/>
    <w:rsid w:val="00190CD3"/>
    <w:rsid w:val="00192A6F"/>
    <w:rsid w:val="00197E52"/>
    <w:rsid w:val="001C238D"/>
    <w:rsid w:val="001E5D50"/>
    <w:rsid w:val="001F2922"/>
    <w:rsid w:val="00222B79"/>
    <w:rsid w:val="0022441E"/>
    <w:rsid w:val="00241528"/>
    <w:rsid w:val="00241BEB"/>
    <w:rsid w:val="00243DE3"/>
    <w:rsid w:val="00287FEC"/>
    <w:rsid w:val="00292B63"/>
    <w:rsid w:val="00294966"/>
    <w:rsid w:val="002A3504"/>
    <w:rsid w:val="002C5D01"/>
    <w:rsid w:val="002E4DCD"/>
    <w:rsid w:val="002F0B9E"/>
    <w:rsid w:val="002F6F3D"/>
    <w:rsid w:val="00311D5C"/>
    <w:rsid w:val="00320008"/>
    <w:rsid w:val="00383CCE"/>
    <w:rsid w:val="0039326F"/>
    <w:rsid w:val="003B54FE"/>
    <w:rsid w:val="003B7B6A"/>
    <w:rsid w:val="003C072A"/>
    <w:rsid w:val="003D1D17"/>
    <w:rsid w:val="003F4EE7"/>
    <w:rsid w:val="0040437F"/>
    <w:rsid w:val="00415247"/>
    <w:rsid w:val="00422623"/>
    <w:rsid w:val="004333C3"/>
    <w:rsid w:val="00462E6E"/>
    <w:rsid w:val="004906AC"/>
    <w:rsid w:val="004C730B"/>
    <w:rsid w:val="004D1EEB"/>
    <w:rsid w:val="00511911"/>
    <w:rsid w:val="005124A9"/>
    <w:rsid w:val="00535BC7"/>
    <w:rsid w:val="00543B40"/>
    <w:rsid w:val="005648F3"/>
    <w:rsid w:val="005A12E3"/>
    <w:rsid w:val="005B04DB"/>
    <w:rsid w:val="005B28E7"/>
    <w:rsid w:val="005C42CA"/>
    <w:rsid w:val="00606B82"/>
    <w:rsid w:val="006E545A"/>
    <w:rsid w:val="007013E7"/>
    <w:rsid w:val="0071474A"/>
    <w:rsid w:val="007440D2"/>
    <w:rsid w:val="00750E28"/>
    <w:rsid w:val="0075323B"/>
    <w:rsid w:val="007854EE"/>
    <w:rsid w:val="0085152A"/>
    <w:rsid w:val="008552B9"/>
    <w:rsid w:val="00865872"/>
    <w:rsid w:val="00891EFF"/>
    <w:rsid w:val="008A2F66"/>
    <w:rsid w:val="008E06B9"/>
    <w:rsid w:val="008E2F57"/>
    <w:rsid w:val="008E5260"/>
    <w:rsid w:val="008E693F"/>
    <w:rsid w:val="0091207D"/>
    <w:rsid w:val="009255A2"/>
    <w:rsid w:val="00952562"/>
    <w:rsid w:val="00985886"/>
    <w:rsid w:val="009A4488"/>
    <w:rsid w:val="009B43AB"/>
    <w:rsid w:val="009E56B6"/>
    <w:rsid w:val="009E6F8E"/>
    <w:rsid w:val="00A53176"/>
    <w:rsid w:val="00A768E3"/>
    <w:rsid w:val="00A87E87"/>
    <w:rsid w:val="00A9759F"/>
    <w:rsid w:val="00AA35B3"/>
    <w:rsid w:val="00AE582C"/>
    <w:rsid w:val="00B078FB"/>
    <w:rsid w:val="00B17E82"/>
    <w:rsid w:val="00B34BD5"/>
    <w:rsid w:val="00B50F2F"/>
    <w:rsid w:val="00B62048"/>
    <w:rsid w:val="00B774B8"/>
    <w:rsid w:val="00BB7653"/>
    <w:rsid w:val="00BC0720"/>
    <w:rsid w:val="00BC1144"/>
    <w:rsid w:val="00BD185A"/>
    <w:rsid w:val="00BD44A5"/>
    <w:rsid w:val="00BF6B90"/>
    <w:rsid w:val="00C05648"/>
    <w:rsid w:val="00C22157"/>
    <w:rsid w:val="00C233F1"/>
    <w:rsid w:val="00C4644A"/>
    <w:rsid w:val="00C469AD"/>
    <w:rsid w:val="00C6022A"/>
    <w:rsid w:val="00CA3609"/>
    <w:rsid w:val="00CB60D3"/>
    <w:rsid w:val="00D53D50"/>
    <w:rsid w:val="00DA0CD5"/>
    <w:rsid w:val="00DA6638"/>
    <w:rsid w:val="00DB1229"/>
    <w:rsid w:val="00E46DE7"/>
    <w:rsid w:val="00E6385B"/>
    <w:rsid w:val="00F05F9F"/>
    <w:rsid w:val="00FD1A77"/>
    <w:rsid w:val="00FE01F2"/>
    <w:rsid w:val="00FE4A51"/>
    <w:rsid w:val="00FE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18BB2"/>
  <w15:chartTrackingRefBased/>
  <w15:docId w15:val="{D1EB946E-27AC-456C-BFC1-69EE69D2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F3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rsid w:val="002F6F3D"/>
    <w:pPr>
      <w:widowControl w:val="0"/>
      <w:autoSpaceDE w:val="0"/>
      <w:autoSpaceDN w:val="0"/>
      <w:ind w:right="19772"/>
    </w:pPr>
    <w:rPr>
      <w:rFonts w:ascii="Courier New" w:hAnsi="Courier New" w:cs="Courier New"/>
    </w:rPr>
  </w:style>
  <w:style w:type="paragraph" w:customStyle="1" w:styleId="ConsNormal">
    <w:name w:val="ConsNormal"/>
    <w:link w:val="ConsNormal0"/>
    <w:rsid w:val="002F6F3D"/>
    <w:pPr>
      <w:widowControl w:val="0"/>
      <w:autoSpaceDE w:val="0"/>
      <w:autoSpaceDN w:val="0"/>
      <w:ind w:right="19772" w:firstLine="720"/>
    </w:pPr>
    <w:rPr>
      <w:rFonts w:ascii="Arial" w:hAnsi="Arial" w:cs="Arial"/>
    </w:rPr>
  </w:style>
  <w:style w:type="character" w:customStyle="1" w:styleId="doctitle">
    <w:name w:val="doctitle"/>
    <w:basedOn w:val="a0"/>
    <w:rsid w:val="002F6F3D"/>
  </w:style>
  <w:style w:type="character" w:customStyle="1" w:styleId="ConsNormal0">
    <w:name w:val="ConsNormal Знак"/>
    <w:link w:val="ConsNormal"/>
    <w:rsid w:val="002F6F3D"/>
    <w:rPr>
      <w:rFonts w:ascii="Arial" w:hAnsi="Arial" w:cs="Arial"/>
      <w:lang w:val="ru-RU" w:eastAsia="ru-RU" w:bidi="ar-SA"/>
    </w:rPr>
  </w:style>
  <w:style w:type="paragraph" w:customStyle="1" w:styleId="ConsPlusNormal">
    <w:name w:val="ConsPlusNormal"/>
    <w:link w:val="ConsPlusNormal0"/>
    <w:rsid w:val="00B62048"/>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rsid w:val="00B62048"/>
    <w:rPr>
      <w:rFonts w:ascii="Arial" w:hAnsi="Arial" w:cs="Arial"/>
      <w:sz w:val="22"/>
      <w:szCs w:val="22"/>
    </w:rPr>
  </w:style>
  <w:style w:type="character" w:styleId="a3">
    <w:name w:val="footnote reference"/>
    <w:unhideWhenUsed/>
    <w:rsid w:val="00B62048"/>
    <w:rPr>
      <w:vertAlign w:val="superscript"/>
    </w:rPr>
  </w:style>
  <w:style w:type="table" w:styleId="a4">
    <w:name w:val="Table Grid"/>
    <w:basedOn w:val="a1"/>
    <w:uiPriority w:val="59"/>
    <w:rsid w:val="00383C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095">
      <w:bodyDiv w:val="1"/>
      <w:marLeft w:val="0"/>
      <w:marRight w:val="0"/>
      <w:marTop w:val="0"/>
      <w:marBottom w:val="0"/>
      <w:divBdr>
        <w:top w:val="none" w:sz="0" w:space="0" w:color="auto"/>
        <w:left w:val="none" w:sz="0" w:space="0" w:color="auto"/>
        <w:bottom w:val="none" w:sz="0" w:space="0" w:color="auto"/>
        <w:right w:val="none" w:sz="0" w:space="0" w:color="auto"/>
      </w:divBdr>
    </w:div>
    <w:div w:id="1181700055">
      <w:bodyDiv w:val="1"/>
      <w:marLeft w:val="0"/>
      <w:marRight w:val="0"/>
      <w:marTop w:val="0"/>
      <w:marBottom w:val="0"/>
      <w:divBdr>
        <w:top w:val="none" w:sz="0" w:space="0" w:color="auto"/>
        <w:left w:val="none" w:sz="0" w:space="0" w:color="auto"/>
        <w:bottom w:val="none" w:sz="0" w:space="0" w:color="auto"/>
        <w:right w:val="none" w:sz="0" w:space="0" w:color="auto"/>
      </w:divBdr>
    </w:div>
    <w:div w:id="1478258278">
      <w:bodyDiv w:val="1"/>
      <w:marLeft w:val="0"/>
      <w:marRight w:val="0"/>
      <w:marTop w:val="0"/>
      <w:marBottom w:val="0"/>
      <w:divBdr>
        <w:top w:val="none" w:sz="0" w:space="0" w:color="auto"/>
        <w:left w:val="none" w:sz="0" w:space="0" w:color="auto"/>
        <w:bottom w:val="none" w:sz="0" w:space="0" w:color="auto"/>
        <w:right w:val="none" w:sz="0" w:space="0" w:color="auto"/>
      </w:divBdr>
    </w:div>
    <w:div w:id="1769622298">
      <w:bodyDiv w:val="1"/>
      <w:marLeft w:val="0"/>
      <w:marRight w:val="0"/>
      <w:marTop w:val="0"/>
      <w:marBottom w:val="0"/>
      <w:divBdr>
        <w:top w:val="none" w:sz="0" w:space="0" w:color="auto"/>
        <w:left w:val="none" w:sz="0" w:space="0" w:color="auto"/>
        <w:bottom w:val="none" w:sz="0" w:space="0" w:color="auto"/>
        <w:right w:val="none" w:sz="0" w:space="0" w:color="auto"/>
      </w:divBdr>
    </w:div>
    <w:div w:id="21167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3504</Words>
  <Characters>19974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ДОГОВОР №___________ на оказание услуг</vt:lpstr>
    </vt:vector>
  </TitlesOfParts>
  <Company>.</Company>
  <LinksUpToDate>false</LinksUpToDate>
  <CharactersWithSpaces>23432</CharactersWithSpaces>
  <SharedDoc>false</SharedDoc>
  <HLinks>
    <vt:vector size="6" baseType="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 на оказание услуг</dc:title>
  <dc:subject/>
  <dc:creator>2017-01</dc:creator>
  <cp:keywords/>
  <dc:description/>
  <cp:lastModifiedBy>Коханова Екатерина Владимиро</cp:lastModifiedBy>
  <cp:revision>2</cp:revision>
  <cp:lastPrinted>2022-01-25T01:03:00Z</cp:lastPrinted>
  <dcterms:created xsi:type="dcterms:W3CDTF">2026-05-25T22:39:00Z</dcterms:created>
  <dcterms:modified xsi:type="dcterms:W3CDTF">2026-05-25T22:39:00Z</dcterms:modified>
</cp:coreProperties>
</file>