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E3F12" w14:textId="77777777" w:rsidR="00F96A17" w:rsidRPr="00F96A17" w:rsidRDefault="00EA69E4" w:rsidP="00F96A17">
      <w:pPr>
        <w:pStyle w:val="3"/>
        <w:spacing w:before="0" w:after="0" w:line="285" w:lineRule="atLeast"/>
        <w:jc w:val="center"/>
        <w:rPr>
          <w:rFonts w:ascii="Times New Roman" w:hAnsi="Times New Roman"/>
          <w:sz w:val="20"/>
          <w:szCs w:val="20"/>
        </w:rPr>
      </w:pPr>
      <w:r w:rsidRPr="00F96A17">
        <w:rPr>
          <w:rFonts w:ascii="Times New Roman" w:hAnsi="Times New Roman"/>
          <w:sz w:val="20"/>
          <w:szCs w:val="20"/>
        </w:rPr>
        <w:t>ДОГОВОР</w:t>
      </w:r>
      <w:r w:rsidR="00143EF1" w:rsidRPr="00F96A17">
        <w:rPr>
          <w:rFonts w:ascii="Times New Roman" w:hAnsi="Times New Roman"/>
          <w:sz w:val="20"/>
          <w:szCs w:val="20"/>
        </w:rPr>
        <w:t xml:space="preserve"> №</w:t>
      </w:r>
      <w:r w:rsidR="00224D95">
        <w:rPr>
          <w:rFonts w:ascii="Times New Roman" w:hAnsi="Times New Roman"/>
          <w:sz w:val="20"/>
          <w:szCs w:val="20"/>
        </w:rPr>
        <w:t>_____________</w:t>
      </w:r>
    </w:p>
    <w:p w14:paraId="59B63AED" w14:textId="77777777" w:rsidR="00143EF1" w:rsidRPr="008A4D4E" w:rsidRDefault="00F96A17" w:rsidP="00BA3C3C">
      <w:pPr>
        <w:pStyle w:val="aa"/>
        <w:rPr>
          <w:rFonts w:ascii="Times New Roman" w:hAnsi="Times New Roman"/>
          <w:b w:val="0"/>
          <w:bCs w:val="0"/>
          <w:i/>
          <w:iCs/>
          <w:sz w:val="20"/>
          <w:szCs w:val="20"/>
        </w:rPr>
      </w:pPr>
      <w:r>
        <w:rPr>
          <w:rFonts w:ascii="Times New Roman" w:hAnsi="Times New Roman"/>
          <w:sz w:val="20"/>
          <w:szCs w:val="20"/>
          <w:lang w:val="ru-RU"/>
        </w:rPr>
        <w:t>на</w:t>
      </w:r>
      <w:r w:rsidR="00EA69E4">
        <w:rPr>
          <w:rFonts w:ascii="Times New Roman" w:hAnsi="Times New Roman"/>
          <w:sz w:val="20"/>
          <w:szCs w:val="20"/>
        </w:rPr>
        <w:t xml:space="preserve"> поставку товара</w:t>
      </w:r>
    </w:p>
    <w:p w14:paraId="3EFF8870" w14:textId="77777777" w:rsidR="00143EF1" w:rsidRPr="008A4D4E" w:rsidRDefault="00143EF1">
      <w:pPr>
        <w:pStyle w:val="aa"/>
        <w:jc w:val="left"/>
        <w:rPr>
          <w:rFonts w:ascii="Times New Roman" w:hAnsi="Times New Roman"/>
          <w:b w:val="0"/>
          <w:bCs w:val="0"/>
          <w:i/>
          <w:iCs/>
          <w:sz w:val="20"/>
          <w:szCs w:val="20"/>
          <w:u w:val="double"/>
        </w:rPr>
      </w:pPr>
    </w:p>
    <w:p w14:paraId="6C221191" w14:textId="77777777" w:rsidR="00E80C54" w:rsidRDefault="00143EF1" w:rsidP="00712988">
      <w:pPr>
        <w:jc w:val="center"/>
        <w:rPr>
          <w:b/>
          <w:bCs/>
        </w:rPr>
      </w:pPr>
      <w:r w:rsidRPr="008A4D4E">
        <w:rPr>
          <w:b/>
          <w:bCs/>
        </w:rPr>
        <w:t xml:space="preserve">г. </w:t>
      </w:r>
      <w:r w:rsidR="00AE64FE">
        <w:rPr>
          <w:b/>
          <w:bCs/>
        </w:rPr>
        <w:t xml:space="preserve">Архангельск   </w:t>
      </w:r>
      <w:r w:rsidRPr="008A4D4E">
        <w:rPr>
          <w:b/>
          <w:bCs/>
        </w:rPr>
        <w:tab/>
      </w:r>
      <w:r w:rsidRPr="008A4D4E">
        <w:rPr>
          <w:b/>
          <w:bCs/>
        </w:rPr>
        <w:tab/>
      </w:r>
      <w:r w:rsidRPr="008A4D4E">
        <w:rPr>
          <w:b/>
          <w:bCs/>
        </w:rPr>
        <w:tab/>
      </w:r>
      <w:r w:rsidRPr="008A4D4E">
        <w:rPr>
          <w:b/>
          <w:bCs/>
        </w:rPr>
        <w:tab/>
      </w:r>
      <w:r w:rsidRPr="008A4D4E">
        <w:rPr>
          <w:b/>
          <w:bCs/>
        </w:rPr>
        <w:tab/>
      </w:r>
      <w:r w:rsidRPr="008A4D4E">
        <w:rPr>
          <w:b/>
          <w:bCs/>
        </w:rPr>
        <w:tab/>
      </w:r>
      <w:r w:rsidRPr="008A4D4E">
        <w:rPr>
          <w:b/>
          <w:bCs/>
        </w:rPr>
        <w:tab/>
        <w:t xml:space="preserve"> </w:t>
      </w:r>
      <w:r w:rsidR="006E0398">
        <w:rPr>
          <w:b/>
          <w:bCs/>
        </w:rPr>
        <w:t>«</w:t>
      </w:r>
      <w:r w:rsidR="00224D95">
        <w:rPr>
          <w:b/>
          <w:bCs/>
        </w:rPr>
        <w:t>___</w:t>
      </w:r>
      <w:r w:rsidR="006E0398">
        <w:rPr>
          <w:b/>
          <w:bCs/>
        </w:rPr>
        <w:t xml:space="preserve">» </w:t>
      </w:r>
      <w:r w:rsidR="00224D95">
        <w:rPr>
          <w:b/>
          <w:bCs/>
        </w:rPr>
        <w:t>_______________</w:t>
      </w:r>
      <w:r w:rsidRPr="008A4D4E">
        <w:rPr>
          <w:b/>
          <w:bCs/>
        </w:rPr>
        <w:t xml:space="preserve"> 20</w:t>
      </w:r>
      <w:r w:rsidR="00A903F9">
        <w:rPr>
          <w:b/>
          <w:bCs/>
        </w:rPr>
        <w:t>2</w:t>
      </w:r>
      <w:r w:rsidR="00010A97">
        <w:rPr>
          <w:b/>
          <w:bCs/>
        </w:rPr>
        <w:t>6</w:t>
      </w:r>
      <w:r w:rsidR="009C378F">
        <w:rPr>
          <w:b/>
          <w:bCs/>
        </w:rPr>
        <w:t xml:space="preserve"> </w:t>
      </w:r>
      <w:r w:rsidRPr="008A4D4E">
        <w:rPr>
          <w:b/>
          <w:bCs/>
        </w:rPr>
        <w:t xml:space="preserve">г.      </w:t>
      </w:r>
    </w:p>
    <w:p w14:paraId="7208E28E" w14:textId="77777777" w:rsidR="00712988" w:rsidRDefault="00143EF1" w:rsidP="00712988">
      <w:pPr>
        <w:jc w:val="center"/>
        <w:rPr>
          <w:b/>
          <w:bCs/>
        </w:rPr>
      </w:pPr>
      <w:r w:rsidRPr="008A4D4E">
        <w:rPr>
          <w:b/>
          <w:bCs/>
        </w:rPr>
        <w:t xml:space="preserve">      </w:t>
      </w:r>
    </w:p>
    <w:p w14:paraId="59E85D97" w14:textId="77777777" w:rsidR="0037270A" w:rsidRPr="00787114" w:rsidRDefault="0037270A" w:rsidP="0037270A">
      <w:pPr>
        <w:ind w:firstLine="567"/>
        <w:jc w:val="both"/>
        <w:rPr>
          <w:bCs/>
          <w:sz w:val="24"/>
          <w:szCs w:val="24"/>
        </w:rPr>
      </w:pPr>
      <w:r w:rsidRPr="00787114">
        <w:rPr>
          <w:bCs/>
          <w:sz w:val="24"/>
          <w:szCs w:val="24"/>
        </w:rPr>
        <w:t>Федеральное бюджетное учреждение «Территориальный фонд геологической информации по Северо-Западному федеральному округу» (ФБУ «ТФГИ по «Северо-Западному федеральному округу»)</w:t>
      </w:r>
      <w:r w:rsidRPr="00787114">
        <w:rPr>
          <w:sz w:val="24"/>
          <w:szCs w:val="24"/>
        </w:rPr>
        <w:t xml:space="preserve">, именуемое в дальнейшем «Заказчик», в лице </w:t>
      </w:r>
      <w:r w:rsidRPr="00787114">
        <w:rPr>
          <w:iCs/>
          <w:sz w:val="24"/>
          <w:szCs w:val="24"/>
          <w:lang w:eastAsia="ar-SA"/>
        </w:rPr>
        <w:t xml:space="preserve">руководителя филиала Хана Юрия </w:t>
      </w:r>
      <w:proofErr w:type="spellStart"/>
      <w:r w:rsidRPr="00787114">
        <w:rPr>
          <w:iCs/>
          <w:sz w:val="24"/>
          <w:szCs w:val="24"/>
          <w:lang w:eastAsia="ar-SA"/>
        </w:rPr>
        <w:t>Вонховича</w:t>
      </w:r>
      <w:proofErr w:type="spellEnd"/>
      <w:r w:rsidRPr="00787114">
        <w:rPr>
          <w:iCs/>
          <w:sz w:val="24"/>
          <w:szCs w:val="24"/>
          <w:lang w:eastAsia="ar-SA"/>
        </w:rPr>
        <w:t xml:space="preserve">, действующего на основании </w:t>
      </w:r>
      <w:r w:rsidRPr="00787114">
        <w:rPr>
          <w:bCs/>
          <w:sz w:val="24"/>
          <w:szCs w:val="24"/>
        </w:rPr>
        <w:t xml:space="preserve">Положения о филиале и Доверенности </w:t>
      </w:r>
      <w:r>
        <w:rPr>
          <w:sz w:val="26"/>
          <w:szCs w:val="26"/>
        </w:rPr>
        <w:t xml:space="preserve">№ </w:t>
      </w:r>
      <w:r w:rsidR="00010A97">
        <w:rPr>
          <w:bCs/>
          <w:sz w:val="24"/>
          <w:szCs w:val="24"/>
        </w:rPr>
        <w:t>20/2025 от 25</w:t>
      </w:r>
      <w:r w:rsidRPr="006361F3">
        <w:rPr>
          <w:bCs/>
          <w:sz w:val="24"/>
          <w:szCs w:val="24"/>
        </w:rPr>
        <w:t>.1</w:t>
      </w:r>
      <w:r w:rsidR="00010A97">
        <w:rPr>
          <w:bCs/>
          <w:sz w:val="24"/>
          <w:szCs w:val="24"/>
        </w:rPr>
        <w:t>1</w:t>
      </w:r>
      <w:r w:rsidRPr="006361F3">
        <w:rPr>
          <w:bCs/>
          <w:sz w:val="24"/>
          <w:szCs w:val="24"/>
        </w:rPr>
        <w:t>.202</w:t>
      </w:r>
      <w:r w:rsidR="00010A97">
        <w:rPr>
          <w:bCs/>
          <w:sz w:val="24"/>
          <w:szCs w:val="24"/>
        </w:rPr>
        <w:t>5</w:t>
      </w:r>
      <w:r w:rsidRPr="00787114">
        <w:rPr>
          <w:bCs/>
          <w:sz w:val="24"/>
          <w:szCs w:val="24"/>
        </w:rPr>
        <w:t>, с одной стороны, и</w:t>
      </w:r>
      <w:r>
        <w:rPr>
          <w:bCs/>
          <w:sz w:val="24"/>
          <w:szCs w:val="24"/>
        </w:rPr>
        <w:t>_______________________________</w:t>
      </w:r>
      <w:r w:rsidRPr="00787114">
        <w:rPr>
          <w:bCs/>
          <w:sz w:val="24"/>
          <w:szCs w:val="24"/>
        </w:rPr>
        <w:t>, именуемое в дальнейшем «Исполнитель», в лице</w:t>
      </w:r>
      <w:r>
        <w:rPr>
          <w:bCs/>
          <w:sz w:val="24"/>
          <w:szCs w:val="24"/>
        </w:rPr>
        <w:t>_______________</w:t>
      </w:r>
      <w:r w:rsidRPr="00787114">
        <w:rPr>
          <w:bCs/>
          <w:sz w:val="24"/>
          <w:szCs w:val="24"/>
        </w:rPr>
        <w:t xml:space="preserve">, действующего на основании </w:t>
      </w:r>
      <w:r>
        <w:rPr>
          <w:bCs/>
          <w:sz w:val="24"/>
          <w:szCs w:val="24"/>
        </w:rPr>
        <w:t>___________</w:t>
      </w:r>
      <w:r w:rsidRPr="00787114">
        <w:rPr>
          <w:bCs/>
          <w:sz w:val="24"/>
          <w:szCs w:val="24"/>
        </w:rPr>
        <w:t>, с другой стороны, вместе именуемые «Стороны», заключили настоящий договор (далее – Договор) о нижеследующем.</w:t>
      </w:r>
    </w:p>
    <w:p w14:paraId="425B5B5F" w14:textId="77777777" w:rsidR="006E0398" w:rsidRPr="00AE64FE" w:rsidRDefault="006E0398" w:rsidP="00AE64FE">
      <w:pPr>
        <w:suppressAutoHyphens/>
        <w:spacing w:before="280"/>
        <w:ind w:firstLine="709"/>
        <w:jc w:val="both"/>
        <w:rPr>
          <w:sz w:val="22"/>
          <w:szCs w:val="22"/>
          <w:lang/>
        </w:rPr>
      </w:pPr>
    </w:p>
    <w:p w14:paraId="45CD2C78" w14:textId="77777777" w:rsidR="00F23788" w:rsidRPr="00AE64FE" w:rsidRDefault="00F23788" w:rsidP="00F23788">
      <w:pPr>
        <w:ind w:left="113" w:hanging="113"/>
        <w:jc w:val="center"/>
        <w:rPr>
          <w:b/>
          <w:bCs/>
          <w:sz w:val="22"/>
          <w:szCs w:val="22"/>
        </w:rPr>
      </w:pPr>
      <w:r w:rsidRPr="00AE64FE">
        <w:rPr>
          <w:b/>
          <w:bCs/>
          <w:sz w:val="22"/>
          <w:szCs w:val="22"/>
        </w:rPr>
        <w:t>1.</w:t>
      </w:r>
      <w:r w:rsidRPr="00AE64FE">
        <w:rPr>
          <w:b/>
          <w:bCs/>
          <w:sz w:val="22"/>
          <w:szCs w:val="22"/>
        </w:rPr>
        <w:tab/>
        <w:t>ПРЕДМЕТ ДОГОВОРА</w:t>
      </w:r>
    </w:p>
    <w:p w14:paraId="6B2FD314" w14:textId="77777777" w:rsidR="00F23788" w:rsidRPr="00AE64FE" w:rsidRDefault="00EA69E4" w:rsidP="00934917">
      <w:pPr>
        <w:jc w:val="both"/>
        <w:rPr>
          <w:sz w:val="22"/>
          <w:szCs w:val="22"/>
        </w:rPr>
      </w:pPr>
      <w:r w:rsidRPr="00AE64FE">
        <w:rPr>
          <w:sz w:val="22"/>
          <w:szCs w:val="22"/>
        </w:rPr>
        <w:t>1.1.</w:t>
      </w:r>
      <w:r w:rsidRPr="00AE64FE">
        <w:rPr>
          <w:sz w:val="22"/>
          <w:szCs w:val="22"/>
        </w:rPr>
        <w:tab/>
        <w:t>Поставщик</w:t>
      </w:r>
      <w:r w:rsidR="00F23788" w:rsidRPr="00AE64FE">
        <w:rPr>
          <w:sz w:val="22"/>
          <w:szCs w:val="22"/>
        </w:rPr>
        <w:t xml:space="preserve"> об</w:t>
      </w:r>
      <w:r w:rsidRPr="00AE64FE">
        <w:rPr>
          <w:sz w:val="22"/>
          <w:szCs w:val="22"/>
        </w:rPr>
        <w:t>язуется поставить Заказчику</w:t>
      </w:r>
      <w:r w:rsidR="00F23788" w:rsidRPr="00AE64FE">
        <w:rPr>
          <w:sz w:val="22"/>
          <w:szCs w:val="22"/>
        </w:rPr>
        <w:t xml:space="preserve"> Товар </w:t>
      </w:r>
      <w:r w:rsidR="006F57E6" w:rsidRPr="00AE64FE">
        <w:rPr>
          <w:sz w:val="22"/>
          <w:szCs w:val="22"/>
        </w:rPr>
        <w:t>в количестве и ассортименте, указанные в Спецификации (Приложение 1),</w:t>
      </w:r>
      <w:r w:rsidRPr="00AE64FE">
        <w:rPr>
          <w:sz w:val="22"/>
          <w:szCs w:val="22"/>
        </w:rPr>
        <w:t xml:space="preserve"> а Заказчик</w:t>
      </w:r>
      <w:r w:rsidR="00F23788" w:rsidRPr="00AE64FE">
        <w:rPr>
          <w:sz w:val="22"/>
          <w:szCs w:val="22"/>
        </w:rPr>
        <w:t xml:space="preserve"> </w:t>
      </w:r>
      <w:r w:rsidR="00F96A17" w:rsidRPr="00AE64FE">
        <w:rPr>
          <w:sz w:val="22"/>
          <w:szCs w:val="22"/>
        </w:rPr>
        <w:t>принять и</w:t>
      </w:r>
      <w:r w:rsidR="00F23788" w:rsidRPr="00AE64FE">
        <w:rPr>
          <w:sz w:val="22"/>
          <w:szCs w:val="22"/>
        </w:rPr>
        <w:t xml:space="preserve"> оплатить </w:t>
      </w:r>
      <w:r w:rsidR="006F57E6" w:rsidRPr="00AE64FE">
        <w:rPr>
          <w:sz w:val="22"/>
          <w:szCs w:val="22"/>
        </w:rPr>
        <w:t>поставленный Товар в порядке, установленным</w:t>
      </w:r>
      <w:r w:rsidR="00F23788" w:rsidRPr="00AE64FE">
        <w:rPr>
          <w:sz w:val="22"/>
          <w:szCs w:val="22"/>
        </w:rPr>
        <w:t xml:space="preserve"> настоящим Договором. </w:t>
      </w:r>
    </w:p>
    <w:p w14:paraId="24C19E27" w14:textId="77777777" w:rsidR="00674C28" w:rsidRPr="00AE64FE" w:rsidRDefault="007B16A0" w:rsidP="00402211">
      <w:pPr>
        <w:shd w:val="clear" w:color="auto" w:fill="FFFFFF"/>
        <w:jc w:val="both"/>
        <w:textAlignment w:val="baseline"/>
        <w:rPr>
          <w:sz w:val="22"/>
          <w:szCs w:val="22"/>
        </w:rPr>
      </w:pPr>
      <w:r w:rsidRPr="00AE64FE">
        <w:rPr>
          <w:sz w:val="22"/>
          <w:szCs w:val="22"/>
        </w:rPr>
        <w:t xml:space="preserve">Место поставки </w:t>
      </w:r>
      <w:proofErr w:type="gramStart"/>
      <w:r w:rsidRPr="00AE64FE">
        <w:rPr>
          <w:sz w:val="22"/>
          <w:szCs w:val="22"/>
        </w:rPr>
        <w:t>товара</w:t>
      </w:r>
      <w:r w:rsidR="003D3E6A" w:rsidRPr="00AE64FE">
        <w:rPr>
          <w:sz w:val="22"/>
          <w:szCs w:val="22"/>
        </w:rPr>
        <w:t>:</w:t>
      </w:r>
      <w:r w:rsidR="00402211" w:rsidRPr="00AE64FE">
        <w:rPr>
          <w:sz w:val="22"/>
          <w:szCs w:val="22"/>
        </w:rPr>
        <w:t xml:space="preserve"> </w:t>
      </w:r>
      <w:r w:rsidR="007462B3" w:rsidRPr="00AE64FE">
        <w:rPr>
          <w:b/>
          <w:sz w:val="22"/>
          <w:szCs w:val="22"/>
        </w:rPr>
        <w:t xml:space="preserve"> </w:t>
      </w:r>
      <w:r w:rsidR="00A9729A" w:rsidRPr="00AE64FE">
        <w:rPr>
          <w:sz w:val="22"/>
          <w:szCs w:val="22"/>
        </w:rPr>
        <w:t>163001</w:t>
      </w:r>
      <w:proofErr w:type="gramEnd"/>
      <w:r w:rsidR="00A9729A" w:rsidRPr="00AE64FE">
        <w:rPr>
          <w:sz w:val="22"/>
          <w:szCs w:val="22"/>
        </w:rPr>
        <w:t>, г. Архангельск, пр. Троицкий</w:t>
      </w:r>
      <w:r w:rsidR="007D1A88">
        <w:rPr>
          <w:sz w:val="22"/>
          <w:szCs w:val="22"/>
        </w:rPr>
        <w:t>, д. 135, 1 этаж, т</w:t>
      </w:r>
      <w:r w:rsidR="00A9729A" w:rsidRPr="00AE64FE">
        <w:rPr>
          <w:sz w:val="22"/>
          <w:szCs w:val="22"/>
        </w:rPr>
        <w:t>елефон: (8182)</w:t>
      </w:r>
      <w:r w:rsidR="007D1A88">
        <w:rPr>
          <w:sz w:val="22"/>
          <w:szCs w:val="22"/>
        </w:rPr>
        <w:t>27-90-31.</w:t>
      </w:r>
      <w:r w:rsidR="00A9729A" w:rsidRPr="00AE64FE">
        <w:rPr>
          <w:sz w:val="22"/>
          <w:szCs w:val="22"/>
        </w:rPr>
        <w:t xml:space="preserve"> </w:t>
      </w:r>
    </w:p>
    <w:p w14:paraId="32DD099F" w14:textId="77777777" w:rsidR="00743467" w:rsidRPr="00AE64FE" w:rsidRDefault="00743467" w:rsidP="00934917">
      <w:pPr>
        <w:shd w:val="clear" w:color="auto" w:fill="FFFFFF"/>
        <w:ind w:firstLine="360"/>
        <w:jc w:val="both"/>
        <w:textAlignment w:val="baseline"/>
        <w:rPr>
          <w:sz w:val="22"/>
          <w:szCs w:val="22"/>
        </w:rPr>
      </w:pPr>
    </w:p>
    <w:p w14:paraId="64C6EF3A" w14:textId="77777777" w:rsidR="00F23788" w:rsidRPr="00AE64FE" w:rsidRDefault="00F23788" w:rsidP="00034DA6">
      <w:pPr>
        <w:numPr>
          <w:ilvl w:val="0"/>
          <w:numId w:val="4"/>
        </w:numPr>
        <w:jc w:val="center"/>
        <w:rPr>
          <w:b/>
          <w:bCs/>
          <w:sz w:val="22"/>
          <w:szCs w:val="22"/>
        </w:rPr>
      </w:pPr>
      <w:r w:rsidRPr="00AE64FE">
        <w:rPr>
          <w:b/>
          <w:bCs/>
          <w:sz w:val="22"/>
          <w:szCs w:val="22"/>
        </w:rPr>
        <w:t>ПЕРЕДАЧА ТОВАРА. ЦЕНА И ПОРЯДОК РАСЧЕТОВ.</w:t>
      </w:r>
    </w:p>
    <w:p w14:paraId="3ED47570" w14:textId="77777777" w:rsidR="00EE6C2E" w:rsidRPr="00AE64FE" w:rsidRDefault="00EE6C2E" w:rsidP="00934917">
      <w:pPr>
        <w:numPr>
          <w:ilvl w:val="1"/>
          <w:numId w:val="4"/>
        </w:numPr>
        <w:tabs>
          <w:tab w:val="clear" w:pos="720"/>
        </w:tabs>
        <w:spacing w:after="4"/>
        <w:jc w:val="both"/>
        <w:rPr>
          <w:color w:val="000000"/>
          <w:sz w:val="22"/>
          <w:szCs w:val="22"/>
        </w:rPr>
      </w:pPr>
      <w:r w:rsidRPr="00AE64FE">
        <w:rPr>
          <w:sz w:val="22"/>
          <w:szCs w:val="22"/>
        </w:rPr>
        <w:t xml:space="preserve">Цена поставляемого Товара по Договору составляет </w:t>
      </w:r>
      <w:r w:rsidR="00224D95" w:rsidRPr="00420608">
        <w:rPr>
          <w:sz w:val="22"/>
          <w:szCs w:val="22"/>
        </w:rPr>
        <w:t>______________</w:t>
      </w:r>
      <w:proofErr w:type="gramStart"/>
      <w:r w:rsidR="00224D95" w:rsidRPr="00420608">
        <w:rPr>
          <w:sz w:val="22"/>
          <w:szCs w:val="22"/>
        </w:rPr>
        <w:t>_</w:t>
      </w:r>
      <w:r w:rsidR="00F96A17" w:rsidRPr="00420608">
        <w:rPr>
          <w:sz w:val="22"/>
          <w:szCs w:val="22"/>
        </w:rPr>
        <w:t>(</w:t>
      </w:r>
      <w:proofErr w:type="gramEnd"/>
      <w:r w:rsidR="00224D95" w:rsidRPr="00420608">
        <w:rPr>
          <w:sz w:val="22"/>
          <w:szCs w:val="22"/>
        </w:rPr>
        <w:t>______________________________) руб. ___</w:t>
      </w:r>
      <w:r w:rsidR="00F96A17" w:rsidRPr="00420608">
        <w:rPr>
          <w:sz w:val="22"/>
          <w:szCs w:val="22"/>
        </w:rPr>
        <w:t xml:space="preserve"> </w:t>
      </w:r>
      <w:r w:rsidRPr="00420608">
        <w:rPr>
          <w:sz w:val="22"/>
          <w:szCs w:val="22"/>
        </w:rPr>
        <w:t xml:space="preserve">коп., </w:t>
      </w:r>
      <w:r w:rsidR="00402211" w:rsidRPr="00420608">
        <w:rPr>
          <w:sz w:val="22"/>
          <w:szCs w:val="22"/>
        </w:rPr>
        <w:t xml:space="preserve">в том числе </w:t>
      </w:r>
      <w:r w:rsidRPr="00420608">
        <w:rPr>
          <w:sz w:val="22"/>
          <w:szCs w:val="22"/>
        </w:rPr>
        <w:t>НДС</w:t>
      </w:r>
      <w:r w:rsidR="00402211" w:rsidRPr="00420608">
        <w:rPr>
          <w:sz w:val="22"/>
          <w:szCs w:val="22"/>
        </w:rPr>
        <w:t xml:space="preserve"> - </w:t>
      </w:r>
      <w:r w:rsidR="00224D95" w:rsidRPr="00420608">
        <w:rPr>
          <w:sz w:val="22"/>
          <w:szCs w:val="22"/>
        </w:rPr>
        <w:t>______</w:t>
      </w:r>
      <w:r w:rsidR="00402211" w:rsidRPr="00420608">
        <w:rPr>
          <w:color w:val="000000"/>
          <w:sz w:val="22"/>
          <w:szCs w:val="22"/>
        </w:rPr>
        <w:t>руб.</w:t>
      </w:r>
      <w:r w:rsidR="00224D95" w:rsidRPr="00420608">
        <w:rPr>
          <w:color w:val="000000"/>
          <w:sz w:val="22"/>
          <w:szCs w:val="22"/>
        </w:rPr>
        <w:t>____</w:t>
      </w:r>
      <w:r w:rsidR="00402211" w:rsidRPr="00420608">
        <w:rPr>
          <w:color w:val="000000"/>
          <w:sz w:val="22"/>
          <w:szCs w:val="22"/>
        </w:rPr>
        <w:t xml:space="preserve"> коп</w:t>
      </w:r>
      <w:r w:rsidRPr="00420608">
        <w:rPr>
          <w:sz w:val="22"/>
          <w:szCs w:val="22"/>
        </w:rPr>
        <w:t>.</w:t>
      </w:r>
      <w:r w:rsidRPr="00AE64FE">
        <w:rPr>
          <w:sz w:val="22"/>
          <w:szCs w:val="22"/>
        </w:rPr>
        <w:t xml:space="preserve"> Цена поставляемого Товара включает стоимость доставки Товара</w:t>
      </w:r>
      <w:r w:rsidR="00674C28" w:rsidRPr="00AE64FE">
        <w:rPr>
          <w:sz w:val="22"/>
          <w:szCs w:val="22"/>
        </w:rPr>
        <w:t xml:space="preserve"> до двери (офиса) Заказчика, а также </w:t>
      </w:r>
      <w:r w:rsidRPr="00AE64FE">
        <w:rPr>
          <w:sz w:val="22"/>
          <w:szCs w:val="22"/>
        </w:rPr>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поставкой Товара.</w:t>
      </w:r>
    </w:p>
    <w:p w14:paraId="77AA1CB4" w14:textId="77777777" w:rsidR="006E4569" w:rsidRPr="00AE64FE" w:rsidRDefault="006E4569" w:rsidP="00F23788">
      <w:pPr>
        <w:numPr>
          <w:ilvl w:val="1"/>
          <w:numId w:val="4"/>
        </w:numPr>
        <w:ind w:left="709" w:hanging="709"/>
        <w:jc w:val="both"/>
        <w:rPr>
          <w:sz w:val="22"/>
          <w:szCs w:val="22"/>
        </w:rPr>
      </w:pPr>
      <w:r w:rsidRPr="00AE64FE">
        <w:rPr>
          <w:sz w:val="22"/>
          <w:szCs w:val="22"/>
        </w:rPr>
        <w:t>Цена Договора является твердой и определяется на весь срок исполнения Договора.</w:t>
      </w:r>
    </w:p>
    <w:p w14:paraId="541C2F7C" w14:textId="77777777" w:rsidR="008E5CF3" w:rsidRPr="00AE64FE" w:rsidRDefault="008E5CF3" w:rsidP="00F23788">
      <w:pPr>
        <w:numPr>
          <w:ilvl w:val="1"/>
          <w:numId w:val="4"/>
        </w:numPr>
        <w:ind w:left="709" w:hanging="709"/>
        <w:jc w:val="both"/>
        <w:rPr>
          <w:sz w:val="22"/>
          <w:szCs w:val="22"/>
        </w:rPr>
      </w:pPr>
      <w:r w:rsidRPr="00AE64FE">
        <w:rPr>
          <w:sz w:val="22"/>
          <w:szCs w:val="22"/>
        </w:rPr>
        <w:t>Поставка То</w:t>
      </w:r>
      <w:r w:rsidR="0093741F" w:rsidRPr="00AE64FE">
        <w:rPr>
          <w:sz w:val="22"/>
          <w:szCs w:val="22"/>
        </w:rPr>
        <w:t>вара производится в течени</w:t>
      </w:r>
      <w:r w:rsidR="00B214A6" w:rsidRPr="00AE64FE">
        <w:rPr>
          <w:sz w:val="22"/>
          <w:szCs w:val="22"/>
        </w:rPr>
        <w:t>е</w:t>
      </w:r>
      <w:r w:rsidR="00402211" w:rsidRPr="00AE64FE">
        <w:rPr>
          <w:sz w:val="22"/>
          <w:szCs w:val="22"/>
        </w:rPr>
        <w:t xml:space="preserve"> 2</w:t>
      </w:r>
      <w:r w:rsidR="0093741F" w:rsidRPr="00AE64FE">
        <w:rPr>
          <w:sz w:val="22"/>
          <w:szCs w:val="22"/>
        </w:rPr>
        <w:t xml:space="preserve"> (</w:t>
      </w:r>
      <w:r w:rsidR="00402211" w:rsidRPr="00AE64FE">
        <w:rPr>
          <w:sz w:val="22"/>
          <w:szCs w:val="22"/>
        </w:rPr>
        <w:t>двух</w:t>
      </w:r>
      <w:r w:rsidR="0093741F" w:rsidRPr="00AE64FE">
        <w:rPr>
          <w:sz w:val="22"/>
          <w:szCs w:val="22"/>
        </w:rPr>
        <w:t xml:space="preserve">) </w:t>
      </w:r>
      <w:r w:rsidR="00EE6C2E" w:rsidRPr="00AE64FE">
        <w:rPr>
          <w:sz w:val="22"/>
          <w:szCs w:val="22"/>
        </w:rPr>
        <w:t>рабочих</w:t>
      </w:r>
      <w:r w:rsidR="00B214A6" w:rsidRPr="00AE64FE">
        <w:rPr>
          <w:sz w:val="22"/>
          <w:szCs w:val="22"/>
        </w:rPr>
        <w:t xml:space="preserve"> </w:t>
      </w:r>
      <w:r w:rsidRPr="00AE64FE">
        <w:rPr>
          <w:sz w:val="22"/>
          <w:szCs w:val="22"/>
        </w:rPr>
        <w:t xml:space="preserve">дней с даты </w:t>
      </w:r>
      <w:r w:rsidR="00934917" w:rsidRPr="00AE64FE">
        <w:rPr>
          <w:sz w:val="22"/>
          <w:szCs w:val="22"/>
        </w:rPr>
        <w:t xml:space="preserve">двустороннего </w:t>
      </w:r>
      <w:r w:rsidRPr="00AE64FE">
        <w:rPr>
          <w:sz w:val="22"/>
          <w:szCs w:val="22"/>
        </w:rPr>
        <w:t>подписания Договора.</w:t>
      </w:r>
    </w:p>
    <w:p w14:paraId="585678E5" w14:textId="77777777" w:rsidR="00F23788" w:rsidRPr="00AE64FE" w:rsidRDefault="006E4569" w:rsidP="008E5CF3">
      <w:pPr>
        <w:numPr>
          <w:ilvl w:val="1"/>
          <w:numId w:val="4"/>
        </w:numPr>
        <w:jc w:val="both"/>
        <w:rPr>
          <w:b/>
          <w:bCs/>
          <w:sz w:val="22"/>
          <w:szCs w:val="22"/>
        </w:rPr>
      </w:pPr>
      <w:r w:rsidRPr="00AE64FE">
        <w:rPr>
          <w:sz w:val="22"/>
          <w:szCs w:val="22"/>
        </w:rPr>
        <w:t>Оплата</w:t>
      </w:r>
      <w:r w:rsidR="00F23788" w:rsidRPr="00AE64FE">
        <w:rPr>
          <w:sz w:val="22"/>
          <w:szCs w:val="22"/>
        </w:rPr>
        <w:t xml:space="preserve"> Товара производится в течение </w:t>
      </w:r>
      <w:r w:rsidR="00402211" w:rsidRPr="00AE64FE">
        <w:rPr>
          <w:sz w:val="22"/>
          <w:szCs w:val="22"/>
        </w:rPr>
        <w:t>5</w:t>
      </w:r>
      <w:r w:rsidR="0093741F" w:rsidRPr="00AE64FE">
        <w:rPr>
          <w:sz w:val="22"/>
          <w:szCs w:val="22"/>
        </w:rPr>
        <w:t xml:space="preserve"> (</w:t>
      </w:r>
      <w:r w:rsidR="00402211" w:rsidRPr="00AE64FE">
        <w:rPr>
          <w:sz w:val="22"/>
          <w:szCs w:val="22"/>
        </w:rPr>
        <w:t>пяти</w:t>
      </w:r>
      <w:r w:rsidR="0093741F" w:rsidRPr="00AE64FE">
        <w:rPr>
          <w:sz w:val="22"/>
          <w:szCs w:val="22"/>
        </w:rPr>
        <w:t xml:space="preserve">) </w:t>
      </w:r>
      <w:r w:rsidR="003D6024" w:rsidRPr="00AE64FE">
        <w:rPr>
          <w:sz w:val="22"/>
          <w:szCs w:val="22"/>
        </w:rPr>
        <w:t xml:space="preserve">рабочих </w:t>
      </w:r>
      <w:r w:rsidR="00F23788" w:rsidRPr="00AE64FE">
        <w:rPr>
          <w:sz w:val="22"/>
          <w:szCs w:val="22"/>
        </w:rPr>
        <w:t xml:space="preserve">дней с даты </w:t>
      </w:r>
      <w:r w:rsidRPr="00AE64FE">
        <w:rPr>
          <w:sz w:val="22"/>
          <w:szCs w:val="22"/>
        </w:rPr>
        <w:t>перед</w:t>
      </w:r>
      <w:r w:rsidR="003D6024" w:rsidRPr="00AE64FE">
        <w:rPr>
          <w:sz w:val="22"/>
          <w:szCs w:val="22"/>
        </w:rPr>
        <w:t>ачи (пост</w:t>
      </w:r>
      <w:r w:rsidR="00CA6D5E" w:rsidRPr="00AE64FE">
        <w:rPr>
          <w:sz w:val="22"/>
          <w:szCs w:val="22"/>
        </w:rPr>
        <w:t>авки) Товара Заказчику и</w:t>
      </w:r>
      <w:r w:rsidR="0093741F" w:rsidRPr="00AE64FE">
        <w:rPr>
          <w:sz w:val="22"/>
          <w:szCs w:val="22"/>
        </w:rPr>
        <w:t xml:space="preserve"> подписанием передаточных документов.</w:t>
      </w:r>
      <w:r w:rsidR="008050B3" w:rsidRPr="00AE64FE">
        <w:rPr>
          <w:sz w:val="22"/>
          <w:szCs w:val="22"/>
        </w:rPr>
        <w:t xml:space="preserve"> </w:t>
      </w:r>
      <w:r w:rsidR="00F23788" w:rsidRPr="00AE64FE">
        <w:rPr>
          <w:sz w:val="22"/>
          <w:szCs w:val="22"/>
        </w:rPr>
        <w:t>Датой поставки считает</w:t>
      </w:r>
      <w:r w:rsidR="00CA6D5E" w:rsidRPr="00AE64FE">
        <w:rPr>
          <w:sz w:val="22"/>
          <w:szCs w:val="22"/>
        </w:rPr>
        <w:t>ся</w:t>
      </w:r>
      <w:r w:rsidRPr="00AE64FE">
        <w:rPr>
          <w:sz w:val="22"/>
          <w:szCs w:val="22"/>
        </w:rPr>
        <w:t xml:space="preserve"> дата передачи Товара Заказчику</w:t>
      </w:r>
      <w:r w:rsidR="00F23788" w:rsidRPr="00AE64FE">
        <w:rPr>
          <w:sz w:val="22"/>
          <w:szCs w:val="22"/>
        </w:rPr>
        <w:t>, если Стороны не договорились об ином.</w:t>
      </w:r>
      <w:r w:rsidR="00F23788" w:rsidRPr="00AE64FE">
        <w:rPr>
          <w:b/>
          <w:sz w:val="22"/>
          <w:szCs w:val="22"/>
        </w:rPr>
        <w:t xml:space="preserve"> </w:t>
      </w:r>
    </w:p>
    <w:p w14:paraId="0868C2A9" w14:textId="77777777" w:rsidR="006E4569" w:rsidRPr="00AE64FE" w:rsidRDefault="006E4569" w:rsidP="006E4569">
      <w:pPr>
        <w:pStyle w:val="af9"/>
        <w:numPr>
          <w:ilvl w:val="1"/>
          <w:numId w:val="4"/>
        </w:numPr>
        <w:jc w:val="both"/>
        <w:rPr>
          <w:sz w:val="22"/>
          <w:szCs w:val="22"/>
        </w:rPr>
      </w:pPr>
      <w:r w:rsidRPr="00AE64FE">
        <w:rPr>
          <w:color w:val="FF0000"/>
          <w:sz w:val="22"/>
          <w:szCs w:val="22"/>
        </w:rPr>
        <w:t xml:space="preserve"> </w:t>
      </w:r>
      <w:r w:rsidRPr="00AE64FE">
        <w:rPr>
          <w:sz w:val="22"/>
          <w:szCs w:val="22"/>
        </w:rPr>
        <w:t>Наименование, ассортимент, цена</w:t>
      </w:r>
      <w:r w:rsidRPr="00AE64FE">
        <w:rPr>
          <w:b/>
          <w:bCs/>
          <w:sz w:val="22"/>
          <w:szCs w:val="22"/>
        </w:rPr>
        <w:t xml:space="preserve"> </w:t>
      </w:r>
      <w:r w:rsidRPr="00AE64FE">
        <w:rPr>
          <w:sz w:val="22"/>
          <w:szCs w:val="22"/>
        </w:rPr>
        <w:t>и к</w:t>
      </w:r>
      <w:r w:rsidR="0093741F" w:rsidRPr="00AE64FE">
        <w:rPr>
          <w:sz w:val="22"/>
          <w:szCs w:val="22"/>
        </w:rPr>
        <w:t xml:space="preserve">оличество Товара, а также </w:t>
      </w:r>
      <w:r w:rsidRPr="00AE64FE">
        <w:rPr>
          <w:sz w:val="22"/>
          <w:szCs w:val="22"/>
        </w:rPr>
        <w:t>дата и место передачи Товара указываются в Товарной накладной / Универсальном передаточном документе (</w:t>
      </w:r>
      <w:r w:rsidR="003D6024" w:rsidRPr="00AE64FE">
        <w:rPr>
          <w:sz w:val="22"/>
          <w:szCs w:val="22"/>
        </w:rPr>
        <w:t xml:space="preserve">далее - </w:t>
      </w:r>
      <w:r w:rsidRPr="00AE64FE">
        <w:rPr>
          <w:sz w:val="22"/>
          <w:szCs w:val="22"/>
        </w:rPr>
        <w:t xml:space="preserve">УПД) и/или, при наличии договоренности Сторон, в дополнительном соглашении к Договору, спецификации, счете или ином документе, который подписан Сторонами и является неотъемлемой частью Договора. </w:t>
      </w:r>
      <w:r w:rsidRPr="00AE64FE">
        <w:rPr>
          <w:i/>
          <w:sz w:val="22"/>
          <w:szCs w:val="22"/>
        </w:rPr>
        <w:t>Стороны установили, что НЕ допускается одновременное оформление Товарной накладной вместе с УПД, в том числе, НЕ допускается переоформление уже выставленной Товарной накладной на УПД и наоборот уже выставленного УПД на Товарную накладную.</w:t>
      </w:r>
    </w:p>
    <w:p w14:paraId="36007C3A" w14:textId="77777777" w:rsidR="00F23788" w:rsidRPr="00AE64FE" w:rsidRDefault="00F23788" w:rsidP="00F23788">
      <w:pPr>
        <w:tabs>
          <w:tab w:val="num" w:pos="709"/>
        </w:tabs>
        <w:ind w:left="709" w:hanging="709"/>
        <w:jc w:val="both"/>
        <w:rPr>
          <w:sz w:val="22"/>
          <w:szCs w:val="22"/>
        </w:rPr>
      </w:pPr>
    </w:p>
    <w:p w14:paraId="4BAA84B4" w14:textId="77777777" w:rsidR="00F23788" w:rsidRPr="00AE64FE" w:rsidRDefault="00F23788" w:rsidP="00F23788">
      <w:pPr>
        <w:numPr>
          <w:ilvl w:val="0"/>
          <w:numId w:val="4"/>
        </w:numPr>
        <w:jc w:val="center"/>
        <w:rPr>
          <w:b/>
          <w:bCs/>
          <w:sz w:val="22"/>
          <w:szCs w:val="22"/>
        </w:rPr>
      </w:pPr>
      <w:r w:rsidRPr="00AE64FE">
        <w:rPr>
          <w:b/>
          <w:bCs/>
          <w:sz w:val="22"/>
          <w:szCs w:val="22"/>
        </w:rPr>
        <w:t>УСЛОВИЯ ПЕРЕДАЧИ (ПОСТАВКИ)</w:t>
      </w:r>
    </w:p>
    <w:p w14:paraId="67B1B9BE" w14:textId="77777777" w:rsidR="00F23788" w:rsidRPr="00AE64FE" w:rsidRDefault="00F23788" w:rsidP="00F23788">
      <w:pPr>
        <w:numPr>
          <w:ilvl w:val="1"/>
          <w:numId w:val="4"/>
        </w:numPr>
        <w:jc w:val="both"/>
        <w:rPr>
          <w:sz w:val="22"/>
          <w:szCs w:val="22"/>
        </w:rPr>
      </w:pPr>
      <w:r w:rsidRPr="00AE64FE">
        <w:rPr>
          <w:sz w:val="22"/>
          <w:szCs w:val="22"/>
        </w:rPr>
        <w:t>Передача (поставка</w:t>
      </w:r>
      <w:r w:rsidR="006E4569" w:rsidRPr="00AE64FE">
        <w:rPr>
          <w:sz w:val="22"/>
          <w:szCs w:val="22"/>
        </w:rPr>
        <w:t>) Товара Поставщиком Заказчику</w:t>
      </w:r>
      <w:r w:rsidRPr="00AE64FE">
        <w:rPr>
          <w:sz w:val="22"/>
          <w:szCs w:val="22"/>
        </w:rPr>
        <w:t xml:space="preserve"> ос</w:t>
      </w:r>
      <w:r w:rsidR="006E4569" w:rsidRPr="00AE64FE">
        <w:rPr>
          <w:sz w:val="22"/>
          <w:szCs w:val="22"/>
        </w:rPr>
        <w:t xml:space="preserve">уществляется </w:t>
      </w:r>
      <w:r w:rsidRPr="00AE64FE">
        <w:rPr>
          <w:sz w:val="22"/>
          <w:szCs w:val="22"/>
        </w:rPr>
        <w:t>в срок, соглас</w:t>
      </w:r>
      <w:r w:rsidR="008070A7" w:rsidRPr="00AE64FE">
        <w:rPr>
          <w:sz w:val="22"/>
          <w:szCs w:val="22"/>
        </w:rPr>
        <w:t>ованны</w:t>
      </w:r>
      <w:r w:rsidR="00DC6126" w:rsidRPr="00AE64FE">
        <w:rPr>
          <w:sz w:val="22"/>
          <w:szCs w:val="22"/>
        </w:rPr>
        <w:t>й Сторонами</w:t>
      </w:r>
      <w:r w:rsidRPr="00AE64FE">
        <w:rPr>
          <w:sz w:val="22"/>
          <w:szCs w:val="22"/>
        </w:rPr>
        <w:t>. В соответств</w:t>
      </w:r>
      <w:r w:rsidR="00DC6126" w:rsidRPr="00AE64FE">
        <w:rPr>
          <w:sz w:val="22"/>
          <w:szCs w:val="22"/>
        </w:rPr>
        <w:t>ии с п.1 ст. 313 ГК РФ, Поставщик</w:t>
      </w:r>
      <w:r w:rsidRPr="00AE64FE">
        <w:rPr>
          <w:sz w:val="22"/>
          <w:szCs w:val="22"/>
        </w:rPr>
        <w:t xml:space="preserve"> вправе осуществить поставку Товара с привлечением грузоотправителя – при этом ответственность за действия</w:t>
      </w:r>
      <w:r w:rsidR="00DC6126" w:rsidRPr="00AE64FE">
        <w:rPr>
          <w:sz w:val="22"/>
          <w:szCs w:val="22"/>
        </w:rPr>
        <w:t xml:space="preserve"> грузоотправителя несет Поставщик</w:t>
      </w:r>
      <w:r w:rsidRPr="00AE64FE">
        <w:rPr>
          <w:sz w:val="22"/>
          <w:szCs w:val="22"/>
        </w:rPr>
        <w:t>,</w:t>
      </w:r>
      <w:r w:rsidR="00DC6126" w:rsidRPr="00AE64FE">
        <w:rPr>
          <w:sz w:val="22"/>
          <w:szCs w:val="22"/>
        </w:rPr>
        <w:t xml:space="preserve"> - в указанном случае Заказчик</w:t>
      </w:r>
      <w:r w:rsidRPr="00AE64FE">
        <w:rPr>
          <w:sz w:val="22"/>
          <w:szCs w:val="22"/>
        </w:rPr>
        <w:t xml:space="preserve"> (грузополучатель) обязуется принять Товар у грузоотправителя Товара, указанного в товаросопроводительных документах. </w:t>
      </w:r>
    </w:p>
    <w:p w14:paraId="282F8B63" w14:textId="77777777" w:rsidR="006C1C98" w:rsidRPr="00AE64FE" w:rsidRDefault="006C1C98" w:rsidP="006C1C98">
      <w:pPr>
        <w:pStyle w:val="ac"/>
        <w:numPr>
          <w:ilvl w:val="1"/>
          <w:numId w:val="4"/>
        </w:numPr>
        <w:spacing w:after="0"/>
        <w:ind w:left="709" w:hanging="709"/>
        <w:jc w:val="both"/>
        <w:rPr>
          <w:sz w:val="22"/>
          <w:szCs w:val="22"/>
        </w:rPr>
      </w:pPr>
      <w:r w:rsidRPr="00AE64FE">
        <w:rPr>
          <w:sz w:val="22"/>
          <w:szCs w:val="22"/>
        </w:rPr>
        <w:t>Передаточный документ должен содержать номер настоящего Договора. П</w:t>
      </w:r>
      <w:r w:rsidR="003D6024" w:rsidRPr="00AE64FE">
        <w:rPr>
          <w:sz w:val="22"/>
          <w:szCs w:val="22"/>
        </w:rPr>
        <w:t>оставщик</w:t>
      </w:r>
      <w:r w:rsidRPr="00AE64FE">
        <w:rPr>
          <w:sz w:val="22"/>
          <w:szCs w:val="22"/>
        </w:rPr>
        <w:t xml:space="preserve"> вместе с каждой партией Товара передает </w:t>
      </w:r>
      <w:r w:rsidR="003D6024" w:rsidRPr="00AE64FE">
        <w:rPr>
          <w:sz w:val="22"/>
          <w:szCs w:val="22"/>
        </w:rPr>
        <w:t xml:space="preserve">Заказчику </w:t>
      </w:r>
      <w:r w:rsidRPr="00AE64FE">
        <w:rPr>
          <w:sz w:val="22"/>
          <w:szCs w:val="22"/>
        </w:rPr>
        <w:t>следующие товаросопроводительные документы:</w:t>
      </w:r>
    </w:p>
    <w:p w14:paraId="430314E1" w14:textId="77777777" w:rsidR="006C1C98" w:rsidRPr="00AE64FE" w:rsidRDefault="006C1C98" w:rsidP="006C1C98">
      <w:pPr>
        <w:pStyle w:val="ac"/>
        <w:spacing w:after="0"/>
        <w:ind w:left="720" w:hanging="11"/>
        <w:jc w:val="both"/>
        <w:rPr>
          <w:sz w:val="22"/>
          <w:szCs w:val="22"/>
        </w:rPr>
      </w:pPr>
      <w:r w:rsidRPr="00AE64FE">
        <w:rPr>
          <w:sz w:val="22"/>
          <w:szCs w:val="22"/>
        </w:rPr>
        <w:t>-</w:t>
      </w:r>
      <w:r w:rsidR="0093741F" w:rsidRPr="00AE64FE">
        <w:rPr>
          <w:sz w:val="22"/>
          <w:szCs w:val="22"/>
        </w:rPr>
        <w:t xml:space="preserve"> Передаточный документ (Товарная накладная</w:t>
      </w:r>
      <w:r w:rsidRPr="00AE64FE">
        <w:rPr>
          <w:sz w:val="22"/>
          <w:szCs w:val="22"/>
        </w:rPr>
        <w:t xml:space="preserve"> или УПД), </w:t>
      </w:r>
    </w:p>
    <w:p w14:paraId="6844D341" w14:textId="77777777" w:rsidR="006C1C98" w:rsidRPr="00AE64FE" w:rsidRDefault="006C1C98" w:rsidP="006C1C98">
      <w:pPr>
        <w:pStyle w:val="ac"/>
        <w:spacing w:after="0"/>
        <w:ind w:left="720" w:hanging="11"/>
        <w:jc w:val="both"/>
        <w:rPr>
          <w:sz w:val="22"/>
          <w:szCs w:val="22"/>
        </w:rPr>
      </w:pPr>
      <w:r w:rsidRPr="00AE64FE">
        <w:rPr>
          <w:sz w:val="22"/>
          <w:szCs w:val="22"/>
        </w:rPr>
        <w:t>- счет-фактура (при необходимости);</w:t>
      </w:r>
    </w:p>
    <w:p w14:paraId="33694473" w14:textId="77777777" w:rsidR="006C1C98" w:rsidRPr="00AE64FE" w:rsidRDefault="006C1C98" w:rsidP="006C1C98">
      <w:pPr>
        <w:pStyle w:val="ac"/>
        <w:spacing w:after="0"/>
        <w:ind w:left="720" w:hanging="11"/>
        <w:jc w:val="both"/>
        <w:rPr>
          <w:sz w:val="22"/>
          <w:szCs w:val="22"/>
        </w:rPr>
      </w:pPr>
      <w:r w:rsidRPr="00AE64FE">
        <w:rPr>
          <w:sz w:val="22"/>
          <w:szCs w:val="22"/>
        </w:rPr>
        <w:t>- счет,</w:t>
      </w:r>
    </w:p>
    <w:p w14:paraId="6873AF77" w14:textId="77777777" w:rsidR="006C1C98" w:rsidRPr="00AE64FE" w:rsidRDefault="006C1C98" w:rsidP="006C1C98">
      <w:pPr>
        <w:pStyle w:val="ac"/>
        <w:spacing w:after="0"/>
        <w:ind w:left="720" w:hanging="11"/>
        <w:jc w:val="both"/>
        <w:rPr>
          <w:sz w:val="22"/>
          <w:szCs w:val="22"/>
        </w:rPr>
      </w:pPr>
      <w:r w:rsidRPr="00AE64FE">
        <w:rPr>
          <w:sz w:val="22"/>
          <w:szCs w:val="22"/>
        </w:rPr>
        <w:t xml:space="preserve">- транспортная накладная (при необходимости), </w:t>
      </w:r>
    </w:p>
    <w:p w14:paraId="391F5135" w14:textId="77777777" w:rsidR="006C1C98" w:rsidRPr="00AE64FE" w:rsidRDefault="006C1C98" w:rsidP="006C1C98">
      <w:pPr>
        <w:pStyle w:val="ac"/>
        <w:spacing w:after="0"/>
        <w:ind w:left="720" w:hanging="11"/>
        <w:jc w:val="both"/>
        <w:rPr>
          <w:sz w:val="22"/>
          <w:szCs w:val="22"/>
        </w:rPr>
      </w:pPr>
      <w:r w:rsidRPr="00AE64FE">
        <w:rPr>
          <w:sz w:val="22"/>
          <w:szCs w:val="22"/>
        </w:rPr>
        <w:t xml:space="preserve">- иные документы, предусмотренные производителем Товара для передачи потребителю (при наличии), </w:t>
      </w:r>
    </w:p>
    <w:p w14:paraId="017B2417" w14:textId="77777777" w:rsidR="006C1C98" w:rsidRPr="00AE64FE" w:rsidRDefault="006C1C98" w:rsidP="006C1C98">
      <w:pPr>
        <w:tabs>
          <w:tab w:val="num" w:pos="709"/>
        </w:tabs>
        <w:ind w:left="709" w:hanging="11"/>
        <w:jc w:val="both"/>
        <w:rPr>
          <w:sz w:val="22"/>
          <w:szCs w:val="22"/>
        </w:rPr>
      </w:pPr>
      <w:r w:rsidRPr="00AE64FE">
        <w:rPr>
          <w:sz w:val="22"/>
          <w:szCs w:val="22"/>
        </w:rPr>
        <w:lastRenderedPageBreak/>
        <w:t xml:space="preserve">- реестр (список) сертификатов соответствия, декларации соответствия (при наличии). </w:t>
      </w:r>
    </w:p>
    <w:p w14:paraId="6C2444EB" w14:textId="77777777" w:rsidR="006C1C98" w:rsidRPr="00AE64FE" w:rsidRDefault="006C1C98" w:rsidP="006C1C98">
      <w:pPr>
        <w:pStyle w:val="ac"/>
        <w:spacing w:after="0"/>
        <w:ind w:left="720" w:hanging="11"/>
        <w:jc w:val="both"/>
        <w:rPr>
          <w:sz w:val="22"/>
          <w:szCs w:val="22"/>
        </w:rPr>
      </w:pPr>
      <w:r w:rsidRPr="00AE64FE">
        <w:rPr>
          <w:sz w:val="22"/>
          <w:szCs w:val="22"/>
        </w:rPr>
        <w:t xml:space="preserve">Подтверждением предоставления </w:t>
      </w:r>
      <w:r w:rsidR="003D6024" w:rsidRPr="00AE64FE">
        <w:rPr>
          <w:sz w:val="22"/>
          <w:szCs w:val="22"/>
        </w:rPr>
        <w:t xml:space="preserve">Поставщиком </w:t>
      </w:r>
      <w:r w:rsidRPr="00AE64FE">
        <w:rPr>
          <w:sz w:val="22"/>
          <w:szCs w:val="22"/>
        </w:rPr>
        <w:t xml:space="preserve">вышеуказанных товаросопроводительных документов является подписание </w:t>
      </w:r>
      <w:r w:rsidR="00F3714A" w:rsidRPr="00AE64FE">
        <w:rPr>
          <w:sz w:val="22"/>
          <w:szCs w:val="22"/>
        </w:rPr>
        <w:t xml:space="preserve">Заказчиком </w:t>
      </w:r>
      <w:r w:rsidRPr="00AE64FE">
        <w:rPr>
          <w:sz w:val="22"/>
          <w:szCs w:val="22"/>
        </w:rPr>
        <w:t xml:space="preserve">Передаточного документа. Требование </w:t>
      </w:r>
      <w:r w:rsidR="003D6024" w:rsidRPr="00AE64FE">
        <w:rPr>
          <w:sz w:val="22"/>
          <w:szCs w:val="22"/>
        </w:rPr>
        <w:t xml:space="preserve">Заказчика </w:t>
      </w:r>
      <w:r w:rsidRPr="00AE64FE">
        <w:rPr>
          <w:sz w:val="22"/>
          <w:szCs w:val="22"/>
        </w:rPr>
        <w:t xml:space="preserve">о предоставлении копий документов, указанных в реестре (списке) сертификатов соответствия, деклараций соответствия может быть предъявлено Продавцу в письменном виде не позднее 30 (тридцати) календарных дней с момента передачи Товара </w:t>
      </w:r>
      <w:r w:rsidR="003D6024" w:rsidRPr="00AE64FE">
        <w:rPr>
          <w:sz w:val="22"/>
          <w:szCs w:val="22"/>
        </w:rPr>
        <w:t>Заказчику</w:t>
      </w:r>
      <w:r w:rsidRPr="00AE64FE">
        <w:rPr>
          <w:sz w:val="22"/>
          <w:szCs w:val="22"/>
        </w:rPr>
        <w:t xml:space="preserve">. Заверенные печатью </w:t>
      </w:r>
      <w:r w:rsidR="003D6024" w:rsidRPr="00AE64FE">
        <w:rPr>
          <w:sz w:val="22"/>
          <w:szCs w:val="22"/>
        </w:rPr>
        <w:t xml:space="preserve">Поставщика </w:t>
      </w:r>
      <w:r w:rsidRPr="00AE64FE">
        <w:rPr>
          <w:sz w:val="22"/>
          <w:szCs w:val="22"/>
        </w:rPr>
        <w:t xml:space="preserve">копии запрошенных документов </w:t>
      </w:r>
      <w:r w:rsidR="003D6024" w:rsidRPr="00AE64FE">
        <w:rPr>
          <w:sz w:val="22"/>
          <w:szCs w:val="22"/>
        </w:rPr>
        <w:t xml:space="preserve">Поставщик </w:t>
      </w:r>
      <w:r w:rsidRPr="00AE64FE">
        <w:rPr>
          <w:sz w:val="22"/>
          <w:szCs w:val="22"/>
        </w:rPr>
        <w:t xml:space="preserve">передает </w:t>
      </w:r>
      <w:r w:rsidR="003D6024" w:rsidRPr="00AE64FE">
        <w:rPr>
          <w:sz w:val="22"/>
          <w:szCs w:val="22"/>
        </w:rPr>
        <w:t xml:space="preserve">Заказчику </w:t>
      </w:r>
      <w:r w:rsidRPr="00AE64FE">
        <w:rPr>
          <w:sz w:val="22"/>
          <w:szCs w:val="22"/>
        </w:rPr>
        <w:t xml:space="preserve">в течение 14 (четырнадцати) рабочих дней с даты получения письменного требования </w:t>
      </w:r>
      <w:r w:rsidR="003D6024" w:rsidRPr="00AE64FE">
        <w:rPr>
          <w:sz w:val="22"/>
          <w:szCs w:val="22"/>
        </w:rPr>
        <w:t>Заказчика</w:t>
      </w:r>
      <w:r w:rsidRPr="00AE64FE">
        <w:rPr>
          <w:sz w:val="22"/>
          <w:szCs w:val="22"/>
        </w:rPr>
        <w:t>.</w:t>
      </w:r>
    </w:p>
    <w:p w14:paraId="4674DEE9" w14:textId="77777777" w:rsidR="00F23788" w:rsidRPr="00AE64FE" w:rsidRDefault="00FF647D" w:rsidP="006C1C98">
      <w:pPr>
        <w:tabs>
          <w:tab w:val="num" w:pos="709"/>
        </w:tabs>
        <w:ind w:left="709" w:hanging="709"/>
        <w:jc w:val="both"/>
        <w:rPr>
          <w:sz w:val="22"/>
          <w:szCs w:val="22"/>
        </w:rPr>
      </w:pPr>
      <w:r w:rsidRPr="00AE64FE">
        <w:rPr>
          <w:sz w:val="22"/>
          <w:szCs w:val="22"/>
        </w:rPr>
        <w:t>3.3</w:t>
      </w:r>
      <w:r w:rsidR="00F23788" w:rsidRPr="00AE64FE">
        <w:rPr>
          <w:sz w:val="22"/>
          <w:szCs w:val="22"/>
        </w:rPr>
        <w:t>.</w:t>
      </w:r>
      <w:r w:rsidR="00F23788" w:rsidRPr="00AE64FE">
        <w:rPr>
          <w:sz w:val="22"/>
          <w:szCs w:val="22"/>
        </w:rPr>
        <w:tab/>
        <w:t>При заключении Договора, Стороны вправе определить своих Представителей, уполномоченных совершать заказы на Товар, принимать заказы к исполнению, принимать Товар, а также подписывать документы и совершать иные действия, связанные с исполнением Договора.</w:t>
      </w:r>
    </w:p>
    <w:p w14:paraId="0C987979" w14:textId="77777777" w:rsidR="00F23788" w:rsidRPr="00AE64FE" w:rsidRDefault="00FF647D" w:rsidP="00F23788">
      <w:pPr>
        <w:tabs>
          <w:tab w:val="num" w:pos="709"/>
        </w:tabs>
        <w:ind w:left="709" w:hanging="709"/>
        <w:jc w:val="both"/>
        <w:rPr>
          <w:sz w:val="22"/>
          <w:szCs w:val="22"/>
        </w:rPr>
      </w:pPr>
      <w:r w:rsidRPr="00AE64FE">
        <w:rPr>
          <w:sz w:val="22"/>
          <w:szCs w:val="22"/>
        </w:rPr>
        <w:t>3.3</w:t>
      </w:r>
      <w:r w:rsidR="00F23788" w:rsidRPr="00AE64FE">
        <w:rPr>
          <w:sz w:val="22"/>
          <w:szCs w:val="22"/>
        </w:rPr>
        <w:t xml:space="preserve">.1.   </w:t>
      </w:r>
      <w:r w:rsidR="00F23788" w:rsidRPr="00AE64FE">
        <w:rPr>
          <w:sz w:val="22"/>
          <w:szCs w:val="22"/>
        </w:rPr>
        <w:tab/>
        <w:t>Документы,</w:t>
      </w:r>
      <w:r w:rsidRPr="00AE64FE">
        <w:rPr>
          <w:sz w:val="22"/>
          <w:szCs w:val="22"/>
        </w:rPr>
        <w:t xml:space="preserve"> определяющие представителей Сторон, уполномоченных действовать от </w:t>
      </w:r>
      <w:r w:rsidR="00DC6126" w:rsidRPr="00AE64FE">
        <w:rPr>
          <w:sz w:val="22"/>
          <w:szCs w:val="22"/>
        </w:rPr>
        <w:t>имени Поставщика</w:t>
      </w:r>
      <w:r w:rsidRPr="00AE64FE">
        <w:rPr>
          <w:sz w:val="22"/>
          <w:szCs w:val="22"/>
        </w:rPr>
        <w:t xml:space="preserve"> в течение всего срока действия Договора и их полномочия, могут оформляться в письменной форме и прилагаться к Договору. В иных случаях документы, подтверждающие полн</w:t>
      </w:r>
      <w:r w:rsidR="00DC6126" w:rsidRPr="00AE64FE">
        <w:rPr>
          <w:sz w:val="22"/>
          <w:szCs w:val="22"/>
        </w:rPr>
        <w:t>омочия представителей Заказчика</w:t>
      </w:r>
      <w:r w:rsidRPr="00AE64FE">
        <w:rPr>
          <w:sz w:val="22"/>
          <w:szCs w:val="22"/>
        </w:rPr>
        <w:t xml:space="preserve"> (разовые доверенности), могут передаватьс</w:t>
      </w:r>
      <w:r w:rsidR="00DC6126" w:rsidRPr="00AE64FE">
        <w:rPr>
          <w:sz w:val="22"/>
          <w:szCs w:val="22"/>
        </w:rPr>
        <w:t>я Поставщику</w:t>
      </w:r>
      <w:r w:rsidRPr="00AE64FE">
        <w:rPr>
          <w:sz w:val="22"/>
          <w:szCs w:val="22"/>
        </w:rPr>
        <w:t xml:space="preserve"> в момент отгрузки Товара. Това</w:t>
      </w:r>
      <w:r w:rsidR="00DC6126" w:rsidRPr="00AE64FE">
        <w:rPr>
          <w:sz w:val="22"/>
          <w:szCs w:val="22"/>
        </w:rPr>
        <w:t>р считается принятым Заказчиком</w:t>
      </w:r>
      <w:r w:rsidRPr="00AE64FE">
        <w:rPr>
          <w:sz w:val="22"/>
          <w:szCs w:val="22"/>
        </w:rPr>
        <w:t xml:space="preserve"> также в том случае, если в </w:t>
      </w:r>
      <w:r w:rsidR="00AD618D" w:rsidRPr="00AE64FE">
        <w:rPr>
          <w:sz w:val="22"/>
          <w:szCs w:val="22"/>
        </w:rPr>
        <w:t>Товарной накладной или УПД</w:t>
      </w:r>
      <w:r w:rsidRPr="00AE64FE">
        <w:rPr>
          <w:sz w:val="22"/>
          <w:szCs w:val="22"/>
        </w:rPr>
        <w:t xml:space="preserve"> указана должность, фамилия, содержится подпись принимающего лица, полномочия которого явствуют из обстановки (работники АХО, склада и т.п.). При отсутствии в </w:t>
      </w:r>
      <w:r w:rsidR="00AD618D" w:rsidRPr="00AE64FE">
        <w:rPr>
          <w:sz w:val="22"/>
          <w:szCs w:val="22"/>
        </w:rPr>
        <w:t xml:space="preserve">Товарной накладной или УПД </w:t>
      </w:r>
      <w:r w:rsidR="00DC6126" w:rsidRPr="00AE64FE">
        <w:rPr>
          <w:sz w:val="22"/>
          <w:szCs w:val="22"/>
        </w:rPr>
        <w:t>в отметке Заказчика</w:t>
      </w:r>
      <w:r w:rsidRPr="00AE64FE">
        <w:rPr>
          <w:sz w:val="22"/>
          <w:szCs w:val="22"/>
        </w:rPr>
        <w:t xml:space="preserve"> о принятии Товара даты, датой передачи (поставки) Товара считается дата </w:t>
      </w:r>
      <w:r w:rsidR="00AD618D" w:rsidRPr="00AE64FE">
        <w:rPr>
          <w:sz w:val="22"/>
          <w:szCs w:val="22"/>
        </w:rPr>
        <w:t>Товарной накладной или УПД</w:t>
      </w:r>
      <w:r w:rsidRPr="00AE64FE">
        <w:rPr>
          <w:sz w:val="22"/>
          <w:szCs w:val="22"/>
        </w:rPr>
        <w:t xml:space="preserve">. Стороны установили, что в </w:t>
      </w:r>
      <w:r w:rsidR="00AD618D" w:rsidRPr="00AE64FE">
        <w:rPr>
          <w:sz w:val="22"/>
          <w:szCs w:val="22"/>
        </w:rPr>
        <w:t>Товарной накладной или УПД</w:t>
      </w:r>
      <w:r w:rsidRPr="00AE64FE">
        <w:rPr>
          <w:sz w:val="22"/>
          <w:szCs w:val="22"/>
        </w:rPr>
        <w:t xml:space="preserve"> реквизит «М.П.» в разделе по принятию (получ</w:t>
      </w:r>
      <w:r w:rsidR="00DC6126" w:rsidRPr="00AE64FE">
        <w:rPr>
          <w:sz w:val="22"/>
          <w:szCs w:val="22"/>
        </w:rPr>
        <w:t>ения) груза (товара) Заказчиком</w:t>
      </w:r>
      <w:r w:rsidRPr="00AE64FE">
        <w:rPr>
          <w:sz w:val="22"/>
          <w:szCs w:val="22"/>
        </w:rPr>
        <w:t xml:space="preserve"> (грузополучателем) является не обязательным для проставления, в том </w:t>
      </w:r>
      <w:proofErr w:type="gramStart"/>
      <w:r w:rsidRPr="00AE64FE">
        <w:rPr>
          <w:sz w:val="22"/>
          <w:szCs w:val="22"/>
        </w:rPr>
        <w:t>чис</w:t>
      </w:r>
      <w:r w:rsidR="00DC6126" w:rsidRPr="00AE64FE">
        <w:rPr>
          <w:sz w:val="22"/>
          <w:szCs w:val="22"/>
        </w:rPr>
        <w:t>ле</w:t>
      </w:r>
      <w:r w:rsidR="003D6024" w:rsidRPr="00AE64FE">
        <w:rPr>
          <w:sz w:val="22"/>
          <w:szCs w:val="22"/>
        </w:rPr>
        <w:t>,</w:t>
      </w:r>
      <w:r w:rsidR="00DC6126" w:rsidRPr="00AE64FE">
        <w:rPr>
          <w:sz w:val="22"/>
          <w:szCs w:val="22"/>
        </w:rPr>
        <w:t xml:space="preserve"> в случае</w:t>
      </w:r>
      <w:r w:rsidR="003D6024" w:rsidRPr="00AE64FE">
        <w:rPr>
          <w:sz w:val="22"/>
          <w:szCs w:val="22"/>
        </w:rPr>
        <w:t>,</w:t>
      </w:r>
      <w:r w:rsidR="00DC6126" w:rsidRPr="00AE64FE">
        <w:rPr>
          <w:sz w:val="22"/>
          <w:szCs w:val="22"/>
        </w:rPr>
        <w:t xml:space="preserve"> если</w:t>
      </w:r>
      <w:proofErr w:type="gramEnd"/>
      <w:r w:rsidR="00DC6126" w:rsidRPr="00AE64FE">
        <w:rPr>
          <w:sz w:val="22"/>
          <w:szCs w:val="22"/>
        </w:rPr>
        <w:t xml:space="preserve"> согласно учредительных документов Заказчик</w:t>
      </w:r>
      <w:r w:rsidRPr="00AE64FE">
        <w:rPr>
          <w:sz w:val="22"/>
          <w:szCs w:val="22"/>
        </w:rPr>
        <w:t xml:space="preserve"> (грузополучатель) не имеет печати</w:t>
      </w:r>
      <w:r w:rsidR="00F23788" w:rsidRPr="00AE64FE">
        <w:rPr>
          <w:sz w:val="22"/>
          <w:szCs w:val="22"/>
        </w:rPr>
        <w:t>.</w:t>
      </w:r>
    </w:p>
    <w:p w14:paraId="5078CEDA" w14:textId="77777777" w:rsidR="006C1C98" w:rsidRPr="00AE64FE" w:rsidRDefault="006C1C98" w:rsidP="00F23788">
      <w:pPr>
        <w:tabs>
          <w:tab w:val="num" w:pos="709"/>
        </w:tabs>
        <w:ind w:left="709" w:hanging="709"/>
        <w:jc w:val="both"/>
        <w:rPr>
          <w:sz w:val="22"/>
          <w:szCs w:val="22"/>
        </w:rPr>
      </w:pPr>
    </w:p>
    <w:p w14:paraId="45A46E5E" w14:textId="77777777" w:rsidR="00F23788" w:rsidRPr="00AE64FE" w:rsidRDefault="00F23788" w:rsidP="00F23788">
      <w:pPr>
        <w:numPr>
          <w:ilvl w:val="0"/>
          <w:numId w:val="3"/>
        </w:numPr>
        <w:jc w:val="center"/>
        <w:rPr>
          <w:b/>
          <w:bCs/>
          <w:sz w:val="22"/>
          <w:szCs w:val="22"/>
        </w:rPr>
      </w:pPr>
      <w:r w:rsidRPr="00AE64FE">
        <w:rPr>
          <w:b/>
          <w:bCs/>
          <w:sz w:val="22"/>
          <w:szCs w:val="22"/>
        </w:rPr>
        <w:t>УСЛОВИЯ ПРИЕМКИ-ПЕРЕДАЧИ ТОВАРА</w:t>
      </w:r>
    </w:p>
    <w:p w14:paraId="502AD893" w14:textId="77777777" w:rsidR="00F23788" w:rsidRPr="00AE64FE" w:rsidRDefault="00F23788" w:rsidP="00F23788">
      <w:pPr>
        <w:numPr>
          <w:ilvl w:val="1"/>
          <w:numId w:val="3"/>
        </w:numPr>
        <w:tabs>
          <w:tab w:val="clear" w:pos="360"/>
        </w:tabs>
        <w:ind w:left="709" w:hanging="709"/>
        <w:jc w:val="both"/>
        <w:rPr>
          <w:sz w:val="22"/>
          <w:szCs w:val="22"/>
        </w:rPr>
      </w:pPr>
      <w:r w:rsidRPr="00AE64FE">
        <w:rPr>
          <w:sz w:val="22"/>
          <w:szCs w:val="22"/>
        </w:rPr>
        <w:t>Приемка Товара осуществ</w:t>
      </w:r>
      <w:r w:rsidR="00FC2909" w:rsidRPr="00AE64FE">
        <w:rPr>
          <w:sz w:val="22"/>
          <w:szCs w:val="22"/>
        </w:rPr>
        <w:t>ляется Представител</w:t>
      </w:r>
      <w:r w:rsidR="00AD618D" w:rsidRPr="00AE64FE">
        <w:rPr>
          <w:sz w:val="22"/>
          <w:szCs w:val="22"/>
        </w:rPr>
        <w:t xml:space="preserve">ем Заказчика (грузополучателем) и </w:t>
      </w:r>
      <w:r w:rsidR="00AD618D" w:rsidRPr="00AE64FE">
        <w:rPr>
          <w:noProof/>
          <w:spacing w:val="2"/>
          <w:sz w:val="22"/>
          <w:szCs w:val="22"/>
        </w:rPr>
        <w:t>оформляется актом приема-передачи товара.</w:t>
      </w:r>
    </w:p>
    <w:p w14:paraId="16C363BC" w14:textId="77777777" w:rsidR="00F23788" w:rsidRPr="00AE64FE" w:rsidRDefault="00F23788" w:rsidP="00F23788">
      <w:pPr>
        <w:numPr>
          <w:ilvl w:val="2"/>
          <w:numId w:val="3"/>
        </w:numPr>
        <w:jc w:val="both"/>
        <w:rPr>
          <w:sz w:val="22"/>
          <w:szCs w:val="22"/>
        </w:rPr>
      </w:pPr>
      <w:r w:rsidRPr="00AE64FE">
        <w:rPr>
          <w:sz w:val="22"/>
          <w:szCs w:val="22"/>
        </w:rPr>
        <w:t>В случае доставки товара через грузо</w:t>
      </w:r>
      <w:r w:rsidR="00FC2909" w:rsidRPr="00AE64FE">
        <w:rPr>
          <w:sz w:val="22"/>
          <w:szCs w:val="22"/>
        </w:rPr>
        <w:t>перевозчика обязанность Поставщика по передаче товара Заказчику</w:t>
      </w:r>
      <w:r w:rsidRPr="00AE64FE">
        <w:rPr>
          <w:sz w:val="22"/>
          <w:szCs w:val="22"/>
        </w:rPr>
        <w:t xml:space="preserve"> считается надлежаще исполненной в случае вручения товара первому перевозчику и отсутствии</w:t>
      </w:r>
      <w:r w:rsidR="00FC2909" w:rsidRPr="00AE64FE">
        <w:rPr>
          <w:sz w:val="22"/>
          <w:szCs w:val="22"/>
        </w:rPr>
        <w:t xml:space="preserve"> письменной претензии Заказчика</w:t>
      </w:r>
      <w:r w:rsidRPr="00AE64FE">
        <w:rPr>
          <w:sz w:val="22"/>
          <w:szCs w:val="22"/>
        </w:rPr>
        <w:t xml:space="preserve"> (в срок, указанный в п. 4.2.1 Договора) о </w:t>
      </w:r>
      <w:proofErr w:type="spellStart"/>
      <w:r w:rsidRPr="00AE64FE">
        <w:rPr>
          <w:sz w:val="22"/>
          <w:szCs w:val="22"/>
        </w:rPr>
        <w:t>непоставке</w:t>
      </w:r>
      <w:proofErr w:type="spellEnd"/>
      <w:r w:rsidRPr="00AE64FE">
        <w:rPr>
          <w:sz w:val="22"/>
          <w:szCs w:val="22"/>
        </w:rPr>
        <w:t xml:space="preserve"> ему </w:t>
      </w:r>
      <w:r w:rsidR="00F3714A" w:rsidRPr="00AE64FE">
        <w:rPr>
          <w:sz w:val="22"/>
          <w:szCs w:val="22"/>
        </w:rPr>
        <w:t>Т</w:t>
      </w:r>
      <w:r w:rsidRPr="00AE64FE">
        <w:rPr>
          <w:sz w:val="22"/>
          <w:szCs w:val="22"/>
        </w:rPr>
        <w:t>овара или его поставке в недостаточном количе</w:t>
      </w:r>
      <w:r w:rsidR="00FC2909" w:rsidRPr="00AE64FE">
        <w:rPr>
          <w:sz w:val="22"/>
          <w:szCs w:val="22"/>
        </w:rPr>
        <w:t xml:space="preserve">стве. Передача </w:t>
      </w:r>
      <w:r w:rsidR="00F3714A" w:rsidRPr="00AE64FE">
        <w:rPr>
          <w:sz w:val="22"/>
          <w:szCs w:val="22"/>
        </w:rPr>
        <w:t>Т</w:t>
      </w:r>
      <w:r w:rsidR="00FC2909" w:rsidRPr="00AE64FE">
        <w:rPr>
          <w:sz w:val="22"/>
          <w:szCs w:val="22"/>
        </w:rPr>
        <w:t>овара Поставщиком</w:t>
      </w:r>
      <w:r w:rsidRPr="00AE64FE">
        <w:rPr>
          <w:sz w:val="22"/>
          <w:szCs w:val="22"/>
        </w:rPr>
        <w:t xml:space="preserve"> перевозчику подтверждается документом, подписанным работниками этих организаций (транспортной накладной, актом </w:t>
      </w:r>
      <w:r w:rsidR="00AD618D" w:rsidRPr="00AE64FE">
        <w:rPr>
          <w:noProof/>
          <w:spacing w:val="2"/>
          <w:sz w:val="22"/>
          <w:szCs w:val="22"/>
        </w:rPr>
        <w:t>приема-передачи товара)</w:t>
      </w:r>
      <w:r w:rsidR="00AD618D" w:rsidRPr="00AE64FE">
        <w:rPr>
          <w:sz w:val="22"/>
          <w:szCs w:val="22"/>
        </w:rPr>
        <w:t xml:space="preserve"> </w:t>
      </w:r>
      <w:r w:rsidR="00F3714A" w:rsidRPr="00AE64FE">
        <w:rPr>
          <w:sz w:val="22"/>
          <w:szCs w:val="22"/>
        </w:rPr>
        <w:t>с указанием рода Т</w:t>
      </w:r>
      <w:r w:rsidRPr="00AE64FE">
        <w:rPr>
          <w:sz w:val="22"/>
          <w:szCs w:val="22"/>
        </w:rPr>
        <w:t>овара и количества мест загрузки.</w:t>
      </w:r>
    </w:p>
    <w:p w14:paraId="60D5DF17" w14:textId="77777777" w:rsidR="00F23788" w:rsidRPr="00AE64FE" w:rsidRDefault="00FC2909" w:rsidP="00F23788">
      <w:pPr>
        <w:numPr>
          <w:ilvl w:val="1"/>
          <w:numId w:val="3"/>
        </w:numPr>
        <w:tabs>
          <w:tab w:val="clear" w:pos="360"/>
          <w:tab w:val="num" w:pos="709"/>
        </w:tabs>
        <w:ind w:left="709" w:hanging="709"/>
        <w:jc w:val="both"/>
        <w:rPr>
          <w:sz w:val="22"/>
          <w:szCs w:val="22"/>
        </w:rPr>
      </w:pPr>
      <w:r w:rsidRPr="00AE64FE">
        <w:rPr>
          <w:sz w:val="22"/>
          <w:szCs w:val="22"/>
        </w:rPr>
        <w:t>Товар принимается Заказчиком</w:t>
      </w:r>
      <w:r w:rsidR="00F23788" w:rsidRPr="00AE64FE">
        <w:rPr>
          <w:sz w:val="22"/>
          <w:szCs w:val="22"/>
        </w:rPr>
        <w:t xml:space="preserve"> (Грузополучателем или первым перевозчиком) по количеству (изделий, упаковок и т.п.) в момент пере</w:t>
      </w:r>
      <w:r w:rsidRPr="00AE64FE">
        <w:rPr>
          <w:sz w:val="22"/>
          <w:szCs w:val="22"/>
        </w:rPr>
        <w:t>дачи (отгрузки) Товара Поставщиком</w:t>
      </w:r>
      <w:r w:rsidR="00F23788" w:rsidRPr="00AE64FE">
        <w:rPr>
          <w:sz w:val="22"/>
          <w:szCs w:val="22"/>
        </w:rPr>
        <w:t>:</w:t>
      </w:r>
    </w:p>
    <w:p w14:paraId="07DC4D40" w14:textId="77777777" w:rsidR="00F23788" w:rsidRPr="00AE64FE" w:rsidRDefault="00F23788" w:rsidP="00F23788">
      <w:pPr>
        <w:numPr>
          <w:ilvl w:val="2"/>
          <w:numId w:val="3"/>
        </w:numPr>
        <w:ind w:left="709" w:hanging="709"/>
        <w:jc w:val="both"/>
        <w:rPr>
          <w:sz w:val="22"/>
          <w:szCs w:val="22"/>
        </w:rPr>
      </w:pPr>
      <w:r w:rsidRPr="00AE64FE">
        <w:rPr>
          <w:sz w:val="22"/>
          <w:szCs w:val="22"/>
        </w:rPr>
        <w:t>претензии о недостаче Товара внутри упаковки мо</w:t>
      </w:r>
      <w:r w:rsidR="00FC2909" w:rsidRPr="00AE64FE">
        <w:rPr>
          <w:sz w:val="22"/>
          <w:szCs w:val="22"/>
        </w:rPr>
        <w:t>гут быть предъявлены Заказчиком</w:t>
      </w:r>
      <w:r w:rsidRPr="00AE64FE">
        <w:rPr>
          <w:sz w:val="22"/>
          <w:szCs w:val="22"/>
        </w:rPr>
        <w:t xml:space="preserve"> в срок не более 30 (тридцати) календарных дней от даты поставки Товара, указанной в Передаточном документе;</w:t>
      </w:r>
    </w:p>
    <w:p w14:paraId="298C4633" w14:textId="77777777" w:rsidR="00F23788" w:rsidRPr="00AE64FE" w:rsidRDefault="00FC2909" w:rsidP="00F23788">
      <w:pPr>
        <w:numPr>
          <w:ilvl w:val="2"/>
          <w:numId w:val="3"/>
        </w:numPr>
        <w:ind w:left="709" w:hanging="709"/>
        <w:jc w:val="both"/>
        <w:rPr>
          <w:sz w:val="22"/>
          <w:szCs w:val="22"/>
        </w:rPr>
      </w:pPr>
      <w:r w:rsidRPr="00AE64FE">
        <w:rPr>
          <w:sz w:val="22"/>
          <w:szCs w:val="22"/>
        </w:rPr>
        <w:t>при обнаружении Заказчиком</w:t>
      </w:r>
      <w:r w:rsidR="00F23788" w:rsidRPr="00AE64FE">
        <w:rPr>
          <w:sz w:val="22"/>
          <w:szCs w:val="22"/>
        </w:rPr>
        <w:t xml:space="preserve"> (Грузополучателем) недос</w:t>
      </w:r>
      <w:r w:rsidRPr="00AE64FE">
        <w:rPr>
          <w:sz w:val="22"/>
          <w:szCs w:val="22"/>
        </w:rPr>
        <w:t>тачи внутри упаковок, Заказчик</w:t>
      </w:r>
      <w:r w:rsidR="00F23788" w:rsidRPr="00AE64FE">
        <w:rPr>
          <w:sz w:val="22"/>
          <w:szCs w:val="22"/>
        </w:rPr>
        <w:t xml:space="preserve"> или Грузополучатель обязаны прекратить вскрытие упаковок и использование Товар</w:t>
      </w:r>
      <w:r w:rsidRPr="00AE64FE">
        <w:rPr>
          <w:sz w:val="22"/>
          <w:szCs w:val="22"/>
        </w:rPr>
        <w:t>а, немедленно известить Поставщика</w:t>
      </w:r>
      <w:r w:rsidR="00F23788" w:rsidRPr="00AE64FE">
        <w:rPr>
          <w:sz w:val="22"/>
          <w:szCs w:val="22"/>
        </w:rPr>
        <w:t xml:space="preserve"> в письменной форме (нарочным или телеграфом) о недостаче и пригласить его представителя для совместного проведения выборочной проверки;</w:t>
      </w:r>
    </w:p>
    <w:p w14:paraId="056DE3FA" w14:textId="77777777" w:rsidR="00F23788" w:rsidRPr="00AE64FE" w:rsidRDefault="00FC2909" w:rsidP="00F23788">
      <w:pPr>
        <w:numPr>
          <w:ilvl w:val="2"/>
          <w:numId w:val="3"/>
        </w:numPr>
        <w:ind w:left="709" w:hanging="709"/>
        <w:jc w:val="both"/>
        <w:rPr>
          <w:sz w:val="22"/>
          <w:szCs w:val="22"/>
        </w:rPr>
      </w:pPr>
      <w:r w:rsidRPr="00AE64FE">
        <w:rPr>
          <w:sz w:val="22"/>
          <w:szCs w:val="22"/>
        </w:rPr>
        <w:t>срок явки представителя Поставщика</w:t>
      </w:r>
      <w:r w:rsidR="00F23788" w:rsidRPr="00AE64FE">
        <w:rPr>
          <w:sz w:val="22"/>
          <w:szCs w:val="22"/>
        </w:rPr>
        <w:t xml:space="preserve"> для проведения выборочной проверки и составления акта - не более 2 (двух) рабочих дней с</w:t>
      </w:r>
      <w:r w:rsidRPr="00AE64FE">
        <w:rPr>
          <w:sz w:val="22"/>
          <w:szCs w:val="22"/>
        </w:rPr>
        <w:t>о дня получения Поставщиком</w:t>
      </w:r>
      <w:r w:rsidR="00F23788" w:rsidRPr="00AE64FE">
        <w:rPr>
          <w:sz w:val="22"/>
          <w:szCs w:val="22"/>
        </w:rPr>
        <w:t xml:space="preserve"> соответствующего уведо</w:t>
      </w:r>
      <w:r w:rsidRPr="00AE64FE">
        <w:rPr>
          <w:sz w:val="22"/>
          <w:szCs w:val="22"/>
        </w:rPr>
        <w:t>мления.</w:t>
      </w:r>
    </w:p>
    <w:p w14:paraId="63CFB24E" w14:textId="77777777" w:rsidR="00F23788" w:rsidRPr="00AE64FE" w:rsidRDefault="00F23788" w:rsidP="00F23788">
      <w:pPr>
        <w:numPr>
          <w:ilvl w:val="2"/>
          <w:numId w:val="3"/>
        </w:numPr>
        <w:ind w:left="709" w:hanging="709"/>
        <w:jc w:val="both"/>
        <w:rPr>
          <w:sz w:val="22"/>
          <w:szCs w:val="22"/>
        </w:rPr>
      </w:pPr>
      <w:r w:rsidRPr="00AE64FE">
        <w:rPr>
          <w:sz w:val="22"/>
          <w:szCs w:val="22"/>
        </w:rPr>
        <w:t>результаты проверки представители Сторон фиксируют в двустороннем акте, который является основанием для п</w:t>
      </w:r>
      <w:r w:rsidR="00FC2909" w:rsidRPr="00AE64FE">
        <w:rPr>
          <w:sz w:val="22"/>
          <w:szCs w:val="22"/>
        </w:rPr>
        <w:t>редъявления претензий к Поставщику</w:t>
      </w:r>
      <w:r w:rsidRPr="00AE64FE">
        <w:rPr>
          <w:sz w:val="22"/>
          <w:szCs w:val="22"/>
        </w:rPr>
        <w:t>. В случ</w:t>
      </w:r>
      <w:r w:rsidR="00FC2909" w:rsidRPr="00AE64FE">
        <w:rPr>
          <w:sz w:val="22"/>
          <w:szCs w:val="22"/>
        </w:rPr>
        <w:t>ае неявки представителя Поставщика</w:t>
      </w:r>
      <w:r w:rsidRPr="00AE64FE">
        <w:rPr>
          <w:sz w:val="22"/>
          <w:szCs w:val="22"/>
        </w:rPr>
        <w:t xml:space="preserve"> для проведения выборочной проверки в срок, предусмотренн</w:t>
      </w:r>
      <w:r w:rsidR="00FC2909" w:rsidRPr="00AE64FE">
        <w:rPr>
          <w:sz w:val="22"/>
          <w:szCs w:val="22"/>
        </w:rPr>
        <w:t>ый п. 4.2.3 Договора, Заказчик</w:t>
      </w:r>
      <w:r w:rsidRPr="00AE64FE">
        <w:rPr>
          <w:sz w:val="22"/>
          <w:szCs w:val="22"/>
        </w:rPr>
        <w:t xml:space="preserve"> вправе подписать такой акт в одностороннем порядке с привлечением третьего независимого лица и с применением фото/видео съемки, подтверждающих результаты проверки. Указанный акт, составленный в одностороннем порядке с приложением фото/видео материалов, подтверждающих результаты проверки, так же будет являться основанием для предъ</w:t>
      </w:r>
      <w:r w:rsidR="00FC2909" w:rsidRPr="00AE64FE">
        <w:rPr>
          <w:sz w:val="22"/>
          <w:szCs w:val="22"/>
        </w:rPr>
        <w:t>явления претензий к Поставщику</w:t>
      </w:r>
      <w:r w:rsidRPr="00AE64FE">
        <w:rPr>
          <w:sz w:val="22"/>
          <w:szCs w:val="22"/>
        </w:rPr>
        <w:t>.</w:t>
      </w:r>
    </w:p>
    <w:p w14:paraId="31F834ED" w14:textId="77777777" w:rsidR="00F23788" w:rsidRPr="00AE64FE" w:rsidRDefault="00F23788" w:rsidP="00F23788">
      <w:pPr>
        <w:numPr>
          <w:ilvl w:val="1"/>
          <w:numId w:val="3"/>
        </w:numPr>
        <w:tabs>
          <w:tab w:val="clear" w:pos="360"/>
          <w:tab w:val="num" w:pos="709"/>
        </w:tabs>
        <w:ind w:left="709" w:hanging="709"/>
        <w:jc w:val="both"/>
        <w:rPr>
          <w:sz w:val="22"/>
          <w:szCs w:val="22"/>
        </w:rPr>
      </w:pPr>
      <w:r w:rsidRPr="00AE64FE">
        <w:rPr>
          <w:sz w:val="22"/>
          <w:szCs w:val="22"/>
        </w:rPr>
        <w:t>Качество Товара должно быть пригодно для целей, для которых Товар такого рода обычно используется. Товар надлежащего качества не подлежит обмену и возврату в соответствии с ч.1 ст.310, ч.2 ст.</w:t>
      </w:r>
      <w:proofErr w:type="gramStart"/>
      <w:r w:rsidRPr="00AE64FE">
        <w:rPr>
          <w:sz w:val="22"/>
          <w:szCs w:val="22"/>
        </w:rPr>
        <w:t>475  Гражданского</w:t>
      </w:r>
      <w:proofErr w:type="gramEnd"/>
      <w:r w:rsidRPr="00AE64FE">
        <w:rPr>
          <w:sz w:val="22"/>
          <w:szCs w:val="22"/>
        </w:rPr>
        <w:t xml:space="preserve"> кодекса РФ. Закон РФ «О защите прав потребителей» не применяется к отношениям купли-продажи, поставки товаров между юридическими лицами</w:t>
      </w:r>
      <w:r w:rsidRPr="00AE64FE">
        <w:rPr>
          <w:sz w:val="22"/>
          <w:szCs w:val="22"/>
          <w:shd w:val="clear" w:color="auto" w:fill="FFFFFF"/>
        </w:rPr>
        <w:t>.</w:t>
      </w:r>
    </w:p>
    <w:p w14:paraId="1A1332BB" w14:textId="77777777" w:rsidR="00F23788" w:rsidRPr="00AE64FE" w:rsidRDefault="00F23788" w:rsidP="00F23788">
      <w:pPr>
        <w:numPr>
          <w:ilvl w:val="2"/>
          <w:numId w:val="3"/>
        </w:numPr>
        <w:ind w:left="709" w:hanging="709"/>
        <w:jc w:val="both"/>
        <w:rPr>
          <w:sz w:val="22"/>
          <w:szCs w:val="22"/>
        </w:rPr>
      </w:pPr>
      <w:r w:rsidRPr="00AE64FE">
        <w:rPr>
          <w:sz w:val="22"/>
          <w:szCs w:val="22"/>
        </w:rPr>
        <w:lastRenderedPageBreak/>
        <w:t>претензии по качеству поставленного Товара мо</w:t>
      </w:r>
      <w:r w:rsidR="00FC2909" w:rsidRPr="00AE64FE">
        <w:rPr>
          <w:sz w:val="22"/>
          <w:szCs w:val="22"/>
        </w:rPr>
        <w:t>гут быть предъявлены Заказчиком</w:t>
      </w:r>
      <w:r w:rsidRPr="00AE64FE">
        <w:rPr>
          <w:sz w:val="22"/>
          <w:szCs w:val="22"/>
        </w:rPr>
        <w:t xml:space="preserve"> в соответствии с условиями и сроком гарантийного обслуживания, установленного производителем Товара;</w:t>
      </w:r>
    </w:p>
    <w:p w14:paraId="6D8DE01C" w14:textId="77777777" w:rsidR="00F23788" w:rsidRPr="00AE64FE" w:rsidRDefault="00F23788" w:rsidP="00F23788">
      <w:pPr>
        <w:numPr>
          <w:ilvl w:val="2"/>
          <w:numId w:val="3"/>
        </w:numPr>
        <w:ind w:left="709" w:hanging="709"/>
        <w:jc w:val="both"/>
        <w:rPr>
          <w:sz w:val="22"/>
          <w:szCs w:val="22"/>
        </w:rPr>
      </w:pPr>
      <w:r w:rsidRPr="00AE64FE">
        <w:rPr>
          <w:sz w:val="22"/>
          <w:szCs w:val="22"/>
        </w:rPr>
        <w:t>если гарантийный срок производителем Товара не установлен, претензии по качеству Товара мо</w:t>
      </w:r>
      <w:r w:rsidR="00FC2909" w:rsidRPr="00AE64FE">
        <w:rPr>
          <w:sz w:val="22"/>
          <w:szCs w:val="22"/>
        </w:rPr>
        <w:t>гут быть предъявлены Заказчиком</w:t>
      </w:r>
      <w:r w:rsidRPr="00AE64FE">
        <w:rPr>
          <w:sz w:val="22"/>
          <w:szCs w:val="22"/>
        </w:rPr>
        <w:t xml:space="preserve"> в срок не более 30 (тридцати) календарных дней от даты поставки Товара, указанной в Передаточном документе, при условии обеспечения надлежащих условий хранения поставленного Товара (температура, влажность, иное). По истеч</w:t>
      </w:r>
      <w:r w:rsidR="00FC2909" w:rsidRPr="00AE64FE">
        <w:rPr>
          <w:sz w:val="22"/>
          <w:szCs w:val="22"/>
        </w:rPr>
        <w:t>ении указанного срока Заказчик</w:t>
      </w:r>
      <w:r w:rsidRPr="00AE64FE">
        <w:rPr>
          <w:sz w:val="22"/>
          <w:szCs w:val="22"/>
        </w:rPr>
        <w:t xml:space="preserve"> не лишается прав, связанных с ненадлежащим качеством товара согласно ст.475 ГК РФ, в порядке и в сроки, установленные п.5 ст.477 ГК РФ;</w:t>
      </w:r>
    </w:p>
    <w:p w14:paraId="76DB8A81" w14:textId="77777777" w:rsidR="00F23788" w:rsidRPr="00AE64FE" w:rsidRDefault="00F23788" w:rsidP="00F23788">
      <w:pPr>
        <w:numPr>
          <w:ilvl w:val="2"/>
          <w:numId w:val="3"/>
        </w:numPr>
        <w:jc w:val="both"/>
        <w:rPr>
          <w:sz w:val="22"/>
          <w:szCs w:val="22"/>
        </w:rPr>
      </w:pPr>
      <w:r w:rsidRPr="00AE64FE">
        <w:rPr>
          <w:sz w:val="22"/>
          <w:szCs w:val="22"/>
        </w:rPr>
        <w:t>для установления ненадлежащего качества поставленного Тов</w:t>
      </w:r>
      <w:r w:rsidR="00FC2909" w:rsidRPr="00AE64FE">
        <w:rPr>
          <w:sz w:val="22"/>
          <w:szCs w:val="22"/>
        </w:rPr>
        <w:t>ара вызов представителя Поставщика</w:t>
      </w:r>
      <w:r w:rsidRPr="00AE64FE">
        <w:rPr>
          <w:sz w:val="22"/>
          <w:szCs w:val="22"/>
        </w:rPr>
        <w:t xml:space="preserve"> обязателен; порядок и с</w:t>
      </w:r>
      <w:r w:rsidR="00FC2909" w:rsidRPr="00AE64FE">
        <w:rPr>
          <w:sz w:val="22"/>
          <w:szCs w:val="22"/>
        </w:rPr>
        <w:t>роки явки представителя Поставщика</w:t>
      </w:r>
      <w:r w:rsidRPr="00AE64FE">
        <w:rPr>
          <w:sz w:val="22"/>
          <w:szCs w:val="22"/>
        </w:rPr>
        <w:t xml:space="preserve"> дополнительно согласовывается Сторонами;</w:t>
      </w:r>
    </w:p>
    <w:p w14:paraId="5F5D6C46" w14:textId="77777777" w:rsidR="00F23788" w:rsidRPr="00AE64FE" w:rsidRDefault="00F23788" w:rsidP="00F23788">
      <w:pPr>
        <w:numPr>
          <w:ilvl w:val="2"/>
          <w:numId w:val="3"/>
        </w:numPr>
        <w:ind w:left="709" w:hanging="709"/>
        <w:jc w:val="both"/>
        <w:rPr>
          <w:sz w:val="22"/>
          <w:szCs w:val="22"/>
        </w:rPr>
      </w:pPr>
      <w:r w:rsidRPr="00AE64FE">
        <w:rPr>
          <w:sz w:val="22"/>
          <w:szCs w:val="22"/>
        </w:rPr>
        <w:t xml:space="preserve">ненадлежащее качество Товара подтверждается двусторонним актом; </w:t>
      </w:r>
    </w:p>
    <w:p w14:paraId="1E0FAB8C" w14:textId="77777777" w:rsidR="00F23788" w:rsidRPr="00AE64FE" w:rsidRDefault="00F23788" w:rsidP="00F23788">
      <w:pPr>
        <w:numPr>
          <w:ilvl w:val="2"/>
          <w:numId w:val="3"/>
        </w:numPr>
        <w:ind w:left="709" w:hanging="709"/>
        <w:jc w:val="both"/>
        <w:rPr>
          <w:sz w:val="22"/>
          <w:szCs w:val="22"/>
        </w:rPr>
      </w:pPr>
      <w:r w:rsidRPr="00AE64FE">
        <w:rPr>
          <w:sz w:val="22"/>
          <w:szCs w:val="22"/>
        </w:rPr>
        <w:t xml:space="preserve">возврат, обмен или переоценка Товара, на который установлен гарантийный срок, </w:t>
      </w:r>
      <w:proofErr w:type="gramStart"/>
      <w:r w:rsidRPr="00AE64FE">
        <w:rPr>
          <w:sz w:val="22"/>
          <w:szCs w:val="22"/>
        </w:rPr>
        <w:t>производится  в</w:t>
      </w:r>
      <w:proofErr w:type="gramEnd"/>
      <w:r w:rsidRPr="00AE64FE">
        <w:rPr>
          <w:sz w:val="22"/>
          <w:szCs w:val="22"/>
        </w:rPr>
        <w:t> течение гарантийного срока на основании заключения соответствующей авторизованной сервисной службы производителя товара, которое определяет, что недостаток является гарантийным случаем и является не устранимым (гарантийный ремонт не возможен).</w:t>
      </w:r>
    </w:p>
    <w:p w14:paraId="5A34E5D6" w14:textId="77777777" w:rsidR="00F23788" w:rsidRPr="00AE64FE" w:rsidRDefault="00F23788" w:rsidP="00F23788">
      <w:pPr>
        <w:numPr>
          <w:ilvl w:val="1"/>
          <w:numId w:val="3"/>
        </w:numPr>
        <w:tabs>
          <w:tab w:val="clear" w:pos="360"/>
          <w:tab w:val="num" w:pos="709"/>
        </w:tabs>
        <w:ind w:left="709" w:hanging="709"/>
        <w:jc w:val="both"/>
        <w:rPr>
          <w:sz w:val="22"/>
          <w:szCs w:val="22"/>
        </w:rPr>
      </w:pPr>
      <w:r w:rsidRPr="00AE64FE">
        <w:rPr>
          <w:sz w:val="22"/>
          <w:szCs w:val="22"/>
        </w:rPr>
        <w:t>В случае обнаружения Товара, не соответствующего заказанному ассортименту, или количеству, или качеству и при наличии соответствующего двустороннего акта и/или документов, указанных в п.4.2.4, 4.3.5. настоящего Договора и на основании соот</w:t>
      </w:r>
      <w:r w:rsidR="00573CAB" w:rsidRPr="00AE64FE">
        <w:rPr>
          <w:sz w:val="22"/>
          <w:szCs w:val="22"/>
        </w:rPr>
        <w:t>ветствующей претензии Заказчика, Поставщик по согласованию с Заказчиком</w:t>
      </w:r>
      <w:r w:rsidRPr="00AE64FE">
        <w:rPr>
          <w:sz w:val="22"/>
          <w:szCs w:val="22"/>
        </w:rPr>
        <w:t xml:space="preserve"> производит допоставку, замену, возврат, либо переоценку Товара в соответствии с условиями настоящего Договора. </w:t>
      </w:r>
    </w:p>
    <w:p w14:paraId="3A6223A0" w14:textId="77777777" w:rsidR="00F23788" w:rsidRPr="00AE64FE" w:rsidRDefault="00F23788" w:rsidP="00F23788">
      <w:pPr>
        <w:numPr>
          <w:ilvl w:val="1"/>
          <w:numId w:val="3"/>
        </w:numPr>
        <w:tabs>
          <w:tab w:val="clear" w:pos="360"/>
          <w:tab w:val="num" w:pos="709"/>
        </w:tabs>
        <w:ind w:left="709" w:hanging="709"/>
        <w:jc w:val="both"/>
        <w:rPr>
          <w:sz w:val="22"/>
          <w:szCs w:val="22"/>
        </w:rPr>
      </w:pPr>
      <w:r w:rsidRPr="00AE64FE">
        <w:rPr>
          <w:sz w:val="22"/>
          <w:szCs w:val="22"/>
        </w:rPr>
        <w:t>Допоставка, а также замена некачественного Товара может быть произведена в срок, дополнительно согласованный Сторонами. Возврат некачественного Товара подтверждается соответствующим Передаточным документом.</w:t>
      </w:r>
    </w:p>
    <w:p w14:paraId="61FD85A4" w14:textId="77777777" w:rsidR="00F23788" w:rsidRPr="00AE64FE" w:rsidRDefault="00F23788" w:rsidP="00F23788">
      <w:pPr>
        <w:pStyle w:val="af9"/>
        <w:numPr>
          <w:ilvl w:val="0"/>
          <w:numId w:val="1"/>
        </w:numPr>
        <w:jc w:val="center"/>
        <w:rPr>
          <w:b/>
          <w:bCs/>
          <w:sz w:val="22"/>
          <w:szCs w:val="22"/>
        </w:rPr>
      </w:pPr>
      <w:r w:rsidRPr="00AE64FE">
        <w:rPr>
          <w:b/>
          <w:bCs/>
          <w:sz w:val="22"/>
          <w:szCs w:val="22"/>
        </w:rPr>
        <w:t>ОТВЕТСТВЕННОСТЬ СТОРОН</w:t>
      </w:r>
    </w:p>
    <w:p w14:paraId="55FCE095" w14:textId="77777777" w:rsidR="003D6024" w:rsidRPr="00AE64FE" w:rsidRDefault="00F23788" w:rsidP="003D6024">
      <w:pPr>
        <w:pStyle w:val="af9"/>
        <w:numPr>
          <w:ilvl w:val="1"/>
          <w:numId w:val="1"/>
        </w:numPr>
        <w:tabs>
          <w:tab w:val="clear" w:pos="720"/>
          <w:tab w:val="left" w:pos="709"/>
        </w:tabs>
        <w:ind w:left="709" w:hanging="709"/>
        <w:jc w:val="both"/>
        <w:rPr>
          <w:b/>
          <w:bCs/>
          <w:sz w:val="22"/>
          <w:szCs w:val="22"/>
        </w:rPr>
      </w:pPr>
      <w:r w:rsidRPr="00AE64FE">
        <w:rPr>
          <w:color w:val="000000"/>
          <w:sz w:val="22"/>
          <w:szCs w:val="22"/>
        </w:rPr>
        <w:t xml:space="preserve">Санкции за неисполнение или ненадлежащее исполнение </w:t>
      </w:r>
      <w:r w:rsidRPr="00AE64FE">
        <w:rPr>
          <w:sz w:val="22"/>
          <w:szCs w:val="22"/>
        </w:rPr>
        <w:t>Сторонами</w:t>
      </w:r>
      <w:r w:rsidRPr="00AE64FE">
        <w:rPr>
          <w:color w:val="000000"/>
          <w:sz w:val="22"/>
          <w:szCs w:val="22"/>
        </w:rPr>
        <w:t xml:space="preserve"> Договора</w:t>
      </w:r>
      <w:r w:rsidRPr="00AE64FE">
        <w:rPr>
          <w:sz w:val="22"/>
          <w:szCs w:val="22"/>
        </w:rPr>
        <w:t xml:space="preserve"> определяются в соответствии с требованиями ст. 34 Федеральн</w:t>
      </w:r>
      <w:r w:rsidR="003D6024" w:rsidRPr="00AE64FE">
        <w:rPr>
          <w:sz w:val="22"/>
          <w:szCs w:val="22"/>
        </w:rPr>
        <w:t>ого</w:t>
      </w:r>
      <w:r w:rsidRPr="00AE64FE">
        <w:rPr>
          <w:sz w:val="22"/>
          <w:szCs w:val="22"/>
        </w:rPr>
        <w:t xml:space="preserve"> закон</w:t>
      </w:r>
      <w:r w:rsidR="003D6024" w:rsidRPr="00AE64FE">
        <w:rPr>
          <w:sz w:val="22"/>
          <w:szCs w:val="22"/>
        </w:rPr>
        <w:t>а Российской Федерации</w:t>
      </w:r>
      <w:r w:rsidRPr="00AE64FE">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003D6024" w:rsidRPr="00AE64FE">
        <w:rPr>
          <w:sz w:val="22"/>
          <w:szCs w:val="22"/>
        </w:rPr>
        <w:t>.</w:t>
      </w:r>
    </w:p>
    <w:p w14:paraId="6140A592" w14:textId="77777777" w:rsidR="00F23788" w:rsidRPr="00AE64FE" w:rsidRDefault="00F23788" w:rsidP="003D6024">
      <w:pPr>
        <w:pStyle w:val="af9"/>
        <w:numPr>
          <w:ilvl w:val="0"/>
          <w:numId w:val="1"/>
        </w:numPr>
        <w:tabs>
          <w:tab w:val="left" w:pos="709"/>
        </w:tabs>
        <w:jc w:val="center"/>
        <w:rPr>
          <w:b/>
          <w:bCs/>
          <w:sz w:val="22"/>
          <w:szCs w:val="22"/>
        </w:rPr>
      </w:pPr>
      <w:r w:rsidRPr="00AE64FE">
        <w:rPr>
          <w:b/>
          <w:bCs/>
          <w:sz w:val="22"/>
          <w:szCs w:val="22"/>
        </w:rPr>
        <w:t>СРОК ДЕЙСТВИЯ ДОГОВОРА И ИЗМЕНЕНИЕ ДОГОВОРА</w:t>
      </w:r>
    </w:p>
    <w:p w14:paraId="081CAC08" w14:textId="77777777" w:rsidR="00F23788" w:rsidRPr="00AE64FE" w:rsidRDefault="00F23788" w:rsidP="00F23788">
      <w:pPr>
        <w:ind w:left="709" w:hanging="709"/>
        <w:jc w:val="both"/>
        <w:rPr>
          <w:sz w:val="22"/>
          <w:szCs w:val="22"/>
        </w:rPr>
      </w:pPr>
      <w:r w:rsidRPr="00AE64FE">
        <w:rPr>
          <w:sz w:val="22"/>
          <w:szCs w:val="22"/>
        </w:rPr>
        <w:t>6.1.</w:t>
      </w:r>
      <w:r w:rsidRPr="00AE64FE">
        <w:rPr>
          <w:sz w:val="22"/>
          <w:szCs w:val="22"/>
        </w:rPr>
        <w:tab/>
        <w:t xml:space="preserve">Договор вступает в силу с момента его подписания Сторонами и действует до </w:t>
      </w:r>
      <w:r w:rsidR="00BD3453">
        <w:rPr>
          <w:sz w:val="22"/>
          <w:szCs w:val="22"/>
        </w:rPr>
        <w:t>19</w:t>
      </w:r>
      <w:r w:rsidR="00402211" w:rsidRPr="00AE64FE">
        <w:rPr>
          <w:sz w:val="22"/>
          <w:szCs w:val="22"/>
        </w:rPr>
        <w:t xml:space="preserve"> </w:t>
      </w:r>
      <w:r w:rsidR="00BD3453">
        <w:rPr>
          <w:sz w:val="22"/>
          <w:szCs w:val="22"/>
        </w:rPr>
        <w:t>июня</w:t>
      </w:r>
      <w:r w:rsidR="00842FC0">
        <w:rPr>
          <w:sz w:val="22"/>
          <w:szCs w:val="22"/>
        </w:rPr>
        <w:t xml:space="preserve"> 202</w:t>
      </w:r>
      <w:r w:rsidR="00BD3453">
        <w:rPr>
          <w:sz w:val="22"/>
          <w:szCs w:val="22"/>
        </w:rPr>
        <w:t>6</w:t>
      </w:r>
      <w:r w:rsidR="003D34A9" w:rsidRPr="00AE64FE">
        <w:rPr>
          <w:sz w:val="22"/>
          <w:szCs w:val="22"/>
        </w:rPr>
        <w:t xml:space="preserve"> г., а в части исполнения обязательств по договору – до </w:t>
      </w:r>
      <w:r w:rsidR="0093741F" w:rsidRPr="00AE64FE">
        <w:rPr>
          <w:sz w:val="22"/>
          <w:szCs w:val="22"/>
        </w:rPr>
        <w:t>полного исполнения.</w:t>
      </w:r>
    </w:p>
    <w:p w14:paraId="4F006827" w14:textId="77777777" w:rsidR="00F23788" w:rsidRPr="00AE64FE" w:rsidRDefault="00F23788" w:rsidP="00F23788">
      <w:pPr>
        <w:autoSpaceDE w:val="0"/>
        <w:autoSpaceDN w:val="0"/>
        <w:adjustRightInd w:val="0"/>
        <w:ind w:left="540" w:hanging="540"/>
        <w:jc w:val="both"/>
        <w:rPr>
          <w:sz w:val="22"/>
          <w:szCs w:val="22"/>
        </w:rPr>
      </w:pPr>
      <w:r w:rsidRPr="00AE64FE">
        <w:rPr>
          <w:sz w:val="22"/>
          <w:szCs w:val="22"/>
        </w:rPr>
        <w:t>6.2.</w:t>
      </w:r>
      <w:r w:rsidRPr="00AE64FE">
        <w:rPr>
          <w:sz w:val="22"/>
          <w:szCs w:val="22"/>
        </w:rPr>
        <w:tab/>
      </w:r>
      <w:r w:rsidRPr="00AE64FE">
        <w:rPr>
          <w:sz w:val="22"/>
          <w:szCs w:val="22"/>
        </w:rPr>
        <w:tab/>
        <w:t>Настоящий Договор может быть расторгнут:</w:t>
      </w:r>
    </w:p>
    <w:p w14:paraId="5DA87150" w14:textId="77777777" w:rsidR="00F23788" w:rsidRPr="00AE64FE" w:rsidRDefault="00F23788" w:rsidP="00F23788">
      <w:pPr>
        <w:ind w:firstLine="709"/>
        <w:jc w:val="both"/>
        <w:rPr>
          <w:sz w:val="22"/>
          <w:szCs w:val="22"/>
        </w:rPr>
      </w:pPr>
      <w:r w:rsidRPr="00AE64FE">
        <w:rPr>
          <w:sz w:val="22"/>
          <w:szCs w:val="22"/>
        </w:rPr>
        <w:t>- по соглашению сторон;</w:t>
      </w:r>
    </w:p>
    <w:p w14:paraId="220FFF67" w14:textId="77777777" w:rsidR="00F23788" w:rsidRPr="00AE64FE" w:rsidRDefault="00F23788" w:rsidP="00F23788">
      <w:pPr>
        <w:ind w:firstLine="709"/>
        <w:jc w:val="both"/>
        <w:rPr>
          <w:sz w:val="22"/>
          <w:szCs w:val="22"/>
        </w:rPr>
      </w:pPr>
      <w:r w:rsidRPr="00AE64FE">
        <w:rPr>
          <w:sz w:val="22"/>
          <w:szCs w:val="22"/>
        </w:rPr>
        <w:t>- в судебном порядке;</w:t>
      </w:r>
    </w:p>
    <w:p w14:paraId="5AC5D720" w14:textId="77777777" w:rsidR="00F23788" w:rsidRPr="00AE64FE" w:rsidRDefault="00F23788" w:rsidP="00F23788">
      <w:pPr>
        <w:ind w:left="708" w:firstLine="12"/>
        <w:jc w:val="both"/>
        <w:rPr>
          <w:sz w:val="22"/>
          <w:szCs w:val="22"/>
        </w:rPr>
      </w:pPr>
      <w:r w:rsidRPr="00AE64FE">
        <w:rPr>
          <w:sz w:val="22"/>
          <w:szCs w:val="22"/>
        </w:rPr>
        <w:t>- в связи с односторонним отказом стороны Договора от исполн</w:t>
      </w:r>
      <w:r w:rsidR="0095392F" w:rsidRPr="00AE64FE">
        <w:rPr>
          <w:sz w:val="22"/>
          <w:szCs w:val="22"/>
        </w:rPr>
        <w:t>ения Договора в соответствии с Г</w:t>
      </w:r>
      <w:r w:rsidRPr="00AE64FE">
        <w:rPr>
          <w:sz w:val="22"/>
          <w:szCs w:val="22"/>
        </w:rPr>
        <w:t>ражданским законодательством.</w:t>
      </w:r>
    </w:p>
    <w:p w14:paraId="72DAD61E" w14:textId="77777777" w:rsidR="00F23788" w:rsidRPr="00AE64FE" w:rsidRDefault="00F23788" w:rsidP="00F23788">
      <w:pPr>
        <w:ind w:left="708"/>
        <w:jc w:val="both"/>
        <w:rPr>
          <w:sz w:val="22"/>
          <w:szCs w:val="22"/>
        </w:rPr>
      </w:pPr>
      <w:r w:rsidRPr="00AE64FE">
        <w:rPr>
          <w:sz w:val="22"/>
          <w:szCs w:val="22"/>
        </w:rPr>
        <w:t xml:space="preserve">При этом Стороны обязаны на дату расторжения настоящего Договора, вне зависимости от основания расторжения настоящего Договора, исполнить принятые до даты расторжения настоящего Договора обязательства и урегулировать взаиморасчеты. </w:t>
      </w:r>
    </w:p>
    <w:p w14:paraId="50552187" w14:textId="77777777" w:rsidR="00F23788" w:rsidRPr="00AE64FE" w:rsidRDefault="00573CAB" w:rsidP="00F23788">
      <w:pPr>
        <w:ind w:left="708"/>
        <w:jc w:val="both"/>
        <w:rPr>
          <w:sz w:val="22"/>
          <w:szCs w:val="22"/>
        </w:rPr>
      </w:pPr>
      <w:r w:rsidRPr="00AE64FE">
        <w:rPr>
          <w:sz w:val="22"/>
          <w:szCs w:val="22"/>
        </w:rPr>
        <w:t>Заказчик</w:t>
      </w:r>
      <w:r w:rsidR="00F23788" w:rsidRPr="00AE64FE">
        <w:rPr>
          <w:sz w:val="22"/>
          <w:szCs w:val="22"/>
        </w:rPr>
        <w:t xml:space="preserve"> вправе принять решение об одностороннем отказе от исполнения Договора в следующих случаях:</w:t>
      </w:r>
    </w:p>
    <w:p w14:paraId="6CF40FC8" w14:textId="77777777" w:rsidR="00F23788" w:rsidRPr="00AE64FE" w:rsidRDefault="00F23788" w:rsidP="00F23788">
      <w:pPr>
        <w:ind w:left="709"/>
        <w:jc w:val="both"/>
        <w:rPr>
          <w:sz w:val="22"/>
          <w:szCs w:val="22"/>
        </w:rPr>
      </w:pPr>
      <w:r w:rsidRPr="00AE64FE">
        <w:rPr>
          <w:sz w:val="22"/>
          <w:szCs w:val="22"/>
        </w:rPr>
        <w:t>- поставки Товаров ненадлежащего качества с недостатками, которые не могут быть устра</w:t>
      </w:r>
      <w:r w:rsidR="00573CAB" w:rsidRPr="00AE64FE">
        <w:rPr>
          <w:sz w:val="22"/>
          <w:szCs w:val="22"/>
        </w:rPr>
        <w:t>нены в приемлемый для Заказчика</w:t>
      </w:r>
      <w:r w:rsidRPr="00AE64FE">
        <w:rPr>
          <w:sz w:val="22"/>
          <w:szCs w:val="22"/>
        </w:rPr>
        <w:t xml:space="preserve"> срок;</w:t>
      </w:r>
    </w:p>
    <w:p w14:paraId="6A0E6064" w14:textId="77777777" w:rsidR="00F23788" w:rsidRPr="00AE64FE" w:rsidRDefault="00F23788" w:rsidP="00F23788">
      <w:pPr>
        <w:ind w:firstLine="709"/>
        <w:jc w:val="both"/>
        <w:rPr>
          <w:sz w:val="22"/>
          <w:szCs w:val="22"/>
        </w:rPr>
      </w:pPr>
      <w:r w:rsidRPr="00AE64FE">
        <w:rPr>
          <w:sz w:val="22"/>
          <w:szCs w:val="22"/>
        </w:rPr>
        <w:t>- неоднократного нарушения сроков поставки Товаров.</w:t>
      </w:r>
    </w:p>
    <w:p w14:paraId="4494DC88" w14:textId="77777777" w:rsidR="00F23788" w:rsidRPr="00AE64FE" w:rsidRDefault="00573CAB" w:rsidP="00F23788">
      <w:pPr>
        <w:autoSpaceDE w:val="0"/>
        <w:autoSpaceDN w:val="0"/>
        <w:adjustRightInd w:val="0"/>
        <w:ind w:left="709"/>
        <w:jc w:val="both"/>
        <w:rPr>
          <w:sz w:val="22"/>
          <w:szCs w:val="22"/>
        </w:rPr>
      </w:pPr>
      <w:r w:rsidRPr="00AE64FE">
        <w:rPr>
          <w:sz w:val="22"/>
          <w:szCs w:val="22"/>
        </w:rPr>
        <w:t>Поставщик</w:t>
      </w:r>
      <w:r w:rsidR="00F23788" w:rsidRPr="00AE64FE">
        <w:rPr>
          <w:sz w:val="22"/>
          <w:szCs w:val="22"/>
        </w:rPr>
        <w:t xml:space="preserve"> вправе принять решение об одностороннем отказе от исполнения Договора в следующих случаях: </w:t>
      </w:r>
    </w:p>
    <w:p w14:paraId="1DDD1F15" w14:textId="77777777" w:rsidR="00F23788" w:rsidRPr="00AE64FE" w:rsidRDefault="00F23788" w:rsidP="00F23788">
      <w:pPr>
        <w:autoSpaceDE w:val="0"/>
        <w:autoSpaceDN w:val="0"/>
        <w:adjustRightInd w:val="0"/>
        <w:ind w:firstLine="709"/>
        <w:jc w:val="both"/>
        <w:rPr>
          <w:sz w:val="22"/>
          <w:szCs w:val="22"/>
        </w:rPr>
      </w:pPr>
      <w:r w:rsidRPr="00AE64FE">
        <w:rPr>
          <w:sz w:val="22"/>
          <w:szCs w:val="22"/>
        </w:rPr>
        <w:t>- неоднократного нарушения сроков оплаты Товара;</w:t>
      </w:r>
    </w:p>
    <w:p w14:paraId="46FE1BA8" w14:textId="77777777" w:rsidR="00F23788" w:rsidRPr="00AE64FE" w:rsidRDefault="00F23788" w:rsidP="00F23788">
      <w:pPr>
        <w:autoSpaceDE w:val="0"/>
        <w:autoSpaceDN w:val="0"/>
        <w:adjustRightInd w:val="0"/>
        <w:ind w:firstLine="709"/>
        <w:jc w:val="both"/>
        <w:rPr>
          <w:sz w:val="22"/>
          <w:szCs w:val="22"/>
        </w:rPr>
      </w:pPr>
      <w:r w:rsidRPr="00AE64FE">
        <w:rPr>
          <w:sz w:val="22"/>
          <w:szCs w:val="22"/>
        </w:rPr>
        <w:t>- неоднократ</w:t>
      </w:r>
      <w:r w:rsidR="00573CAB" w:rsidRPr="00AE64FE">
        <w:rPr>
          <w:sz w:val="22"/>
          <w:szCs w:val="22"/>
        </w:rPr>
        <w:t>ной не</w:t>
      </w:r>
      <w:r w:rsidR="00EC4E74" w:rsidRPr="00AE64FE">
        <w:rPr>
          <w:sz w:val="22"/>
          <w:szCs w:val="22"/>
        </w:rPr>
        <w:t xml:space="preserve"> </w:t>
      </w:r>
      <w:r w:rsidR="00573CAB" w:rsidRPr="00AE64FE">
        <w:rPr>
          <w:sz w:val="22"/>
          <w:szCs w:val="22"/>
        </w:rPr>
        <w:t>выборки Товара Заказчиком</w:t>
      </w:r>
      <w:r w:rsidRPr="00AE64FE">
        <w:rPr>
          <w:sz w:val="22"/>
          <w:szCs w:val="22"/>
        </w:rPr>
        <w:t>.</w:t>
      </w:r>
    </w:p>
    <w:p w14:paraId="1D77CA42" w14:textId="77777777" w:rsidR="00F23788" w:rsidRPr="00AE64FE" w:rsidRDefault="00F23788" w:rsidP="00F23788">
      <w:pPr>
        <w:ind w:left="709" w:hanging="709"/>
        <w:jc w:val="both"/>
        <w:rPr>
          <w:sz w:val="22"/>
          <w:szCs w:val="22"/>
        </w:rPr>
      </w:pPr>
      <w:r w:rsidRPr="00AE64FE">
        <w:rPr>
          <w:sz w:val="22"/>
          <w:szCs w:val="22"/>
        </w:rPr>
        <w:t>6.3.</w:t>
      </w:r>
      <w:r w:rsidRPr="00AE64FE">
        <w:rPr>
          <w:sz w:val="22"/>
          <w:szCs w:val="22"/>
        </w:rPr>
        <w:tab/>
        <w:t>Все дополните</w:t>
      </w:r>
      <w:r w:rsidR="00573CAB" w:rsidRPr="00AE64FE">
        <w:rPr>
          <w:sz w:val="22"/>
          <w:szCs w:val="22"/>
        </w:rPr>
        <w:t>льные соглашения между Поставщиком и Заказчиком</w:t>
      </w:r>
      <w:r w:rsidRPr="00AE64FE">
        <w:rPr>
          <w:sz w:val="22"/>
          <w:szCs w:val="22"/>
        </w:rPr>
        <w:t xml:space="preserve"> оформляются письменно и являются неотъемлемой частью Договора.</w:t>
      </w:r>
    </w:p>
    <w:p w14:paraId="179711BB" w14:textId="77777777" w:rsidR="00F23788" w:rsidRPr="00AE64FE" w:rsidRDefault="00F23788" w:rsidP="00F23788">
      <w:pPr>
        <w:ind w:left="709" w:hanging="709"/>
        <w:jc w:val="both"/>
        <w:rPr>
          <w:sz w:val="22"/>
          <w:szCs w:val="22"/>
        </w:rPr>
      </w:pPr>
      <w:r w:rsidRPr="00AE64FE">
        <w:rPr>
          <w:sz w:val="22"/>
          <w:szCs w:val="22"/>
        </w:rPr>
        <w:t xml:space="preserve">6.4. </w:t>
      </w:r>
      <w:r w:rsidRPr="00AE64FE">
        <w:rPr>
          <w:sz w:val="22"/>
          <w:szCs w:val="22"/>
        </w:rPr>
        <w:tab/>
      </w:r>
      <w:r w:rsidRPr="00AE64FE">
        <w:rPr>
          <w:sz w:val="22"/>
          <w:szCs w:val="22"/>
        </w:rPr>
        <w:tab/>
        <w:t>Стороны обязаны извещать друг друга об изменении своего юридического адреса и фактического места нахождения (почтового адреса) в течение 7 календарных дней с момента наступления соответствующего события. В случае не извещения (несвоевременного извещения) об изменении адресов все уведомления, направленные по адресам, указанным в договоре, считаются надлежащим уведомлением Сторон.</w:t>
      </w:r>
    </w:p>
    <w:p w14:paraId="198FFEEA" w14:textId="77777777" w:rsidR="00F23788" w:rsidRPr="00AE64FE" w:rsidRDefault="00F23788" w:rsidP="00F23788">
      <w:pPr>
        <w:tabs>
          <w:tab w:val="left" w:pos="709"/>
        </w:tabs>
        <w:ind w:left="709" w:hanging="709"/>
        <w:jc w:val="both"/>
        <w:rPr>
          <w:sz w:val="22"/>
          <w:szCs w:val="22"/>
        </w:rPr>
      </w:pPr>
      <w:r w:rsidRPr="00AE64FE">
        <w:rPr>
          <w:sz w:val="22"/>
          <w:szCs w:val="22"/>
        </w:rPr>
        <w:t>6.5.</w:t>
      </w:r>
      <w:r w:rsidRPr="00AE64FE">
        <w:rPr>
          <w:sz w:val="22"/>
          <w:szCs w:val="22"/>
        </w:rPr>
        <w:tab/>
        <w:t>Стороны гарантируют, что они обладают всеми правами, полномочиями и документами, необходимыми для заключения и выполнения настоящего договора.</w:t>
      </w:r>
    </w:p>
    <w:p w14:paraId="44331187" w14:textId="77777777" w:rsidR="00F23788" w:rsidRPr="00AE64FE" w:rsidRDefault="00F23788" w:rsidP="00F23788">
      <w:pPr>
        <w:ind w:left="709" w:hanging="709"/>
        <w:jc w:val="both"/>
        <w:rPr>
          <w:sz w:val="22"/>
          <w:szCs w:val="22"/>
        </w:rPr>
      </w:pPr>
    </w:p>
    <w:p w14:paraId="76343C8F" w14:textId="77777777" w:rsidR="00F23788" w:rsidRPr="00AE64FE" w:rsidRDefault="00F23788" w:rsidP="00F23788">
      <w:pPr>
        <w:ind w:left="709" w:hanging="709"/>
        <w:jc w:val="center"/>
        <w:rPr>
          <w:b/>
          <w:bCs/>
          <w:sz w:val="22"/>
          <w:szCs w:val="22"/>
        </w:rPr>
      </w:pPr>
      <w:r w:rsidRPr="00AE64FE">
        <w:rPr>
          <w:b/>
          <w:bCs/>
          <w:sz w:val="22"/>
          <w:szCs w:val="22"/>
        </w:rPr>
        <w:lastRenderedPageBreak/>
        <w:t>7. ПОРЯДОК РАЗРЕШЕНИЯ СПОРОВ</w:t>
      </w:r>
    </w:p>
    <w:p w14:paraId="4D0435F4" w14:textId="77777777" w:rsidR="00F23788" w:rsidRPr="00AE64FE" w:rsidRDefault="00F23788" w:rsidP="00F23788">
      <w:pPr>
        <w:ind w:left="709" w:hanging="709"/>
        <w:jc w:val="both"/>
        <w:rPr>
          <w:sz w:val="22"/>
          <w:szCs w:val="22"/>
          <w:shd w:val="clear" w:color="auto" w:fill="FFFFFF"/>
        </w:rPr>
      </w:pPr>
      <w:r w:rsidRPr="00AE64FE">
        <w:rPr>
          <w:sz w:val="22"/>
          <w:szCs w:val="22"/>
        </w:rPr>
        <w:t>7.1.</w:t>
      </w:r>
      <w:r w:rsidRPr="00AE64FE">
        <w:rPr>
          <w:sz w:val="22"/>
          <w:szCs w:val="22"/>
        </w:rPr>
        <w:tab/>
      </w:r>
      <w:r w:rsidRPr="00AE64FE">
        <w:rPr>
          <w:sz w:val="22"/>
          <w:szCs w:val="22"/>
          <w:shd w:val="clear" w:color="auto" w:fill="FFFFFF"/>
        </w:rPr>
        <w:t>Любые требования, вытекающие из неисполнения или ненадлежащего исполнения Договора, могут быть предъявлены только при условии соблюдения Стороной, право которой было нарушено, предварительного претензионного порядка. Официальная претензия должна быть заверена печатью (при наличии) и подписью уполномоченного лица, содержать сведения о факте и характере нарушений, требования, вытекающие из факта нарушения и их обоснование. Претензия оформляется в письменном виде на бумажном носителе и направляется по адресу Стороны, указанному в разделе «Реквизиты сторон» настоящего Договора. Ответ на претензию должен быть вручен ее отправителю не позднее 30 (тридцати) календарных дней с момента отправления претензии или передачи ее получателю нарочным.</w:t>
      </w:r>
    </w:p>
    <w:p w14:paraId="3596C328" w14:textId="77777777" w:rsidR="00F23788" w:rsidRPr="00AE64FE" w:rsidRDefault="00F23788" w:rsidP="00F23788">
      <w:pPr>
        <w:ind w:left="709" w:hanging="709"/>
        <w:jc w:val="both"/>
        <w:rPr>
          <w:sz w:val="22"/>
          <w:szCs w:val="22"/>
        </w:rPr>
      </w:pPr>
      <w:r w:rsidRPr="00AE64FE">
        <w:rPr>
          <w:sz w:val="22"/>
          <w:szCs w:val="22"/>
        </w:rPr>
        <w:t>7.2.</w:t>
      </w:r>
      <w:r w:rsidRPr="00AE64FE">
        <w:rPr>
          <w:sz w:val="22"/>
          <w:szCs w:val="22"/>
        </w:rPr>
        <w:tab/>
        <w:t>При не достижении Сторонами согласия по возникшим спорам в процессе переговоров, все споры, возникшие в период де</w:t>
      </w:r>
      <w:r w:rsidR="0095392F" w:rsidRPr="00AE64FE">
        <w:rPr>
          <w:sz w:val="22"/>
          <w:szCs w:val="22"/>
        </w:rPr>
        <w:t>йствия Договора, разрешаются в А</w:t>
      </w:r>
      <w:r w:rsidRPr="00AE64FE">
        <w:rPr>
          <w:sz w:val="22"/>
          <w:szCs w:val="22"/>
        </w:rPr>
        <w:t>рбитражно</w:t>
      </w:r>
      <w:r w:rsidR="00573CAB" w:rsidRPr="00AE64FE">
        <w:rPr>
          <w:sz w:val="22"/>
          <w:szCs w:val="22"/>
        </w:rPr>
        <w:t>м суде</w:t>
      </w:r>
      <w:r w:rsidR="009C5DF9">
        <w:rPr>
          <w:sz w:val="22"/>
          <w:szCs w:val="22"/>
        </w:rPr>
        <w:t xml:space="preserve"> Архангельской</w:t>
      </w:r>
      <w:r w:rsidR="0095392F" w:rsidRPr="00AE64FE">
        <w:rPr>
          <w:sz w:val="22"/>
          <w:szCs w:val="22"/>
        </w:rPr>
        <w:t xml:space="preserve"> области</w:t>
      </w:r>
      <w:r w:rsidRPr="00AE64FE">
        <w:rPr>
          <w:sz w:val="22"/>
          <w:szCs w:val="22"/>
        </w:rPr>
        <w:t xml:space="preserve">. При этом все документы, в том числе претензии, исковые заявления, судебные повестки и т.п., направляются Стороной по адресам, указанным в Договоре, если другая Сторона своевременно не сообщила иной адрес (адреса). </w:t>
      </w:r>
    </w:p>
    <w:p w14:paraId="73C9B67C" w14:textId="77777777" w:rsidR="00F23788" w:rsidRPr="00AE64FE" w:rsidRDefault="0095392F" w:rsidP="0095392F">
      <w:pPr>
        <w:ind w:left="709" w:hanging="709"/>
        <w:jc w:val="both"/>
        <w:rPr>
          <w:sz w:val="22"/>
          <w:szCs w:val="22"/>
        </w:rPr>
      </w:pPr>
      <w:r w:rsidRPr="00AE64FE">
        <w:rPr>
          <w:sz w:val="22"/>
          <w:szCs w:val="22"/>
        </w:rPr>
        <w:t xml:space="preserve">7.3. </w:t>
      </w:r>
      <w:r w:rsidRPr="00AE64FE">
        <w:rPr>
          <w:sz w:val="22"/>
          <w:szCs w:val="22"/>
        </w:rPr>
        <w:tab/>
      </w:r>
      <w:r w:rsidR="00F23788" w:rsidRPr="00AE64FE">
        <w:rPr>
          <w:sz w:val="22"/>
          <w:szCs w:val="22"/>
        </w:rPr>
        <w:t>Договор составлен в двух экземплярах, по одному для каждой Стороны.</w:t>
      </w:r>
    </w:p>
    <w:p w14:paraId="1C6AB4E6" w14:textId="77777777" w:rsidR="003D6024" w:rsidRPr="008A4D4E" w:rsidRDefault="003D6024" w:rsidP="00845E45">
      <w:pPr>
        <w:ind w:left="709"/>
        <w:jc w:val="both"/>
      </w:pPr>
    </w:p>
    <w:p w14:paraId="44AAAD27" w14:textId="77777777" w:rsidR="00143EF1" w:rsidRPr="008A4D4E" w:rsidRDefault="00757541">
      <w:pPr>
        <w:jc w:val="center"/>
        <w:rPr>
          <w:b/>
          <w:bCs/>
        </w:rPr>
      </w:pPr>
      <w:r>
        <w:rPr>
          <w:b/>
          <w:bCs/>
        </w:rPr>
        <w:t>8</w:t>
      </w:r>
      <w:r w:rsidR="00143EF1" w:rsidRPr="008A4D4E">
        <w:rPr>
          <w:b/>
          <w:bCs/>
        </w:rPr>
        <w:t>. РЕКВИЗИТЫ СТОРОН</w:t>
      </w:r>
    </w:p>
    <w:tbl>
      <w:tblPr>
        <w:tblW w:w="10598" w:type="dxa"/>
        <w:tblLayout w:type="fixed"/>
        <w:tblLook w:val="0000" w:firstRow="0" w:lastRow="0" w:firstColumn="0" w:lastColumn="0" w:noHBand="0" w:noVBand="0"/>
      </w:tblPr>
      <w:tblGrid>
        <w:gridCol w:w="5211"/>
        <w:gridCol w:w="4820"/>
        <w:gridCol w:w="284"/>
        <w:gridCol w:w="283"/>
      </w:tblGrid>
      <w:tr w:rsidR="00AE64FE" w:rsidRPr="008A4D4E" w14:paraId="6A6F3E1E" w14:textId="77777777" w:rsidTr="00674C28">
        <w:tc>
          <w:tcPr>
            <w:tcW w:w="5211" w:type="dxa"/>
          </w:tcPr>
          <w:p w14:paraId="62C18396" w14:textId="77777777" w:rsidR="00AE64FE" w:rsidRPr="00D11F8A" w:rsidRDefault="00AE64FE" w:rsidP="00DA29C5"/>
        </w:tc>
        <w:tc>
          <w:tcPr>
            <w:tcW w:w="4820" w:type="dxa"/>
          </w:tcPr>
          <w:p w14:paraId="34E20A34" w14:textId="77777777" w:rsidR="00AE64FE" w:rsidRPr="00D11F8A" w:rsidRDefault="00AE64FE" w:rsidP="00DA29C5"/>
        </w:tc>
        <w:tc>
          <w:tcPr>
            <w:tcW w:w="284" w:type="dxa"/>
          </w:tcPr>
          <w:p w14:paraId="5EAE3844" w14:textId="77777777" w:rsidR="00AE64FE" w:rsidRPr="008A4D4E" w:rsidRDefault="00AE64FE">
            <w:pPr>
              <w:jc w:val="both"/>
              <w:rPr>
                <w:b/>
                <w:bCs/>
                <w:caps/>
                <w:u w:val="single"/>
              </w:rPr>
            </w:pPr>
          </w:p>
          <w:p w14:paraId="5CB17E90" w14:textId="77777777" w:rsidR="00AE64FE" w:rsidRPr="008A4D4E" w:rsidRDefault="00AE64FE">
            <w:pPr>
              <w:jc w:val="both"/>
              <w:rPr>
                <w:b/>
                <w:bCs/>
                <w:caps/>
                <w:u w:val="single"/>
              </w:rPr>
            </w:pPr>
          </w:p>
        </w:tc>
        <w:tc>
          <w:tcPr>
            <w:tcW w:w="283" w:type="dxa"/>
          </w:tcPr>
          <w:p w14:paraId="20514FCD" w14:textId="77777777" w:rsidR="00AE64FE" w:rsidRPr="008A4D4E" w:rsidRDefault="00AE64FE">
            <w:pPr>
              <w:jc w:val="both"/>
              <w:rPr>
                <w:caps/>
                <w:u w:val="single"/>
              </w:rPr>
            </w:pPr>
          </w:p>
        </w:tc>
      </w:tr>
      <w:tr w:rsidR="00143EF1" w:rsidRPr="008A4D4E" w14:paraId="547C6D51" w14:textId="77777777" w:rsidTr="00674C28">
        <w:trPr>
          <w:trHeight w:val="2310"/>
        </w:trPr>
        <w:tc>
          <w:tcPr>
            <w:tcW w:w="5211" w:type="dxa"/>
          </w:tcPr>
          <w:p w14:paraId="48AEEC26" w14:textId="77777777" w:rsidR="00AE64FE" w:rsidRPr="00AE64FE" w:rsidRDefault="00AE64FE" w:rsidP="00AE64FE">
            <w:pPr>
              <w:suppressAutoHyphens/>
              <w:rPr>
                <w:sz w:val="22"/>
                <w:szCs w:val="22"/>
                <w:lang/>
              </w:rPr>
            </w:pPr>
            <w:r>
              <w:rPr>
                <w:b/>
                <w:bCs/>
                <w:sz w:val="22"/>
                <w:szCs w:val="22"/>
                <w:lang/>
              </w:rPr>
              <w:t>Поставщик</w:t>
            </w:r>
            <w:r w:rsidRPr="00AE64FE">
              <w:rPr>
                <w:b/>
                <w:bCs/>
                <w:sz w:val="22"/>
                <w:szCs w:val="22"/>
                <w:lang/>
              </w:rPr>
              <w:t>:</w:t>
            </w:r>
          </w:p>
          <w:p w14:paraId="79A6532E" w14:textId="77777777" w:rsidR="00143EF1" w:rsidRPr="00AE64FE" w:rsidRDefault="00143EF1" w:rsidP="0037270A">
            <w:pPr>
              <w:suppressAutoHyphens/>
              <w:rPr>
                <w:sz w:val="22"/>
                <w:szCs w:val="22"/>
              </w:rPr>
            </w:pPr>
          </w:p>
        </w:tc>
        <w:tc>
          <w:tcPr>
            <w:tcW w:w="4820" w:type="dxa"/>
          </w:tcPr>
          <w:p w14:paraId="7CD202B2" w14:textId="77777777" w:rsidR="00AE64FE" w:rsidRPr="00AE64FE" w:rsidRDefault="00AE64FE" w:rsidP="00AE64FE">
            <w:pPr>
              <w:suppressAutoHyphens/>
              <w:rPr>
                <w:sz w:val="22"/>
                <w:szCs w:val="22"/>
                <w:lang/>
              </w:rPr>
            </w:pPr>
            <w:r w:rsidRPr="00AE64FE">
              <w:rPr>
                <w:b/>
                <w:bCs/>
                <w:sz w:val="22"/>
                <w:szCs w:val="22"/>
                <w:lang/>
              </w:rPr>
              <w:t>Заказчик:</w:t>
            </w:r>
          </w:p>
          <w:p w14:paraId="1FBE5197" w14:textId="77777777" w:rsidR="00F80DDD" w:rsidRPr="00FD0477" w:rsidRDefault="00F80DDD" w:rsidP="00F80DDD">
            <w:pPr>
              <w:suppressAutoHyphens/>
              <w:rPr>
                <w:bCs/>
                <w:sz w:val="22"/>
                <w:szCs w:val="22"/>
              </w:rPr>
            </w:pPr>
            <w:r w:rsidRPr="00FD0477">
              <w:rPr>
                <w:bCs/>
                <w:sz w:val="22"/>
                <w:szCs w:val="22"/>
              </w:rPr>
              <w:t>Федеральное бюджетное учреждение «Территориальный фонд геологической информации по Северо-Западному                                 федеральному округу»</w:t>
            </w:r>
          </w:p>
          <w:p w14:paraId="634CC91F" w14:textId="77777777" w:rsidR="00F80DDD" w:rsidRPr="00FD0477" w:rsidRDefault="00F80DDD" w:rsidP="00F80DDD">
            <w:pPr>
              <w:suppressAutoHyphens/>
              <w:rPr>
                <w:bCs/>
                <w:sz w:val="22"/>
                <w:szCs w:val="22"/>
              </w:rPr>
            </w:pPr>
            <w:r w:rsidRPr="00FD0477">
              <w:rPr>
                <w:bCs/>
                <w:sz w:val="22"/>
                <w:szCs w:val="22"/>
              </w:rPr>
              <w:t>Юридический адрес: 199155, г. Санкт-Петербург, ул. Одоевского, д. 24, корп. 1</w:t>
            </w:r>
          </w:p>
          <w:p w14:paraId="13CC9E1B" w14:textId="77777777" w:rsidR="00F80DDD" w:rsidRPr="00FD0477" w:rsidRDefault="00F80DDD" w:rsidP="00F80DDD">
            <w:pPr>
              <w:suppressAutoHyphens/>
              <w:rPr>
                <w:bCs/>
                <w:sz w:val="22"/>
                <w:szCs w:val="22"/>
              </w:rPr>
            </w:pPr>
            <w:r w:rsidRPr="00FD0477">
              <w:rPr>
                <w:bCs/>
                <w:sz w:val="22"/>
                <w:szCs w:val="22"/>
              </w:rPr>
              <w:t>Архангельский филиал Федерального бюджетного учреждения «Территориальный фонд геологической информации по    Северо-Западному федеральному округу»</w:t>
            </w:r>
          </w:p>
          <w:p w14:paraId="2BDA1E3E" w14:textId="77777777" w:rsidR="00F80DDD" w:rsidRPr="00FD0477" w:rsidRDefault="00F80DDD" w:rsidP="00F80DDD">
            <w:pPr>
              <w:suppressAutoHyphens/>
              <w:rPr>
                <w:bCs/>
                <w:sz w:val="22"/>
                <w:szCs w:val="22"/>
              </w:rPr>
            </w:pPr>
            <w:r w:rsidRPr="00FD0477">
              <w:rPr>
                <w:bCs/>
                <w:sz w:val="22"/>
                <w:szCs w:val="22"/>
              </w:rPr>
              <w:t>ИНН 7801141542 КПП 290102001</w:t>
            </w:r>
          </w:p>
          <w:p w14:paraId="69C6FF59" w14:textId="77777777" w:rsidR="00F80DDD" w:rsidRPr="00FD0477" w:rsidRDefault="00F80DDD" w:rsidP="00F80DDD">
            <w:pPr>
              <w:suppressAutoHyphens/>
              <w:rPr>
                <w:bCs/>
                <w:sz w:val="22"/>
                <w:szCs w:val="22"/>
              </w:rPr>
            </w:pPr>
            <w:r w:rsidRPr="00FD0477">
              <w:rPr>
                <w:bCs/>
                <w:sz w:val="22"/>
                <w:szCs w:val="22"/>
              </w:rPr>
              <w:t xml:space="preserve">Фактический адрес: 163001, г. Архангельск, </w:t>
            </w:r>
            <w:proofErr w:type="spellStart"/>
            <w:r w:rsidRPr="00FD0477">
              <w:rPr>
                <w:bCs/>
                <w:sz w:val="22"/>
                <w:szCs w:val="22"/>
              </w:rPr>
              <w:t>пр-кт</w:t>
            </w:r>
            <w:proofErr w:type="spellEnd"/>
            <w:r w:rsidRPr="00FD0477">
              <w:rPr>
                <w:bCs/>
                <w:sz w:val="22"/>
                <w:szCs w:val="22"/>
              </w:rPr>
              <w:t xml:space="preserve"> Троицкий, д. 135</w:t>
            </w:r>
          </w:p>
          <w:p w14:paraId="123ED679" w14:textId="77777777" w:rsidR="00F80DDD" w:rsidRPr="00FD0477" w:rsidRDefault="00F80DDD" w:rsidP="00F80DDD">
            <w:pPr>
              <w:suppressAutoHyphens/>
              <w:rPr>
                <w:bCs/>
                <w:sz w:val="22"/>
                <w:szCs w:val="22"/>
              </w:rPr>
            </w:pPr>
            <w:r w:rsidRPr="00FD0477">
              <w:rPr>
                <w:bCs/>
                <w:sz w:val="22"/>
                <w:szCs w:val="22"/>
              </w:rPr>
              <w:t>тел.: 27-90-31</w:t>
            </w:r>
          </w:p>
          <w:p w14:paraId="0FB68AF8" w14:textId="77777777" w:rsidR="00F80DDD" w:rsidRPr="00FD0477" w:rsidRDefault="00F80DDD" w:rsidP="00F80DDD">
            <w:pPr>
              <w:suppressAutoHyphens/>
              <w:rPr>
                <w:bCs/>
                <w:sz w:val="22"/>
                <w:szCs w:val="22"/>
              </w:rPr>
            </w:pPr>
            <w:r w:rsidRPr="00FD0477">
              <w:rPr>
                <w:bCs/>
                <w:sz w:val="22"/>
                <w:szCs w:val="22"/>
              </w:rPr>
              <w:t>ОГРН 1037800001733</w:t>
            </w:r>
          </w:p>
          <w:p w14:paraId="68FE099C" w14:textId="77777777" w:rsidR="00F80DDD" w:rsidRPr="00FD0477" w:rsidRDefault="00F80DDD" w:rsidP="00F80DDD">
            <w:pPr>
              <w:suppressAutoHyphens/>
              <w:rPr>
                <w:bCs/>
                <w:sz w:val="22"/>
                <w:szCs w:val="22"/>
              </w:rPr>
            </w:pPr>
            <w:r w:rsidRPr="00FD0477">
              <w:rPr>
                <w:bCs/>
                <w:sz w:val="22"/>
                <w:szCs w:val="22"/>
              </w:rPr>
              <w:t>Банковские реквизиты: р/</w:t>
            </w:r>
            <w:proofErr w:type="spellStart"/>
            <w:r w:rsidRPr="00FD0477">
              <w:rPr>
                <w:bCs/>
                <w:sz w:val="22"/>
                <w:szCs w:val="22"/>
              </w:rPr>
              <w:t>сч</w:t>
            </w:r>
            <w:proofErr w:type="spellEnd"/>
            <w:r w:rsidRPr="00FD0477">
              <w:rPr>
                <w:bCs/>
                <w:sz w:val="22"/>
                <w:szCs w:val="22"/>
              </w:rPr>
              <w:t>: 03214643000000012400 в ОКЦ №2 СЗГУ БАНКА РОССИИ/УФК по Архангельской области и Ненецкому автономному округу г. Архангельск</w:t>
            </w:r>
          </w:p>
          <w:p w14:paraId="74C38461" w14:textId="77777777" w:rsidR="00F80DDD" w:rsidRPr="00FD0477" w:rsidRDefault="00F80DDD" w:rsidP="00F80DDD">
            <w:pPr>
              <w:suppressAutoHyphens/>
              <w:rPr>
                <w:bCs/>
                <w:sz w:val="22"/>
                <w:szCs w:val="22"/>
              </w:rPr>
            </w:pPr>
            <w:proofErr w:type="spellStart"/>
            <w:r w:rsidRPr="00FD0477">
              <w:rPr>
                <w:bCs/>
                <w:sz w:val="22"/>
                <w:szCs w:val="22"/>
              </w:rPr>
              <w:t>Корр</w:t>
            </w:r>
            <w:proofErr w:type="spellEnd"/>
            <w:r w:rsidRPr="00FD0477">
              <w:rPr>
                <w:bCs/>
                <w:sz w:val="22"/>
                <w:szCs w:val="22"/>
              </w:rPr>
              <w:t xml:space="preserve"> счет 40102810045370000016</w:t>
            </w:r>
          </w:p>
          <w:p w14:paraId="0BBA6DDC" w14:textId="77777777" w:rsidR="00F80DDD" w:rsidRPr="00FD0477" w:rsidRDefault="00F80DDD" w:rsidP="00F80DDD">
            <w:pPr>
              <w:suppressAutoHyphens/>
              <w:rPr>
                <w:bCs/>
                <w:sz w:val="22"/>
                <w:szCs w:val="22"/>
              </w:rPr>
            </w:pPr>
            <w:r w:rsidRPr="00FD0477">
              <w:rPr>
                <w:bCs/>
                <w:sz w:val="22"/>
                <w:szCs w:val="22"/>
              </w:rPr>
              <w:t>БИК 011117401</w:t>
            </w:r>
          </w:p>
          <w:p w14:paraId="0A1544B3" w14:textId="77777777" w:rsidR="00F80DDD" w:rsidRPr="00FD0477" w:rsidRDefault="00F80DDD" w:rsidP="00F80DDD">
            <w:pPr>
              <w:suppressAutoHyphens/>
              <w:rPr>
                <w:bCs/>
                <w:sz w:val="22"/>
                <w:szCs w:val="22"/>
              </w:rPr>
            </w:pPr>
            <w:r w:rsidRPr="00FD0477">
              <w:rPr>
                <w:bCs/>
                <w:sz w:val="22"/>
                <w:szCs w:val="22"/>
              </w:rPr>
              <w:t>Электронная почта: npuppec@arhtfgi.ru</w:t>
            </w:r>
          </w:p>
          <w:p w14:paraId="6CF94E35" w14:textId="77777777" w:rsidR="00143EF1" w:rsidRPr="008A4D4E" w:rsidRDefault="00143EF1" w:rsidP="00F80DDD">
            <w:pPr>
              <w:suppressAutoHyphens/>
            </w:pPr>
          </w:p>
        </w:tc>
        <w:tc>
          <w:tcPr>
            <w:tcW w:w="284" w:type="dxa"/>
          </w:tcPr>
          <w:p w14:paraId="333A3686" w14:textId="77777777" w:rsidR="00143EF1" w:rsidRPr="008A4D4E" w:rsidRDefault="00143EF1">
            <w:pPr>
              <w:jc w:val="both"/>
            </w:pPr>
          </w:p>
        </w:tc>
        <w:tc>
          <w:tcPr>
            <w:tcW w:w="283" w:type="dxa"/>
          </w:tcPr>
          <w:p w14:paraId="5B4A827A" w14:textId="77777777" w:rsidR="00143EF1" w:rsidRPr="008A4D4E" w:rsidRDefault="00143EF1">
            <w:pPr>
              <w:jc w:val="both"/>
            </w:pPr>
          </w:p>
        </w:tc>
      </w:tr>
    </w:tbl>
    <w:p w14:paraId="447AA4F3" w14:textId="77777777" w:rsidR="00AE64FE" w:rsidRDefault="00AE64FE" w:rsidP="00674C28">
      <w:pPr>
        <w:jc w:val="right"/>
      </w:pPr>
      <w:r>
        <w:t xml:space="preserve">  </w:t>
      </w:r>
    </w:p>
    <w:p w14:paraId="3016E707" w14:textId="77777777" w:rsidR="00AE64FE" w:rsidRDefault="00AE64FE" w:rsidP="00674C28">
      <w:pPr>
        <w:jc w:val="right"/>
      </w:pPr>
    </w:p>
    <w:p w14:paraId="79A9CED5" w14:textId="77777777" w:rsidR="00AE64FE" w:rsidRDefault="00AE64FE" w:rsidP="00674C28">
      <w:pPr>
        <w:jc w:val="right"/>
      </w:pPr>
    </w:p>
    <w:p w14:paraId="0270B2AD" w14:textId="77777777" w:rsidR="00AE64FE" w:rsidRDefault="00AE64FE" w:rsidP="00674C28">
      <w:pPr>
        <w:jc w:val="right"/>
      </w:pPr>
    </w:p>
    <w:p w14:paraId="38833C8A" w14:textId="77777777" w:rsidR="00AE64FE" w:rsidRDefault="00AE64FE" w:rsidP="00674C28">
      <w:pPr>
        <w:jc w:val="right"/>
      </w:pPr>
    </w:p>
    <w:p w14:paraId="1DB63BA0" w14:textId="77777777" w:rsidR="00AE64FE" w:rsidRDefault="00AE64FE" w:rsidP="00AE64FE">
      <w:pPr>
        <w:tabs>
          <w:tab w:val="left" w:pos="357"/>
        </w:tabs>
        <w:rPr>
          <w:sz w:val="22"/>
          <w:szCs w:val="22"/>
        </w:rPr>
      </w:pPr>
      <w:proofErr w:type="gramStart"/>
      <w:r w:rsidRPr="00AE64FE">
        <w:rPr>
          <w:sz w:val="22"/>
          <w:szCs w:val="22"/>
        </w:rPr>
        <w:t xml:space="preserve">Поставщик:   </w:t>
      </w:r>
      <w:proofErr w:type="gramEnd"/>
      <w:r w:rsidRPr="00AE64FE">
        <w:rPr>
          <w:sz w:val="22"/>
          <w:szCs w:val="22"/>
        </w:rPr>
        <w:t xml:space="preserve">                                                                                  Заказчик:</w:t>
      </w:r>
    </w:p>
    <w:p w14:paraId="731A2A29" w14:textId="77777777" w:rsidR="0036037F" w:rsidRPr="00955A79" w:rsidRDefault="0036037F" w:rsidP="0036037F">
      <w:pPr>
        <w:tabs>
          <w:tab w:val="left" w:pos="5795"/>
        </w:tabs>
        <w:spacing w:line="24" w:lineRule="atLeast"/>
        <w:rPr>
          <w:bCs/>
        </w:rPr>
      </w:pPr>
      <w:r>
        <w:rPr>
          <w:bCs/>
        </w:rPr>
        <w:tab/>
        <w:t>Руководитель Архангельского филиала</w:t>
      </w:r>
    </w:p>
    <w:p w14:paraId="4DD05A35" w14:textId="77777777" w:rsidR="0036037F" w:rsidRPr="00AE64FE" w:rsidRDefault="0036037F" w:rsidP="00AE64FE">
      <w:pPr>
        <w:tabs>
          <w:tab w:val="left" w:pos="357"/>
        </w:tabs>
        <w:rPr>
          <w:sz w:val="22"/>
          <w:szCs w:val="22"/>
        </w:rPr>
      </w:pPr>
    </w:p>
    <w:p w14:paraId="4D219213" w14:textId="77777777" w:rsidR="00AE64FE" w:rsidRDefault="00AE64FE" w:rsidP="00674C28">
      <w:pPr>
        <w:jc w:val="right"/>
      </w:pPr>
    </w:p>
    <w:p w14:paraId="1BEDAF2F" w14:textId="77777777" w:rsidR="00AE64FE" w:rsidRDefault="00AE64FE" w:rsidP="00AE64FE">
      <w:pPr>
        <w:tabs>
          <w:tab w:val="left" w:pos="253"/>
          <w:tab w:val="left" w:pos="6140"/>
        </w:tabs>
      </w:pPr>
      <w:r>
        <w:tab/>
        <w:t>_________________</w:t>
      </w:r>
      <w:r w:rsidR="004319BC">
        <w:t>/</w:t>
      </w:r>
      <w:r>
        <w:t xml:space="preserve"> </w:t>
      </w:r>
      <w:r w:rsidR="0037270A">
        <w:t>___________________</w:t>
      </w:r>
      <w:r w:rsidR="004319BC">
        <w:t>/</w:t>
      </w:r>
      <w:r>
        <w:tab/>
        <w:t>_________________</w:t>
      </w:r>
      <w:r w:rsidR="004319BC">
        <w:t>/</w:t>
      </w:r>
      <w:r>
        <w:t>Ю.В. Хан</w:t>
      </w:r>
      <w:r w:rsidR="004319BC">
        <w:t>/</w:t>
      </w:r>
    </w:p>
    <w:p w14:paraId="08664E1B" w14:textId="77777777" w:rsidR="00AE64FE" w:rsidRDefault="00AE64FE" w:rsidP="00674C28">
      <w:pPr>
        <w:jc w:val="right"/>
      </w:pPr>
    </w:p>
    <w:p w14:paraId="57CF25D8" w14:textId="77777777" w:rsidR="00AE64FE" w:rsidRDefault="00AE64FE" w:rsidP="00674C28">
      <w:pPr>
        <w:jc w:val="right"/>
      </w:pPr>
    </w:p>
    <w:p w14:paraId="40EBA69C" w14:textId="77777777" w:rsidR="00AE64FE" w:rsidRDefault="00AE64FE" w:rsidP="00674C28">
      <w:pPr>
        <w:jc w:val="right"/>
      </w:pPr>
    </w:p>
    <w:p w14:paraId="2B639207" w14:textId="77777777" w:rsidR="00AE64FE" w:rsidRDefault="00AE64FE" w:rsidP="00674C28">
      <w:pPr>
        <w:jc w:val="right"/>
      </w:pPr>
    </w:p>
    <w:p w14:paraId="25E5EAD7" w14:textId="77777777" w:rsidR="00AE64FE" w:rsidRDefault="00AE64FE" w:rsidP="00674C28">
      <w:pPr>
        <w:jc w:val="right"/>
      </w:pPr>
    </w:p>
    <w:p w14:paraId="006EFAD9" w14:textId="77777777" w:rsidR="003D3E6A" w:rsidRPr="00953A0C" w:rsidRDefault="001B4AE6" w:rsidP="00674C28">
      <w:pPr>
        <w:jc w:val="right"/>
        <w:rPr>
          <w:iCs/>
        </w:rPr>
      </w:pPr>
      <w:r>
        <w:rPr>
          <w:iCs/>
        </w:rPr>
        <w:lastRenderedPageBreak/>
        <w:t>П</w:t>
      </w:r>
      <w:r w:rsidR="003D3E6A" w:rsidRPr="00953A0C">
        <w:rPr>
          <w:iCs/>
        </w:rPr>
        <w:t xml:space="preserve">риложение № 1 </w:t>
      </w:r>
    </w:p>
    <w:p w14:paraId="3C9A07E9" w14:textId="77777777" w:rsidR="00F96A17" w:rsidRPr="00953A0C" w:rsidRDefault="003D3E6A" w:rsidP="00F96A17">
      <w:pPr>
        <w:pStyle w:val="3"/>
        <w:spacing w:before="0" w:after="0" w:line="285" w:lineRule="atLeast"/>
        <w:jc w:val="right"/>
        <w:rPr>
          <w:rFonts w:ascii="Times New Roman" w:hAnsi="Times New Roman"/>
          <w:b w:val="0"/>
          <w:bCs w:val="0"/>
          <w:iCs/>
          <w:sz w:val="20"/>
          <w:szCs w:val="20"/>
        </w:rPr>
      </w:pPr>
      <w:r w:rsidRPr="00953A0C">
        <w:rPr>
          <w:rFonts w:ascii="Times New Roman" w:hAnsi="Times New Roman"/>
          <w:b w:val="0"/>
          <w:bCs w:val="0"/>
          <w:iCs/>
        </w:rPr>
        <w:t xml:space="preserve">                     </w:t>
      </w:r>
      <w:r w:rsidR="007C1BB3" w:rsidRPr="00953A0C">
        <w:rPr>
          <w:rFonts w:ascii="Times New Roman" w:hAnsi="Times New Roman"/>
          <w:b w:val="0"/>
          <w:bCs w:val="0"/>
          <w:iCs/>
        </w:rPr>
        <w:t xml:space="preserve"> </w:t>
      </w:r>
      <w:r w:rsidR="00F73683" w:rsidRPr="00953A0C">
        <w:rPr>
          <w:rFonts w:ascii="Times New Roman" w:hAnsi="Times New Roman"/>
          <w:b w:val="0"/>
          <w:bCs w:val="0"/>
          <w:iCs/>
        </w:rPr>
        <w:t xml:space="preserve">                                      </w:t>
      </w:r>
      <w:r w:rsidR="007C1BB3" w:rsidRPr="00953A0C">
        <w:rPr>
          <w:rFonts w:ascii="Times New Roman" w:hAnsi="Times New Roman"/>
          <w:b w:val="0"/>
          <w:bCs w:val="0"/>
          <w:iCs/>
        </w:rPr>
        <w:t xml:space="preserve">  </w:t>
      </w:r>
      <w:r w:rsidRPr="00953A0C">
        <w:rPr>
          <w:rFonts w:ascii="Times New Roman" w:hAnsi="Times New Roman"/>
          <w:b w:val="0"/>
          <w:bCs w:val="0"/>
          <w:iCs/>
          <w:sz w:val="20"/>
          <w:szCs w:val="20"/>
        </w:rPr>
        <w:t xml:space="preserve">к договору </w:t>
      </w:r>
      <w:r w:rsidR="00224D95">
        <w:rPr>
          <w:rFonts w:ascii="Times New Roman" w:hAnsi="Times New Roman"/>
          <w:b w:val="0"/>
          <w:bCs w:val="0"/>
          <w:iCs/>
          <w:sz w:val="20"/>
          <w:szCs w:val="20"/>
        </w:rPr>
        <w:t>__________</w:t>
      </w:r>
    </w:p>
    <w:p w14:paraId="7C2E4E82" w14:textId="77777777" w:rsidR="003D3E6A" w:rsidRPr="00953A0C" w:rsidRDefault="007C1BB3" w:rsidP="00674C28">
      <w:pPr>
        <w:pStyle w:val="1"/>
        <w:spacing w:before="0" w:after="0"/>
        <w:jc w:val="right"/>
        <w:rPr>
          <w:rFonts w:ascii="Times New Roman" w:hAnsi="Times New Roman"/>
          <w:b w:val="0"/>
          <w:bCs w:val="0"/>
          <w:iCs/>
          <w:sz w:val="20"/>
          <w:szCs w:val="20"/>
        </w:rPr>
      </w:pPr>
      <w:r w:rsidRPr="00953A0C">
        <w:rPr>
          <w:rFonts w:ascii="Times New Roman" w:hAnsi="Times New Roman"/>
          <w:b w:val="0"/>
          <w:bCs w:val="0"/>
          <w:iCs/>
          <w:sz w:val="20"/>
          <w:szCs w:val="20"/>
        </w:rPr>
        <w:t xml:space="preserve">                                                                                                            </w:t>
      </w:r>
      <w:r w:rsidR="003D3E6A" w:rsidRPr="00953A0C">
        <w:rPr>
          <w:rFonts w:ascii="Times New Roman" w:hAnsi="Times New Roman"/>
          <w:b w:val="0"/>
          <w:bCs w:val="0"/>
          <w:iCs/>
          <w:sz w:val="20"/>
          <w:szCs w:val="20"/>
        </w:rPr>
        <w:t>от «</w:t>
      </w:r>
      <w:r w:rsidR="00224D95">
        <w:rPr>
          <w:rFonts w:ascii="Times New Roman" w:hAnsi="Times New Roman"/>
          <w:b w:val="0"/>
          <w:bCs w:val="0"/>
          <w:iCs/>
          <w:sz w:val="20"/>
          <w:szCs w:val="20"/>
          <w:lang w:val="ru-RU"/>
        </w:rPr>
        <w:t>____</w:t>
      </w:r>
      <w:r w:rsidR="003D3E6A" w:rsidRPr="00953A0C">
        <w:rPr>
          <w:rFonts w:ascii="Times New Roman" w:hAnsi="Times New Roman"/>
          <w:b w:val="0"/>
          <w:bCs w:val="0"/>
          <w:iCs/>
          <w:sz w:val="20"/>
          <w:szCs w:val="20"/>
        </w:rPr>
        <w:t>»</w:t>
      </w:r>
      <w:r w:rsidR="00224D95">
        <w:rPr>
          <w:rFonts w:ascii="Times New Roman" w:hAnsi="Times New Roman"/>
          <w:b w:val="0"/>
          <w:bCs w:val="0"/>
          <w:iCs/>
          <w:sz w:val="20"/>
          <w:szCs w:val="20"/>
          <w:lang w:val="ru-RU"/>
        </w:rPr>
        <w:t>___________</w:t>
      </w:r>
      <w:r w:rsidR="003D3E6A" w:rsidRPr="00953A0C">
        <w:rPr>
          <w:rFonts w:ascii="Times New Roman" w:hAnsi="Times New Roman"/>
          <w:b w:val="0"/>
          <w:bCs w:val="0"/>
          <w:iCs/>
          <w:sz w:val="20"/>
          <w:szCs w:val="20"/>
        </w:rPr>
        <w:t xml:space="preserve"> 202</w:t>
      </w:r>
      <w:r w:rsidR="001B4AE6">
        <w:rPr>
          <w:rFonts w:ascii="Times New Roman" w:hAnsi="Times New Roman"/>
          <w:b w:val="0"/>
          <w:bCs w:val="0"/>
          <w:iCs/>
          <w:sz w:val="20"/>
          <w:szCs w:val="20"/>
          <w:lang w:val="ru-RU"/>
        </w:rPr>
        <w:t>6</w:t>
      </w:r>
      <w:r w:rsidR="009C378F" w:rsidRPr="00953A0C">
        <w:rPr>
          <w:rFonts w:ascii="Times New Roman" w:hAnsi="Times New Roman"/>
          <w:b w:val="0"/>
          <w:bCs w:val="0"/>
          <w:iCs/>
          <w:sz w:val="20"/>
          <w:szCs w:val="20"/>
        </w:rPr>
        <w:t xml:space="preserve"> г.</w:t>
      </w:r>
    </w:p>
    <w:p w14:paraId="1786C6DE" w14:textId="77777777" w:rsidR="003D3E6A" w:rsidRPr="00953A0C" w:rsidRDefault="003D3E6A" w:rsidP="003D3E6A">
      <w:pPr>
        <w:rPr>
          <w:iCs/>
        </w:rPr>
      </w:pPr>
    </w:p>
    <w:p w14:paraId="2887ED05" w14:textId="77777777" w:rsidR="003D3E6A" w:rsidRDefault="003D3E6A" w:rsidP="003D3E6A">
      <w:pPr>
        <w:jc w:val="center"/>
      </w:pPr>
      <w:r w:rsidRPr="008A4D4E">
        <w:t>СПЕЦИФИКАЦИЯ</w:t>
      </w:r>
    </w:p>
    <w:tbl>
      <w:tblPr>
        <w:tblW w:w="11087" w:type="dxa"/>
        <w:tblLayout w:type="fixed"/>
        <w:tblCellMar>
          <w:left w:w="30" w:type="dxa"/>
          <w:right w:w="0" w:type="dxa"/>
        </w:tblCellMar>
        <w:tblLook w:val="04A0" w:firstRow="1" w:lastRow="0" w:firstColumn="1" w:lastColumn="0" w:noHBand="0" w:noVBand="1"/>
      </w:tblPr>
      <w:tblGrid>
        <w:gridCol w:w="11087"/>
      </w:tblGrid>
      <w:tr w:rsidR="00617F11" w:rsidRPr="00370A87" w14:paraId="3EE0C521" w14:textId="77777777" w:rsidTr="00631191">
        <w:trPr>
          <w:trHeight w:val="345"/>
        </w:trPr>
        <w:tc>
          <w:tcPr>
            <w:tcW w:w="11087" w:type="dxa"/>
            <w:vAlign w:val="center"/>
          </w:tcPr>
          <w:p w14:paraId="019C9F67" w14:textId="77777777" w:rsidR="00617F11" w:rsidRPr="00617F11" w:rsidRDefault="00617F11" w:rsidP="00631191">
            <w:pPr>
              <w:jc w:val="center"/>
              <w:rPr>
                <w:b/>
                <w:color w:val="000000"/>
                <w:sz w:val="16"/>
                <w:szCs w:val="16"/>
              </w:rPr>
            </w:pPr>
          </w:p>
          <w:p w14:paraId="709BE9F0" w14:textId="77777777" w:rsidR="00617F11" w:rsidRDefault="00617F11" w:rsidP="00631191">
            <w:pPr>
              <w:jc w:val="center"/>
              <w:rPr>
                <w:b/>
                <w:sz w:val="16"/>
                <w:szCs w:val="16"/>
              </w:rPr>
            </w:pPr>
          </w:p>
          <w:p w14:paraId="286A8CE2" w14:textId="77777777" w:rsidR="00617F11" w:rsidRDefault="00617F11" w:rsidP="0063119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4248"/>
              <w:gridCol w:w="1134"/>
              <w:gridCol w:w="1134"/>
              <w:gridCol w:w="1417"/>
              <w:gridCol w:w="1560"/>
            </w:tblGrid>
            <w:tr w:rsidR="00617F11" w:rsidRPr="00787315" w14:paraId="34F1A2C7" w14:textId="77777777" w:rsidTr="00A43F31">
              <w:trPr>
                <w:trHeight w:val="330"/>
              </w:trPr>
              <w:tc>
                <w:tcPr>
                  <w:tcW w:w="4248" w:type="dxa"/>
                  <w:vMerge w:val="restart"/>
                  <w:tcBorders>
                    <w:top w:val="single" w:sz="4" w:space="0" w:color="auto"/>
                    <w:left w:val="single" w:sz="4" w:space="0" w:color="auto"/>
                    <w:bottom w:val="single" w:sz="4" w:space="0" w:color="auto"/>
                    <w:right w:val="single" w:sz="4" w:space="0" w:color="auto"/>
                  </w:tcBorders>
                  <w:vAlign w:val="center"/>
                  <w:hideMark/>
                </w:tcPr>
                <w:p w14:paraId="1AAB8050" w14:textId="77777777" w:rsidR="00617F11" w:rsidRPr="00787315" w:rsidRDefault="00617F11" w:rsidP="00631191">
                  <w:pPr>
                    <w:jc w:val="center"/>
                    <w:rPr>
                      <w:rFonts w:ascii="Arial" w:hAnsi="Arial" w:cs="Arial"/>
                      <w:b/>
                      <w:bCs/>
                    </w:rPr>
                  </w:pPr>
                  <w:r w:rsidRPr="00787315">
                    <w:rPr>
                      <w:rFonts w:ascii="Arial" w:hAnsi="Arial" w:cs="Arial"/>
                      <w:b/>
                      <w:bCs/>
                    </w:rPr>
                    <w:t>Товары (работы, услуги)</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66381B" w14:textId="77777777" w:rsidR="00617F11" w:rsidRPr="00787315" w:rsidRDefault="00617F11" w:rsidP="00631191">
                  <w:pPr>
                    <w:jc w:val="center"/>
                    <w:rPr>
                      <w:rFonts w:ascii="Arial" w:hAnsi="Arial" w:cs="Arial"/>
                      <w:b/>
                      <w:bCs/>
                    </w:rPr>
                  </w:pPr>
                  <w:r w:rsidRPr="00787315">
                    <w:rPr>
                      <w:rFonts w:ascii="Arial" w:hAnsi="Arial" w:cs="Arial"/>
                      <w:b/>
                      <w:bCs/>
                    </w:rPr>
                    <w:t>Количество</w:t>
                  </w:r>
                </w:p>
              </w:tc>
              <w:tc>
                <w:tcPr>
                  <w:tcW w:w="1417" w:type="dxa"/>
                  <w:vMerge w:val="restart"/>
                  <w:tcBorders>
                    <w:top w:val="single" w:sz="4" w:space="0" w:color="auto"/>
                    <w:left w:val="single" w:sz="4" w:space="0" w:color="auto"/>
                    <w:bottom w:val="single" w:sz="4" w:space="0" w:color="auto"/>
                  </w:tcBorders>
                  <w:vAlign w:val="center"/>
                  <w:hideMark/>
                </w:tcPr>
                <w:p w14:paraId="2C8342BF" w14:textId="77777777" w:rsidR="00617F11" w:rsidRPr="00787315" w:rsidRDefault="00617F11" w:rsidP="00631191">
                  <w:pPr>
                    <w:jc w:val="center"/>
                    <w:rPr>
                      <w:rFonts w:ascii="Arial" w:hAnsi="Arial" w:cs="Arial"/>
                      <w:b/>
                      <w:bCs/>
                    </w:rPr>
                  </w:pPr>
                  <w:r w:rsidRPr="00787315">
                    <w:rPr>
                      <w:rFonts w:ascii="Arial" w:hAnsi="Arial" w:cs="Arial"/>
                      <w:b/>
                      <w:bCs/>
                    </w:rPr>
                    <w:t>Цена</w:t>
                  </w:r>
                </w:p>
              </w:tc>
              <w:tc>
                <w:tcPr>
                  <w:tcW w:w="1560" w:type="dxa"/>
                  <w:vMerge w:val="restart"/>
                  <w:tcBorders>
                    <w:top w:val="single" w:sz="4" w:space="0" w:color="auto"/>
                    <w:bottom w:val="single" w:sz="4" w:space="0" w:color="auto"/>
                  </w:tcBorders>
                  <w:vAlign w:val="center"/>
                  <w:hideMark/>
                </w:tcPr>
                <w:p w14:paraId="42A4522F" w14:textId="77777777" w:rsidR="00617F11" w:rsidRPr="00787315" w:rsidRDefault="00617F11" w:rsidP="00631191">
                  <w:pPr>
                    <w:jc w:val="center"/>
                    <w:rPr>
                      <w:rFonts w:ascii="Arial" w:hAnsi="Arial" w:cs="Arial"/>
                      <w:b/>
                      <w:bCs/>
                    </w:rPr>
                  </w:pPr>
                  <w:r w:rsidRPr="00787315">
                    <w:rPr>
                      <w:rFonts w:ascii="Arial" w:hAnsi="Arial" w:cs="Arial"/>
                      <w:b/>
                      <w:bCs/>
                    </w:rPr>
                    <w:t>Сумма</w:t>
                  </w:r>
                </w:p>
              </w:tc>
            </w:tr>
            <w:tr w:rsidR="00617F11" w:rsidRPr="00787315" w14:paraId="59E464CB" w14:textId="77777777" w:rsidTr="00A43F31">
              <w:trPr>
                <w:trHeight w:val="315"/>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34FE6DA2" w14:textId="77777777" w:rsidR="00617F11" w:rsidRPr="00787315" w:rsidRDefault="00617F11" w:rsidP="00631191">
                  <w:pPr>
                    <w:jc w:val="center"/>
                    <w:rPr>
                      <w:rFonts w:ascii="Arial" w:hAnsi="Arial" w:cs="Arial"/>
                      <w:b/>
                      <w:bCs/>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1FC0A251" w14:textId="77777777" w:rsidR="00617F11" w:rsidRPr="00787315" w:rsidRDefault="00617F11" w:rsidP="00631191">
                  <w:pPr>
                    <w:jc w:val="center"/>
                    <w:rPr>
                      <w:rFonts w:ascii="Arial" w:hAnsi="Arial" w:cs="Arial"/>
                      <w:b/>
                      <w:bCs/>
                    </w:rPr>
                  </w:pPr>
                </w:p>
              </w:tc>
              <w:tc>
                <w:tcPr>
                  <w:tcW w:w="1417" w:type="dxa"/>
                  <w:vMerge/>
                  <w:tcBorders>
                    <w:left w:val="single" w:sz="4" w:space="0" w:color="auto"/>
                  </w:tcBorders>
                  <w:vAlign w:val="center"/>
                  <w:hideMark/>
                </w:tcPr>
                <w:p w14:paraId="3C1FB553" w14:textId="77777777" w:rsidR="00617F11" w:rsidRPr="00787315" w:rsidRDefault="00617F11" w:rsidP="00631191">
                  <w:pPr>
                    <w:jc w:val="center"/>
                    <w:rPr>
                      <w:rFonts w:ascii="Arial" w:hAnsi="Arial" w:cs="Arial"/>
                      <w:b/>
                      <w:bCs/>
                    </w:rPr>
                  </w:pPr>
                </w:p>
              </w:tc>
              <w:tc>
                <w:tcPr>
                  <w:tcW w:w="1560" w:type="dxa"/>
                  <w:vMerge/>
                  <w:vAlign w:val="center"/>
                  <w:hideMark/>
                </w:tcPr>
                <w:p w14:paraId="277BF7F6" w14:textId="77777777" w:rsidR="00617F11" w:rsidRPr="00787315" w:rsidRDefault="00617F11" w:rsidP="00631191">
                  <w:pPr>
                    <w:jc w:val="center"/>
                    <w:rPr>
                      <w:rFonts w:ascii="Arial" w:hAnsi="Arial" w:cs="Arial"/>
                      <w:b/>
                      <w:bCs/>
                    </w:rPr>
                  </w:pPr>
                </w:p>
              </w:tc>
            </w:tr>
            <w:tr w:rsidR="00617F11" w:rsidRPr="00787315" w14:paraId="11F3E3C7" w14:textId="77777777" w:rsidTr="00A43F31">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9FBA414" w14:textId="77777777" w:rsidR="00617F11" w:rsidRPr="00715621" w:rsidRDefault="00617F11" w:rsidP="00631191">
                  <w:pPr>
                    <w:jc w:val="center"/>
                    <w:rPr>
                      <w:sz w:val="18"/>
                      <w:szCs w:val="18"/>
                    </w:rPr>
                  </w:pPr>
                  <w:r w:rsidRPr="00715621">
                    <w:rPr>
                      <w:sz w:val="18"/>
                      <w:szCs w:val="18"/>
                    </w:rPr>
                    <w:t xml:space="preserve">Блок для записей 8*8*4 </w:t>
                  </w:r>
                  <w:proofErr w:type="spellStart"/>
                  <w:r w:rsidRPr="00715621">
                    <w:rPr>
                      <w:sz w:val="18"/>
                      <w:szCs w:val="18"/>
                    </w:rPr>
                    <w:t>см.СТАММ</w:t>
                  </w:r>
                  <w:proofErr w:type="spellEnd"/>
                  <w:r w:rsidRPr="00715621">
                    <w:rPr>
                      <w:sz w:val="18"/>
                      <w:szCs w:val="18"/>
                    </w:rPr>
                    <w:t xml:space="preserve"> "Имидж" белый, пластиковый бокс, белизна 90-92%</w:t>
                  </w:r>
                </w:p>
              </w:tc>
              <w:tc>
                <w:tcPr>
                  <w:tcW w:w="1134" w:type="dxa"/>
                  <w:tcBorders>
                    <w:top w:val="single" w:sz="4" w:space="0" w:color="auto"/>
                    <w:left w:val="single" w:sz="4" w:space="0" w:color="auto"/>
                  </w:tcBorders>
                  <w:vAlign w:val="center"/>
                  <w:hideMark/>
                </w:tcPr>
                <w:p w14:paraId="35D24F0F"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tcBorders>
                  <w:vAlign w:val="center"/>
                  <w:hideMark/>
                </w:tcPr>
                <w:p w14:paraId="602FCA57"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hideMark/>
                </w:tcPr>
                <w:p w14:paraId="247247EB" w14:textId="77777777" w:rsidR="00617F11" w:rsidRPr="00715621" w:rsidRDefault="00617F11" w:rsidP="00631191">
                  <w:pPr>
                    <w:jc w:val="center"/>
                    <w:rPr>
                      <w:sz w:val="18"/>
                      <w:szCs w:val="18"/>
                    </w:rPr>
                  </w:pPr>
                </w:p>
              </w:tc>
              <w:tc>
                <w:tcPr>
                  <w:tcW w:w="1560" w:type="dxa"/>
                  <w:vAlign w:val="center"/>
                  <w:hideMark/>
                </w:tcPr>
                <w:p w14:paraId="4F3DD3D1" w14:textId="77777777" w:rsidR="00617F11" w:rsidRPr="00715621" w:rsidRDefault="00617F11" w:rsidP="00631191">
                  <w:pPr>
                    <w:jc w:val="center"/>
                    <w:rPr>
                      <w:sz w:val="18"/>
                      <w:szCs w:val="18"/>
                    </w:rPr>
                  </w:pPr>
                </w:p>
              </w:tc>
            </w:tr>
            <w:tr w:rsidR="00617F11" w:rsidRPr="00787315" w14:paraId="5B1C4BE9" w14:textId="77777777" w:rsidTr="00617F11">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5475FD84" w14:textId="77777777" w:rsidR="00617F11" w:rsidRPr="00715621" w:rsidRDefault="00617F11" w:rsidP="00631191">
                  <w:pPr>
                    <w:jc w:val="center"/>
                    <w:rPr>
                      <w:sz w:val="18"/>
                      <w:szCs w:val="18"/>
                    </w:rPr>
                  </w:pPr>
                  <w:r w:rsidRPr="00715621">
                    <w:rPr>
                      <w:sz w:val="18"/>
                      <w:szCs w:val="18"/>
                    </w:rPr>
                    <w:t xml:space="preserve">Блок для записей 9*9*9 </w:t>
                  </w:r>
                  <w:proofErr w:type="spellStart"/>
                  <w:r w:rsidRPr="00715621">
                    <w:rPr>
                      <w:sz w:val="18"/>
                      <w:szCs w:val="18"/>
                    </w:rPr>
                    <w:t>см.СТАММ</w:t>
                  </w:r>
                  <w:proofErr w:type="spellEnd"/>
                  <w:r w:rsidRPr="00715621">
                    <w:rPr>
                      <w:sz w:val="18"/>
                      <w:szCs w:val="18"/>
                    </w:rPr>
                    <w:t xml:space="preserve"> "Стандарт" белый, непроклеенный, белизна 90-92%</w:t>
                  </w:r>
                </w:p>
              </w:tc>
              <w:tc>
                <w:tcPr>
                  <w:tcW w:w="1134" w:type="dxa"/>
                  <w:tcBorders>
                    <w:left w:val="single" w:sz="4" w:space="0" w:color="auto"/>
                  </w:tcBorders>
                  <w:vAlign w:val="center"/>
                  <w:hideMark/>
                </w:tcPr>
                <w:p w14:paraId="4D8BA1F2" w14:textId="77777777" w:rsidR="00617F11" w:rsidRPr="00715621" w:rsidRDefault="00AF0817" w:rsidP="00631191">
                  <w:pPr>
                    <w:jc w:val="center"/>
                    <w:rPr>
                      <w:sz w:val="18"/>
                      <w:szCs w:val="18"/>
                    </w:rPr>
                  </w:pPr>
                  <w:r>
                    <w:rPr>
                      <w:sz w:val="18"/>
                      <w:szCs w:val="18"/>
                    </w:rPr>
                    <w:t>2</w:t>
                  </w:r>
                </w:p>
              </w:tc>
              <w:tc>
                <w:tcPr>
                  <w:tcW w:w="1134" w:type="dxa"/>
                  <w:vAlign w:val="center"/>
                  <w:hideMark/>
                </w:tcPr>
                <w:p w14:paraId="00D09776"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hideMark/>
                </w:tcPr>
                <w:p w14:paraId="5D4F3579" w14:textId="77777777" w:rsidR="00617F11" w:rsidRPr="00715621" w:rsidRDefault="00617F11" w:rsidP="00631191">
                  <w:pPr>
                    <w:jc w:val="center"/>
                    <w:rPr>
                      <w:sz w:val="18"/>
                      <w:szCs w:val="18"/>
                    </w:rPr>
                  </w:pPr>
                </w:p>
              </w:tc>
              <w:tc>
                <w:tcPr>
                  <w:tcW w:w="1560" w:type="dxa"/>
                  <w:vAlign w:val="center"/>
                  <w:hideMark/>
                </w:tcPr>
                <w:p w14:paraId="42C35839" w14:textId="77777777" w:rsidR="00617F11" w:rsidRPr="00715621" w:rsidRDefault="00617F11" w:rsidP="00AF0817">
                  <w:pPr>
                    <w:jc w:val="center"/>
                    <w:rPr>
                      <w:sz w:val="18"/>
                      <w:szCs w:val="18"/>
                    </w:rPr>
                  </w:pPr>
                </w:p>
              </w:tc>
            </w:tr>
            <w:tr w:rsidR="00617F11" w:rsidRPr="00787315" w14:paraId="62140368" w14:textId="77777777" w:rsidTr="00617F11">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6799153D" w14:textId="77777777" w:rsidR="00617F11" w:rsidRPr="00715621" w:rsidRDefault="00617F11" w:rsidP="00631191">
                  <w:pPr>
                    <w:jc w:val="center"/>
                    <w:rPr>
                      <w:sz w:val="18"/>
                      <w:szCs w:val="18"/>
                    </w:rPr>
                  </w:pPr>
                  <w:r w:rsidRPr="00715621">
                    <w:rPr>
                      <w:sz w:val="18"/>
                      <w:szCs w:val="18"/>
                    </w:rPr>
                    <w:t xml:space="preserve">Бумага для черчения А4 24 </w:t>
                  </w:r>
                  <w:proofErr w:type="spellStart"/>
                  <w:r w:rsidRPr="00715621">
                    <w:rPr>
                      <w:sz w:val="18"/>
                      <w:szCs w:val="18"/>
                    </w:rPr>
                    <w:t>л.ГАММА</w:t>
                  </w:r>
                  <w:proofErr w:type="spellEnd"/>
                  <w:r w:rsidRPr="00715621">
                    <w:rPr>
                      <w:sz w:val="18"/>
                      <w:szCs w:val="18"/>
                    </w:rPr>
                    <w:t xml:space="preserve"> "Студия" ГОЗНАК без рамки 200 г/м2, в папке</w:t>
                  </w:r>
                </w:p>
              </w:tc>
              <w:tc>
                <w:tcPr>
                  <w:tcW w:w="1134" w:type="dxa"/>
                  <w:tcBorders>
                    <w:left w:val="single" w:sz="4" w:space="0" w:color="auto"/>
                  </w:tcBorders>
                  <w:vAlign w:val="center"/>
                  <w:hideMark/>
                </w:tcPr>
                <w:p w14:paraId="76D0BF11" w14:textId="77777777" w:rsidR="00617F11" w:rsidRPr="00715621" w:rsidRDefault="00617F11" w:rsidP="00631191">
                  <w:pPr>
                    <w:jc w:val="center"/>
                    <w:rPr>
                      <w:sz w:val="18"/>
                      <w:szCs w:val="18"/>
                    </w:rPr>
                  </w:pPr>
                  <w:r w:rsidRPr="00715621">
                    <w:rPr>
                      <w:sz w:val="18"/>
                      <w:szCs w:val="18"/>
                    </w:rPr>
                    <w:t>5</w:t>
                  </w:r>
                </w:p>
              </w:tc>
              <w:tc>
                <w:tcPr>
                  <w:tcW w:w="1134" w:type="dxa"/>
                  <w:vAlign w:val="center"/>
                  <w:hideMark/>
                </w:tcPr>
                <w:p w14:paraId="413EDD52"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hideMark/>
                </w:tcPr>
                <w:p w14:paraId="23BD6D3B" w14:textId="77777777" w:rsidR="00617F11" w:rsidRPr="00715621" w:rsidRDefault="00617F11" w:rsidP="00631191">
                  <w:pPr>
                    <w:jc w:val="center"/>
                    <w:rPr>
                      <w:sz w:val="18"/>
                      <w:szCs w:val="18"/>
                    </w:rPr>
                  </w:pPr>
                </w:p>
              </w:tc>
              <w:tc>
                <w:tcPr>
                  <w:tcW w:w="1560" w:type="dxa"/>
                  <w:vAlign w:val="center"/>
                  <w:hideMark/>
                </w:tcPr>
                <w:p w14:paraId="35142D20" w14:textId="77777777" w:rsidR="00617F11" w:rsidRPr="00715621" w:rsidRDefault="00617F11" w:rsidP="00631191">
                  <w:pPr>
                    <w:jc w:val="center"/>
                    <w:rPr>
                      <w:sz w:val="18"/>
                      <w:szCs w:val="18"/>
                    </w:rPr>
                  </w:pPr>
                </w:p>
              </w:tc>
            </w:tr>
            <w:tr w:rsidR="00617F11" w:rsidRPr="00787315" w14:paraId="41B41C10" w14:textId="77777777" w:rsidTr="00617F11">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34D3A45E" w14:textId="77777777" w:rsidR="00617F11" w:rsidRPr="00715621" w:rsidRDefault="00617F11" w:rsidP="00631191">
                  <w:pPr>
                    <w:jc w:val="center"/>
                    <w:rPr>
                      <w:sz w:val="18"/>
                      <w:szCs w:val="18"/>
                    </w:rPr>
                  </w:pPr>
                  <w:r w:rsidRPr="00715621">
                    <w:rPr>
                      <w:sz w:val="18"/>
                      <w:szCs w:val="18"/>
                    </w:rPr>
                    <w:t xml:space="preserve">Бумага цветная А4 250 </w:t>
                  </w:r>
                  <w:proofErr w:type="spellStart"/>
                  <w:r w:rsidRPr="00715621">
                    <w:rPr>
                      <w:sz w:val="18"/>
                      <w:szCs w:val="18"/>
                    </w:rPr>
                    <w:t>л.BRAUBERG</w:t>
                  </w:r>
                  <w:proofErr w:type="spellEnd"/>
                  <w:r w:rsidRPr="00715621">
                    <w:rPr>
                      <w:sz w:val="18"/>
                      <w:szCs w:val="18"/>
                    </w:rPr>
                    <w:t xml:space="preserve"> "Неон" 75 г/м2, 5 </w:t>
                  </w:r>
                  <w:proofErr w:type="spellStart"/>
                  <w:r w:rsidRPr="00715621">
                    <w:rPr>
                      <w:sz w:val="18"/>
                      <w:szCs w:val="18"/>
                    </w:rPr>
                    <w:t>цв</w:t>
                  </w:r>
                  <w:proofErr w:type="spellEnd"/>
                  <w:r w:rsidRPr="00715621">
                    <w:rPr>
                      <w:sz w:val="18"/>
                      <w:szCs w:val="18"/>
                    </w:rPr>
                    <w:t>*50 л</w:t>
                  </w:r>
                </w:p>
              </w:tc>
              <w:tc>
                <w:tcPr>
                  <w:tcW w:w="1134" w:type="dxa"/>
                  <w:tcBorders>
                    <w:left w:val="single" w:sz="4" w:space="0" w:color="auto"/>
                  </w:tcBorders>
                  <w:vAlign w:val="center"/>
                  <w:hideMark/>
                </w:tcPr>
                <w:p w14:paraId="36558018"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091FD950"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vAlign w:val="center"/>
                  <w:hideMark/>
                </w:tcPr>
                <w:p w14:paraId="25E07535" w14:textId="77777777" w:rsidR="00617F11" w:rsidRPr="00715621" w:rsidRDefault="00617F11" w:rsidP="00631191">
                  <w:pPr>
                    <w:jc w:val="center"/>
                    <w:rPr>
                      <w:sz w:val="18"/>
                      <w:szCs w:val="18"/>
                    </w:rPr>
                  </w:pPr>
                </w:p>
              </w:tc>
              <w:tc>
                <w:tcPr>
                  <w:tcW w:w="1560" w:type="dxa"/>
                  <w:vAlign w:val="center"/>
                  <w:hideMark/>
                </w:tcPr>
                <w:p w14:paraId="2EFD2D00" w14:textId="77777777" w:rsidR="00617F11" w:rsidRPr="00715621" w:rsidRDefault="00617F11" w:rsidP="00631191">
                  <w:pPr>
                    <w:jc w:val="center"/>
                    <w:rPr>
                      <w:sz w:val="18"/>
                      <w:szCs w:val="18"/>
                    </w:rPr>
                  </w:pPr>
                </w:p>
              </w:tc>
            </w:tr>
            <w:tr w:rsidR="00617F11" w:rsidRPr="00787315" w14:paraId="14CC6029" w14:textId="77777777" w:rsidTr="00617F11">
              <w:trPr>
                <w:trHeight w:val="255"/>
              </w:trPr>
              <w:tc>
                <w:tcPr>
                  <w:tcW w:w="4248" w:type="dxa"/>
                  <w:tcBorders>
                    <w:top w:val="single" w:sz="4" w:space="0" w:color="auto"/>
                    <w:left w:val="single" w:sz="4" w:space="0" w:color="auto"/>
                    <w:bottom w:val="single" w:sz="4" w:space="0" w:color="auto"/>
                    <w:right w:val="single" w:sz="4" w:space="0" w:color="auto"/>
                  </w:tcBorders>
                  <w:vAlign w:val="center"/>
                  <w:hideMark/>
                </w:tcPr>
                <w:p w14:paraId="35A55B18" w14:textId="77777777" w:rsidR="00617F11" w:rsidRPr="00715621" w:rsidRDefault="00617F11" w:rsidP="00631191">
                  <w:pPr>
                    <w:jc w:val="center"/>
                    <w:rPr>
                      <w:sz w:val="18"/>
                      <w:szCs w:val="18"/>
                    </w:rPr>
                  </w:pPr>
                  <w:r w:rsidRPr="00715621">
                    <w:rPr>
                      <w:sz w:val="18"/>
                      <w:szCs w:val="18"/>
                    </w:rPr>
                    <w:t xml:space="preserve">Гель для увлажнения пальцев 20 </w:t>
                  </w:r>
                  <w:proofErr w:type="spellStart"/>
                  <w:r w:rsidRPr="00715621">
                    <w:rPr>
                      <w:sz w:val="18"/>
                      <w:szCs w:val="18"/>
                    </w:rPr>
                    <w:t>г.OfficeSpace</w:t>
                  </w:r>
                  <w:proofErr w:type="spellEnd"/>
                </w:p>
              </w:tc>
              <w:tc>
                <w:tcPr>
                  <w:tcW w:w="1134" w:type="dxa"/>
                  <w:tcBorders>
                    <w:left w:val="single" w:sz="4" w:space="0" w:color="auto"/>
                  </w:tcBorders>
                  <w:vAlign w:val="center"/>
                  <w:hideMark/>
                </w:tcPr>
                <w:p w14:paraId="23A473EC"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76FFF428"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hideMark/>
                </w:tcPr>
                <w:p w14:paraId="5446910D" w14:textId="77777777" w:rsidR="00617F11" w:rsidRPr="00715621" w:rsidRDefault="00617F11" w:rsidP="00631191">
                  <w:pPr>
                    <w:jc w:val="center"/>
                    <w:rPr>
                      <w:sz w:val="18"/>
                      <w:szCs w:val="18"/>
                    </w:rPr>
                  </w:pPr>
                </w:p>
              </w:tc>
              <w:tc>
                <w:tcPr>
                  <w:tcW w:w="1560" w:type="dxa"/>
                  <w:vAlign w:val="center"/>
                  <w:hideMark/>
                </w:tcPr>
                <w:p w14:paraId="32377691" w14:textId="77777777" w:rsidR="00617F11" w:rsidRPr="00715621" w:rsidRDefault="00617F11" w:rsidP="000B6E62">
                  <w:pPr>
                    <w:rPr>
                      <w:sz w:val="18"/>
                      <w:szCs w:val="18"/>
                    </w:rPr>
                  </w:pPr>
                </w:p>
              </w:tc>
            </w:tr>
            <w:tr w:rsidR="00617F11" w:rsidRPr="00787315" w14:paraId="348D915F"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7F91C34E" w14:textId="77777777" w:rsidR="00617F11" w:rsidRPr="00715621" w:rsidRDefault="00617F11" w:rsidP="00631191">
                  <w:pPr>
                    <w:jc w:val="center"/>
                    <w:rPr>
                      <w:sz w:val="18"/>
                      <w:szCs w:val="18"/>
                    </w:rPr>
                  </w:pPr>
                  <w:r w:rsidRPr="00715621">
                    <w:rPr>
                      <w:sz w:val="18"/>
                      <w:szCs w:val="18"/>
                    </w:rPr>
                    <w:t xml:space="preserve">Зажимы для бумаг 25 </w:t>
                  </w:r>
                  <w:proofErr w:type="spellStart"/>
                  <w:r w:rsidRPr="00715621">
                    <w:rPr>
                      <w:sz w:val="18"/>
                      <w:szCs w:val="18"/>
                    </w:rPr>
                    <w:t>мм.OfficeSpace</w:t>
                  </w:r>
                  <w:proofErr w:type="spellEnd"/>
                  <w:r w:rsidRPr="00715621">
                    <w:rPr>
                      <w:sz w:val="18"/>
                      <w:szCs w:val="18"/>
                    </w:rPr>
                    <w:t xml:space="preserve"> 12 </w:t>
                  </w:r>
                  <w:proofErr w:type="spellStart"/>
                  <w:r w:rsidRPr="00715621">
                    <w:rPr>
                      <w:sz w:val="18"/>
                      <w:szCs w:val="18"/>
                    </w:rPr>
                    <w:t>шт</w:t>
                  </w:r>
                  <w:proofErr w:type="spellEnd"/>
                  <w:r w:rsidRPr="00715621">
                    <w:rPr>
                      <w:sz w:val="18"/>
                      <w:szCs w:val="18"/>
                    </w:rPr>
                    <w:t xml:space="preserve">, цветные, </w:t>
                  </w:r>
                  <w:proofErr w:type="spellStart"/>
                  <w:proofErr w:type="gramStart"/>
                  <w:r w:rsidRPr="00715621">
                    <w:rPr>
                      <w:sz w:val="18"/>
                      <w:szCs w:val="18"/>
                    </w:rPr>
                    <w:t>картон.упак</w:t>
                  </w:r>
                  <w:proofErr w:type="spellEnd"/>
                  <w:proofErr w:type="gramEnd"/>
                  <w:r w:rsidRPr="00715621">
                    <w:rPr>
                      <w:sz w:val="18"/>
                      <w:szCs w:val="18"/>
                    </w:rPr>
                    <w:t>.</w:t>
                  </w:r>
                </w:p>
              </w:tc>
              <w:tc>
                <w:tcPr>
                  <w:tcW w:w="1134" w:type="dxa"/>
                  <w:tcBorders>
                    <w:left w:val="single" w:sz="4" w:space="0" w:color="auto"/>
                  </w:tcBorders>
                  <w:vAlign w:val="center"/>
                  <w:hideMark/>
                </w:tcPr>
                <w:p w14:paraId="15FE934E"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6265D680" w14:textId="77777777" w:rsidR="00617F11" w:rsidRPr="00715621" w:rsidRDefault="00617F11" w:rsidP="00631191">
                  <w:pPr>
                    <w:jc w:val="center"/>
                    <w:rPr>
                      <w:sz w:val="18"/>
                      <w:szCs w:val="18"/>
                    </w:rPr>
                  </w:pPr>
                  <w:proofErr w:type="spellStart"/>
                  <w:r w:rsidRPr="00715621">
                    <w:rPr>
                      <w:sz w:val="18"/>
                      <w:szCs w:val="18"/>
                    </w:rPr>
                    <w:t>упак</w:t>
                  </w:r>
                  <w:proofErr w:type="spellEnd"/>
                </w:p>
              </w:tc>
              <w:tc>
                <w:tcPr>
                  <w:tcW w:w="1417" w:type="dxa"/>
                  <w:vAlign w:val="center"/>
                </w:tcPr>
                <w:p w14:paraId="77E2CB0E" w14:textId="77777777" w:rsidR="00617F11" w:rsidRPr="00715621" w:rsidRDefault="00617F11" w:rsidP="00631191">
                  <w:pPr>
                    <w:jc w:val="center"/>
                    <w:rPr>
                      <w:sz w:val="18"/>
                      <w:szCs w:val="18"/>
                    </w:rPr>
                  </w:pPr>
                </w:p>
              </w:tc>
              <w:tc>
                <w:tcPr>
                  <w:tcW w:w="1560" w:type="dxa"/>
                  <w:vAlign w:val="center"/>
                </w:tcPr>
                <w:p w14:paraId="5294E121" w14:textId="77777777" w:rsidR="00617F11" w:rsidRPr="00715621" w:rsidRDefault="00617F11" w:rsidP="00631191">
                  <w:pPr>
                    <w:jc w:val="center"/>
                    <w:rPr>
                      <w:sz w:val="18"/>
                      <w:szCs w:val="18"/>
                    </w:rPr>
                  </w:pPr>
                </w:p>
              </w:tc>
            </w:tr>
            <w:tr w:rsidR="00617F11" w:rsidRPr="00787315" w14:paraId="7EC00A56"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360EAFF2" w14:textId="77777777" w:rsidR="00617F11" w:rsidRPr="00715621" w:rsidRDefault="00617F11" w:rsidP="00631191">
                  <w:pPr>
                    <w:jc w:val="center"/>
                    <w:rPr>
                      <w:sz w:val="18"/>
                      <w:szCs w:val="18"/>
                    </w:rPr>
                  </w:pPr>
                  <w:r w:rsidRPr="00715621">
                    <w:rPr>
                      <w:sz w:val="18"/>
                      <w:szCs w:val="18"/>
                    </w:rPr>
                    <w:t xml:space="preserve">Зажимы для бумаг 32 </w:t>
                  </w:r>
                  <w:proofErr w:type="spellStart"/>
                  <w:r w:rsidRPr="00715621">
                    <w:rPr>
                      <w:sz w:val="18"/>
                      <w:szCs w:val="18"/>
                    </w:rPr>
                    <w:t>мм.OfficeSpace</w:t>
                  </w:r>
                  <w:proofErr w:type="spellEnd"/>
                  <w:r w:rsidRPr="00715621">
                    <w:rPr>
                      <w:sz w:val="18"/>
                      <w:szCs w:val="18"/>
                    </w:rPr>
                    <w:t xml:space="preserve"> 12 </w:t>
                  </w:r>
                  <w:proofErr w:type="spellStart"/>
                  <w:proofErr w:type="gramStart"/>
                  <w:r w:rsidRPr="00715621">
                    <w:rPr>
                      <w:sz w:val="18"/>
                      <w:szCs w:val="18"/>
                    </w:rPr>
                    <w:t>шт.черные</w:t>
                  </w:r>
                  <w:proofErr w:type="spellEnd"/>
                  <w:proofErr w:type="gramEnd"/>
                  <w:r w:rsidRPr="00715621">
                    <w:rPr>
                      <w:sz w:val="18"/>
                      <w:szCs w:val="18"/>
                    </w:rPr>
                    <w:t xml:space="preserve">, </w:t>
                  </w:r>
                  <w:proofErr w:type="spellStart"/>
                  <w:r w:rsidRPr="00715621">
                    <w:rPr>
                      <w:sz w:val="18"/>
                      <w:szCs w:val="18"/>
                    </w:rPr>
                    <w:t>картон.упак</w:t>
                  </w:r>
                  <w:proofErr w:type="spellEnd"/>
                  <w:r w:rsidRPr="00715621">
                    <w:rPr>
                      <w:sz w:val="18"/>
                      <w:szCs w:val="18"/>
                    </w:rPr>
                    <w:t>.</w:t>
                  </w:r>
                </w:p>
              </w:tc>
              <w:tc>
                <w:tcPr>
                  <w:tcW w:w="1134" w:type="dxa"/>
                  <w:tcBorders>
                    <w:left w:val="single" w:sz="4" w:space="0" w:color="auto"/>
                  </w:tcBorders>
                  <w:vAlign w:val="center"/>
                  <w:hideMark/>
                </w:tcPr>
                <w:p w14:paraId="6C80A6DC"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1E8E3EDC" w14:textId="77777777" w:rsidR="00617F11" w:rsidRPr="00715621" w:rsidRDefault="00617F11" w:rsidP="00631191">
                  <w:pPr>
                    <w:jc w:val="center"/>
                    <w:rPr>
                      <w:sz w:val="18"/>
                      <w:szCs w:val="18"/>
                    </w:rPr>
                  </w:pPr>
                  <w:proofErr w:type="spellStart"/>
                  <w:r w:rsidRPr="00715621">
                    <w:rPr>
                      <w:sz w:val="18"/>
                      <w:szCs w:val="18"/>
                    </w:rPr>
                    <w:t>упак</w:t>
                  </w:r>
                  <w:proofErr w:type="spellEnd"/>
                </w:p>
              </w:tc>
              <w:tc>
                <w:tcPr>
                  <w:tcW w:w="1417" w:type="dxa"/>
                  <w:vAlign w:val="center"/>
                </w:tcPr>
                <w:p w14:paraId="520E37FE" w14:textId="77777777" w:rsidR="00617F11" w:rsidRPr="00715621" w:rsidRDefault="00617F11" w:rsidP="00631191">
                  <w:pPr>
                    <w:jc w:val="center"/>
                    <w:rPr>
                      <w:sz w:val="18"/>
                      <w:szCs w:val="18"/>
                    </w:rPr>
                  </w:pPr>
                </w:p>
              </w:tc>
              <w:tc>
                <w:tcPr>
                  <w:tcW w:w="1560" w:type="dxa"/>
                  <w:vAlign w:val="center"/>
                </w:tcPr>
                <w:p w14:paraId="0686DC5A" w14:textId="77777777" w:rsidR="00617F11" w:rsidRPr="00715621" w:rsidRDefault="00617F11" w:rsidP="00631191">
                  <w:pPr>
                    <w:jc w:val="center"/>
                    <w:rPr>
                      <w:sz w:val="18"/>
                      <w:szCs w:val="18"/>
                    </w:rPr>
                  </w:pPr>
                </w:p>
              </w:tc>
            </w:tr>
            <w:tr w:rsidR="00617F11" w:rsidRPr="00787315" w14:paraId="690AE3C8"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8597470" w14:textId="77777777" w:rsidR="00617F11" w:rsidRPr="00715621" w:rsidRDefault="00617F11" w:rsidP="00631191">
                  <w:pPr>
                    <w:jc w:val="center"/>
                    <w:rPr>
                      <w:sz w:val="18"/>
                      <w:szCs w:val="18"/>
                    </w:rPr>
                  </w:pPr>
                  <w:r w:rsidRPr="00715621">
                    <w:rPr>
                      <w:sz w:val="18"/>
                      <w:szCs w:val="18"/>
                    </w:rPr>
                    <w:t xml:space="preserve">Зажимы для бумаг 51 </w:t>
                  </w:r>
                  <w:proofErr w:type="spellStart"/>
                  <w:r w:rsidRPr="00715621">
                    <w:rPr>
                      <w:sz w:val="18"/>
                      <w:szCs w:val="18"/>
                    </w:rPr>
                    <w:t>мм.OfficeSpace</w:t>
                  </w:r>
                  <w:proofErr w:type="spellEnd"/>
                  <w:r w:rsidRPr="00715621">
                    <w:rPr>
                      <w:sz w:val="18"/>
                      <w:szCs w:val="18"/>
                    </w:rPr>
                    <w:t xml:space="preserve"> 12 </w:t>
                  </w:r>
                  <w:proofErr w:type="spellStart"/>
                  <w:r w:rsidRPr="00715621">
                    <w:rPr>
                      <w:sz w:val="18"/>
                      <w:szCs w:val="18"/>
                    </w:rPr>
                    <w:t>шт</w:t>
                  </w:r>
                  <w:proofErr w:type="spellEnd"/>
                  <w:r w:rsidRPr="00715621">
                    <w:rPr>
                      <w:sz w:val="18"/>
                      <w:szCs w:val="18"/>
                    </w:rPr>
                    <w:t xml:space="preserve">, черные, </w:t>
                  </w:r>
                  <w:proofErr w:type="spellStart"/>
                  <w:proofErr w:type="gramStart"/>
                  <w:r w:rsidRPr="00715621">
                    <w:rPr>
                      <w:sz w:val="18"/>
                      <w:szCs w:val="18"/>
                    </w:rPr>
                    <w:t>картон.упак</w:t>
                  </w:r>
                  <w:proofErr w:type="spellEnd"/>
                  <w:proofErr w:type="gramEnd"/>
                  <w:r w:rsidRPr="00715621">
                    <w:rPr>
                      <w:sz w:val="18"/>
                      <w:szCs w:val="18"/>
                    </w:rPr>
                    <w:t>.</w:t>
                  </w:r>
                </w:p>
              </w:tc>
              <w:tc>
                <w:tcPr>
                  <w:tcW w:w="1134" w:type="dxa"/>
                  <w:tcBorders>
                    <w:left w:val="single" w:sz="4" w:space="0" w:color="auto"/>
                  </w:tcBorders>
                  <w:vAlign w:val="center"/>
                  <w:hideMark/>
                </w:tcPr>
                <w:p w14:paraId="0AD4B572"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1D419834" w14:textId="77777777" w:rsidR="00617F11" w:rsidRPr="00715621" w:rsidRDefault="00617F11" w:rsidP="00631191">
                  <w:pPr>
                    <w:jc w:val="center"/>
                    <w:rPr>
                      <w:sz w:val="18"/>
                      <w:szCs w:val="18"/>
                    </w:rPr>
                  </w:pPr>
                  <w:proofErr w:type="spellStart"/>
                  <w:r w:rsidRPr="00715621">
                    <w:rPr>
                      <w:sz w:val="18"/>
                      <w:szCs w:val="18"/>
                    </w:rPr>
                    <w:t>упак</w:t>
                  </w:r>
                  <w:proofErr w:type="spellEnd"/>
                </w:p>
              </w:tc>
              <w:tc>
                <w:tcPr>
                  <w:tcW w:w="1417" w:type="dxa"/>
                  <w:vAlign w:val="center"/>
                </w:tcPr>
                <w:p w14:paraId="7878C8CC" w14:textId="77777777" w:rsidR="00617F11" w:rsidRPr="00715621" w:rsidRDefault="00617F11" w:rsidP="00631191">
                  <w:pPr>
                    <w:jc w:val="center"/>
                    <w:rPr>
                      <w:sz w:val="18"/>
                      <w:szCs w:val="18"/>
                    </w:rPr>
                  </w:pPr>
                </w:p>
              </w:tc>
              <w:tc>
                <w:tcPr>
                  <w:tcW w:w="1560" w:type="dxa"/>
                  <w:vAlign w:val="center"/>
                </w:tcPr>
                <w:p w14:paraId="4CBC2601" w14:textId="77777777" w:rsidR="00617F11" w:rsidRPr="00715621" w:rsidRDefault="00617F11" w:rsidP="00631191">
                  <w:pPr>
                    <w:jc w:val="center"/>
                    <w:rPr>
                      <w:sz w:val="18"/>
                      <w:szCs w:val="18"/>
                    </w:rPr>
                  </w:pPr>
                </w:p>
              </w:tc>
            </w:tr>
            <w:tr w:rsidR="00617F11" w:rsidRPr="00787315" w14:paraId="3DCA77C1"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61D14D51" w14:textId="77777777" w:rsidR="00617F11" w:rsidRPr="00715621" w:rsidRDefault="00617F11" w:rsidP="00631191">
                  <w:pPr>
                    <w:jc w:val="center"/>
                    <w:rPr>
                      <w:sz w:val="18"/>
                      <w:szCs w:val="18"/>
                    </w:rPr>
                  </w:pPr>
                  <w:r w:rsidRPr="00715621">
                    <w:rPr>
                      <w:sz w:val="18"/>
                      <w:szCs w:val="18"/>
                    </w:rPr>
                    <w:t xml:space="preserve">Карандаши 12 </w:t>
                  </w:r>
                  <w:proofErr w:type="spellStart"/>
                  <w:r w:rsidRPr="00715621">
                    <w:rPr>
                      <w:sz w:val="18"/>
                      <w:szCs w:val="18"/>
                    </w:rPr>
                    <w:t>цв.КРАСИН</w:t>
                  </w:r>
                  <w:proofErr w:type="spellEnd"/>
                  <w:r w:rsidRPr="00715621">
                    <w:rPr>
                      <w:sz w:val="18"/>
                      <w:szCs w:val="18"/>
                    </w:rPr>
                    <w:t xml:space="preserve"> "Приключения" шестигранные, заточены, картон, </w:t>
                  </w:r>
                  <w:proofErr w:type="spellStart"/>
                  <w:r w:rsidRPr="00715621">
                    <w:rPr>
                      <w:sz w:val="18"/>
                      <w:szCs w:val="18"/>
                    </w:rPr>
                    <w:t>европодвес</w:t>
                  </w:r>
                  <w:proofErr w:type="spellEnd"/>
                </w:p>
              </w:tc>
              <w:tc>
                <w:tcPr>
                  <w:tcW w:w="1134" w:type="dxa"/>
                  <w:tcBorders>
                    <w:left w:val="single" w:sz="4" w:space="0" w:color="auto"/>
                  </w:tcBorders>
                  <w:vAlign w:val="center"/>
                  <w:hideMark/>
                </w:tcPr>
                <w:p w14:paraId="358FF837"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6F321D03"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708FDD6B" w14:textId="77777777" w:rsidR="00617F11" w:rsidRPr="00715621" w:rsidRDefault="00617F11" w:rsidP="00631191">
                  <w:pPr>
                    <w:jc w:val="center"/>
                    <w:rPr>
                      <w:sz w:val="18"/>
                      <w:szCs w:val="18"/>
                    </w:rPr>
                  </w:pPr>
                </w:p>
              </w:tc>
              <w:tc>
                <w:tcPr>
                  <w:tcW w:w="1560" w:type="dxa"/>
                  <w:vAlign w:val="center"/>
                </w:tcPr>
                <w:p w14:paraId="5A2E5046" w14:textId="77777777" w:rsidR="00617F11" w:rsidRPr="00715621" w:rsidRDefault="00617F11" w:rsidP="00631191">
                  <w:pPr>
                    <w:jc w:val="center"/>
                    <w:rPr>
                      <w:sz w:val="18"/>
                      <w:szCs w:val="18"/>
                    </w:rPr>
                  </w:pPr>
                </w:p>
              </w:tc>
            </w:tr>
            <w:tr w:rsidR="00617F11" w:rsidRPr="00787315" w14:paraId="112D4FF8"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1B60F74A" w14:textId="77777777" w:rsidR="00617F11" w:rsidRPr="00715621" w:rsidRDefault="00617F11" w:rsidP="00631191">
                  <w:pPr>
                    <w:jc w:val="center"/>
                    <w:rPr>
                      <w:sz w:val="18"/>
                      <w:szCs w:val="18"/>
                    </w:rPr>
                  </w:pPr>
                  <w:r w:rsidRPr="00715621">
                    <w:rPr>
                      <w:sz w:val="18"/>
                      <w:szCs w:val="18"/>
                    </w:rPr>
                    <w:t xml:space="preserve">Клей канцелярский 110 </w:t>
                  </w:r>
                  <w:proofErr w:type="spellStart"/>
                  <w:r w:rsidRPr="00715621">
                    <w:rPr>
                      <w:sz w:val="18"/>
                      <w:szCs w:val="18"/>
                    </w:rPr>
                    <w:t>г.BRAUBERG</w:t>
                  </w:r>
                  <w:proofErr w:type="spellEnd"/>
                  <w:r w:rsidRPr="00715621">
                    <w:rPr>
                      <w:sz w:val="18"/>
                      <w:szCs w:val="18"/>
                    </w:rPr>
                    <w:t xml:space="preserve"> "</w:t>
                  </w:r>
                  <w:proofErr w:type="spellStart"/>
                  <w:r w:rsidRPr="00715621">
                    <w:rPr>
                      <w:sz w:val="18"/>
                      <w:szCs w:val="18"/>
                    </w:rPr>
                    <w:t>Classic</w:t>
                  </w:r>
                  <w:proofErr w:type="spellEnd"/>
                  <w:r w:rsidRPr="00715621">
                    <w:rPr>
                      <w:sz w:val="18"/>
                      <w:szCs w:val="18"/>
                    </w:rPr>
                    <w:t>" силикатный, с дозатором</w:t>
                  </w:r>
                </w:p>
              </w:tc>
              <w:tc>
                <w:tcPr>
                  <w:tcW w:w="1134" w:type="dxa"/>
                  <w:tcBorders>
                    <w:left w:val="single" w:sz="4" w:space="0" w:color="auto"/>
                  </w:tcBorders>
                  <w:vAlign w:val="center"/>
                  <w:hideMark/>
                </w:tcPr>
                <w:p w14:paraId="71FB92FE" w14:textId="77777777" w:rsidR="00617F11" w:rsidRPr="00715621" w:rsidRDefault="00617F11" w:rsidP="00631191">
                  <w:pPr>
                    <w:jc w:val="center"/>
                    <w:rPr>
                      <w:sz w:val="18"/>
                      <w:szCs w:val="18"/>
                    </w:rPr>
                  </w:pPr>
                  <w:r w:rsidRPr="00715621">
                    <w:rPr>
                      <w:sz w:val="18"/>
                      <w:szCs w:val="18"/>
                    </w:rPr>
                    <w:t>2</w:t>
                  </w:r>
                </w:p>
              </w:tc>
              <w:tc>
                <w:tcPr>
                  <w:tcW w:w="1134" w:type="dxa"/>
                  <w:vAlign w:val="center"/>
                  <w:hideMark/>
                </w:tcPr>
                <w:p w14:paraId="5B43148E"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37787636" w14:textId="77777777" w:rsidR="00617F11" w:rsidRPr="00715621" w:rsidRDefault="00617F11" w:rsidP="00631191">
                  <w:pPr>
                    <w:jc w:val="center"/>
                    <w:rPr>
                      <w:sz w:val="18"/>
                      <w:szCs w:val="18"/>
                    </w:rPr>
                  </w:pPr>
                </w:p>
              </w:tc>
              <w:tc>
                <w:tcPr>
                  <w:tcW w:w="1560" w:type="dxa"/>
                  <w:vAlign w:val="center"/>
                </w:tcPr>
                <w:p w14:paraId="235BBB4D" w14:textId="77777777" w:rsidR="00617F11" w:rsidRPr="00715621" w:rsidRDefault="00617F11" w:rsidP="00631191">
                  <w:pPr>
                    <w:jc w:val="center"/>
                    <w:rPr>
                      <w:sz w:val="18"/>
                      <w:szCs w:val="18"/>
                    </w:rPr>
                  </w:pPr>
                </w:p>
              </w:tc>
            </w:tr>
            <w:tr w:rsidR="00617F11" w:rsidRPr="00787315" w14:paraId="2D8498B1" w14:textId="77777777" w:rsidTr="000B6E62">
              <w:trPr>
                <w:trHeight w:val="255"/>
              </w:trPr>
              <w:tc>
                <w:tcPr>
                  <w:tcW w:w="4248" w:type="dxa"/>
                  <w:tcBorders>
                    <w:top w:val="single" w:sz="4" w:space="0" w:color="auto"/>
                    <w:left w:val="single" w:sz="4" w:space="0" w:color="auto"/>
                    <w:bottom w:val="single" w:sz="4" w:space="0" w:color="auto"/>
                    <w:right w:val="single" w:sz="4" w:space="0" w:color="auto"/>
                  </w:tcBorders>
                  <w:vAlign w:val="center"/>
                  <w:hideMark/>
                </w:tcPr>
                <w:p w14:paraId="12618C27" w14:textId="77777777" w:rsidR="00617F11" w:rsidRPr="00715621" w:rsidRDefault="00617F11" w:rsidP="00631191">
                  <w:pPr>
                    <w:jc w:val="center"/>
                    <w:rPr>
                      <w:sz w:val="18"/>
                      <w:szCs w:val="18"/>
                    </w:rPr>
                  </w:pPr>
                  <w:r w:rsidRPr="00715621">
                    <w:rPr>
                      <w:sz w:val="18"/>
                      <w:szCs w:val="18"/>
                    </w:rPr>
                    <w:t xml:space="preserve">Клей ПВА 150 </w:t>
                  </w:r>
                  <w:proofErr w:type="spellStart"/>
                  <w:r w:rsidRPr="00715621">
                    <w:rPr>
                      <w:sz w:val="18"/>
                      <w:szCs w:val="18"/>
                    </w:rPr>
                    <w:t>г.BRAUBERG</w:t>
                  </w:r>
                  <w:proofErr w:type="spellEnd"/>
                  <w:r w:rsidRPr="00715621">
                    <w:rPr>
                      <w:sz w:val="18"/>
                      <w:szCs w:val="18"/>
                    </w:rPr>
                    <w:t xml:space="preserve"> "</w:t>
                  </w:r>
                  <w:proofErr w:type="spellStart"/>
                  <w:r w:rsidRPr="00715621">
                    <w:rPr>
                      <w:sz w:val="18"/>
                      <w:szCs w:val="18"/>
                    </w:rPr>
                    <w:t>Standard</w:t>
                  </w:r>
                  <w:proofErr w:type="spellEnd"/>
                  <w:r w:rsidRPr="00715621">
                    <w:rPr>
                      <w:sz w:val="18"/>
                      <w:szCs w:val="18"/>
                    </w:rPr>
                    <w:t>" с дозатором</w:t>
                  </w:r>
                </w:p>
              </w:tc>
              <w:tc>
                <w:tcPr>
                  <w:tcW w:w="1134" w:type="dxa"/>
                  <w:tcBorders>
                    <w:left w:val="single" w:sz="4" w:space="0" w:color="auto"/>
                  </w:tcBorders>
                  <w:vAlign w:val="center"/>
                  <w:hideMark/>
                </w:tcPr>
                <w:p w14:paraId="434A6A57" w14:textId="77777777" w:rsidR="00617F11" w:rsidRPr="00715621" w:rsidRDefault="00617F11" w:rsidP="00631191">
                  <w:pPr>
                    <w:jc w:val="center"/>
                    <w:rPr>
                      <w:sz w:val="18"/>
                      <w:szCs w:val="18"/>
                    </w:rPr>
                  </w:pPr>
                  <w:r w:rsidRPr="00715621">
                    <w:rPr>
                      <w:sz w:val="18"/>
                      <w:szCs w:val="18"/>
                    </w:rPr>
                    <w:t>16</w:t>
                  </w:r>
                </w:p>
              </w:tc>
              <w:tc>
                <w:tcPr>
                  <w:tcW w:w="1134" w:type="dxa"/>
                  <w:vAlign w:val="center"/>
                  <w:hideMark/>
                </w:tcPr>
                <w:p w14:paraId="18DE71F6"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28C6A27D" w14:textId="77777777" w:rsidR="00617F11" w:rsidRPr="00715621" w:rsidRDefault="00617F11" w:rsidP="00631191">
                  <w:pPr>
                    <w:jc w:val="center"/>
                    <w:rPr>
                      <w:sz w:val="18"/>
                      <w:szCs w:val="18"/>
                    </w:rPr>
                  </w:pPr>
                </w:p>
              </w:tc>
              <w:tc>
                <w:tcPr>
                  <w:tcW w:w="1560" w:type="dxa"/>
                  <w:vAlign w:val="center"/>
                </w:tcPr>
                <w:p w14:paraId="6754711F" w14:textId="77777777" w:rsidR="00617F11" w:rsidRPr="00715621" w:rsidRDefault="00617F11" w:rsidP="00631191">
                  <w:pPr>
                    <w:jc w:val="center"/>
                    <w:rPr>
                      <w:sz w:val="18"/>
                      <w:szCs w:val="18"/>
                    </w:rPr>
                  </w:pPr>
                </w:p>
              </w:tc>
            </w:tr>
            <w:tr w:rsidR="00617F11" w:rsidRPr="00787315" w14:paraId="16B9F0E3" w14:textId="77777777" w:rsidTr="000B6E62">
              <w:trPr>
                <w:trHeight w:val="255"/>
              </w:trPr>
              <w:tc>
                <w:tcPr>
                  <w:tcW w:w="4248" w:type="dxa"/>
                  <w:tcBorders>
                    <w:top w:val="single" w:sz="4" w:space="0" w:color="auto"/>
                    <w:left w:val="single" w:sz="4" w:space="0" w:color="auto"/>
                    <w:bottom w:val="single" w:sz="4" w:space="0" w:color="auto"/>
                    <w:right w:val="single" w:sz="4" w:space="0" w:color="auto"/>
                  </w:tcBorders>
                  <w:vAlign w:val="center"/>
                  <w:hideMark/>
                </w:tcPr>
                <w:p w14:paraId="52E27D64" w14:textId="77777777" w:rsidR="00617F11" w:rsidRPr="00715621" w:rsidRDefault="00617F11" w:rsidP="00631191">
                  <w:pPr>
                    <w:jc w:val="center"/>
                    <w:rPr>
                      <w:sz w:val="18"/>
                      <w:szCs w:val="18"/>
                    </w:rPr>
                  </w:pPr>
                  <w:r w:rsidRPr="00715621">
                    <w:rPr>
                      <w:sz w:val="18"/>
                      <w:szCs w:val="18"/>
                    </w:rPr>
                    <w:t xml:space="preserve">Клей-карандаш 36 </w:t>
                  </w:r>
                  <w:proofErr w:type="spellStart"/>
                  <w:r w:rsidRPr="00715621">
                    <w:rPr>
                      <w:sz w:val="18"/>
                      <w:szCs w:val="18"/>
                    </w:rPr>
                    <w:t>г.Berlingo</w:t>
                  </w:r>
                  <w:proofErr w:type="spellEnd"/>
                  <w:r w:rsidRPr="00715621">
                    <w:rPr>
                      <w:sz w:val="18"/>
                      <w:szCs w:val="18"/>
                    </w:rPr>
                    <w:t xml:space="preserve"> "</w:t>
                  </w:r>
                  <w:proofErr w:type="spellStart"/>
                  <w:r w:rsidRPr="00715621">
                    <w:rPr>
                      <w:sz w:val="18"/>
                      <w:szCs w:val="18"/>
                    </w:rPr>
                    <w:t>Ultra</w:t>
                  </w:r>
                  <w:proofErr w:type="spellEnd"/>
                  <w:r w:rsidRPr="00715621">
                    <w:rPr>
                      <w:sz w:val="18"/>
                      <w:szCs w:val="18"/>
                    </w:rPr>
                    <w:t>" основа ПВП</w:t>
                  </w:r>
                </w:p>
              </w:tc>
              <w:tc>
                <w:tcPr>
                  <w:tcW w:w="1134" w:type="dxa"/>
                  <w:tcBorders>
                    <w:left w:val="single" w:sz="4" w:space="0" w:color="auto"/>
                  </w:tcBorders>
                  <w:vAlign w:val="center"/>
                  <w:hideMark/>
                </w:tcPr>
                <w:p w14:paraId="55F13CEB" w14:textId="77777777" w:rsidR="00617F11" w:rsidRPr="00715621" w:rsidRDefault="00617F11" w:rsidP="00631191">
                  <w:pPr>
                    <w:jc w:val="center"/>
                    <w:rPr>
                      <w:sz w:val="18"/>
                      <w:szCs w:val="18"/>
                    </w:rPr>
                  </w:pPr>
                  <w:r w:rsidRPr="00715621">
                    <w:rPr>
                      <w:sz w:val="18"/>
                      <w:szCs w:val="18"/>
                    </w:rPr>
                    <w:t>12</w:t>
                  </w:r>
                </w:p>
              </w:tc>
              <w:tc>
                <w:tcPr>
                  <w:tcW w:w="1134" w:type="dxa"/>
                  <w:vAlign w:val="center"/>
                  <w:hideMark/>
                </w:tcPr>
                <w:p w14:paraId="22BAEA2D"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77B67BEA" w14:textId="77777777" w:rsidR="00617F11" w:rsidRPr="00715621" w:rsidRDefault="00617F11" w:rsidP="00631191">
                  <w:pPr>
                    <w:jc w:val="center"/>
                    <w:rPr>
                      <w:sz w:val="18"/>
                      <w:szCs w:val="18"/>
                    </w:rPr>
                  </w:pPr>
                </w:p>
              </w:tc>
              <w:tc>
                <w:tcPr>
                  <w:tcW w:w="1560" w:type="dxa"/>
                  <w:vAlign w:val="center"/>
                </w:tcPr>
                <w:p w14:paraId="2EBCA95C" w14:textId="77777777" w:rsidR="00617F11" w:rsidRPr="00715621" w:rsidRDefault="00617F11" w:rsidP="00631191">
                  <w:pPr>
                    <w:jc w:val="center"/>
                    <w:rPr>
                      <w:sz w:val="18"/>
                      <w:szCs w:val="18"/>
                    </w:rPr>
                  </w:pPr>
                </w:p>
              </w:tc>
            </w:tr>
            <w:tr w:rsidR="00617F11" w:rsidRPr="00787315" w14:paraId="3B8566CD"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765AEC5C" w14:textId="77777777" w:rsidR="00617F11" w:rsidRPr="00715621" w:rsidRDefault="00617F11" w:rsidP="00631191">
                  <w:pPr>
                    <w:jc w:val="center"/>
                    <w:rPr>
                      <w:sz w:val="18"/>
                      <w:szCs w:val="18"/>
                    </w:rPr>
                  </w:pPr>
                  <w:r w:rsidRPr="00715621">
                    <w:rPr>
                      <w:sz w:val="18"/>
                      <w:szCs w:val="18"/>
                    </w:rPr>
                    <w:t xml:space="preserve">Книга учета 144 </w:t>
                  </w:r>
                  <w:proofErr w:type="spellStart"/>
                  <w:proofErr w:type="gramStart"/>
                  <w:r w:rsidRPr="00715621">
                    <w:rPr>
                      <w:sz w:val="18"/>
                      <w:szCs w:val="18"/>
                    </w:rPr>
                    <w:t>л.линия</w:t>
                  </w:r>
                  <w:proofErr w:type="spellEnd"/>
                  <w:proofErr w:type="gramEnd"/>
                  <w:r w:rsidRPr="00715621">
                    <w:rPr>
                      <w:sz w:val="18"/>
                      <w:szCs w:val="18"/>
                    </w:rPr>
                    <w:t xml:space="preserve"> </w:t>
                  </w:r>
                  <w:proofErr w:type="spellStart"/>
                  <w:r w:rsidRPr="00715621">
                    <w:rPr>
                      <w:sz w:val="18"/>
                      <w:szCs w:val="18"/>
                    </w:rPr>
                    <w:t>OfficeSpace</w:t>
                  </w:r>
                  <w:proofErr w:type="spellEnd"/>
                  <w:r w:rsidRPr="00715621">
                    <w:rPr>
                      <w:sz w:val="18"/>
                      <w:szCs w:val="18"/>
                    </w:rPr>
                    <w:t xml:space="preserve"> А4, </w:t>
                  </w:r>
                  <w:proofErr w:type="spellStart"/>
                  <w:r w:rsidRPr="00715621">
                    <w:rPr>
                      <w:sz w:val="18"/>
                      <w:szCs w:val="18"/>
                    </w:rPr>
                    <w:t>бумвил</w:t>
                  </w:r>
                  <w:proofErr w:type="spellEnd"/>
                  <w:r w:rsidRPr="00715621">
                    <w:rPr>
                      <w:sz w:val="18"/>
                      <w:szCs w:val="18"/>
                    </w:rPr>
                    <w:t xml:space="preserve"> синий, блок офсет</w:t>
                  </w:r>
                </w:p>
              </w:tc>
              <w:tc>
                <w:tcPr>
                  <w:tcW w:w="1134" w:type="dxa"/>
                  <w:tcBorders>
                    <w:left w:val="single" w:sz="4" w:space="0" w:color="auto"/>
                  </w:tcBorders>
                  <w:vAlign w:val="center"/>
                  <w:hideMark/>
                </w:tcPr>
                <w:p w14:paraId="192A7298" w14:textId="77777777" w:rsidR="00617F11" w:rsidRPr="00715621" w:rsidRDefault="00617F11" w:rsidP="00631191">
                  <w:pPr>
                    <w:jc w:val="center"/>
                    <w:rPr>
                      <w:sz w:val="18"/>
                      <w:szCs w:val="18"/>
                    </w:rPr>
                  </w:pPr>
                  <w:r w:rsidRPr="00715621">
                    <w:rPr>
                      <w:sz w:val="18"/>
                      <w:szCs w:val="18"/>
                    </w:rPr>
                    <w:t>2</w:t>
                  </w:r>
                </w:p>
              </w:tc>
              <w:tc>
                <w:tcPr>
                  <w:tcW w:w="1134" w:type="dxa"/>
                  <w:vAlign w:val="center"/>
                  <w:hideMark/>
                </w:tcPr>
                <w:p w14:paraId="0C7AFDB9"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65646724" w14:textId="77777777" w:rsidR="00617F11" w:rsidRPr="00715621" w:rsidRDefault="00617F11" w:rsidP="00631191">
                  <w:pPr>
                    <w:jc w:val="center"/>
                    <w:rPr>
                      <w:sz w:val="18"/>
                      <w:szCs w:val="18"/>
                    </w:rPr>
                  </w:pPr>
                </w:p>
              </w:tc>
              <w:tc>
                <w:tcPr>
                  <w:tcW w:w="1560" w:type="dxa"/>
                  <w:vAlign w:val="center"/>
                </w:tcPr>
                <w:p w14:paraId="57D5AE1D" w14:textId="77777777" w:rsidR="00617F11" w:rsidRPr="00715621" w:rsidRDefault="00617F11" w:rsidP="00631191">
                  <w:pPr>
                    <w:jc w:val="center"/>
                    <w:rPr>
                      <w:sz w:val="18"/>
                      <w:szCs w:val="18"/>
                    </w:rPr>
                  </w:pPr>
                </w:p>
              </w:tc>
            </w:tr>
            <w:tr w:rsidR="00617F11" w:rsidRPr="00787315" w14:paraId="01DA361F"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07C59F44" w14:textId="77777777" w:rsidR="00617F11" w:rsidRPr="00715621" w:rsidRDefault="00617F11" w:rsidP="00631191">
                  <w:pPr>
                    <w:jc w:val="center"/>
                    <w:rPr>
                      <w:sz w:val="18"/>
                      <w:szCs w:val="18"/>
                    </w:rPr>
                  </w:pPr>
                  <w:r w:rsidRPr="00715621">
                    <w:rPr>
                      <w:sz w:val="18"/>
                      <w:szCs w:val="18"/>
                    </w:rPr>
                    <w:t xml:space="preserve">Кнопки 12 мм.100 </w:t>
                  </w:r>
                  <w:proofErr w:type="spellStart"/>
                  <w:r w:rsidRPr="00715621">
                    <w:rPr>
                      <w:sz w:val="18"/>
                      <w:szCs w:val="18"/>
                    </w:rPr>
                    <w:t>шт.OfficeSpace</w:t>
                  </w:r>
                  <w:proofErr w:type="spellEnd"/>
                  <w:r w:rsidRPr="00715621">
                    <w:rPr>
                      <w:sz w:val="18"/>
                      <w:szCs w:val="18"/>
                    </w:rPr>
                    <w:t xml:space="preserve"> никелированные, </w:t>
                  </w:r>
                  <w:proofErr w:type="spellStart"/>
                  <w:proofErr w:type="gramStart"/>
                  <w:r w:rsidRPr="00715621">
                    <w:rPr>
                      <w:sz w:val="18"/>
                      <w:szCs w:val="18"/>
                    </w:rPr>
                    <w:t>картон.упак</w:t>
                  </w:r>
                  <w:proofErr w:type="spellEnd"/>
                  <w:proofErr w:type="gramEnd"/>
                  <w:r w:rsidRPr="00715621">
                    <w:rPr>
                      <w:sz w:val="18"/>
                      <w:szCs w:val="18"/>
                    </w:rPr>
                    <w:t>.</w:t>
                  </w:r>
                </w:p>
              </w:tc>
              <w:tc>
                <w:tcPr>
                  <w:tcW w:w="1134" w:type="dxa"/>
                  <w:tcBorders>
                    <w:left w:val="single" w:sz="4" w:space="0" w:color="auto"/>
                  </w:tcBorders>
                  <w:vAlign w:val="center"/>
                  <w:hideMark/>
                </w:tcPr>
                <w:p w14:paraId="437BB08C"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7B30B137"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vAlign w:val="center"/>
                </w:tcPr>
                <w:p w14:paraId="160B7A54" w14:textId="77777777" w:rsidR="00617F11" w:rsidRPr="00715621" w:rsidRDefault="00617F11" w:rsidP="00631191">
                  <w:pPr>
                    <w:jc w:val="center"/>
                    <w:rPr>
                      <w:sz w:val="18"/>
                      <w:szCs w:val="18"/>
                    </w:rPr>
                  </w:pPr>
                </w:p>
              </w:tc>
              <w:tc>
                <w:tcPr>
                  <w:tcW w:w="1560" w:type="dxa"/>
                  <w:vAlign w:val="center"/>
                </w:tcPr>
                <w:p w14:paraId="516098FE" w14:textId="77777777" w:rsidR="00617F11" w:rsidRPr="00715621" w:rsidRDefault="00617F11" w:rsidP="00631191">
                  <w:pPr>
                    <w:jc w:val="center"/>
                    <w:rPr>
                      <w:sz w:val="18"/>
                      <w:szCs w:val="18"/>
                    </w:rPr>
                  </w:pPr>
                </w:p>
              </w:tc>
            </w:tr>
            <w:tr w:rsidR="00617F11" w:rsidRPr="00787315" w14:paraId="3E118491"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B5B01AE" w14:textId="77777777" w:rsidR="00617F11" w:rsidRPr="00715621" w:rsidRDefault="00617F11" w:rsidP="00631191">
                  <w:pPr>
                    <w:jc w:val="center"/>
                    <w:rPr>
                      <w:sz w:val="18"/>
                      <w:szCs w:val="18"/>
                    </w:rPr>
                  </w:pPr>
                  <w:r w:rsidRPr="00715621">
                    <w:rPr>
                      <w:sz w:val="18"/>
                      <w:szCs w:val="18"/>
                    </w:rPr>
                    <w:t xml:space="preserve">Конверт А4 229*324 </w:t>
                  </w:r>
                  <w:proofErr w:type="spellStart"/>
                  <w:proofErr w:type="gramStart"/>
                  <w:r w:rsidRPr="00715621">
                    <w:rPr>
                      <w:sz w:val="18"/>
                      <w:szCs w:val="18"/>
                    </w:rPr>
                    <w:t>мм.б</w:t>
                  </w:r>
                  <w:proofErr w:type="spellEnd"/>
                  <w:proofErr w:type="gramEnd"/>
                  <w:r w:rsidRPr="00715621">
                    <w:rPr>
                      <w:sz w:val="18"/>
                      <w:szCs w:val="18"/>
                    </w:rPr>
                    <w:t>/п декстрин, крафт 80 г/м2, треугольный клапан, плоский</w:t>
                  </w:r>
                </w:p>
              </w:tc>
              <w:tc>
                <w:tcPr>
                  <w:tcW w:w="1134" w:type="dxa"/>
                  <w:tcBorders>
                    <w:left w:val="single" w:sz="4" w:space="0" w:color="auto"/>
                  </w:tcBorders>
                  <w:vAlign w:val="center"/>
                  <w:hideMark/>
                </w:tcPr>
                <w:p w14:paraId="5D5C2F74" w14:textId="77777777" w:rsidR="00617F11" w:rsidRPr="00715621" w:rsidRDefault="00617F11" w:rsidP="00631191">
                  <w:pPr>
                    <w:jc w:val="center"/>
                    <w:rPr>
                      <w:sz w:val="18"/>
                      <w:szCs w:val="18"/>
                    </w:rPr>
                  </w:pPr>
                  <w:r w:rsidRPr="00715621">
                    <w:rPr>
                      <w:sz w:val="18"/>
                      <w:szCs w:val="18"/>
                    </w:rPr>
                    <w:t>10</w:t>
                  </w:r>
                </w:p>
              </w:tc>
              <w:tc>
                <w:tcPr>
                  <w:tcW w:w="1134" w:type="dxa"/>
                  <w:vAlign w:val="center"/>
                  <w:hideMark/>
                </w:tcPr>
                <w:p w14:paraId="34954B4F"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5E76EB31" w14:textId="77777777" w:rsidR="00617F11" w:rsidRPr="00715621" w:rsidRDefault="00617F11" w:rsidP="00631191">
                  <w:pPr>
                    <w:jc w:val="center"/>
                    <w:rPr>
                      <w:sz w:val="18"/>
                      <w:szCs w:val="18"/>
                    </w:rPr>
                  </w:pPr>
                </w:p>
              </w:tc>
              <w:tc>
                <w:tcPr>
                  <w:tcW w:w="1560" w:type="dxa"/>
                  <w:vAlign w:val="center"/>
                </w:tcPr>
                <w:p w14:paraId="13299A4F" w14:textId="77777777" w:rsidR="00617F11" w:rsidRPr="00715621" w:rsidRDefault="00617F11" w:rsidP="00631191">
                  <w:pPr>
                    <w:jc w:val="center"/>
                    <w:rPr>
                      <w:sz w:val="18"/>
                      <w:szCs w:val="18"/>
                    </w:rPr>
                  </w:pPr>
                </w:p>
              </w:tc>
            </w:tr>
            <w:tr w:rsidR="00617F11" w:rsidRPr="00787315" w14:paraId="28E1C9F1"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41178D89" w14:textId="77777777" w:rsidR="00617F11" w:rsidRPr="00715621" w:rsidRDefault="00617F11" w:rsidP="00631191">
                  <w:pPr>
                    <w:jc w:val="center"/>
                    <w:rPr>
                      <w:sz w:val="18"/>
                      <w:szCs w:val="18"/>
                    </w:rPr>
                  </w:pPr>
                  <w:r w:rsidRPr="00715621">
                    <w:rPr>
                      <w:sz w:val="18"/>
                      <w:szCs w:val="18"/>
                    </w:rPr>
                    <w:t xml:space="preserve">Конверт почтовый полиэтиленовый 10 шт.320*355 </w:t>
                  </w:r>
                  <w:proofErr w:type="spellStart"/>
                  <w:r w:rsidRPr="00715621">
                    <w:rPr>
                      <w:sz w:val="18"/>
                      <w:szCs w:val="18"/>
                    </w:rPr>
                    <w:t>мм.Кому</w:t>
                  </w:r>
                  <w:proofErr w:type="spellEnd"/>
                  <w:r w:rsidRPr="00715621">
                    <w:rPr>
                      <w:sz w:val="18"/>
                      <w:szCs w:val="18"/>
                    </w:rPr>
                    <w:t>-Куда отрывная лента, до 500 л</w:t>
                  </w:r>
                </w:p>
              </w:tc>
              <w:tc>
                <w:tcPr>
                  <w:tcW w:w="1134" w:type="dxa"/>
                  <w:tcBorders>
                    <w:left w:val="single" w:sz="4" w:space="0" w:color="auto"/>
                  </w:tcBorders>
                  <w:vAlign w:val="center"/>
                  <w:hideMark/>
                </w:tcPr>
                <w:p w14:paraId="3F9D98F6"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1C01E731" w14:textId="77777777" w:rsidR="00617F11" w:rsidRPr="00715621" w:rsidRDefault="00617F11" w:rsidP="00631191">
                  <w:pPr>
                    <w:jc w:val="center"/>
                    <w:rPr>
                      <w:sz w:val="18"/>
                      <w:szCs w:val="18"/>
                    </w:rPr>
                  </w:pPr>
                  <w:proofErr w:type="spellStart"/>
                  <w:r w:rsidRPr="00715621">
                    <w:rPr>
                      <w:sz w:val="18"/>
                      <w:szCs w:val="18"/>
                    </w:rPr>
                    <w:t>упак</w:t>
                  </w:r>
                  <w:proofErr w:type="spellEnd"/>
                </w:p>
              </w:tc>
              <w:tc>
                <w:tcPr>
                  <w:tcW w:w="1417" w:type="dxa"/>
                  <w:vAlign w:val="center"/>
                </w:tcPr>
                <w:p w14:paraId="100F03C4" w14:textId="77777777" w:rsidR="00617F11" w:rsidRPr="00715621" w:rsidRDefault="00617F11" w:rsidP="00631191">
                  <w:pPr>
                    <w:jc w:val="center"/>
                    <w:rPr>
                      <w:sz w:val="18"/>
                      <w:szCs w:val="18"/>
                    </w:rPr>
                  </w:pPr>
                </w:p>
              </w:tc>
              <w:tc>
                <w:tcPr>
                  <w:tcW w:w="1560" w:type="dxa"/>
                  <w:vAlign w:val="center"/>
                </w:tcPr>
                <w:p w14:paraId="2B103C30" w14:textId="77777777" w:rsidR="00617F11" w:rsidRPr="00715621" w:rsidRDefault="00617F11" w:rsidP="00631191">
                  <w:pPr>
                    <w:jc w:val="center"/>
                    <w:rPr>
                      <w:sz w:val="18"/>
                      <w:szCs w:val="18"/>
                    </w:rPr>
                  </w:pPr>
                </w:p>
              </w:tc>
            </w:tr>
            <w:tr w:rsidR="00617F11" w:rsidRPr="00787315" w14:paraId="71D2DCED"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790CE77B" w14:textId="77777777" w:rsidR="00617F11" w:rsidRPr="00715621" w:rsidRDefault="00617F11" w:rsidP="00631191">
                  <w:pPr>
                    <w:jc w:val="center"/>
                    <w:rPr>
                      <w:sz w:val="18"/>
                      <w:szCs w:val="18"/>
                    </w:rPr>
                  </w:pPr>
                  <w:r w:rsidRPr="00715621">
                    <w:rPr>
                      <w:sz w:val="18"/>
                      <w:szCs w:val="18"/>
                    </w:rPr>
                    <w:t xml:space="preserve">Короб архивный на завязках 50 </w:t>
                  </w:r>
                  <w:proofErr w:type="spellStart"/>
                  <w:r w:rsidRPr="00715621">
                    <w:rPr>
                      <w:sz w:val="18"/>
                      <w:szCs w:val="18"/>
                    </w:rPr>
                    <w:t>мм.OfficeSpace</w:t>
                  </w:r>
                  <w:proofErr w:type="spellEnd"/>
                  <w:r w:rsidRPr="00715621">
                    <w:rPr>
                      <w:sz w:val="18"/>
                      <w:szCs w:val="18"/>
                    </w:rPr>
                    <w:t xml:space="preserve"> покрытие БВ, 4 завязки, цвет ассорти, мягкие клапаны</w:t>
                  </w:r>
                </w:p>
              </w:tc>
              <w:tc>
                <w:tcPr>
                  <w:tcW w:w="1134" w:type="dxa"/>
                  <w:tcBorders>
                    <w:left w:val="single" w:sz="4" w:space="0" w:color="auto"/>
                  </w:tcBorders>
                  <w:vAlign w:val="center"/>
                  <w:hideMark/>
                </w:tcPr>
                <w:p w14:paraId="7F195E14"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0B3B23F9"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76DFC0ED" w14:textId="77777777" w:rsidR="00617F11" w:rsidRPr="00715621" w:rsidRDefault="00617F11" w:rsidP="00631191">
                  <w:pPr>
                    <w:jc w:val="center"/>
                    <w:rPr>
                      <w:sz w:val="18"/>
                      <w:szCs w:val="18"/>
                    </w:rPr>
                  </w:pPr>
                </w:p>
              </w:tc>
              <w:tc>
                <w:tcPr>
                  <w:tcW w:w="1560" w:type="dxa"/>
                  <w:vAlign w:val="center"/>
                </w:tcPr>
                <w:p w14:paraId="00F92A27" w14:textId="77777777" w:rsidR="00617F11" w:rsidRPr="00715621" w:rsidRDefault="00617F11" w:rsidP="00631191">
                  <w:pPr>
                    <w:jc w:val="center"/>
                    <w:rPr>
                      <w:sz w:val="18"/>
                      <w:szCs w:val="18"/>
                    </w:rPr>
                  </w:pPr>
                </w:p>
              </w:tc>
            </w:tr>
            <w:tr w:rsidR="00617F11" w:rsidRPr="00787315" w14:paraId="7482DBB1"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41726A3B" w14:textId="77777777" w:rsidR="00617F11" w:rsidRPr="00715621" w:rsidRDefault="00617F11" w:rsidP="00631191">
                  <w:pPr>
                    <w:jc w:val="center"/>
                    <w:rPr>
                      <w:sz w:val="18"/>
                      <w:szCs w:val="18"/>
                    </w:rPr>
                  </w:pPr>
                  <w:r w:rsidRPr="00715621">
                    <w:rPr>
                      <w:sz w:val="18"/>
                      <w:szCs w:val="18"/>
                    </w:rPr>
                    <w:t xml:space="preserve">Короб архивный с завязками 50 </w:t>
                  </w:r>
                  <w:proofErr w:type="spellStart"/>
                  <w:r w:rsidRPr="00715621">
                    <w:rPr>
                      <w:sz w:val="18"/>
                      <w:szCs w:val="18"/>
                    </w:rPr>
                    <w:t>мм.OfficeSpace</w:t>
                  </w:r>
                  <w:proofErr w:type="spellEnd"/>
                  <w:r w:rsidRPr="00715621">
                    <w:rPr>
                      <w:sz w:val="18"/>
                      <w:szCs w:val="18"/>
                    </w:rPr>
                    <w:t xml:space="preserve"> БВ, 4 завязки, жесткий клапан, цвет ассорти</w:t>
                  </w:r>
                </w:p>
              </w:tc>
              <w:tc>
                <w:tcPr>
                  <w:tcW w:w="1134" w:type="dxa"/>
                  <w:tcBorders>
                    <w:left w:val="single" w:sz="4" w:space="0" w:color="auto"/>
                  </w:tcBorders>
                  <w:vAlign w:val="center"/>
                  <w:hideMark/>
                </w:tcPr>
                <w:p w14:paraId="5D6241A8" w14:textId="77777777" w:rsidR="00617F11" w:rsidRPr="00715621" w:rsidRDefault="00617F11" w:rsidP="00631191">
                  <w:pPr>
                    <w:jc w:val="center"/>
                    <w:rPr>
                      <w:sz w:val="18"/>
                      <w:szCs w:val="18"/>
                    </w:rPr>
                  </w:pPr>
                  <w:r w:rsidRPr="00715621">
                    <w:rPr>
                      <w:sz w:val="18"/>
                      <w:szCs w:val="18"/>
                    </w:rPr>
                    <w:t>1</w:t>
                  </w:r>
                </w:p>
              </w:tc>
              <w:tc>
                <w:tcPr>
                  <w:tcW w:w="1134" w:type="dxa"/>
                  <w:vAlign w:val="center"/>
                  <w:hideMark/>
                </w:tcPr>
                <w:p w14:paraId="1D7DBD46"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7BD2E7D7" w14:textId="77777777" w:rsidR="00617F11" w:rsidRPr="00715621" w:rsidRDefault="00617F11" w:rsidP="00631191">
                  <w:pPr>
                    <w:jc w:val="center"/>
                    <w:rPr>
                      <w:sz w:val="18"/>
                      <w:szCs w:val="18"/>
                    </w:rPr>
                  </w:pPr>
                </w:p>
              </w:tc>
              <w:tc>
                <w:tcPr>
                  <w:tcW w:w="1560" w:type="dxa"/>
                  <w:vAlign w:val="center"/>
                </w:tcPr>
                <w:p w14:paraId="651512E6" w14:textId="77777777" w:rsidR="00617F11" w:rsidRPr="00715621" w:rsidRDefault="00617F11" w:rsidP="00631191">
                  <w:pPr>
                    <w:jc w:val="center"/>
                    <w:rPr>
                      <w:sz w:val="18"/>
                      <w:szCs w:val="18"/>
                    </w:rPr>
                  </w:pPr>
                </w:p>
              </w:tc>
            </w:tr>
            <w:tr w:rsidR="00617F11" w:rsidRPr="00787315" w14:paraId="4FED1469"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5B3302D8" w14:textId="77777777" w:rsidR="00617F11" w:rsidRPr="00715621" w:rsidRDefault="00617F11" w:rsidP="00631191">
                  <w:pPr>
                    <w:jc w:val="center"/>
                    <w:rPr>
                      <w:sz w:val="18"/>
                      <w:szCs w:val="18"/>
                    </w:rPr>
                  </w:pPr>
                  <w:r w:rsidRPr="00715621">
                    <w:rPr>
                      <w:sz w:val="18"/>
                      <w:szCs w:val="18"/>
                    </w:rPr>
                    <w:t xml:space="preserve">Краска штемпельная 28 </w:t>
                  </w:r>
                  <w:proofErr w:type="spellStart"/>
                  <w:r w:rsidRPr="00715621">
                    <w:rPr>
                      <w:sz w:val="18"/>
                      <w:szCs w:val="18"/>
                    </w:rPr>
                    <w:t>мл.TRODAT</w:t>
                  </w:r>
                  <w:proofErr w:type="spellEnd"/>
                  <w:r w:rsidRPr="00715621">
                    <w:rPr>
                      <w:sz w:val="18"/>
                      <w:szCs w:val="18"/>
                    </w:rPr>
                    <w:t xml:space="preserve"> синяя, на водной основе</w:t>
                  </w:r>
                </w:p>
              </w:tc>
              <w:tc>
                <w:tcPr>
                  <w:tcW w:w="1134" w:type="dxa"/>
                  <w:tcBorders>
                    <w:left w:val="single" w:sz="4" w:space="0" w:color="auto"/>
                  </w:tcBorders>
                  <w:vAlign w:val="center"/>
                  <w:hideMark/>
                </w:tcPr>
                <w:p w14:paraId="4F0107E3" w14:textId="77777777" w:rsidR="00617F11" w:rsidRPr="00715621" w:rsidRDefault="00617F11" w:rsidP="00631191">
                  <w:pPr>
                    <w:jc w:val="center"/>
                    <w:rPr>
                      <w:sz w:val="18"/>
                      <w:szCs w:val="18"/>
                    </w:rPr>
                  </w:pPr>
                  <w:r w:rsidRPr="00715621">
                    <w:rPr>
                      <w:sz w:val="18"/>
                      <w:szCs w:val="18"/>
                    </w:rPr>
                    <w:t>2</w:t>
                  </w:r>
                </w:p>
              </w:tc>
              <w:tc>
                <w:tcPr>
                  <w:tcW w:w="1134" w:type="dxa"/>
                  <w:vAlign w:val="center"/>
                  <w:hideMark/>
                </w:tcPr>
                <w:p w14:paraId="75986D1F"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vAlign w:val="center"/>
                </w:tcPr>
                <w:p w14:paraId="739F4069" w14:textId="77777777" w:rsidR="00617F11" w:rsidRPr="00715621" w:rsidRDefault="00617F11" w:rsidP="00631191">
                  <w:pPr>
                    <w:jc w:val="center"/>
                    <w:rPr>
                      <w:sz w:val="18"/>
                      <w:szCs w:val="18"/>
                    </w:rPr>
                  </w:pPr>
                </w:p>
              </w:tc>
              <w:tc>
                <w:tcPr>
                  <w:tcW w:w="1560" w:type="dxa"/>
                  <w:vAlign w:val="center"/>
                </w:tcPr>
                <w:p w14:paraId="3F76E99D" w14:textId="77777777" w:rsidR="00617F11" w:rsidRPr="00715621" w:rsidRDefault="00617F11" w:rsidP="00631191">
                  <w:pPr>
                    <w:jc w:val="center"/>
                    <w:rPr>
                      <w:sz w:val="18"/>
                      <w:szCs w:val="18"/>
                    </w:rPr>
                  </w:pPr>
                </w:p>
              </w:tc>
            </w:tr>
            <w:tr w:rsidR="00617F11" w:rsidRPr="00787315" w14:paraId="61D83915"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5534DAF5" w14:textId="77777777" w:rsidR="00617F11" w:rsidRPr="00715621" w:rsidRDefault="00617F11" w:rsidP="00631191">
                  <w:pPr>
                    <w:jc w:val="center"/>
                    <w:rPr>
                      <w:sz w:val="18"/>
                      <w:szCs w:val="18"/>
                    </w:rPr>
                  </w:pPr>
                  <w:r w:rsidRPr="00715621">
                    <w:rPr>
                      <w:sz w:val="18"/>
                      <w:szCs w:val="18"/>
                    </w:rPr>
                    <w:t xml:space="preserve">Маркер для CD/DVD </w:t>
                  </w:r>
                  <w:proofErr w:type="spellStart"/>
                  <w:r w:rsidRPr="00715621">
                    <w:rPr>
                      <w:sz w:val="18"/>
                      <w:szCs w:val="18"/>
                    </w:rPr>
                    <w:t>Centropen</w:t>
                  </w:r>
                  <w:proofErr w:type="spellEnd"/>
                  <w:r w:rsidRPr="00715621">
                    <w:rPr>
                      <w:sz w:val="18"/>
                      <w:szCs w:val="18"/>
                    </w:rPr>
                    <w:t xml:space="preserve"> "3616" черный, 2-сторонний, игол.0,6/пулевид.2,5 мм.</w:t>
                  </w:r>
                </w:p>
              </w:tc>
              <w:tc>
                <w:tcPr>
                  <w:tcW w:w="1134" w:type="dxa"/>
                  <w:tcBorders>
                    <w:left w:val="single" w:sz="4" w:space="0" w:color="auto"/>
                    <w:bottom w:val="single" w:sz="4" w:space="0" w:color="auto"/>
                  </w:tcBorders>
                  <w:vAlign w:val="center"/>
                  <w:hideMark/>
                </w:tcPr>
                <w:p w14:paraId="67C0C889" w14:textId="77777777" w:rsidR="00617F11" w:rsidRPr="00715621" w:rsidRDefault="00617F11" w:rsidP="00631191">
                  <w:pPr>
                    <w:jc w:val="center"/>
                    <w:rPr>
                      <w:sz w:val="18"/>
                      <w:szCs w:val="18"/>
                    </w:rPr>
                  </w:pPr>
                  <w:r w:rsidRPr="00715621">
                    <w:rPr>
                      <w:sz w:val="18"/>
                      <w:szCs w:val="18"/>
                    </w:rPr>
                    <w:t>2</w:t>
                  </w:r>
                </w:p>
              </w:tc>
              <w:tc>
                <w:tcPr>
                  <w:tcW w:w="1134" w:type="dxa"/>
                  <w:tcBorders>
                    <w:bottom w:val="single" w:sz="4" w:space="0" w:color="auto"/>
                  </w:tcBorders>
                  <w:vAlign w:val="center"/>
                  <w:hideMark/>
                </w:tcPr>
                <w:p w14:paraId="69DA204F"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bottom w:val="single" w:sz="4" w:space="0" w:color="auto"/>
                  </w:tcBorders>
                  <w:vAlign w:val="center"/>
                </w:tcPr>
                <w:p w14:paraId="70167028" w14:textId="77777777" w:rsidR="00617F11" w:rsidRPr="00715621" w:rsidRDefault="00617F11" w:rsidP="00631191">
                  <w:pPr>
                    <w:jc w:val="center"/>
                    <w:rPr>
                      <w:sz w:val="18"/>
                      <w:szCs w:val="18"/>
                    </w:rPr>
                  </w:pPr>
                </w:p>
              </w:tc>
              <w:tc>
                <w:tcPr>
                  <w:tcW w:w="1560" w:type="dxa"/>
                  <w:tcBorders>
                    <w:bottom w:val="single" w:sz="4" w:space="0" w:color="auto"/>
                  </w:tcBorders>
                  <w:vAlign w:val="center"/>
                </w:tcPr>
                <w:p w14:paraId="27D9993B" w14:textId="77777777" w:rsidR="00617F11" w:rsidRPr="00715621" w:rsidRDefault="00617F11" w:rsidP="00631191">
                  <w:pPr>
                    <w:jc w:val="center"/>
                    <w:rPr>
                      <w:sz w:val="18"/>
                      <w:szCs w:val="18"/>
                    </w:rPr>
                  </w:pPr>
                </w:p>
              </w:tc>
            </w:tr>
            <w:tr w:rsidR="00617F11" w:rsidRPr="00787315" w14:paraId="1F24AA0D"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3F12D3DD" w14:textId="77777777" w:rsidR="00617F11" w:rsidRPr="00715621" w:rsidRDefault="00617F11" w:rsidP="00631191">
                  <w:pPr>
                    <w:jc w:val="center"/>
                    <w:rPr>
                      <w:sz w:val="18"/>
                      <w:szCs w:val="18"/>
                    </w:rPr>
                  </w:pPr>
                  <w:r w:rsidRPr="00715621">
                    <w:rPr>
                      <w:sz w:val="18"/>
                      <w:szCs w:val="18"/>
                    </w:rPr>
                    <w:t xml:space="preserve">Маркер перманентный </w:t>
                  </w:r>
                  <w:proofErr w:type="spellStart"/>
                  <w:r w:rsidRPr="00715621">
                    <w:rPr>
                      <w:sz w:val="18"/>
                      <w:szCs w:val="18"/>
                    </w:rPr>
                    <w:t>ErichKrause</w:t>
                  </w:r>
                  <w:proofErr w:type="spellEnd"/>
                  <w:r w:rsidRPr="00715621">
                    <w:rPr>
                      <w:sz w:val="18"/>
                      <w:szCs w:val="18"/>
                    </w:rPr>
                    <w:t xml:space="preserve"> "P-170" красный, </w:t>
                  </w:r>
                  <w:proofErr w:type="spellStart"/>
                  <w:r w:rsidRPr="00715621">
                    <w:rPr>
                      <w:sz w:val="18"/>
                      <w:szCs w:val="18"/>
                    </w:rPr>
                    <w:t>пулевидный</w:t>
                  </w:r>
                  <w:proofErr w:type="spellEnd"/>
                  <w:r w:rsidRPr="00715621">
                    <w:rPr>
                      <w:sz w:val="18"/>
                      <w:szCs w:val="18"/>
                    </w:rPr>
                    <w:t xml:space="preserve"> наконечник 2 мм, трехгранный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69B14"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882748"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357C6E6"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9766C48" w14:textId="77777777" w:rsidR="00617F11" w:rsidRPr="00715621" w:rsidRDefault="00617F11" w:rsidP="00631191">
                  <w:pPr>
                    <w:jc w:val="center"/>
                    <w:rPr>
                      <w:sz w:val="18"/>
                      <w:szCs w:val="18"/>
                    </w:rPr>
                  </w:pPr>
                </w:p>
              </w:tc>
            </w:tr>
            <w:tr w:rsidR="00617F11" w:rsidRPr="00787315" w14:paraId="158AA8F1"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5C9C686C" w14:textId="77777777" w:rsidR="00617F11" w:rsidRPr="00715621" w:rsidRDefault="00617F11" w:rsidP="00631191">
                  <w:pPr>
                    <w:jc w:val="center"/>
                    <w:rPr>
                      <w:sz w:val="18"/>
                      <w:szCs w:val="18"/>
                    </w:rPr>
                  </w:pPr>
                  <w:r w:rsidRPr="00715621">
                    <w:rPr>
                      <w:sz w:val="18"/>
                      <w:szCs w:val="18"/>
                    </w:rPr>
                    <w:t xml:space="preserve">Набор </w:t>
                  </w:r>
                  <w:proofErr w:type="spellStart"/>
                  <w:r w:rsidRPr="00715621">
                    <w:rPr>
                      <w:sz w:val="18"/>
                      <w:szCs w:val="18"/>
                    </w:rPr>
                    <w:t>текстовыделителей</w:t>
                  </w:r>
                  <w:proofErr w:type="spellEnd"/>
                  <w:r w:rsidRPr="00715621">
                    <w:rPr>
                      <w:sz w:val="18"/>
                      <w:szCs w:val="18"/>
                    </w:rPr>
                    <w:t xml:space="preserve"> 6 </w:t>
                  </w:r>
                  <w:proofErr w:type="spellStart"/>
                  <w:r w:rsidRPr="00715621">
                    <w:rPr>
                      <w:sz w:val="18"/>
                      <w:szCs w:val="18"/>
                    </w:rPr>
                    <w:t>шт.ВЫБОР</w:t>
                  </w:r>
                  <w:proofErr w:type="spellEnd"/>
                  <w:r w:rsidRPr="00715621">
                    <w:rPr>
                      <w:sz w:val="18"/>
                      <w:szCs w:val="18"/>
                    </w:rPr>
                    <w:t xml:space="preserve"> ЕСТЬ 1-5 мм, ПВХ </w:t>
                  </w:r>
                  <w:proofErr w:type="spellStart"/>
                  <w:r w:rsidRPr="00715621">
                    <w:rPr>
                      <w:sz w:val="18"/>
                      <w:szCs w:val="18"/>
                    </w:rPr>
                    <w:t>упак</w:t>
                  </w:r>
                  <w:proofErr w:type="spellEnd"/>
                  <w:r w:rsidRPr="00715621">
                    <w:rPr>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5EDDCF"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04198"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6910D35"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5B46B72" w14:textId="77777777" w:rsidR="00617F11" w:rsidRPr="00715621" w:rsidRDefault="00617F11" w:rsidP="00631191">
                  <w:pPr>
                    <w:jc w:val="center"/>
                    <w:rPr>
                      <w:sz w:val="18"/>
                      <w:szCs w:val="18"/>
                    </w:rPr>
                  </w:pPr>
                </w:p>
              </w:tc>
            </w:tr>
            <w:tr w:rsidR="00617F11" w:rsidRPr="00787315" w14:paraId="135D2FAD"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037FE5B2" w14:textId="77777777" w:rsidR="00617F11" w:rsidRPr="00715621" w:rsidRDefault="00617F11" w:rsidP="00631191">
                  <w:pPr>
                    <w:jc w:val="center"/>
                    <w:rPr>
                      <w:sz w:val="18"/>
                      <w:szCs w:val="18"/>
                    </w:rPr>
                  </w:pPr>
                  <w:r w:rsidRPr="00715621">
                    <w:rPr>
                      <w:sz w:val="18"/>
                      <w:szCs w:val="18"/>
                    </w:rPr>
                    <w:t xml:space="preserve">Набор </w:t>
                  </w:r>
                  <w:proofErr w:type="spellStart"/>
                  <w:proofErr w:type="gramStart"/>
                  <w:r w:rsidRPr="00715621">
                    <w:rPr>
                      <w:sz w:val="18"/>
                      <w:szCs w:val="18"/>
                    </w:rPr>
                    <w:t>шар.ручек</w:t>
                  </w:r>
                  <w:proofErr w:type="spellEnd"/>
                  <w:proofErr w:type="gramEnd"/>
                  <w:r w:rsidRPr="00715621">
                    <w:rPr>
                      <w:sz w:val="18"/>
                      <w:szCs w:val="18"/>
                    </w:rPr>
                    <w:t xml:space="preserve"> 10 </w:t>
                  </w:r>
                  <w:proofErr w:type="spellStart"/>
                  <w:r w:rsidRPr="00715621">
                    <w:rPr>
                      <w:sz w:val="18"/>
                      <w:szCs w:val="18"/>
                    </w:rPr>
                    <w:t>цв.Calligrata</w:t>
                  </w:r>
                  <w:proofErr w:type="spellEnd"/>
                  <w:r w:rsidRPr="00715621">
                    <w:rPr>
                      <w:sz w:val="18"/>
                      <w:szCs w:val="18"/>
                    </w:rPr>
                    <w:t xml:space="preserve"> корпус прозрачный, пакет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B7D5B"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2505E4"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B5FE302"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8947BC7" w14:textId="77777777" w:rsidR="00617F11" w:rsidRPr="00715621" w:rsidRDefault="00617F11" w:rsidP="00631191">
                  <w:pPr>
                    <w:jc w:val="center"/>
                    <w:rPr>
                      <w:sz w:val="18"/>
                      <w:szCs w:val="18"/>
                    </w:rPr>
                  </w:pPr>
                </w:p>
              </w:tc>
            </w:tr>
            <w:tr w:rsidR="00617F11" w:rsidRPr="00787315" w14:paraId="02EF8530"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78FAC407" w14:textId="77777777" w:rsidR="00617F11" w:rsidRPr="00715621" w:rsidRDefault="00617F11" w:rsidP="00631191">
                  <w:pPr>
                    <w:jc w:val="center"/>
                    <w:rPr>
                      <w:sz w:val="18"/>
                      <w:szCs w:val="18"/>
                    </w:rPr>
                  </w:pPr>
                  <w:r w:rsidRPr="00715621">
                    <w:rPr>
                      <w:sz w:val="18"/>
                      <w:szCs w:val="18"/>
                    </w:rPr>
                    <w:t xml:space="preserve">Нож канцелярский 9 </w:t>
                  </w:r>
                  <w:proofErr w:type="spellStart"/>
                  <w:r w:rsidRPr="00715621">
                    <w:rPr>
                      <w:sz w:val="18"/>
                      <w:szCs w:val="18"/>
                    </w:rPr>
                    <w:t>мм.Berlingo</w:t>
                  </w:r>
                  <w:proofErr w:type="spellEnd"/>
                  <w:r w:rsidRPr="00715621">
                    <w:rPr>
                      <w:sz w:val="18"/>
                      <w:szCs w:val="18"/>
                    </w:rPr>
                    <w:t xml:space="preserve"> "</w:t>
                  </w:r>
                  <w:proofErr w:type="spellStart"/>
                  <w:r w:rsidRPr="00715621">
                    <w:rPr>
                      <w:sz w:val="18"/>
                      <w:szCs w:val="18"/>
                    </w:rPr>
                    <w:t>Razzor</w:t>
                  </w:r>
                  <w:proofErr w:type="spellEnd"/>
                  <w:r w:rsidRPr="00715621">
                    <w:rPr>
                      <w:sz w:val="18"/>
                      <w:szCs w:val="18"/>
                    </w:rPr>
                    <w:t xml:space="preserve"> 100" </w:t>
                  </w:r>
                  <w:proofErr w:type="spellStart"/>
                  <w:r w:rsidRPr="00715621">
                    <w:rPr>
                      <w:sz w:val="18"/>
                      <w:szCs w:val="18"/>
                    </w:rPr>
                    <w:t>push-lock</w:t>
                  </w:r>
                  <w:proofErr w:type="spellEnd"/>
                  <w:r w:rsidRPr="00715621">
                    <w:rPr>
                      <w:sz w:val="18"/>
                      <w:szCs w:val="18"/>
                    </w:rPr>
                    <w:t xml:space="preserve">, цвет ассорти, </w:t>
                  </w:r>
                  <w:proofErr w:type="spellStart"/>
                  <w:r w:rsidRPr="00715621">
                    <w:rPr>
                      <w:sz w:val="18"/>
                      <w:szCs w:val="18"/>
                    </w:rPr>
                    <w:t>европодвес</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73F4BFC" w14:textId="77777777" w:rsidR="00617F11" w:rsidRPr="00715621" w:rsidRDefault="00617F11" w:rsidP="00631191">
                  <w:pPr>
                    <w:jc w:val="center"/>
                    <w:rPr>
                      <w:sz w:val="18"/>
                      <w:szCs w:val="18"/>
                    </w:rPr>
                  </w:pPr>
                  <w:r w:rsidRPr="00715621">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52DDBC"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0115150"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3691FA3" w14:textId="77777777" w:rsidR="00617F11" w:rsidRPr="00715621" w:rsidRDefault="00617F11" w:rsidP="00631191">
                  <w:pPr>
                    <w:jc w:val="center"/>
                    <w:rPr>
                      <w:sz w:val="18"/>
                      <w:szCs w:val="18"/>
                    </w:rPr>
                  </w:pPr>
                </w:p>
              </w:tc>
            </w:tr>
            <w:tr w:rsidR="00617F11" w:rsidRPr="00787315" w14:paraId="2AE847D3"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39D5352A" w14:textId="77777777" w:rsidR="00617F11" w:rsidRPr="00715621" w:rsidRDefault="00617F11" w:rsidP="00631191">
                  <w:pPr>
                    <w:jc w:val="center"/>
                    <w:rPr>
                      <w:sz w:val="18"/>
                      <w:szCs w:val="18"/>
                    </w:rPr>
                  </w:pPr>
                  <w:r w:rsidRPr="00715621">
                    <w:rPr>
                      <w:sz w:val="18"/>
                      <w:szCs w:val="18"/>
                    </w:rPr>
                    <w:t xml:space="preserve">Ножницы 216 </w:t>
                  </w:r>
                  <w:proofErr w:type="spellStart"/>
                  <w:r w:rsidRPr="00715621">
                    <w:rPr>
                      <w:sz w:val="18"/>
                      <w:szCs w:val="18"/>
                    </w:rPr>
                    <w:t>мм.ОФИСМАГ</w:t>
                  </w:r>
                  <w:proofErr w:type="spellEnd"/>
                  <w:r w:rsidRPr="00715621">
                    <w:rPr>
                      <w:sz w:val="18"/>
                      <w:szCs w:val="18"/>
                    </w:rPr>
                    <w:t xml:space="preserve"> "</w:t>
                  </w:r>
                  <w:proofErr w:type="spellStart"/>
                  <w:r w:rsidRPr="00715621">
                    <w:rPr>
                      <w:sz w:val="18"/>
                      <w:szCs w:val="18"/>
                    </w:rPr>
                    <w:t>Soft</w:t>
                  </w:r>
                  <w:proofErr w:type="spellEnd"/>
                  <w:r w:rsidRPr="00715621">
                    <w:rPr>
                      <w:sz w:val="18"/>
                      <w:szCs w:val="18"/>
                    </w:rPr>
                    <w:t xml:space="preserve"> </w:t>
                  </w:r>
                  <w:proofErr w:type="spellStart"/>
                  <w:r w:rsidRPr="00715621">
                    <w:rPr>
                      <w:sz w:val="18"/>
                      <w:szCs w:val="18"/>
                    </w:rPr>
                    <w:t>Grip</w:t>
                  </w:r>
                  <w:proofErr w:type="spellEnd"/>
                  <w:r w:rsidRPr="00715621">
                    <w:rPr>
                      <w:sz w:val="18"/>
                      <w:szCs w:val="18"/>
                    </w:rPr>
                    <w:t xml:space="preserve">" </w:t>
                  </w:r>
                  <w:proofErr w:type="spellStart"/>
                  <w:r w:rsidRPr="00715621">
                    <w:rPr>
                      <w:sz w:val="18"/>
                      <w:szCs w:val="18"/>
                    </w:rPr>
                    <w:t>эргоном</w:t>
                  </w:r>
                  <w:proofErr w:type="spellEnd"/>
                  <w:r w:rsidRPr="00715621">
                    <w:rPr>
                      <w:sz w:val="18"/>
                      <w:szCs w:val="18"/>
                    </w:rPr>
                    <w:t xml:space="preserve"> ручки, </w:t>
                  </w:r>
                  <w:proofErr w:type="spellStart"/>
                  <w:proofErr w:type="gramStart"/>
                  <w:r w:rsidRPr="00715621">
                    <w:rPr>
                      <w:sz w:val="18"/>
                      <w:szCs w:val="18"/>
                    </w:rPr>
                    <w:t>резин.вставки</w:t>
                  </w:r>
                  <w:proofErr w:type="spellEnd"/>
                  <w:proofErr w:type="gramEnd"/>
                  <w:r w:rsidRPr="00715621">
                    <w:rPr>
                      <w:sz w:val="18"/>
                      <w:szCs w:val="18"/>
                    </w:rPr>
                    <w:t xml:space="preserve">, черно-красные, 3-х </w:t>
                  </w:r>
                  <w:proofErr w:type="spellStart"/>
                  <w:r w:rsidRPr="00715621">
                    <w:rPr>
                      <w:sz w:val="18"/>
                      <w:szCs w:val="18"/>
                    </w:rPr>
                    <w:t>стор.заточка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36564FA" w14:textId="77777777" w:rsidR="00617F11" w:rsidRPr="00715621" w:rsidRDefault="00617F11" w:rsidP="00631191">
                  <w:pPr>
                    <w:jc w:val="center"/>
                    <w:rPr>
                      <w:sz w:val="18"/>
                      <w:szCs w:val="18"/>
                    </w:rPr>
                  </w:pPr>
                  <w:r w:rsidRPr="00715621">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DF97B3"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3CB6F70"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E7F0B7B" w14:textId="77777777" w:rsidR="00617F11" w:rsidRPr="00715621" w:rsidRDefault="00617F11" w:rsidP="00631191">
                  <w:pPr>
                    <w:jc w:val="center"/>
                    <w:rPr>
                      <w:sz w:val="18"/>
                      <w:szCs w:val="18"/>
                    </w:rPr>
                  </w:pPr>
                </w:p>
              </w:tc>
            </w:tr>
            <w:tr w:rsidR="00617F11" w:rsidRPr="00787315" w14:paraId="7392C4E4"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C1830D6" w14:textId="77777777" w:rsidR="00617F11" w:rsidRPr="00715621" w:rsidRDefault="00617F11" w:rsidP="00631191">
                  <w:pPr>
                    <w:jc w:val="center"/>
                    <w:rPr>
                      <w:sz w:val="18"/>
                      <w:szCs w:val="18"/>
                    </w:rPr>
                  </w:pPr>
                  <w:r w:rsidRPr="00715621">
                    <w:rPr>
                      <w:sz w:val="18"/>
                      <w:szCs w:val="18"/>
                    </w:rPr>
                    <w:t xml:space="preserve">Обложки для переплета А4 200 </w:t>
                  </w:r>
                  <w:proofErr w:type="spellStart"/>
                  <w:proofErr w:type="gramStart"/>
                  <w:r w:rsidRPr="00715621">
                    <w:rPr>
                      <w:sz w:val="18"/>
                      <w:szCs w:val="18"/>
                    </w:rPr>
                    <w:t>мкм.OfficeSpace</w:t>
                  </w:r>
                  <w:proofErr w:type="spellEnd"/>
                  <w:proofErr w:type="gramEnd"/>
                  <w:r w:rsidRPr="00715621">
                    <w:rPr>
                      <w:sz w:val="18"/>
                      <w:szCs w:val="18"/>
                    </w:rPr>
                    <w:t xml:space="preserve"> "PVC" прозрачный бесцветный пластик, 100 </w:t>
                  </w:r>
                  <w:proofErr w:type="spellStart"/>
                  <w:r w:rsidRPr="00715621">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164AA6" w14:textId="77777777" w:rsidR="00617F11" w:rsidRPr="00715621" w:rsidRDefault="00617F11" w:rsidP="00631191">
                  <w:pPr>
                    <w:jc w:val="center"/>
                    <w:rPr>
                      <w:sz w:val="18"/>
                      <w:szCs w:val="18"/>
                    </w:rPr>
                  </w:pPr>
                  <w:r w:rsidRPr="00715621">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3A9207"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B00FA92"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F999FC2" w14:textId="77777777" w:rsidR="00617F11" w:rsidRPr="00715621" w:rsidRDefault="00617F11" w:rsidP="00631191">
                  <w:pPr>
                    <w:jc w:val="center"/>
                    <w:rPr>
                      <w:sz w:val="18"/>
                      <w:szCs w:val="18"/>
                    </w:rPr>
                  </w:pPr>
                </w:p>
              </w:tc>
            </w:tr>
            <w:tr w:rsidR="00617F11" w:rsidRPr="00787315" w14:paraId="0B0C3DEB"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609862ED" w14:textId="77777777" w:rsidR="00617F11" w:rsidRPr="00715621" w:rsidRDefault="00617F11" w:rsidP="00631191">
                  <w:pPr>
                    <w:jc w:val="center"/>
                    <w:rPr>
                      <w:sz w:val="18"/>
                      <w:szCs w:val="18"/>
                    </w:rPr>
                  </w:pPr>
                  <w:r w:rsidRPr="00715621">
                    <w:rPr>
                      <w:sz w:val="18"/>
                      <w:szCs w:val="18"/>
                    </w:rPr>
                    <w:lastRenderedPageBreak/>
                    <w:t xml:space="preserve">Обложки для переплета А4 230 г/м2 </w:t>
                  </w:r>
                  <w:proofErr w:type="spellStart"/>
                  <w:r w:rsidRPr="00715621">
                    <w:rPr>
                      <w:sz w:val="18"/>
                      <w:szCs w:val="18"/>
                    </w:rPr>
                    <w:t>OfficeSpace</w:t>
                  </w:r>
                  <w:proofErr w:type="spellEnd"/>
                  <w:r w:rsidRPr="00715621">
                    <w:rPr>
                      <w:sz w:val="18"/>
                      <w:szCs w:val="18"/>
                    </w:rPr>
                    <w:t xml:space="preserve"> "Кожа" зеленый картон 100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1800ED"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E87458"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0C40B32"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BEE2B9F" w14:textId="77777777" w:rsidR="00617F11" w:rsidRPr="00715621" w:rsidRDefault="00617F11" w:rsidP="00631191">
                  <w:pPr>
                    <w:jc w:val="center"/>
                    <w:rPr>
                      <w:sz w:val="18"/>
                      <w:szCs w:val="18"/>
                    </w:rPr>
                  </w:pPr>
                </w:p>
              </w:tc>
            </w:tr>
            <w:tr w:rsidR="00617F11" w:rsidRPr="00787315" w14:paraId="09AED538"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6FB01AF6" w14:textId="77777777" w:rsidR="00617F11" w:rsidRPr="00715621" w:rsidRDefault="00617F11" w:rsidP="00631191">
                  <w:pPr>
                    <w:jc w:val="center"/>
                    <w:rPr>
                      <w:sz w:val="18"/>
                      <w:szCs w:val="18"/>
                    </w:rPr>
                  </w:pPr>
                  <w:r w:rsidRPr="00715621">
                    <w:rPr>
                      <w:sz w:val="18"/>
                      <w:szCs w:val="18"/>
                    </w:rPr>
                    <w:t xml:space="preserve">Обложки для переплета А4 230 г/м2 </w:t>
                  </w:r>
                  <w:proofErr w:type="spellStart"/>
                  <w:r w:rsidRPr="00715621">
                    <w:rPr>
                      <w:sz w:val="18"/>
                      <w:szCs w:val="18"/>
                    </w:rPr>
                    <w:t>OfficeSpace</w:t>
                  </w:r>
                  <w:proofErr w:type="spellEnd"/>
                  <w:r w:rsidRPr="00715621">
                    <w:rPr>
                      <w:sz w:val="18"/>
                      <w:szCs w:val="18"/>
                    </w:rPr>
                    <w:t xml:space="preserve"> "Кожа" красный картон 100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75138"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C3A2F0"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4EC9F9"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AA727CE" w14:textId="77777777" w:rsidR="00617F11" w:rsidRPr="00715621" w:rsidRDefault="00617F11" w:rsidP="00631191">
                  <w:pPr>
                    <w:jc w:val="center"/>
                    <w:rPr>
                      <w:sz w:val="18"/>
                      <w:szCs w:val="18"/>
                    </w:rPr>
                  </w:pPr>
                </w:p>
              </w:tc>
            </w:tr>
            <w:tr w:rsidR="00617F11" w:rsidRPr="00787315" w14:paraId="1125B613"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13366E7C" w14:textId="77777777" w:rsidR="00617F11" w:rsidRPr="00715621" w:rsidRDefault="00617F11" w:rsidP="00631191">
                  <w:pPr>
                    <w:jc w:val="center"/>
                    <w:rPr>
                      <w:sz w:val="18"/>
                      <w:szCs w:val="18"/>
                    </w:rPr>
                  </w:pPr>
                  <w:r w:rsidRPr="00715621">
                    <w:rPr>
                      <w:sz w:val="18"/>
                      <w:szCs w:val="18"/>
                    </w:rPr>
                    <w:t xml:space="preserve">Обложки для переплета А4 230 г/м2 </w:t>
                  </w:r>
                  <w:proofErr w:type="spellStart"/>
                  <w:r w:rsidRPr="00715621">
                    <w:rPr>
                      <w:sz w:val="18"/>
                      <w:szCs w:val="18"/>
                    </w:rPr>
                    <w:t>OfficeSpace</w:t>
                  </w:r>
                  <w:proofErr w:type="spellEnd"/>
                  <w:r w:rsidRPr="00715621">
                    <w:rPr>
                      <w:sz w:val="18"/>
                      <w:szCs w:val="18"/>
                    </w:rPr>
                    <w:t xml:space="preserve"> "Кожа" синий картон 100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933CF"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55ED8"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A946BB8"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AF5575F" w14:textId="77777777" w:rsidR="00617F11" w:rsidRPr="00715621" w:rsidRDefault="00617F11" w:rsidP="00631191">
                  <w:pPr>
                    <w:jc w:val="center"/>
                    <w:rPr>
                      <w:sz w:val="18"/>
                      <w:szCs w:val="18"/>
                    </w:rPr>
                  </w:pPr>
                </w:p>
              </w:tc>
            </w:tr>
            <w:tr w:rsidR="00617F11" w:rsidRPr="00787315" w14:paraId="1E77C3C5"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6EC6B338" w14:textId="77777777" w:rsidR="00617F11" w:rsidRPr="00715621" w:rsidRDefault="00617F11" w:rsidP="00631191">
                  <w:pPr>
                    <w:jc w:val="center"/>
                    <w:rPr>
                      <w:sz w:val="18"/>
                      <w:szCs w:val="18"/>
                    </w:rPr>
                  </w:pPr>
                  <w:r w:rsidRPr="00715621">
                    <w:rPr>
                      <w:sz w:val="18"/>
                      <w:szCs w:val="18"/>
                    </w:rPr>
                    <w:t xml:space="preserve">Обложки для переплета А4 250 г/м2 </w:t>
                  </w:r>
                  <w:proofErr w:type="spellStart"/>
                  <w:r w:rsidRPr="00715621">
                    <w:rPr>
                      <w:sz w:val="18"/>
                      <w:szCs w:val="18"/>
                    </w:rPr>
                    <w:t>OfficeSpace</w:t>
                  </w:r>
                  <w:proofErr w:type="spellEnd"/>
                  <w:r w:rsidRPr="00715621">
                    <w:rPr>
                      <w:sz w:val="18"/>
                      <w:szCs w:val="18"/>
                    </w:rPr>
                    <w:t xml:space="preserve"> "Лен" белый картон 100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D64DA6"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6DBF22"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44A4F6C"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1D5B46F" w14:textId="77777777" w:rsidR="00617F11" w:rsidRPr="00715621" w:rsidRDefault="00617F11" w:rsidP="00631191">
                  <w:pPr>
                    <w:jc w:val="center"/>
                    <w:rPr>
                      <w:sz w:val="18"/>
                      <w:szCs w:val="18"/>
                    </w:rPr>
                  </w:pPr>
                </w:p>
              </w:tc>
            </w:tr>
            <w:tr w:rsidR="00617F11" w:rsidRPr="00787315" w14:paraId="4861F208"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739E0DF1" w14:textId="77777777" w:rsidR="00617F11" w:rsidRPr="00715621" w:rsidRDefault="00617F11" w:rsidP="00631191">
                  <w:pPr>
                    <w:jc w:val="center"/>
                    <w:rPr>
                      <w:sz w:val="18"/>
                      <w:szCs w:val="18"/>
                    </w:rPr>
                  </w:pPr>
                  <w:r w:rsidRPr="00715621">
                    <w:rPr>
                      <w:sz w:val="18"/>
                      <w:szCs w:val="18"/>
                    </w:rPr>
                    <w:t>Папка 60 файлов СТАММ "Акцент" 21 мм, 800 мкм, пластик, персиковая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89CB4B"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48AFB8"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58A1DE0"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EA91A47" w14:textId="77777777" w:rsidR="00617F11" w:rsidRPr="00715621" w:rsidRDefault="00617F11" w:rsidP="00631191">
                  <w:pPr>
                    <w:jc w:val="center"/>
                    <w:rPr>
                      <w:sz w:val="18"/>
                      <w:szCs w:val="18"/>
                    </w:rPr>
                  </w:pPr>
                </w:p>
              </w:tc>
            </w:tr>
            <w:tr w:rsidR="00617F11" w:rsidRPr="00787315" w14:paraId="4D256436" w14:textId="77777777" w:rsidTr="000B6E62">
              <w:trPr>
                <w:trHeight w:val="255"/>
              </w:trPr>
              <w:tc>
                <w:tcPr>
                  <w:tcW w:w="4248" w:type="dxa"/>
                  <w:tcBorders>
                    <w:top w:val="single" w:sz="4" w:space="0" w:color="auto"/>
                    <w:left w:val="single" w:sz="4" w:space="0" w:color="auto"/>
                    <w:bottom w:val="single" w:sz="4" w:space="0" w:color="auto"/>
                    <w:right w:val="single" w:sz="4" w:space="0" w:color="auto"/>
                  </w:tcBorders>
                  <w:vAlign w:val="center"/>
                  <w:hideMark/>
                </w:tcPr>
                <w:p w14:paraId="708EE762" w14:textId="77777777" w:rsidR="00617F11" w:rsidRPr="00715621" w:rsidRDefault="00617F11" w:rsidP="00631191">
                  <w:pPr>
                    <w:jc w:val="center"/>
                    <w:rPr>
                      <w:sz w:val="18"/>
                      <w:szCs w:val="18"/>
                    </w:rPr>
                  </w:pPr>
                  <w:r w:rsidRPr="00715621">
                    <w:rPr>
                      <w:sz w:val="18"/>
                      <w:szCs w:val="18"/>
                    </w:rPr>
                    <w:t xml:space="preserve">Папка Адресная </w:t>
                  </w:r>
                  <w:proofErr w:type="spellStart"/>
                  <w:r w:rsidRPr="00715621">
                    <w:rPr>
                      <w:sz w:val="18"/>
                      <w:szCs w:val="18"/>
                    </w:rPr>
                    <w:t>Бумвинил</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54F8992" w14:textId="77777777" w:rsidR="00617F11" w:rsidRPr="00715621" w:rsidRDefault="00617F11" w:rsidP="00631191">
                  <w:pPr>
                    <w:jc w:val="center"/>
                    <w:rPr>
                      <w:sz w:val="18"/>
                      <w:szCs w:val="18"/>
                    </w:rPr>
                  </w:pPr>
                  <w:r w:rsidRPr="00715621">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5D8054"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910EBA2"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92C8CE1" w14:textId="77777777" w:rsidR="00617F11" w:rsidRPr="00715621" w:rsidRDefault="00617F11" w:rsidP="00631191">
                  <w:pPr>
                    <w:jc w:val="center"/>
                    <w:rPr>
                      <w:sz w:val="18"/>
                      <w:szCs w:val="18"/>
                    </w:rPr>
                  </w:pPr>
                </w:p>
              </w:tc>
            </w:tr>
            <w:tr w:rsidR="00617F11" w:rsidRPr="00787315" w14:paraId="62452864"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E82489B" w14:textId="77777777" w:rsidR="00617F11" w:rsidRPr="00715621" w:rsidRDefault="00617F11" w:rsidP="00631191">
                  <w:pPr>
                    <w:jc w:val="center"/>
                    <w:rPr>
                      <w:sz w:val="18"/>
                      <w:szCs w:val="18"/>
                    </w:rPr>
                  </w:pPr>
                  <w:r w:rsidRPr="00715621">
                    <w:rPr>
                      <w:sz w:val="18"/>
                      <w:szCs w:val="18"/>
                    </w:rPr>
                    <w:t xml:space="preserve">Папка Дело без скоросшивателя 380 г/м2 </w:t>
                  </w:r>
                  <w:proofErr w:type="spellStart"/>
                  <w:r w:rsidRPr="00715621">
                    <w:rPr>
                      <w:sz w:val="18"/>
                      <w:szCs w:val="18"/>
                    </w:rPr>
                    <w:t>OfficeSpace</w:t>
                  </w:r>
                  <w:proofErr w:type="spellEnd"/>
                  <w:r w:rsidRPr="00715621">
                    <w:rPr>
                      <w:sz w:val="18"/>
                      <w:szCs w:val="18"/>
                    </w:rPr>
                    <w:t xml:space="preserve"> картон мелованный, белый, до 200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825BE" w14:textId="77777777" w:rsidR="00617F11" w:rsidRPr="00715621" w:rsidRDefault="00617F11" w:rsidP="00631191">
                  <w:pPr>
                    <w:jc w:val="center"/>
                    <w:rPr>
                      <w:sz w:val="18"/>
                      <w:szCs w:val="18"/>
                    </w:rPr>
                  </w:pPr>
                  <w:r w:rsidRPr="0071562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CD625"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AF02767"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A246BB6" w14:textId="77777777" w:rsidR="00617F11" w:rsidRPr="00715621" w:rsidRDefault="00617F11" w:rsidP="00631191">
                  <w:pPr>
                    <w:jc w:val="center"/>
                    <w:rPr>
                      <w:sz w:val="18"/>
                      <w:szCs w:val="18"/>
                    </w:rPr>
                  </w:pPr>
                </w:p>
              </w:tc>
            </w:tr>
            <w:tr w:rsidR="00617F11" w:rsidRPr="00787315" w14:paraId="64D31396"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122B6729" w14:textId="77777777" w:rsidR="00617F11" w:rsidRPr="00715621" w:rsidRDefault="00617F11" w:rsidP="00631191">
                  <w:pPr>
                    <w:jc w:val="center"/>
                    <w:rPr>
                      <w:sz w:val="18"/>
                      <w:szCs w:val="18"/>
                    </w:rPr>
                  </w:pPr>
                  <w:r w:rsidRPr="00715621">
                    <w:rPr>
                      <w:sz w:val="18"/>
                      <w:szCs w:val="18"/>
                    </w:rPr>
                    <w:t xml:space="preserve">Папка Дело на завязках 280 г/м2 </w:t>
                  </w:r>
                  <w:proofErr w:type="spellStart"/>
                  <w:r w:rsidRPr="00715621">
                    <w:rPr>
                      <w:sz w:val="18"/>
                      <w:szCs w:val="18"/>
                    </w:rPr>
                    <w:t>OfficeSpace</w:t>
                  </w:r>
                  <w:proofErr w:type="spellEnd"/>
                  <w:r w:rsidRPr="00715621">
                    <w:rPr>
                      <w:sz w:val="18"/>
                      <w:szCs w:val="18"/>
                    </w:rPr>
                    <w:t xml:space="preserve"> картон немелованный, белый, до 200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159C7" w14:textId="77777777" w:rsidR="00617F11" w:rsidRPr="00715621" w:rsidRDefault="00617F11" w:rsidP="00631191">
                  <w:pPr>
                    <w:jc w:val="center"/>
                    <w:rPr>
                      <w:sz w:val="18"/>
                      <w:szCs w:val="18"/>
                    </w:rPr>
                  </w:pPr>
                  <w:r w:rsidRPr="0071562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7DDE83"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FCE42C6"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6E47115" w14:textId="77777777" w:rsidR="00617F11" w:rsidRPr="00715621" w:rsidRDefault="00617F11" w:rsidP="00631191">
                  <w:pPr>
                    <w:jc w:val="center"/>
                    <w:rPr>
                      <w:sz w:val="18"/>
                      <w:szCs w:val="18"/>
                    </w:rPr>
                  </w:pPr>
                </w:p>
              </w:tc>
            </w:tr>
            <w:tr w:rsidR="00617F11" w:rsidRPr="00787315" w14:paraId="459C0EA3"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10A33CFC" w14:textId="77777777" w:rsidR="00617F11" w:rsidRPr="00715621" w:rsidRDefault="00617F11" w:rsidP="00631191">
                  <w:pPr>
                    <w:jc w:val="center"/>
                    <w:rPr>
                      <w:sz w:val="18"/>
                      <w:szCs w:val="18"/>
                    </w:rPr>
                  </w:pPr>
                  <w:r w:rsidRPr="00715621">
                    <w:rPr>
                      <w:sz w:val="18"/>
                      <w:szCs w:val="18"/>
                    </w:rPr>
                    <w:t xml:space="preserve">Пружины </w:t>
                  </w:r>
                  <w:proofErr w:type="spellStart"/>
                  <w:proofErr w:type="gramStart"/>
                  <w:r w:rsidRPr="00715621">
                    <w:rPr>
                      <w:sz w:val="18"/>
                      <w:szCs w:val="18"/>
                    </w:rPr>
                    <w:t>пласт.д</w:t>
                  </w:r>
                  <w:proofErr w:type="spellEnd"/>
                  <w:proofErr w:type="gramEnd"/>
                  <w:r w:rsidRPr="00715621">
                    <w:rPr>
                      <w:sz w:val="18"/>
                      <w:szCs w:val="18"/>
                    </w:rPr>
                    <w:t xml:space="preserve">/переплета 25 </w:t>
                  </w:r>
                  <w:proofErr w:type="spellStart"/>
                  <w:r w:rsidRPr="00715621">
                    <w:rPr>
                      <w:sz w:val="18"/>
                      <w:szCs w:val="18"/>
                    </w:rPr>
                    <w:t>мм.BRAUBERG</w:t>
                  </w:r>
                  <w:proofErr w:type="spellEnd"/>
                  <w:r w:rsidRPr="00715621">
                    <w:rPr>
                      <w:sz w:val="18"/>
                      <w:szCs w:val="18"/>
                    </w:rPr>
                    <w:t xml:space="preserve"> белые, 50 </w:t>
                  </w:r>
                  <w:proofErr w:type="spellStart"/>
                  <w:r w:rsidRPr="00715621">
                    <w:rPr>
                      <w:sz w:val="18"/>
                      <w:szCs w:val="18"/>
                    </w:rPr>
                    <w:t>шт</w:t>
                  </w:r>
                  <w:proofErr w:type="spellEnd"/>
                  <w:r w:rsidRPr="00715621">
                    <w:rPr>
                      <w:sz w:val="18"/>
                      <w:szCs w:val="18"/>
                    </w:rPr>
                    <w:t>, для сшивания 181-200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73AB4"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3FD35"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B55B0B8"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1697437" w14:textId="77777777" w:rsidR="00617F11" w:rsidRPr="00715621" w:rsidRDefault="00617F11" w:rsidP="00631191">
                  <w:pPr>
                    <w:jc w:val="center"/>
                    <w:rPr>
                      <w:sz w:val="18"/>
                      <w:szCs w:val="18"/>
                    </w:rPr>
                  </w:pPr>
                </w:p>
              </w:tc>
            </w:tr>
            <w:tr w:rsidR="00617F11" w:rsidRPr="00787315" w14:paraId="61099A12"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0EEA66F3" w14:textId="77777777" w:rsidR="00617F11" w:rsidRPr="00715621" w:rsidRDefault="00617F11" w:rsidP="00631191">
                  <w:pPr>
                    <w:jc w:val="center"/>
                    <w:rPr>
                      <w:sz w:val="18"/>
                      <w:szCs w:val="18"/>
                    </w:rPr>
                  </w:pPr>
                  <w:r w:rsidRPr="00715621">
                    <w:rPr>
                      <w:sz w:val="18"/>
                      <w:szCs w:val="18"/>
                    </w:rPr>
                    <w:t xml:space="preserve">Пружины </w:t>
                  </w:r>
                  <w:proofErr w:type="spellStart"/>
                  <w:proofErr w:type="gramStart"/>
                  <w:r w:rsidRPr="00715621">
                    <w:rPr>
                      <w:sz w:val="18"/>
                      <w:szCs w:val="18"/>
                    </w:rPr>
                    <w:t>пласт.д</w:t>
                  </w:r>
                  <w:proofErr w:type="spellEnd"/>
                  <w:proofErr w:type="gramEnd"/>
                  <w:r w:rsidRPr="00715621">
                    <w:rPr>
                      <w:sz w:val="18"/>
                      <w:szCs w:val="18"/>
                    </w:rPr>
                    <w:t xml:space="preserve">/переплета 25 </w:t>
                  </w:r>
                  <w:proofErr w:type="spellStart"/>
                  <w:r w:rsidRPr="00715621">
                    <w:rPr>
                      <w:sz w:val="18"/>
                      <w:szCs w:val="18"/>
                    </w:rPr>
                    <w:t>мм.OfficeSpace</w:t>
                  </w:r>
                  <w:proofErr w:type="spellEnd"/>
                  <w:r w:rsidRPr="00715621">
                    <w:rPr>
                      <w:sz w:val="18"/>
                      <w:szCs w:val="18"/>
                    </w:rPr>
                    <w:t xml:space="preserve"> черные, 50 </w:t>
                  </w:r>
                  <w:proofErr w:type="spellStart"/>
                  <w:r w:rsidRPr="00715621">
                    <w:rPr>
                      <w:sz w:val="18"/>
                      <w:szCs w:val="18"/>
                    </w:rPr>
                    <w:t>шт</w:t>
                  </w:r>
                  <w:proofErr w:type="spellEnd"/>
                  <w:r w:rsidRPr="00715621">
                    <w:rPr>
                      <w:sz w:val="18"/>
                      <w:szCs w:val="18"/>
                    </w:rPr>
                    <w:t>, для сшивания 181-200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C2E26"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358A6"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F6CA0E9"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565E4DB" w14:textId="77777777" w:rsidR="00617F11" w:rsidRPr="00715621" w:rsidRDefault="00617F11" w:rsidP="00631191">
                  <w:pPr>
                    <w:jc w:val="center"/>
                    <w:rPr>
                      <w:sz w:val="18"/>
                      <w:szCs w:val="18"/>
                    </w:rPr>
                  </w:pPr>
                </w:p>
              </w:tc>
            </w:tr>
            <w:tr w:rsidR="00617F11" w:rsidRPr="00787315" w14:paraId="34CC1CDD"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48688FC3" w14:textId="77777777" w:rsidR="00617F11" w:rsidRPr="00715621" w:rsidRDefault="00617F11" w:rsidP="00631191">
                  <w:pPr>
                    <w:jc w:val="center"/>
                    <w:rPr>
                      <w:sz w:val="18"/>
                      <w:szCs w:val="18"/>
                    </w:rPr>
                  </w:pPr>
                  <w:r w:rsidRPr="00715621">
                    <w:rPr>
                      <w:sz w:val="18"/>
                      <w:szCs w:val="18"/>
                    </w:rPr>
                    <w:t xml:space="preserve">Пружины </w:t>
                  </w:r>
                  <w:proofErr w:type="spellStart"/>
                  <w:proofErr w:type="gramStart"/>
                  <w:r w:rsidRPr="00715621">
                    <w:rPr>
                      <w:sz w:val="18"/>
                      <w:szCs w:val="18"/>
                    </w:rPr>
                    <w:t>пласт.д</w:t>
                  </w:r>
                  <w:proofErr w:type="spellEnd"/>
                  <w:proofErr w:type="gramEnd"/>
                  <w:r w:rsidRPr="00715621">
                    <w:rPr>
                      <w:sz w:val="18"/>
                      <w:szCs w:val="18"/>
                    </w:rPr>
                    <w:t xml:space="preserve">/переплета 28 </w:t>
                  </w:r>
                  <w:proofErr w:type="spellStart"/>
                  <w:r w:rsidRPr="00715621">
                    <w:rPr>
                      <w:sz w:val="18"/>
                      <w:szCs w:val="18"/>
                    </w:rPr>
                    <w:t>мм.BRAUBERG</w:t>
                  </w:r>
                  <w:proofErr w:type="spellEnd"/>
                  <w:r w:rsidRPr="00715621">
                    <w:rPr>
                      <w:sz w:val="18"/>
                      <w:szCs w:val="18"/>
                    </w:rPr>
                    <w:t xml:space="preserve"> черные, 50 </w:t>
                  </w:r>
                  <w:proofErr w:type="spellStart"/>
                  <w:r w:rsidRPr="00715621">
                    <w:rPr>
                      <w:sz w:val="18"/>
                      <w:szCs w:val="18"/>
                    </w:rPr>
                    <w:t>шт</w:t>
                  </w:r>
                  <w:proofErr w:type="spellEnd"/>
                  <w:r w:rsidRPr="00715621">
                    <w:rPr>
                      <w:sz w:val="18"/>
                      <w:szCs w:val="18"/>
                    </w:rPr>
                    <w:t>, для сшивания 201-240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002E7"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5C5AAA"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60F2A9D"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EE29071" w14:textId="77777777" w:rsidR="00617F11" w:rsidRPr="00715621" w:rsidRDefault="00617F11" w:rsidP="00631191">
                  <w:pPr>
                    <w:jc w:val="center"/>
                    <w:rPr>
                      <w:sz w:val="18"/>
                      <w:szCs w:val="18"/>
                    </w:rPr>
                  </w:pPr>
                </w:p>
              </w:tc>
            </w:tr>
            <w:tr w:rsidR="00617F11" w:rsidRPr="00787315" w14:paraId="41BA7EB3"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157C0DA6" w14:textId="77777777" w:rsidR="00617F11" w:rsidRPr="00715621" w:rsidRDefault="00617F11" w:rsidP="00631191">
                  <w:pPr>
                    <w:jc w:val="center"/>
                    <w:rPr>
                      <w:sz w:val="18"/>
                      <w:szCs w:val="18"/>
                    </w:rPr>
                  </w:pPr>
                  <w:r w:rsidRPr="00715621">
                    <w:rPr>
                      <w:sz w:val="18"/>
                      <w:szCs w:val="18"/>
                    </w:rPr>
                    <w:t xml:space="preserve">Ручка </w:t>
                  </w:r>
                  <w:proofErr w:type="spellStart"/>
                  <w:proofErr w:type="gramStart"/>
                  <w:r w:rsidRPr="00715621">
                    <w:rPr>
                      <w:sz w:val="18"/>
                      <w:szCs w:val="18"/>
                    </w:rPr>
                    <w:t>гел.Berlingo</w:t>
                  </w:r>
                  <w:proofErr w:type="spellEnd"/>
                  <w:proofErr w:type="gramEnd"/>
                  <w:r w:rsidRPr="00715621">
                    <w:rPr>
                      <w:sz w:val="18"/>
                      <w:szCs w:val="18"/>
                    </w:rPr>
                    <w:t xml:space="preserve"> "</w:t>
                  </w:r>
                  <w:proofErr w:type="spellStart"/>
                  <w:r w:rsidRPr="00715621">
                    <w:rPr>
                      <w:sz w:val="18"/>
                      <w:szCs w:val="18"/>
                    </w:rPr>
                    <w:t>Standard</w:t>
                  </w:r>
                  <w:proofErr w:type="spellEnd"/>
                  <w:r w:rsidRPr="00715621">
                    <w:rPr>
                      <w:sz w:val="18"/>
                      <w:szCs w:val="18"/>
                    </w:rPr>
                    <w:t xml:space="preserve">" 0,5 </w:t>
                  </w:r>
                  <w:proofErr w:type="spellStart"/>
                  <w:r w:rsidRPr="00715621">
                    <w:rPr>
                      <w:sz w:val="18"/>
                      <w:szCs w:val="18"/>
                    </w:rPr>
                    <w:t>мм.черная</w:t>
                  </w:r>
                  <w:proofErr w:type="spellEnd"/>
                  <w:r w:rsidRPr="00715621">
                    <w:rPr>
                      <w:sz w:val="18"/>
                      <w:szCs w:val="18"/>
                    </w:rPr>
                    <w:t xml:space="preserve">, игольчатый стержень, </w:t>
                  </w:r>
                  <w:proofErr w:type="spellStart"/>
                  <w:r w:rsidRPr="00715621">
                    <w:rPr>
                      <w:sz w:val="18"/>
                      <w:szCs w:val="18"/>
                    </w:rPr>
                    <w:t>грип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3245818" w14:textId="77777777" w:rsidR="00617F11" w:rsidRPr="00715621" w:rsidRDefault="00617F11" w:rsidP="00631191">
                  <w:pPr>
                    <w:jc w:val="center"/>
                    <w:rPr>
                      <w:sz w:val="18"/>
                      <w:szCs w:val="18"/>
                    </w:rPr>
                  </w:pPr>
                  <w:r w:rsidRPr="00715621">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472CD"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6C4F366"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CBA4A1F" w14:textId="77777777" w:rsidR="00617F11" w:rsidRPr="00715621" w:rsidRDefault="00617F11" w:rsidP="00631191">
                  <w:pPr>
                    <w:jc w:val="center"/>
                    <w:rPr>
                      <w:sz w:val="18"/>
                      <w:szCs w:val="18"/>
                    </w:rPr>
                  </w:pPr>
                </w:p>
              </w:tc>
            </w:tr>
            <w:tr w:rsidR="00617F11" w:rsidRPr="00787315" w14:paraId="2A3EA69C"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A9B612F" w14:textId="77777777" w:rsidR="00617F11" w:rsidRPr="00715621" w:rsidRDefault="00617F11" w:rsidP="00631191">
                  <w:pPr>
                    <w:jc w:val="center"/>
                    <w:rPr>
                      <w:sz w:val="18"/>
                      <w:szCs w:val="18"/>
                    </w:rPr>
                  </w:pPr>
                  <w:r w:rsidRPr="00715621">
                    <w:rPr>
                      <w:sz w:val="18"/>
                      <w:szCs w:val="18"/>
                    </w:rPr>
                    <w:t xml:space="preserve">Ручка </w:t>
                  </w:r>
                  <w:proofErr w:type="spellStart"/>
                  <w:proofErr w:type="gramStart"/>
                  <w:r w:rsidRPr="00715621">
                    <w:rPr>
                      <w:sz w:val="18"/>
                      <w:szCs w:val="18"/>
                    </w:rPr>
                    <w:t>шар.Berlingo</w:t>
                  </w:r>
                  <w:proofErr w:type="spellEnd"/>
                  <w:proofErr w:type="gramEnd"/>
                  <w:r w:rsidRPr="00715621">
                    <w:rPr>
                      <w:sz w:val="18"/>
                      <w:szCs w:val="18"/>
                    </w:rPr>
                    <w:t xml:space="preserve"> "</w:t>
                  </w:r>
                  <w:proofErr w:type="spellStart"/>
                  <w:r w:rsidRPr="00715621">
                    <w:rPr>
                      <w:sz w:val="18"/>
                      <w:szCs w:val="18"/>
                    </w:rPr>
                    <w:t>Triangle</w:t>
                  </w:r>
                  <w:proofErr w:type="spellEnd"/>
                  <w:r w:rsidRPr="00715621">
                    <w:rPr>
                      <w:sz w:val="18"/>
                      <w:szCs w:val="18"/>
                    </w:rPr>
                    <w:t xml:space="preserve"> 100Т" 0,7 </w:t>
                  </w:r>
                  <w:proofErr w:type="spellStart"/>
                  <w:r w:rsidRPr="00715621">
                    <w:rPr>
                      <w:sz w:val="18"/>
                      <w:szCs w:val="18"/>
                    </w:rPr>
                    <w:t>мм.красная</w:t>
                  </w:r>
                  <w:proofErr w:type="spellEnd"/>
                  <w:r w:rsidRPr="00715621">
                    <w:rPr>
                      <w:sz w:val="18"/>
                      <w:szCs w:val="18"/>
                    </w:rPr>
                    <w:t>, трехгранная, игольчатая, корпус красный тонирован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EC1ED8" w14:textId="77777777" w:rsidR="00617F11" w:rsidRPr="00715621" w:rsidRDefault="00617F11" w:rsidP="00631191">
                  <w:pPr>
                    <w:jc w:val="center"/>
                    <w:rPr>
                      <w:sz w:val="18"/>
                      <w:szCs w:val="18"/>
                    </w:rPr>
                  </w:pPr>
                  <w:r w:rsidRPr="00715621">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804FB"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793FA16"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2EDDCDB" w14:textId="77777777" w:rsidR="00617F11" w:rsidRPr="00715621" w:rsidRDefault="00617F11" w:rsidP="00631191">
                  <w:pPr>
                    <w:jc w:val="center"/>
                    <w:rPr>
                      <w:sz w:val="18"/>
                      <w:szCs w:val="18"/>
                    </w:rPr>
                  </w:pPr>
                </w:p>
              </w:tc>
            </w:tr>
            <w:tr w:rsidR="00617F11" w:rsidRPr="00787315" w14:paraId="41319660"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408A7BA0" w14:textId="77777777" w:rsidR="00617F11" w:rsidRPr="00715621" w:rsidRDefault="00617F11" w:rsidP="00631191">
                  <w:pPr>
                    <w:jc w:val="center"/>
                    <w:rPr>
                      <w:sz w:val="18"/>
                      <w:szCs w:val="18"/>
                    </w:rPr>
                  </w:pPr>
                  <w:r w:rsidRPr="00715621">
                    <w:rPr>
                      <w:sz w:val="18"/>
                      <w:szCs w:val="18"/>
                    </w:rPr>
                    <w:t xml:space="preserve">Ручка </w:t>
                  </w:r>
                  <w:proofErr w:type="spellStart"/>
                  <w:proofErr w:type="gramStart"/>
                  <w:r w:rsidRPr="00715621">
                    <w:rPr>
                      <w:sz w:val="18"/>
                      <w:szCs w:val="18"/>
                    </w:rPr>
                    <w:t>шар.Berlingo</w:t>
                  </w:r>
                  <w:proofErr w:type="spellEnd"/>
                  <w:proofErr w:type="gramEnd"/>
                  <w:r w:rsidRPr="00715621">
                    <w:rPr>
                      <w:sz w:val="18"/>
                      <w:szCs w:val="18"/>
                    </w:rPr>
                    <w:t xml:space="preserve"> "</w:t>
                  </w:r>
                  <w:proofErr w:type="spellStart"/>
                  <w:r w:rsidRPr="00715621">
                    <w:rPr>
                      <w:sz w:val="18"/>
                      <w:szCs w:val="18"/>
                    </w:rPr>
                    <w:t>Triangle</w:t>
                  </w:r>
                  <w:proofErr w:type="spellEnd"/>
                  <w:r w:rsidRPr="00715621">
                    <w:rPr>
                      <w:sz w:val="18"/>
                      <w:szCs w:val="18"/>
                    </w:rPr>
                    <w:t xml:space="preserve"> </w:t>
                  </w:r>
                  <w:proofErr w:type="spellStart"/>
                  <w:r w:rsidRPr="00715621">
                    <w:rPr>
                      <w:sz w:val="18"/>
                      <w:szCs w:val="18"/>
                    </w:rPr>
                    <w:t>Fine</w:t>
                  </w:r>
                  <w:proofErr w:type="spellEnd"/>
                  <w:r w:rsidRPr="00715621">
                    <w:rPr>
                      <w:sz w:val="18"/>
                      <w:szCs w:val="18"/>
                    </w:rPr>
                    <w:t xml:space="preserve">" 0,3 </w:t>
                  </w:r>
                  <w:proofErr w:type="spellStart"/>
                  <w:r w:rsidRPr="00715621">
                    <w:rPr>
                      <w:sz w:val="18"/>
                      <w:szCs w:val="18"/>
                    </w:rPr>
                    <w:t>мм.красная</w:t>
                  </w:r>
                  <w:proofErr w:type="spellEnd"/>
                  <w:r w:rsidRPr="00715621">
                    <w:rPr>
                      <w:sz w:val="18"/>
                      <w:szCs w:val="18"/>
                    </w:rPr>
                    <w:t xml:space="preserve">, трехгранная, </w:t>
                  </w:r>
                  <w:proofErr w:type="spellStart"/>
                  <w:r w:rsidRPr="00715621">
                    <w:rPr>
                      <w:sz w:val="18"/>
                      <w:szCs w:val="18"/>
                    </w:rPr>
                    <w:t>грип</w:t>
                  </w:r>
                  <w:proofErr w:type="spellEnd"/>
                  <w:r w:rsidRPr="00715621">
                    <w:rPr>
                      <w:sz w:val="18"/>
                      <w:szCs w:val="18"/>
                    </w:rPr>
                    <w:t xml:space="preserve">, игольчатая, корпус </w:t>
                  </w:r>
                  <w:proofErr w:type="spellStart"/>
                  <w:r w:rsidRPr="00715621">
                    <w:rPr>
                      <w:sz w:val="18"/>
                      <w:szCs w:val="18"/>
                    </w:rPr>
                    <w:t>тонир.красн</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BB57182" w14:textId="77777777" w:rsidR="00617F11" w:rsidRPr="00715621" w:rsidRDefault="00617F11" w:rsidP="00631191">
                  <w:pPr>
                    <w:jc w:val="center"/>
                    <w:rPr>
                      <w:sz w:val="18"/>
                      <w:szCs w:val="18"/>
                    </w:rPr>
                  </w:pPr>
                  <w:r w:rsidRPr="00715621">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04D8A"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43B5B48"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429C32E" w14:textId="77777777" w:rsidR="00617F11" w:rsidRPr="00715621" w:rsidRDefault="00617F11" w:rsidP="00631191">
                  <w:pPr>
                    <w:jc w:val="center"/>
                    <w:rPr>
                      <w:sz w:val="18"/>
                      <w:szCs w:val="18"/>
                    </w:rPr>
                  </w:pPr>
                </w:p>
              </w:tc>
            </w:tr>
            <w:tr w:rsidR="00617F11" w:rsidRPr="00787315" w14:paraId="2B5274B7"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662B279" w14:textId="77777777" w:rsidR="00617F11" w:rsidRPr="00715621" w:rsidRDefault="00617F11" w:rsidP="00631191">
                  <w:pPr>
                    <w:jc w:val="center"/>
                    <w:rPr>
                      <w:sz w:val="18"/>
                      <w:szCs w:val="18"/>
                    </w:rPr>
                  </w:pPr>
                  <w:r w:rsidRPr="00715621">
                    <w:rPr>
                      <w:sz w:val="18"/>
                      <w:szCs w:val="18"/>
                    </w:rPr>
                    <w:t xml:space="preserve">Ручка </w:t>
                  </w:r>
                  <w:proofErr w:type="spellStart"/>
                  <w:proofErr w:type="gramStart"/>
                  <w:r w:rsidRPr="00715621">
                    <w:rPr>
                      <w:sz w:val="18"/>
                      <w:szCs w:val="18"/>
                    </w:rPr>
                    <w:t>шар.Berlingo</w:t>
                  </w:r>
                  <w:proofErr w:type="spellEnd"/>
                  <w:proofErr w:type="gramEnd"/>
                  <w:r w:rsidRPr="00715621">
                    <w:rPr>
                      <w:sz w:val="18"/>
                      <w:szCs w:val="18"/>
                    </w:rPr>
                    <w:t xml:space="preserve"> "</w:t>
                  </w:r>
                  <w:proofErr w:type="spellStart"/>
                  <w:r w:rsidRPr="00715621">
                    <w:rPr>
                      <w:sz w:val="18"/>
                      <w:szCs w:val="18"/>
                    </w:rPr>
                    <w:t>Tribase</w:t>
                  </w:r>
                  <w:proofErr w:type="spellEnd"/>
                  <w:r w:rsidRPr="00715621">
                    <w:rPr>
                      <w:sz w:val="18"/>
                      <w:szCs w:val="18"/>
                    </w:rPr>
                    <w:t xml:space="preserve"> </w:t>
                  </w:r>
                  <w:proofErr w:type="spellStart"/>
                  <w:r w:rsidRPr="00715621">
                    <w:rPr>
                      <w:sz w:val="18"/>
                      <w:szCs w:val="18"/>
                    </w:rPr>
                    <w:t>grip</w:t>
                  </w:r>
                  <w:proofErr w:type="spellEnd"/>
                  <w:r w:rsidRPr="00715621">
                    <w:rPr>
                      <w:sz w:val="18"/>
                      <w:szCs w:val="18"/>
                    </w:rPr>
                    <w:t xml:space="preserve"> </w:t>
                  </w:r>
                  <w:proofErr w:type="spellStart"/>
                  <w:r w:rsidRPr="00715621">
                    <w:rPr>
                      <w:sz w:val="18"/>
                      <w:szCs w:val="18"/>
                    </w:rPr>
                    <w:t>snow</w:t>
                  </w:r>
                  <w:proofErr w:type="spellEnd"/>
                  <w:r w:rsidRPr="00715621">
                    <w:rPr>
                      <w:sz w:val="18"/>
                      <w:szCs w:val="18"/>
                    </w:rPr>
                    <w:t xml:space="preserve">" 0,7 </w:t>
                  </w:r>
                  <w:proofErr w:type="spellStart"/>
                  <w:r w:rsidRPr="00715621">
                    <w:rPr>
                      <w:sz w:val="18"/>
                      <w:szCs w:val="18"/>
                    </w:rPr>
                    <w:t>мм.синяя</w:t>
                  </w:r>
                  <w:proofErr w:type="spellEnd"/>
                  <w:r w:rsidRPr="00715621">
                    <w:rPr>
                      <w:sz w:val="18"/>
                      <w:szCs w:val="18"/>
                    </w:rPr>
                    <w:t xml:space="preserve">, цветной </w:t>
                  </w:r>
                  <w:proofErr w:type="spellStart"/>
                  <w:r w:rsidRPr="00715621">
                    <w:rPr>
                      <w:sz w:val="18"/>
                      <w:szCs w:val="18"/>
                    </w:rPr>
                    <w:t>грип</w:t>
                  </w:r>
                  <w:proofErr w:type="spellEnd"/>
                  <w:r w:rsidRPr="00715621">
                    <w:rPr>
                      <w:sz w:val="18"/>
                      <w:szCs w:val="18"/>
                    </w:rPr>
                    <w:t>, корпус белый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659E61" w14:textId="77777777" w:rsidR="00617F11" w:rsidRPr="00715621" w:rsidRDefault="00617F11" w:rsidP="00631191">
                  <w:pPr>
                    <w:jc w:val="center"/>
                    <w:rPr>
                      <w:sz w:val="18"/>
                      <w:szCs w:val="18"/>
                    </w:rPr>
                  </w:pPr>
                  <w:r w:rsidRPr="00715621">
                    <w:rPr>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79C195"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60462DF"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151D483" w14:textId="77777777" w:rsidR="00617F11" w:rsidRPr="00715621" w:rsidRDefault="00617F11" w:rsidP="00631191">
                  <w:pPr>
                    <w:jc w:val="center"/>
                    <w:rPr>
                      <w:sz w:val="18"/>
                      <w:szCs w:val="18"/>
                    </w:rPr>
                  </w:pPr>
                </w:p>
              </w:tc>
            </w:tr>
            <w:tr w:rsidR="00617F11" w:rsidRPr="00787315" w14:paraId="09F983FB"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15546321" w14:textId="77777777" w:rsidR="00617F11" w:rsidRPr="00715621" w:rsidRDefault="00617F11" w:rsidP="00631191">
                  <w:pPr>
                    <w:jc w:val="center"/>
                    <w:rPr>
                      <w:sz w:val="18"/>
                      <w:szCs w:val="18"/>
                    </w:rPr>
                  </w:pPr>
                  <w:r w:rsidRPr="00715621">
                    <w:rPr>
                      <w:sz w:val="18"/>
                      <w:szCs w:val="18"/>
                    </w:rPr>
                    <w:t xml:space="preserve">Ручка </w:t>
                  </w:r>
                  <w:proofErr w:type="spellStart"/>
                  <w:proofErr w:type="gramStart"/>
                  <w:r w:rsidRPr="00715621">
                    <w:rPr>
                      <w:sz w:val="18"/>
                      <w:szCs w:val="18"/>
                    </w:rPr>
                    <w:t>шар.BRAUBERG</w:t>
                  </w:r>
                  <w:proofErr w:type="spellEnd"/>
                  <w:proofErr w:type="gramEnd"/>
                  <w:r w:rsidRPr="00715621">
                    <w:rPr>
                      <w:sz w:val="18"/>
                      <w:szCs w:val="18"/>
                    </w:rPr>
                    <w:t xml:space="preserve"> "</w:t>
                  </w:r>
                  <w:proofErr w:type="spellStart"/>
                  <w:r w:rsidRPr="00715621">
                    <w:rPr>
                      <w:sz w:val="18"/>
                      <w:szCs w:val="18"/>
                    </w:rPr>
                    <w:t>Model</w:t>
                  </w:r>
                  <w:proofErr w:type="spellEnd"/>
                  <w:r w:rsidRPr="00715621">
                    <w:rPr>
                      <w:sz w:val="18"/>
                      <w:szCs w:val="18"/>
                    </w:rPr>
                    <w:t xml:space="preserve">-XL GLD" 0,5 </w:t>
                  </w:r>
                  <w:proofErr w:type="spellStart"/>
                  <w:r w:rsidRPr="00715621">
                    <w:rPr>
                      <w:sz w:val="18"/>
                      <w:szCs w:val="18"/>
                    </w:rPr>
                    <w:t>мм.синяя</w:t>
                  </w:r>
                  <w:proofErr w:type="spellEnd"/>
                  <w:r w:rsidRPr="00715621">
                    <w:rPr>
                      <w:sz w:val="18"/>
                      <w:szCs w:val="18"/>
                    </w:rPr>
                    <w:t xml:space="preserve">, </w:t>
                  </w:r>
                  <w:proofErr w:type="spellStart"/>
                  <w:r w:rsidRPr="00715621">
                    <w:rPr>
                      <w:sz w:val="18"/>
                      <w:szCs w:val="18"/>
                    </w:rPr>
                    <w:t>грип</w:t>
                  </w:r>
                  <w:proofErr w:type="spellEnd"/>
                  <w:r w:rsidRPr="00715621">
                    <w:rPr>
                      <w:sz w:val="18"/>
                      <w:szCs w:val="18"/>
                    </w:rPr>
                    <w:t>, корпус прозрачный, масляная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BA9E0" w14:textId="77777777" w:rsidR="00617F11" w:rsidRPr="00715621" w:rsidRDefault="00617F11" w:rsidP="00631191">
                  <w:pPr>
                    <w:jc w:val="center"/>
                    <w:rPr>
                      <w:sz w:val="18"/>
                      <w:szCs w:val="18"/>
                    </w:rPr>
                  </w:pPr>
                  <w:r w:rsidRPr="00715621">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60DBC0"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0DB4BBC"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7F55639" w14:textId="77777777" w:rsidR="00617F11" w:rsidRPr="00715621" w:rsidRDefault="00617F11" w:rsidP="00631191">
                  <w:pPr>
                    <w:jc w:val="center"/>
                    <w:rPr>
                      <w:sz w:val="18"/>
                      <w:szCs w:val="18"/>
                    </w:rPr>
                  </w:pPr>
                </w:p>
              </w:tc>
            </w:tr>
            <w:tr w:rsidR="00617F11" w:rsidRPr="00787315" w14:paraId="52EF68E6" w14:textId="77777777" w:rsidTr="000B6E62">
              <w:trPr>
                <w:trHeight w:val="255"/>
              </w:trPr>
              <w:tc>
                <w:tcPr>
                  <w:tcW w:w="4248" w:type="dxa"/>
                  <w:tcBorders>
                    <w:top w:val="single" w:sz="4" w:space="0" w:color="auto"/>
                    <w:left w:val="single" w:sz="4" w:space="0" w:color="auto"/>
                    <w:bottom w:val="single" w:sz="4" w:space="0" w:color="auto"/>
                    <w:right w:val="single" w:sz="4" w:space="0" w:color="auto"/>
                  </w:tcBorders>
                  <w:vAlign w:val="center"/>
                  <w:hideMark/>
                </w:tcPr>
                <w:p w14:paraId="4448DB4C" w14:textId="77777777" w:rsidR="00617F11" w:rsidRPr="00715621" w:rsidRDefault="00617F11" w:rsidP="00631191">
                  <w:pPr>
                    <w:jc w:val="center"/>
                    <w:rPr>
                      <w:sz w:val="18"/>
                      <w:szCs w:val="18"/>
                    </w:rPr>
                  </w:pPr>
                  <w:r w:rsidRPr="00715621">
                    <w:rPr>
                      <w:sz w:val="18"/>
                      <w:szCs w:val="18"/>
                    </w:rPr>
                    <w:t xml:space="preserve">Скотч 48 мм*66 </w:t>
                  </w:r>
                  <w:proofErr w:type="spellStart"/>
                  <w:r w:rsidRPr="00715621">
                    <w:rPr>
                      <w:sz w:val="18"/>
                      <w:szCs w:val="18"/>
                    </w:rPr>
                    <w:t>м.UNIBOB</w:t>
                  </w:r>
                  <w:proofErr w:type="spellEnd"/>
                  <w:r w:rsidRPr="00715621">
                    <w:rPr>
                      <w:sz w:val="18"/>
                      <w:szCs w:val="18"/>
                    </w:rPr>
                    <w:t xml:space="preserve"> прозрачный 45 мкм.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11C568" w14:textId="77777777" w:rsidR="00617F11" w:rsidRPr="00715621" w:rsidRDefault="00617F11" w:rsidP="00631191">
                  <w:pPr>
                    <w:jc w:val="center"/>
                    <w:rPr>
                      <w:sz w:val="18"/>
                      <w:szCs w:val="18"/>
                    </w:rPr>
                  </w:pPr>
                  <w:r w:rsidRPr="00715621">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CEF59B"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CB11871"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1039ECA" w14:textId="77777777" w:rsidR="00617F11" w:rsidRPr="00715621" w:rsidRDefault="00617F11" w:rsidP="00631191">
                  <w:pPr>
                    <w:jc w:val="center"/>
                    <w:rPr>
                      <w:sz w:val="18"/>
                      <w:szCs w:val="18"/>
                    </w:rPr>
                  </w:pPr>
                </w:p>
              </w:tc>
            </w:tr>
            <w:tr w:rsidR="00617F11" w:rsidRPr="00787315" w14:paraId="23FB7436"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45981E44" w14:textId="77777777" w:rsidR="00617F11" w:rsidRPr="00715621" w:rsidRDefault="00617F11" w:rsidP="00631191">
                  <w:pPr>
                    <w:jc w:val="center"/>
                    <w:rPr>
                      <w:sz w:val="18"/>
                      <w:szCs w:val="18"/>
                    </w:rPr>
                  </w:pPr>
                  <w:r w:rsidRPr="00715621">
                    <w:rPr>
                      <w:sz w:val="18"/>
                      <w:szCs w:val="18"/>
                    </w:rPr>
                    <w:t xml:space="preserve">Скотч малярный 48 мм*25 </w:t>
                  </w:r>
                  <w:proofErr w:type="spellStart"/>
                  <w:r w:rsidRPr="00715621">
                    <w:rPr>
                      <w:sz w:val="18"/>
                      <w:szCs w:val="18"/>
                    </w:rPr>
                    <w:t>м.BRAUBERG</w:t>
                  </w:r>
                  <w:proofErr w:type="spellEnd"/>
                  <w:r w:rsidRPr="00715621">
                    <w:rPr>
                      <w:sz w:val="18"/>
                      <w:szCs w:val="18"/>
                    </w:rPr>
                    <w:t xml:space="preserve"> основа бумажная, 125 мкм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CDE0F4" w14:textId="77777777" w:rsidR="00617F11" w:rsidRPr="00715621" w:rsidRDefault="00617F11" w:rsidP="00631191">
                  <w:pPr>
                    <w:jc w:val="center"/>
                    <w:rPr>
                      <w:sz w:val="18"/>
                      <w:szCs w:val="18"/>
                    </w:rPr>
                  </w:pPr>
                  <w:r w:rsidRPr="00715621">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3BF112"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69BFFE8"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9B51BE2" w14:textId="77777777" w:rsidR="00617F11" w:rsidRPr="00715621" w:rsidRDefault="00617F11" w:rsidP="00631191">
                  <w:pPr>
                    <w:jc w:val="center"/>
                    <w:rPr>
                      <w:sz w:val="18"/>
                      <w:szCs w:val="18"/>
                    </w:rPr>
                  </w:pPr>
                </w:p>
              </w:tc>
            </w:tr>
            <w:tr w:rsidR="00617F11" w:rsidRPr="00787315" w14:paraId="58541254"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00A5FD8F" w14:textId="77777777" w:rsidR="00617F11" w:rsidRPr="00715621" w:rsidRDefault="00617F11" w:rsidP="00631191">
                  <w:pPr>
                    <w:jc w:val="center"/>
                    <w:rPr>
                      <w:sz w:val="18"/>
                      <w:szCs w:val="18"/>
                    </w:rPr>
                  </w:pPr>
                  <w:r w:rsidRPr="00715621">
                    <w:rPr>
                      <w:sz w:val="18"/>
                      <w:szCs w:val="18"/>
                    </w:rPr>
                    <w:t xml:space="preserve">Скрепки 28 мм.100 </w:t>
                  </w:r>
                  <w:proofErr w:type="spellStart"/>
                  <w:r w:rsidRPr="00715621">
                    <w:rPr>
                      <w:sz w:val="18"/>
                      <w:szCs w:val="18"/>
                    </w:rPr>
                    <w:t>шт.STAFF</w:t>
                  </w:r>
                  <w:proofErr w:type="spellEnd"/>
                  <w:r w:rsidRPr="00715621">
                    <w:rPr>
                      <w:sz w:val="18"/>
                      <w:szCs w:val="18"/>
                    </w:rPr>
                    <w:t xml:space="preserve"> оцинкованные, </w:t>
                  </w:r>
                  <w:proofErr w:type="spellStart"/>
                  <w:proofErr w:type="gramStart"/>
                  <w:r w:rsidRPr="00715621">
                    <w:rPr>
                      <w:sz w:val="18"/>
                      <w:szCs w:val="18"/>
                    </w:rPr>
                    <w:t>картон.упак</w:t>
                  </w:r>
                  <w:proofErr w:type="spellEnd"/>
                  <w:proofErr w:type="gramEnd"/>
                  <w:r w:rsidRPr="00715621">
                    <w:rPr>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FD046D" w14:textId="77777777" w:rsidR="00617F11" w:rsidRPr="00715621" w:rsidRDefault="00617F11" w:rsidP="00631191">
                  <w:pPr>
                    <w:jc w:val="center"/>
                    <w:rPr>
                      <w:sz w:val="18"/>
                      <w:szCs w:val="18"/>
                    </w:rPr>
                  </w:pPr>
                  <w:r w:rsidRPr="00715621">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FD39E"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98629BE"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AFC3398" w14:textId="77777777" w:rsidR="00617F11" w:rsidRPr="00715621" w:rsidRDefault="00617F11" w:rsidP="00631191">
                  <w:pPr>
                    <w:jc w:val="center"/>
                    <w:rPr>
                      <w:sz w:val="18"/>
                      <w:szCs w:val="18"/>
                    </w:rPr>
                  </w:pPr>
                </w:p>
              </w:tc>
            </w:tr>
            <w:tr w:rsidR="00617F11" w:rsidRPr="00787315" w14:paraId="02E074EC"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C4FFEA1" w14:textId="77777777" w:rsidR="00617F11" w:rsidRPr="00715621" w:rsidRDefault="00617F11" w:rsidP="00631191">
                  <w:pPr>
                    <w:jc w:val="center"/>
                    <w:rPr>
                      <w:sz w:val="18"/>
                      <w:szCs w:val="18"/>
                    </w:rPr>
                  </w:pPr>
                  <w:proofErr w:type="spellStart"/>
                  <w:r w:rsidRPr="00715621">
                    <w:rPr>
                      <w:sz w:val="18"/>
                      <w:szCs w:val="18"/>
                    </w:rPr>
                    <w:t>Текстовыделитель</w:t>
                  </w:r>
                  <w:proofErr w:type="spellEnd"/>
                  <w:r w:rsidRPr="00715621">
                    <w:rPr>
                      <w:sz w:val="18"/>
                      <w:szCs w:val="18"/>
                    </w:rPr>
                    <w:t xml:space="preserve"> </w:t>
                  </w:r>
                  <w:proofErr w:type="spellStart"/>
                  <w:r w:rsidRPr="00715621">
                    <w:rPr>
                      <w:sz w:val="18"/>
                      <w:szCs w:val="18"/>
                    </w:rPr>
                    <w:t>OfficeSpace</w:t>
                  </w:r>
                  <w:proofErr w:type="spellEnd"/>
                  <w:r w:rsidRPr="00715621">
                    <w:rPr>
                      <w:sz w:val="18"/>
                      <w:szCs w:val="18"/>
                    </w:rPr>
                    <w:t xml:space="preserve"> "HIGHLIGTER" голубой 1-4 мм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81F5D"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07E117"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85312F0"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60A4405" w14:textId="77777777" w:rsidR="00617F11" w:rsidRPr="00715621" w:rsidRDefault="00617F11" w:rsidP="00631191">
                  <w:pPr>
                    <w:jc w:val="center"/>
                    <w:rPr>
                      <w:sz w:val="18"/>
                      <w:szCs w:val="18"/>
                    </w:rPr>
                  </w:pPr>
                </w:p>
              </w:tc>
            </w:tr>
            <w:tr w:rsidR="00617F11" w:rsidRPr="00787315" w14:paraId="19CB2FF3"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77F23402" w14:textId="77777777" w:rsidR="00617F11" w:rsidRPr="00715621" w:rsidRDefault="00617F11" w:rsidP="00631191">
                  <w:pPr>
                    <w:jc w:val="center"/>
                    <w:rPr>
                      <w:sz w:val="18"/>
                      <w:szCs w:val="18"/>
                    </w:rPr>
                  </w:pPr>
                  <w:proofErr w:type="spellStart"/>
                  <w:r w:rsidRPr="00715621">
                    <w:rPr>
                      <w:sz w:val="18"/>
                      <w:szCs w:val="18"/>
                    </w:rPr>
                    <w:t>Текстовыделитель</w:t>
                  </w:r>
                  <w:proofErr w:type="spellEnd"/>
                  <w:r w:rsidRPr="00715621">
                    <w:rPr>
                      <w:sz w:val="18"/>
                      <w:szCs w:val="18"/>
                    </w:rPr>
                    <w:t xml:space="preserve"> </w:t>
                  </w:r>
                  <w:proofErr w:type="spellStart"/>
                  <w:r w:rsidRPr="00715621">
                    <w:rPr>
                      <w:sz w:val="18"/>
                      <w:szCs w:val="18"/>
                    </w:rPr>
                    <w:t>OfficeSpace</w:t>
                  </w:r>
                  <w:proofErr w:type="spellEnd"/>
                  <w:r w:rsidRPr="00715621">
                    <w:rPr>
                      <w:sz w:val="18"/>
                      <w:szCs w:val="18"/>
                    </w:rPr>
                    <w:t xml:space="preserve"> "HIGHLIGTER" желтый, 1-4 мм, скошенный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C22C5D"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2CAB1A"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9ACCA95"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4E46A35" w14:textId="77777777" w:rsidR="00617F11" w:rsidRPr="00715621" w:rsidRDefault="00617F11" w:rsidP="00631191">
                  <w:pPr>
                    <w:jc w:val="center"/>
                    <w:rPr>
                      <w:sz w:val="18"/>
                      <w:szCs w:val="18"/>
                    </w:rPr>
                  </w:pPr>
                </w:p>
              </w:tc>
            </w:tr>
            <w:tr w:rsidR="00617F11" w:rsidRPr="00787315" w14:paraId="06411382"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2FB35B3" w14:textId="77777777" w:rsidR="00617F11" w:rsidRPr="00715621" w:rsidRDefault="00617F11" w:rsidP="00631191">
                  <w:pPr>
                    <w:rPr>
                      <w:sz w:val="18"/>
                      <w:szCs w:val="18"/>
                    </w:rPr>
                  </w:pPr>
                  <w:proofErr w:type="spellStart"/>
                  <w:r w:rsidRPr="00715621">
                    <w:rPr>
                      <w:sz w:val="18"/>
                      <w:szCs w:val="18"/>
                    </w:rPr>
                    <w:t>Текстовыделитель</w:t>
                  </w:r>
                  <w:proofErr w:type="spellEnd"/>
                  <w:r w:rsidRPr="00715621">
                    <w:rPr>
                      <w:sz w:val="18"/>
                      <w:szCs w:val="18"/>
                    </w:rPr>
                    <w:t xml:space="preserve"> </w:t>
                  </w:r>
                  <w:proofErr w:type="spellStart"/>
                  <w:r w:rsidRPr="00715621">
                    <w:rPr>
                      <w:sz w:val="18"/>
                      <w:szCs w:val="18"/>
                    </w:rPr>
                    <w:t>OfficeSpace</w:t>
                  </w:r>
                  <w:proofErr w:type="spellEnd"/>
                  <w:r w:rsidRPr="00715621">
                    <w:rPr>
                      <w:sz w:val="18"/>
                      <w:szCs w:val="18"/>
                    </w:rPr>
                    <w:t xml:space="preserve"> "HIGHLIGTER" зеленый, 1-4 мм, скошенный</w:t>
                  </w:r>
                </w:p>
              </w:tc>
              <w:tc>
                <w:tcPr>
                  <w:tcW w:w="1134" w:type="dxa"/>
                  <w:tcBorders>
                    <w:top w:val="single" w:sz="4" w:space="0" w:color="auto"/>
                    <w:left w:val="single" w:sz="4" w:space="0" w:color="auto"/>
                  </w:tcBorders>
                  <w:vAlign w:val="center"/>
                  <w:hideMark/>
                </w:tcPr>
                <w:p w14:paraId="1A47E541" w14:textId="77777777" w:rsidR="00617F11" w:rsidRPr="00715621" w:rsidRDefault="00617F11" w:rsidP="00715621">
                  <w:pPr>
                    <w:jc w:val="center"/>
                    <w:rPr>
                      <w:sz w:val="18"/>
                      <w:szCs w:val="18"/>
                    </w:rPr>
                  </w:pPr>
                  <w:r w:rsidRPr="00715621">
                    <w:rPr>
                      <w:sz w:val="18"/>
                      <w:szCs w:val="18"/>
                    </w:rPr>
                    <w:t>1</w:t>
                  </w:r>
                </w:p>
              </w:tc>
              <w:tc>
                <w:tcPr>
                  <w:tcW w:w="1134" w:type="dxa"/>
                  <w:tcBorders>
                    <w:top w:val="single" w:sz="4" w:space="0" w:color="auto"/>
                  </w:tcBorders>
                  <w:vAlign w:val="center"/>
                  <w:hideMark/>
                </w:tcPr>
                <w:p w14:paraId="53329E31" w14:textId="77777777" w:rsidR="00617F11" w:rsidRPr="00715621" w:rsidRDefault="00617F11" w:rsidP="00715621">
                  <w:pPr>
                    <w:jc w:val="center"/>
                    <w:rPr>
                      <w:sz w:val="18"/>
                      <w:szCs w:val="18"/>
                    </w:rPr>
                  </w:pPr>
                  <w:proofErr w:type="spellStart"/>
                  <w:r w:rsidRPr="00715621">
                    <w:rPr>
                      <w:sz w:val="18"/>
                      <w:szCs w:val="18"/>
                    </w:rPr>
                    <w:t>шт</w:t>
                  </w:r>
                  <w:proofErr w:type="spellEnd"/>
                </w:p>
              </w:tc>
              <w:tc>
                <w:tcPr>
                  <w:tcW w:w="1417" w:type="dxa"/>
                  <w:tcBorders>
                    <w:top w:val="single" w:sz="4" w:space="0" w:color="auto"/>
                  </w:tcBorders>
                  <w:vAlign w:val="center"/>
                </w:tcPr>
                <w:p w14:paraId="57EBA4C0" w14:textId="77777777" w:rsidR="00617F11" w:rsidRPr="00715621" w:rsidRDefault="00617F11" w:rsidP="00A64584">
                  <w:pPr>
                    <w:jc w:val="center"/>
                    <w:rPr>
                      <w:sz w:val="18"/>
                      <w:szCs w:val="18"/>
                    </w:rPr>
                  </w:pPr>
                </w:p>
              </w:tc>
              <w:tc>
                <w:tcPr>
                  <w:tcW w:w="1560" w:type="dxa"/>
                  <w:tcBorders>
                    <w:top w:val="single" w:sz="4" w:space="0" w:color="auto"/>
                  </w:tcBorders>
                  <w:vAlign w:val="center"/>
                </w:tcPr>
                <w:p w14:paraId="061C499F" w14:textId="77777777" w:rsidR="00617F11" w:rsidRPr="00715621" w:rsidRDefault="00617F11" w:rsidP="00A64584">
                  <w:pPr>
                    <w:jc w:val="center"/>
                    <w:rPr>
                      <w:sz w:val="18"/>
                      <w:szCs w:val="18"/>
                    </w:rPr>
                  </w:pPr>
                </w:p>
              </w:tc>
            </w:tr>
            <w:tr w:rsidR="00617F11" w:rsidRPr="00787315" w14:paraId="3CAC992F"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0996254B" w14:textId="77777777" w:rsidR="00617F11" w:rsidRPr="00715621" w:rsidRDefault="00617F11" w:rsidP="00631191">
                  <w:pPr>
                    <w:rPr>
                      <w:sz w:val="18"/>
                      <w:szCs w:val="18"/>
                    </w:rPr>
                  </w:pPr>
                  <w:proofErr w:type="spellStart"/>
                  <w:r w:rsidRPr="00715621">
                    <w:rPr>
                      <w:sz w:val="18"/>
                      <w:szCs w:val="18"/>
                    </w:rPr>
                    <w:t>Текстовыделитель</w:t>
                  </w:r>
                  <w:proofErr w:type="spellEnd"/>
                  <w:r w:rsidRPr="00715621">
                    <w:rPr>
                      <w:sz w:val="18"/>
                      <w:szCs w:val="18"/>
                    </w:rPr>
                    <w:t xml:space="preserve"> </w:t>
                  </w:r>
                  <w:proofErr w:type="spellStart"/>
                  <w:r w:rsidRPr="00715621">
                    <w:rPr>
                      <w:sz w:val="18"/>
                      <w:szCs w:val="18"/>
                    </w:rPr>
                    <w:t>OfficeSpace</w:t>
                  </w:r>
                  <w:proofErr w:type="spellEnd"/>
                  <w:r w:rsidRPr="00715621">
                    <w:rPr>
                      <w:sz w:val="18"/>
                      <w:szCs w:val="18"/>
                    </w:rPr>
                    <w:t xml:space="preserve"> "HIGHLIGTER" оранжевый, 1-4 мм, скошенный</w:t>
                  </w:r>
                </w:p>
              </w:tc>
              <w:tc>
                <w:tcPr>
                  <w:tcW w:w="1134" w:type="dxa"/>
                  <w:tcBorders>
                    <w:left w:val="single" w:sz="4" w:space="0" w:color="auto"/>
                    <w:bottom w:val="single" w:sz="4" w:space="0" w:color="auto"/>
                  </w:tcBorders>
                  <w:vAlign w:val="center"/>
                  <w:hideMark/>
                </w:tcPr>
                <w:p w14:paraId="60215129" w14:textId="77777777" w:rsidR="00617F11" w:rsidRPr="00715621" w:rsidRDefault="00617F11" w:rsidP="00715621">
                  <w:pPr>
                    <w:jc w:val="center"/>
                    <w:rPr>
                      <w:sz w:val="18"/>
                      <w:szCs w:val="18"/>
                    </w:rPr>
                  </w:pPr>
                  <w:r w:rsidRPr="00715621">
                    <w:rPr>
                      <w:sz w:val="18"/>
                      <w:szCs w:val="18"/>
                    </w:rPr>
                    <w:t>1</w:t>
                  </w:r>
                </w:p>
              </w:tc>
              <w:tc>
                <w:tcPr>
                  <w:tcW w:w="1134" w:type="dxa"/>
                  <w:tcBorders>
                    <w:bottom w:val="single" w:sz="4" w:space="0" w:color="auto"/>
                  </w:tcBorders>
                  <w:vAlign w:val="center"/>
                  <w:hideMark/>
                </w:tcPr>
                <w:p w14:paraId="79338475" w14:textId="77777777" w:rsidR="00617F11" w:rsidRPr="00715621" w:rsidRDefault="00617F11" w:rsidP="00715621">
                  <w:pPr>
                    <w:jc w:val="center"/>
                    <w:rPr>
                      <w:sz w:val="18"/>
                      <w:szCs w:val="18"/>
                    </w:rPr>
                  </w:pPr>
                  <w:proofErr w:type="spellStart"/>
                  <w:r w:rsidRPr="00715621">
                    <w:rPr>
                      <w:sz w:val="18"/>
                      <w:szCs w:val="18"/>
                    </w:rPr>
                    <w:t>шт</w:t>
                  </w:r>
                  <w:proofErr w:type="spellEnd"/>
                </w:p>
              </w:tc>
              <w:tc>
                <w:tcPr>
                  <w:tcW w:w="1417" w:type="dxa"/>
                  <w:tcBorders>
                    <w:bottom w:val="single" w:sz="4" w:space="0" w:color="auto"/>
                  </w:tcBorders>
                  <w:vAlign w:val="center"/>
                </w:tcPr>
                <w:p w14:paraId="486D724A" w14:textId="77777777" w:rsidR="00617F11" w:rsidRPr="00715621" w:rsidRDefault="00617F11" w:rsidP="00A64584">
                  <w:pPr>
                    <w:jc w:val="center"/>
                    <w:rPr>
                      <w:sz w:val="18"/>
                      <w:szCs w:val="18"/>
                    </w:rPr>
                  </w:pPr>
                </w:p>
              </w:tc>
              <w:tc>
                <w:tcPr>
                  <w:tcW w:w="1560" w:type="dxa"/>
                  <w:tcBorders>
                    <w:bottom w:val="single" w:sz="4" w:space="0" w:color="auto"/>
                  </w:tcBorders>
                  <w:vAlign w:val="center"/>
                </w:tcPr>
                <w:p w14:paraId="29C66F67" w14:textId="77777777" w:rsidR="00617F11" w:rsidRPr="00715621" w:rsidRDefault="00617F11" w:rsidP="00A64584">
                  <w:pPr>
                    <w:jc w:val="center"/>
                    <w:rPr>
                      <w:sz w:val="18"/>
                      <w:szCs w:val="18"/>
                    </w:rPr>
                  </w:pPr>
                </w:p>
              </w:tc>
            </w:tr>
            <w:tr w:rsidR="00617F11" w:rsidRPr="00787315" w14:paraId="679B245B"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447D86F3" w14:textId="77777777" w:rsidR="00617F11" w:rsidRPr="00715621" w:rsidRDefault="00617F11" w:rsidP="00631191">
                  <w:pPr>
                    <w:jc w:val="center"/>
                    <w:rPr>
                      <w:sz w:val="18"/>
                      <w:szCs w:val="18"/>
                    </w:rPr>
                  </w:pPr>
                  <w:proofErr w:type="spellStart"/>
                  <w:r w:rsidRPr="00715621">
                    <w:rPr>
                      <w:sz w:val="18"/>
                      <w:szCs w:val="18"/>
                    </w:rPr>
                    <w:t>Текстовыделитель</w:t>
                  </w:r>
                  <w:proofErr w:type="spellEnd"/>
                  <w:r w:rsidRPr="00715621">
                    <w:rPr>
                      <w:sz w:val="18"/>
                      <w:szCs w:val="18"/>
                    </w:rPr>
                    <w:t xml:space="preserve"> STAFF </w:t>
                  </w:r>
                  <w:proofErr w:type="spellStart"/>
                  <w:r w:rsidRPr="00715621">
                    <w:rPr>
                      <w:sz w:val="18"/>
                      <w:szCs w:val="18"/>
                    </w:rPr>
                    <w:t>College</w:t>
                  </w:r>
                  <w:proofErr w:type="spellEnd"/>
                  <w:r w:rsidRPr="00715621">
                    <w:rPr>
                      <w:sz w:val="18"/>
                      <w:szCs w:val="18"/>
                    </w:rPr>
                    <w:t xml:space="preserve"> "STICK HL-497" розовый 1-4 мм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AF012E"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CD0094"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59BF073"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A645EF2" w14:textId="77777777" w:rsidR="00617F11" w:rsidRPr="00715621" w:rsidRDefault="00617F11" w:rsidP="00631191">
                  <w:pPr>
                    <w:jc w:val="center"/>
                    <w:rPr>
                      <w:sz w:val="18"/>
                      <w:szCs w:val="18"/>
                    </w:rPr>
                  </w:pPr>
                </w:p>
              </w:tc>
            </w:tr>
            <w:tr w:rsidR="00617F11" w:rsidRPr="00787315" w14:paraId="7D57F55F"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45CEAAF9" w14:textId="77777777" w:rsidR="00617F11" w:rsidRPr="00715621" w:rsidRDefault="00617F11" w:rsidP="00631191">
                  <w:pPr>
                    <w:jc w:val="center"/>
                    <w:rPr>
                      <w:sz w:val="18"/>
                      <w:szCs w:val="18"/>
                    </w:rPr>
                  </w:pPr>
                  <w:r w:rsidRPr="00715621">
                    <w:rPr>
                      <w:sz w:val="18"/>
                      <w:szCs w:val="18"/>
                    </w:rPr>
                    <w:t>Точилка 1 отверстие BRAUBERG "</w:t>
                  </w:r>
                  <w:proofErr w:type="spellStart"/>
                  <w:r w:rsidRPr="00715621">
                    <w:rPr>
                      <w:sz w:val="18"/>
                      <w:szCs w:val="18"/>
                    </w:rPr>
                    <w:t>Diamond</w:t>
                  </w:r>
                  <w:proofErr w:type="spellEnd"/>
                  <w:r w:rsidRPr="00715621">
                    <w:rPr>
                      <w:sz w:val="18"/>
                      <w:szCs w:val="18"/>
                    </w:rPr>
                    <w:t>" 61*41*20,5 мм, пластиковая, контейнер, овальная, цвет ассорти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81EC39" w14:textId="77777777" w:rsidR="00617F11" w:rsidRPr="00715621" w:rsidRDefault="00617F11" w:rsidP="00631191">
                  <w:pPr>
                    <w:jc w:val="center"/>
                    <w:rPr>
                      <w:sz w:val="18"/>
                      <w:szCs w:val="18"/>
                    </w:rPr>
                  </w:pPr>
                  <w:r w:rsidRPr="00715621">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50116A"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5B8C6A8"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CA9E8E1" w14:textId="77777777" w:rsidR="00617F11" w:rsidRPr="00715621" w:rsidRDefault="00617F11" w:rsidP="00631191">
                  <w:pPr>
                    <w:jc w:val="center"/>
                    <w:rPr>
                      <w:sz w:val="18"/>
                      <w:szCs w:val="18"/>
                    </w:rPr>
                  </w:pPr>
                </w:p>
              </w:tc>
            </w:tr>
            <w:tr w:rsidR="00617F11" w:rsidRPr="00787315" w14:paraId="29C9B83E"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326D4475" w14:textId="77777777" w:rsidR="00617F11" w:rsidRPr="00715621" w:rsidRDefault="00617F11" w:rsidP="00631191">
                  <w:pPr>
                    <w:jc w:val="center"/>
                    <w:rPr>
                      <w:sz w:val="18"/>
                      <w:szCs w:val="18"/>
                    </w:rPr>
                  </w:pPr>
                  <w:r w:rsidRPr="00715621">
                    <w:rPr>
                      <w:sz w:val="18"/>
                      <w:szCs w:val="18"/>
                    </w:rPr>
                    <w:t xml:space="preserve">Файл А4 100 </w:t>
                  </w:r>
                  <w:proofErr w:type="spellStart"/>
                  <w:r w:rsidRPr="00715621">
                    <w:rPr>
                      <w:sz w:val="18"/>
                      <w:szCs w:val="18"/>
                    </w:rPr>
                    <w:t>шт.OfficeSpace</w:t>
                  </w:r>
                  <w:proofErr w:type="spellEnd"/>
                  <w:r w:rsidRPr="00715621">
                    <w:rPr>
                      <w:sz w:val="18"/>
                      <w:szCs w:val="18"/>
                    </w:rPr>
                    <w:t xml:space="preserve"> 30 </w:t>
                  </w:r>
                  <w:proofErr w:type="spellStart"/>
                  <w:proofErr w:type="gramStart"/>
                  <w:r w:rsidRPr="00715621">
                    <w:rPr>
                      <w:sz w:val="18"/>
                      <w:szCs w:val="18"/>
                    </w:rPr>
                    <w:t>мкм.глянцевые</w:t>
                  </w:r>
                  <w:proofErr w:type="spellEnd"/>
                  <w:proofErr w:type="gramEnd"/>
                  <w:r w:rsidRPr="00715621">
                    <w:rPr>
                      <w:sz w:val="18"/>
                      <w:szCs w:val="18"/>
                    </w:rPr>
                    <w:t>, вертикальные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E81B97" w14:textId="77777777" w:rsidR="00617F11" w:rsidRPr="00715621" w:rsidRDefault="00617F11" w:rsidP="00631191">
                  <w:pPr>
                    <w:jc w:val="center"/>
                    <w:rPr>
                      <w:sz w:val="18"/>
                      <w:szCs w:val="18"/>
                    </w:rPr>
                  </w:pPr>
                  <w:r w:rsidRPr="00715621">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773696" w14:textId="77777777" w:rsidR="00617F11" w:rsidRPr="00715621" w:rsidRDefault="00617F11" w:rsidP="00631191">
                  <w:pPr>
                    <w:jc w:val="center"/>
                    <w:rPr>
                      <w:sz w:val="18"/>
                      <w:szCs w:val="18"/>
                    </w:rPr>
                  </w:pPr>
                  <w:proofErr w:type="spellStart"/>
                  <w:r w:rsidRPr="00715621">
                    <w:rPr>
                      <w:sz w:val="18"/>
                      <w:szCs w:val="18"/>
                    </w:rPr>
                    <w:t>упак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3760451"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1905996" w14:textId="77777777" w:rsidR="00617F11" w:rsidRPr="00715621" w:rsidRDefault="00617F11" w:rsidP="00631191">
                  <w:pPr>
                    <w:jc w:val="center"/>
                    <w:rPr>
                      <w:sz w:val="18"/>
                      <w:szCs w:val="18"/>
                    </w:rPr>
                  </w:pPr>
                </w:p>
              </w:tc>
            </w:tr>
            <w:tr w:rsidR="00617F11" w:rsidRPr="00787315" w14:paraId="7C640048"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3AADF9D1" w14:textId="77777777" w:rsidR="00617F11" w:rsidRPr="00715621" w:rsidRDefault="00617F11" w:rsidP="00631191">
                  <w:pPr>
                    <w:jc w:val="center"/>
                    <w:rPr>
                      <w:sz w:val="18"/>
                      <w:szCs w:val="18"/>
                    </w:rPr>
                  </w:pPr>
                  <w:r w:rsidRPr="00715621">
                    <w:rPr>
                      <w:sz w:val="18"/>
                      <w:szCs w:val="18"/>
                    </w:rPr>
                    <w:t xml:space="preserve">Элемент питания АА GP </w:t>
                  </w:r>
                  <w:proofErr w:type="spellStart"/>
                  <w:r w:rsidRPr="00715621">
                    <w:rPr>
                      <w:sz w:val="18"/>
                      <w:szCs w:val="18"/>
                    </w:rPr>
                    <w:t>Super</w:t>
                  </w:r>
                  <w:proofErr w:type="spellEnd"/>
                  <w:r w:rsidRPr="00715621">
                    <w:rPr>
                      <w:sz w:val="18"/>
                      <w:szCs w:val="18"/>
                    </w:rPr>
                    <w:t xml:space="preserve"> G-</w:t>
                  </w:r>
                  <w:proofErr w:type="spellStart"/>
                  <w:r w:rsidRPr="00715621">
                    <w:rPr>
                      <w:sz w:val="18"/>
                      <w:szCs w:val="18"/>
                    </w:rPr>
                    <w:t>Tech</w:t>
                  </w:r>
                  <w:proofErr w:type="spellEnd"/>
                  <w:r w:rsidRPr="00715621">
                    <w:rPr>
                      <w:sz w:val="18"/>
                      <w:szCs w:val="18"/>
                    </w:rPr>
                    <w:t xml:space="preserve"> 1 </w:t>
                  </w:r>
                  <w:proofErr w:type="spellStart"/>
                  <w:r w:rsidRPr="00715621">
                    <w:rPr>
                      <w:sz w:val="18"/>
                      <w:szCs w:val="18"/>
                    </w:rPr>
                    <w:t>шт</w:t>
                  </w:r>
                  <w:proofErr w:type="spellEnd"/>
                  <w:r w:rsidRPr="00715621">
                    <w:rPr>
                      <w:sz w:val="18"/>
                      <w:szCs w:val="18"/>
                    </w:rPr>
                    <w:t xml:space="preserve"> (LR6,1,5 </w:t>
                  </w:r>
                  <w:proofErr w:type="gramStart"/>
                  <w:r w:rsidRPr="00715621">
                    <w:rPr>
                      <w:sz w:val="18"/>
                      <w:szCs w:val="18"/>
                    </w:rPr>
                    <w:t>В,SB</w:t>
                  </w:r>
                  <w:proofErr w:type="gramEnd"/>
                  <w:r w:rsidRPr="00715621">
                    <w:rPr>
                      <w:sz w:val="18"/>
                      <w:szCs w:val="18"/>
                    </w:rPr>
                    <w:t>10) алкалиновый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5591DB" w14:textId="77777777" w:rsidR="00617F11" w:rsidRPr="00715621" w:rsidRDefault="00617F11" w:rsidP="00631191">
                  <w:pPr>
                    <w:jc w:val="center"/>
                    <w:rPr>
                      <w:sz w:val="18"/>
                      <w:szCs w:val="18"/>
                    </w:rPr>
                  </w:pPr>
                  <w:r w:rsidRPr="00715621">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C94A9C"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402A86"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9AC2715" w14:textId="77777777" w:rsidR="00617F11" w:rsidRPr="00715621" w:rsidRDefault="00617F11" w:rsidP="00631191">
                  <w:pPr>
                    <w:jc w:val="center"/>
                    <w:rPr>
                      <w:sz w:val="18"/>
                      <w:szCs w:val="18"/>
                    </w:rPr>
                  </w:pPr>
                </w:p>
              </w:tc>
            </w:tr>
            <w:tr w:rsidR="00617F11" w:rsidRPr="00787315" w14:paraId="18FFC228"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36BB814" w14:textId="77777777" w:rsidR="00617F11" w:rsidRPr="00715621" w:rsidRDefault="00617F11" w:rsidP="00631191">
                  <w:pPr>
                    <w:jc w:val="center"/>
                    <w:rPr>
                      <w:sz w:val="18"/>
                      <w:szCs w:val="18"/>
                    </w:rPr>
                  </w:pPr>
                  <w:r w:rsidRPr="00715621">
                    <w:rPr>
                      <w:sz w:val="18"/>
                      <w:szCs w:val="18"/>
                    </w:rPr>
                    <w:t xml:space="preserve">Элемент питания ААА GP </w:t>
                  </w:r>
                  <w:proofErr w:type="spellStart"/>
                  <w:r w:rsidRPr="00715621">
                    <w:rPr>
                      <w:sz w:val="18"/>
                      <w:szCs w:val="18"/>
                    </w:rPr>
                    <w:t>Super</w:t>
                  </w:r>
                  <w:proofErr w:type="spellEnd"/>
                  <w:r w:rsidRPr="00715621">
                    <w:rPr>
                      <w:sz w:val="18"/>
                      <w:szCs w:val="18"/>
                    </w:rPr>
                    <w:t xml:space="preserve"> G-</w:t>
                  </w:r>
                  <w:proofErr w:type="spellStart"/>
                  <w:r w:rsidRPr="00715621">
                    <w:rPr>
                      <w:sz w:val="18"/>
                      <w:szCs w:val="18"/>
                    </w:rPr>
                    <w:t>Tech</w:t>
                  </w:r>
                  <w:proofErr w:type="spellEnd"/>
                  <w:r w:rsidRPr="00715621">
                    <w:rPr>
                      <w:sz w:val="18"/>
                      <w:szCs w:val="18"/>
                    </w:rPr>
                    <w:t xml:space="preserve"> 1 </w:t>
                  </w:r>
                  <w:proofErr w:type="spellStart"/>
                  <w:r w:rsidRPr="00715621">
                    <w:rPr>
                      <w:sz w:val="18"/>
                      <w:szCs w:val="18"/>
                    </w:rPr>
                    <w:t>шт</w:t>
                  </w:r>
                  <w:proofErr w:type="spellEnd"/>
                  <w:r w:rsidRPr="00715621">
                    <w:rPr>
                      <w:sz w:val="18"/>
                      <w:szCs w:val="18"/>
                    </w:rPr>
                    <w:t xml:space="preserve"> (LR03, 24А, SB4) алкалиновый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819CB9" w14:textId="77777777" w:rsidR="00617F11" w:rsidRPr="00715621" w:rsidRDefault="00617F11" w:rsidP="00631191">
                  <w:pPr>
                    <w:jc w:val="center"/>
                    <w:rPr>
                      <w:sz w:val="18"/>
                      <w:szCs w:val="18"/>
                    </w:rPr>
                  </w:pPr>
                  <w:r w:rsidRPr="00715621">
                    <w:rPr>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64DA8"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0BE07F7"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54451B8" w14:textId="77777777" w:rsidR="00617F11" w:rsidRPr="00715621" w:rsidRDefault="00617F11" w:rsidP="00631191">
                  <w:pPr>
                    <w:jc w:val="center"/>
                    <w:rPr>
                      <w:sz w:val="18"/>
                      <w:szCs w:val="18"/>
                    </w:rPr>
                  </w:pPr>
                </w:p>
              </w:tc>
            </w:tr>
            <w:tr w:rsidR="00617F11" w:rsidRPr="00787315" w14:paraId="6EB19D9D"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6C848DB" w14:textId="77777777" w:rsidR="00617F11" w:rsidRPr="00715621" w:rsidRDefault="00617F11" w:rsidP="00631191">
                  <w:pPr>
                    <w:jc w:val="center"/>
                    <w:rPr>
                      <w:sz w:val="18"/>
                      <w:szCs w:val="18"/>
                    </w:rPr>
                  </w:pPr>
                  <w:r w:rsidRPr="00715621">
                    <w:rPr>
                      <w:sz w:val="18"/>
                      <w:szCs w:val="18"/>
                    </w:rPr>
                    <w:t xml:space="preserve">Пружины </w:t>
                  </w:r>
                  <w:proofErr w:type="spellStart"/>
                  <w:proofErr w:type="gramStart"/>
                  <w:r w:rsidRPr="00715621">
                    <w:rPr>
                      <w:sz w:val="18"/>
                      <w:szCs w:val="18"/>
                    </w:rPr>
                    <w:t>пласт.д</w:t>
                  </w:r>
                  <w:proofErr w:type="spellEnd"/>
                  <w:proofErr w:type="gramEnd"/>
                  <w:r w:rsidRPr="00715621">
                    <w:rPr>
                      <w:sz w:val="18"/>
                      <w:szCs w:val="18"/>
                    </w:rPr>
                    <w:t xml:space="preserve">/переплета 38 </w:t>
                  </w:r>
                  <w:proofErr w:type="spellStart"/>
                  <w:r w:rsidRPr="00715621">
                    <w:rPr>
                      <w:sz w:val="18"/>
                      <w:szCs w:val="18"/>
                    </w:rPr>
                    <w:t>мм.OfficeSpace</w:t>
                  </w:r>
                  <w:proofErr w:type="spellEnd"/>
                  <w:r w:rsidRPr="00715621">
                    <w:rPr>
                      <w:sz w:val="18"/>
                      <w:szCs w:val="18"/>
                    </w:rPr>
                    <w:t xml:space="preserve"> белые 50 шт.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FC89B"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DFD459"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DE245DB"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C9EAF22" w14:textId="77777777" w:rsidR="00617F11" w:rsidRPr="00715621" w:rsidRDefault="00617F11" w:rsidP="00631191">
                  <w:pPr>
                    <w:jc w:val="center"/>
                    <w:rPr>
                      <w:sz w:val="18"/>
                      <w:szCs w:val="18"/>
                    </w:rPr>
                  </w:pPr>
                </w:p>
              </w:tc>
            </w:tr>
            <w:tr w:rsidR="00617F11" w:rsidRPr="00787315" w14:paraId="0149A6AA"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2EF89064" w14:textId="77777777" w:rsidR="00617F11" w:rsidRPr="00715621" w:rsidRDefault="00617F11" w:rsidP="00631191">
                  <w:pPr>
                    <w:jc w:val="center"/>
                    <w:rPr>
                      <w:sz w:val="18"/>
                      <w:szCs w:val="18"/>
                    </w:rPr>
                  </w:pPr>
                  <w:r w:rsidRPr="00715621">
                    <w:rPr>
                      <w:sz w:val="18"/>
                      <w:szCs w:val="18"/>
                    </w:rPr>
                    <w:t xml:space="preserve">Пружины </w:t>
                  </w:r>
                  <w:proofErr w:type="spellStart"/>
                  <w:proofErr w:type="gramStart"/>
                  <w:r w:rsidRPr="00715621">
                    <w:rPr>
                      <w:sz w:val="18"/>
                      <w:szCs w:val="18"/>
                    </w:rPr>
                    <w:t>пласт.д</w:t>
                  </w:r>
                  <w:proofErr w:type="spellEnd"/>
                  <w:proofErr w:type="gramEnd"/>
                  <w:r w:rsidRPr="00715621">
                    <w:rPr>
                      <w:sz w:val="18"/>
                      <w:szCs w:val="18"/>
                    </w:rPr>
                    <w:t xml:space="preserve">/переплета 38 </w:t>
                  </w:r>
                  <w:proofErr w:type="spellStart"/>
                  <w:r w:rsidRPr="00715621">
                    <w:rPr>
                      <w:sz w:val="18"/>
                      <w:szCs w:val="18"/>
                    </w:rPr>
                    <w:t>мм.OfficeSpace</w:t>
                  </w:r>
                  <w:proofErr w:type="spellEnd"/>
                  <w:r w:rsidRPr="00715621">
                    <w:rPr>
                      <w:sz w:val="18"/>
                      <w:szCs w:val="18"/>
                    </w:rPr>
                    <w:t xml:space="preserve"> 50 </w:t>
                  </w:r>
                  <w:proofErr w:type="spellStart"/>
                  <w:r w:rsidRPr="00715621">
                    <w:rPr>
                      <w:sz w:val="18"/>
                      <w:szCs w:val="18"/>
                    </w:rPr>
                    <w:t>шт</w:t>
                  </w:r>
                  <w:proofErr w:type="spellEnd"/>
                  <w:r w:rsidRPr="00715621">
                    <w:rPr>
                      <w:sz w:val="18"/>
                      <w:szCs w:val="18"/>
                    </w:rPr>
                    <w:t>, черные, 281-340 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C805A7" w14:textId="77777777" w:rsidR="00617F11" w:rsidRPr="00715621" w:rsidRDefault="00617F11" w:rsidP="00631191">
                  <w:pPr>
                    <w:jc w:val="center"/>
                    <w:rPr>
                      <w:sz w:val="18"/>
                      <w:szCs w:val="18"/>
                    </w:rPr>
                  </w:pPr>
                  <w:r w:rsidRPr="0071562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8D896B" w14:textId="77777777" w:rsidR="00617F11" w:rsidRPr="00715621" w:rsidRDefault="00617F11" w:rsidP="00631191">
                  <w:pPr>
                    <w:jc w:val="center"/>
                    <w:rPr>
                      <w:sz w:val="18"/>
                      <w:szCs w:val="18"/>
                    </w:rPr>
                  </w:pPr>
                  <w:proofErr w:type="spellStart"/>
                  <w:r w:rsidRPr="00715621">
                    <w:rPr>
                      <w:sz w:val="18"/>
                      <w:szCs w:val="18"/>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4DDBF17"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9F89A70" w14:textId="77777777" w:rsidR="00617F11" w:rsidRPr="00715621" w:rsidRDefault="00617F11" w:rsidP="00631191">
                  <w:pPr>
                    <w:jc w:val="center"/>
                    <w:rPr>
                      <w:sz w:val="18"/>
                      <w:szCs w:val="18"/>
                    </w:rPr>
                  </w:pPr>
                </w:p>
              </w:tc>
            </w:tr>
            <w:tr w:rsidR="00617F11" w:rsidRPr="00787315" w14:paraId="5F652E71" w14:textId="77777777" w:rsidTr="000B6E62">
              <w:trPr>
                <w:trHeight w:val="495"/>
              </w:trPr>
              <w:tc>
                <w:tcPr>
                  <w:tcW w:w="4248" w:type="dxa"/>
                  <w:tcBorders>
                    <w:top w:val="single" w:sz="4" w:space="0" w:color="auto"/>
                    <w:left w:val="single" w:sz="4" w:space="0" w:color="auto"/>
                    <w:bottom w:val="single" w:sz="4" w:space="0" w:color="auto"/>
                    <w:right w:val="single" w:sz="4" w:space="0" w:color="auto"/>
                  </w:tcBorders>
                  <w:vAlign w:val="center"/>
                  <w:hideMark/>
                </w:tcPr>
                <w:p w14:paraId="018B716C" w14:textId="77777777" w:rsidR="00617F11" w:rsidRPr="00715621" w:rsidRDefault="00617F11" w:rsidP="00631191">
                  <w:pPr>
                    <w:jc w:val="center"/>
                    <w:rPr>
                      <w:sz w:val="18"/>
                      <w:szCs w:val="18"/>
                    </w:rPr>
                  </w:pPr>
                  <w:r w:rsidRPr="00715621">
                    <w:rPr>
                      <w:sz w:val="18"/>
                      <w:szCs w:val="18"/>
                    </w:rPr>
                    <w:lastRenderedPageBreak/>
                    <w:t xml:space="preserve">Бумага </w:t>
                  </w:r>
                  <w:proofErr w:type="spellStart"/>
                  <w:r w:rsidRPr="00715621">
                    <w:rPr>
                      <w:sz w:val="18"/>
                      <w:szCs w:val="18"/>
                    </w:rPr>
                    <w:t>SvetoCopy</w:t>
                  </w:r>
                  <w:proofErr w:type="spellEnd"/>
                  <w:r w:rsidRPr="00715621">
                    <w:rPr>
                      <w:sz w:val="18"/>
                      <w:szCs w:val="18"/>
                    </w:rPr>
                    <w:t xml:space="preserve"> "</w:t>
                  </w:r>
                  <w:proofErr w:type="spellStart"/>
                  <w:r w:rsidRPr="00715621">
                    <w:rPr>
                      <w:sz w:val="18"/>
                      <w:szCs w:val="18"/>
                    </w:rPr>
                    <w:t>Classic</w:t>
                  </w:r>
                  <w:proofErr w:type="spellEnd"/>
                  <w:r w:rsidRPr="00715621">
                    <w:rPr>
                      <w:sz w:val="18"/>
                      <w:szCs w:val="18"/>
                    </w:rPr>
                    <w:t>" А4 500 л, 80 г/м2, класс "С"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8AEF69" w14:textId="77777777" w:rsidR="00617F11" w:rsidRPr="00715621" w:rsidRDefault="00617F11" w:rsidP="00631191">
                  <w:pPr>
                    <w:jc w:val="center"/>
                    <w:rPr>
                      <w:sz w:val="18"/>
                      <w:szCs w:val="18"/>
                    </w:rPr>
                  </w:pPr>
                  <w:r w:rsidRPr="00715621">
                    <w:rPr>
                      <w:sz w:val="18"/>
                      <w:szCs w:val="18"/>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0F76CE" w14:textId="77777777" w:rsidR="00617F11" w:rsidRPr="00715621" w:rsidRDefault="00617F11" w:rsidP="00631191">
                  <w:pPr>
                    <w:jc w:val="center"/>
                    <w:rPr>
                      <w:sz w:val="18"/>
                      <w:szCs w:val="18"/>
                    </w:rPr>
                  </w:pPr>
                  <w:proofErr w:type="spellStart"/>
                  <w:r w:rsidRPr="00715621">
                    <w:rPr>
                      <w:sz w:val="18"/>
                      <w:szCs w:val="18"/>
                    </w:rPr>
                    <w:t>пач</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A4D9E65" w14:textId="77777777" w:rsidR="00617F11" w:rsidRPr="00715621" w:rsidRDefault="00617F11" w:rsidP="00631191">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EC24F33" w14:textId="77777777" w:rsidR="00617F11" w:rsidRPr="00715621" w:rsidRDefault="00617F11" w:rsidP="00631191">
                  <w:pPr>
                    <w:jc w:val="center"/>
                    <w:rPr>
                      <w:sz w:val="18"/>
                      <w:szCs w:val="18"/>
                    </w:rPr>
                  </w:pPr>
                </w:p>
              </w:tc>
            </w:tr>
          </w:tbl>
          <w:p w14:paraId="47B399DD" w14:textId="77777777" w:rsidR="00617F11" w:rsidRDefault="00617F11" w:rsidP="00631191"/>
          <w:p w14:paraId="502293F1" w14:textId="77777777" w:rsidR="00617F11" w:rsidRPr="002917A6" w:rsidRDefault="00617F11" w:rsidP="00631191">
            <w:pPr>
              <w:rPr>
                <w:vanish/>
              </w:rPr>
            </w:pPr>
          </w:p>
          <w:p w14:paraId="59926A87" w14:textId="77777777" w:rsidR="00617F11" w:rsidRPr="00617F11" w:rsidRDefault="00617F11" w:rsidP="00631191">
            <w:pPr>
              <w:rPr>
                <w:b/>
                <w:vanish/>
                <w:color w:val="000000"/>
              </w:rPr>
            </w:pPr>
          </w:p>
          <w:p w14:paraId="610D9F0C" w14:textId="77777777" w:rsidR="00617F11" w:rsidRPr="00617F11" w:rsidRDefault="00617F11" w:rsidP="00631191">
            <w:pPr>
              <w:jc w:val="center"/>
              <w:rPr>
                <w:b/>
                <w:vanish/>
                <w:color w:val="000000"/>
              </w:rPr>
            </w:pPr>
          </w:p>
          <w:p w14:paraId="629B7FAD" w14:textId="77777777" w:rsidR="00617F11" w:rsidRPr="00617F11" w:rsidRDefault="00617F11" w:rsidP="00631191">
            <w:pPr>
              <w:jc w:val="center"/>
              <w:rPr>
                <w:b/>
                <w:vanish/>
                <w:color w:val="000000"/>
              </w:rPr>
            </w:pPr>
          </w:p>
          <w:p w14:paraId="027DF468" w14:textId="77777777" w:rsidR="00617F11" w:rsidRPr="00617F11" w:rsidRDefault="00617F11" w:rsidP="00631191">
            <w:pPr>
              <w:jc w:val="center"/>
              <w:rPr>
                <w:b/>
                <w:vanish/>
                <w:color w:val="000000"/>
              </w:rPr>
            </w:pPr>
          </w:p>
          <w:p w14:paraId="3515E41E" w14:textId="77777777" w:rsidR="00617F11" w:rsidRPr="00617F11" w:rsidRDefault="00617F11" w:rsidP="00631191">
            <w:pPr>
              <w:jc w:val="center"/>
              <w:rPr>
                <w:b/>
                <w:vanish/>
                <w:color w:val="000000"/>
              </w:rPr>
            </w:pPr>
          </w:p>
          <w:p w14:paraId="23DD1E6E" w14:textId="77777777" w:rsidR="00617F11" w:rsidRPr="00617F11" w:rsidRDefault="00617F11" w:rsidP="00631191">
            <w:pPr>
              <w:jc w:val="center"/>
              <w:rPr>
                <w:b/>
                <w:vanish/>
                <w:color w:val="000000"/>
              </w:rPr>
            </w:pPr>
          </w:p>
          <w:p w14:paraId="74E53009" w14:textId="77777777" w:rsidR="00617F11" w:rsidRPr="00617F11" w:rsidRDefault="00617F11" w:rsidP="00631191">
            <w:pPr>
              <w:jc w:val="center"/>
              <w:rPr>
                <w:b/>
                <w:vanish/>
                <w:color w:val="000000"/>
              </w:rPr>
            </w:pPr>
          </w:p>
          <w:p w14:paraId="1770AD74" w14:textId="77777777" w:rsidR="00617F11" w:rsidRPr="00617F11" w:rsidRDefault="00617F11" w:rsidP="00631191">
            <w:pPr>
              <w:jc w:val="center"/>
              <w:rPr>
                <w:b/>
                <w:vanish/>
                <w:color w:val="000000"/>
              </w:rPr>
            </w:pPr>
          </w:p>
          <w:p w14:paraId="58BAE912" w14:textId="77777777" w:rsidR="00617F11" w:rsidRPr="00617F11" w:rsidRDefault="00617F11" w:rsidP="00631191">
            <w:pPr>
              <w:jc w:val="center"/>
              <w:rPr>
                <w:b/>
                <w:vanish/>
                <w:color w:val="000000"/>
              </w:rPr>
            </w:pPr>
          </w:p>
          <w:p w14:paraId="158C3EA5" w14:textId="77777777" w:rsidR="00617F11" w:rsidRPr="00617F11" w:rsidRDefault="00617F11" w:rsidP="00631191">
            <w:pPr>
              <w:jc w:val="center"/>
              <w:rPr>
                <w:b/>
                <w:vanish/>
                <w:color w:val="000000"/>
              </w:rPr>
            </w:pPr>
          </w:p>
          <w:p w14:paraId="404BF105" w14:textId="77777777" w:rsidR="00617F11" w:rsidRPr="00617F11" w:rsidRDefault="00617F11" w:rsidP="00631191">
            <w:pPr>
              <w:jc w:val="center"/>
              <w:rPr>
                <w:b/>
                <w:vanish/>
                <w:color w:val="000000"/>
              </w:rPr>
            </w:pPr>
          </w:p>
          <w:p w14:paraId="3C6A25AF" w14:textId="77777777" w:rsidR="00617F11" w:rsidRPr="00617F11" w:rsidRDefault="00617F11" w:rsidP="00631191">
            <w:pPr>
              <w:jc w:val="center"/>
              <w:rPr>
                <w:b/>
                <w:vanish/>
                <w:color w:val="000000"/>
              </w:rPr>
            </w:pPr>
          </w:p>
          <w:p w14:paraId="4F346E62" w14:textId="77777777" w:rsidR="00617F11" w:rsidRPr="00617F11" w:rsidRDefault="00617F11" w:rsidP="00631191">
            <w:pPr>
              <w:jc w:val="center"/>
              <w:rPr>
                <w:b/>
                <w:vanish/>
                <w:color w:val="000000"/>
              </w:rPr>
            </w:pPr>
          </w:p>
          <w:p w14:paraId="297B8E34" w14:textId="77777777" w:rsidR="00617F11" w:rsidRPr="00617F11" w:rsidRDefault="00617F11" w:rsidP="00631191">
            <w:pPr>
              <w:jc w:val="center"/>
              <w:rPr>
                <w:b/>
                <w:vanish/>
                <w:color w:val="000000"/>
              </w:rPr>
            </w:pPr>
          </w:p>
          <w:p w14:paraId="040B2A40" w14:textId="77777777" w:rsidR="00617F11" w:rsidRPr="00617F11" w:rsidRDefault="00617F11" w:rsidP="00631191">
            <w:pPr>
              <w:jc w:val="center"/>
              <w:rPr>
                <w:b/>
                <w:vanish/>
                <w:color w:val="000000"/>
              </w:rPr>
            </w:pPr>
          </w:p>
          <w:p w14:paraId="3B60860F" w14:textId="77777777" w:rsidR="00617F11" w:rsidRPr="00617F11" w:rsidRDefault="00617F11" w:rsidP="00631191">
            <w:pPr>
              <w:jc w:val="center"/>
              <w:rPr>
                <w:b/>
                <w:vanish/>
                <w:color w:val="000000"/>
              </w:rPr>
            </w:pPr>
          </w:p>
          <w:p w14:paraId="0103B8C2" w14:textId="77777777" w:rsidR="00617F11" w:rsidRPr="00617F11" w:rsidRDefault="00617F11" w:rsidP="00631191">
            <w:pPr>
              <w:jc w:val="center"/>
              <w:rPr>
                <w:b/>
                <w:vanish/>
                <w:color w:val="000000"/>
              </w:rPr>
            </w:pPr>
          </w:p>
          <w:p w14:paraId="06D38CA6" w14:textId="77777777" w:rsidR="00617F11" w:rsidRPr="00617F11" w:rsidRDefault="00617F11" w:rsidP="00631191">
            <w:pPr>
              <w:jc w:val="center"/>
              <w:rPr>
                <w:b/>
                <w:vanish/>
                <w:color w:val="000000"/>
              </w:rPr>
            </w:pPr>
          </w:p>
          <w:p w14:paraId="7CC7692F" w14:textId="77777777" w:rsidR="00617F11" w:rsidRPr="00617F11" w:rsidRDefault="00617F11" w:rsidP="00631191">
            <w:pPr>
              <w:jc w:val="center"/>
              <w:rPr>
                <w:b/>
                <w:vanish/>
                <w:color w:val="000000"/>
              </w:rPr>
            </w:pPr>
          </w:p>
          <w:p w14:paraId="091B3437" w14:textId="77777777" w:rsidR="00617F11" w:rsidRPr="00617F11" w:rsidRDefault="00617F11" w:rsidP="00631191">
            <w:pPr>
              <w:jc w:val="center"/>
              <w:rPr>
                <w:b/>
                <w:vanish/>
                <w:color w:val="000000"/>
              </w:rPr>
            </w:pPr>
          </w:p>
          <w:p w14:paraId="73AECEB6" w14:textId="77777777" w:rsidR="00617F11" w:rsidRPr="00617F11" w:rsidRDefault="00617F11" w:rsidP="00631191">
            <w:pPr>
              <w:jc w:val="center"/>
              <w:rPr>
                <w:b/>
                <w:vanish/>
                <w:color w:val="000000"/>
              </w:rPr>
            </w:pPr>
          </w:p>
          <w:p w14:paraId="143D06D1" w14:textId="77777777" w:rsidR="00617F11" w:rsidRPr="00617F11" w:rsidRDefault="00617F11" w:rsidP="00631191">
            <w:pPr>
              <w:jc w:val="center"/>
              <w:rPr>
                <w:b/>
                <w:vanish/>
                <w:color w:val="000000"/>
              </w:rPr>
            </w:pPr>
          </w:p>
          <w:p w14:paraId="043B4C95" w14:textId="77777777" w:rsidR="00617F11" w:rsidRPr="00617F11" w:rsidRDefault="00617F11" w:rsidP="00631191">
            <w:pPr>
              <w:jc w:val="center"/>
              <w:rPr>
                <w:b/>
                <w:vanish/>
                <w:color w:val="000000"/>
              </w:rPr>
            </w:pPr>
          </w:p>
          <w:p w14:paraId="71F59CA2" w14:textId="77777777" w:rsidR="00617F11" w:rsidRPr="00617F11" w:rsidRDefault="00617F11" w:rsidP="00631191">
            <w:pPr>
              <w:jc w:val="center"/>
              <w:rPr>
                <w:b/>
                <w:vanish/>
                <w:color w:val="000000"/>
              </w:rPr>
            </w:pPr>
          </w:p>
          <w:p w14:paraId="7686EF01" w14:textId="77777777" w:rsidR="00617F11" w:rsidRPr="00617F11" w:rsidRDefault="00617F11" w:rsidP="00631191">
            <w:pPr>
              <w:jc w:val="center"/>
              <w:rPr>
                <w:b/>
                <w:vanish/>
                <w:color w:val="000000"/>
              </w:rPr>
            </w:pPr>
          </w:p>
          <w:p w14:paraId="318BF8D1" w14:textId="77777777" w:rsidR="00617F11" w:rsidRPr="00617F11" w:rsidRDefault="00617F11" w:rsidP="00631191">
            <w:pPr>
              <w:jc w:val="center"/>
              <w:rPr>
                <w:b/>
                <w:vanish/>
                <w:color w:val="000000"/>
              </w:rPr>
            </w:pPr>
          </w:p>
          <w:p w14:paraId="61D542B7" w14:textId="77777777" w:rsidR="00617F11" w:rsidRPr="00617F11" w:rsidRDefault="00617F11" w:rsidP="00631191">
            <w:pPr>
              <w:jc w:val="center"/>
              <w:rPr>
                <w:b/>
                <w:vanish/>
                <w:color w:val="000000"/>
              </w:rPr>
            </w:pPr>
          </w:p>
          <w:p w14:paraId="4D6D49AF" w14:textId="77777777" w:rsidR="00617F11" w:rsidRPr="00617F11" w:rsidRDefault="00617F11" w:rsidP="00631191">
            <w:pPr>
              <w:jc w:val="center"/>
              <w:rPr>
                <w:b/>
                <w:vanish/>
                <w:color w:val="000000"/>
              </w:rPr>
            </w:pPr>
          </w:p>
          <w:p w14:paraId="74B0AB4B" w14:textId="77777777" w:rsidR="00617F11" w:rsidRPr="00617F11" w:rsidRDefault="00617F11" w:rsidP="00631191">
            <w:pPr>
              <w:jc w:val="center"/>
              <w:rPr>
                <w:b/>
                <w:vanish/>
                <w:color w:val="000000"/>
              </w:rPr>
            </w:pPr>
          </w:p>
          <w:p w14:paraId="38A84B97" w14:textId="77777777" w:rsidR="00617F11" w:rsidRPr="00617F11" w:rsidRDefault="00617F11" w:rsidP="00631191">
            <w:pPr>
              <w:jc w:val="center"/>
              <w:rPr>
                <w:b/>
                <w:vanish/>
                <w:color w:val="000000"/>
              </w:rPr>
            </w:pPr>
          </w:p>
          <w:p w14:paraId="2B68B6B3" w14:textId="77777777" w:rsidR="00617F11" w:rsidRPr="00617F11" w:rsidRDefault="00617F11" w:rsidP="00631191">
            <w:pPr>
              <w:jc w:val="center"/>
              <w:rPr>
                <w:b/>
                <w:vanish/>
                <w:color w:val="000000"/>
              </w:rPr>
            </w:pPr>
          </w:p>
          <w:p w14:paraId="6B35B882" w14:textId="77777777" w:rsidR="00617F11" w:rsidRPr="00617F11" w:rsidRDefault="00617F11" w:rsidP="00631191">
            <w:pPr>
              <w:jc w:val="center"/>
              <w:rPr>
                <w:b/>
                <w:vanish/>
                <w:color w:val="000000"/>
              </w:rPr>
            </w:pPr>
          </w:p>
          <w:p w14:paraId="06F43802" w14:textId="77777777" w:rsidR="00617F11" w:rsidRPr="00617F11" w:rsidRDefault="00617F11" w:rsidP="00631191">
            <w:pPr>
              <w:jc w:val="center"/>
              <w:rPr>
                <w:b/>
                <w:vanish/>
                <w:color w:val="000000"/>
              </w:rPr>
            </w:pPr>
          </w:p>
          <w:p w14:paraId="6215640A" w14:textId="77777777" w:rsidR="00617F11" w:rsidRPr="00617F11" w:rsidRDefault="00617F11" w:rsidP="00631191">
            <w:pPr>
              <w:jc w:val="center"/>
              <w:rPr>
                <w:b/>
                <w:vanish/>
                <w:color w:val="000000"/>
              </w:rPr>
            </w:pPr>
          </w:p>
          <w:p w14:paraId="69ABC020" w14:textId="77777777" w:rsidR="00617F11" w:rsidRPr="00617F11" w:rsidRDefault="00617F11" w:rsidP="00631191">
            <w:pPr>
              <w:jc w:val="center"/>
              <w:rPr>
                <w:b/>
                <w:vanish/>
                <w:color w:val="000000"/>
              </w:rPr>
            </w:pPr>
          </w:p>
          <w:p w14:paraId="7CF68C6C" w14:textId="77777777" w:rsidR="00617F11" w:rsidRPr="00617F11" w:rsidRDefault="00617F11" w:rsidP="00631191">
            <w:pPr>
              <w:jc w:val="center"/>
              <w:rPr>
                <w:b/>
                <w:vanish/>
                <w:color w:val="000000"/>
              </w:rPr>
            </w:pPr>
          </w:p>
          <w:p w14:paraId="197614A8" w14:textId="77777777" w:rsidR="00617F11" w:rsidRPr="00617F11" w:rsidRDefault="00617F11" w:rsidP="00631191">
            <w:pPr>
              <w:jc w:val="center"/>
              <w:rPr>
                <w:b/>
                <w:vanish/>
                <w:color w:val="000000"/>
              </w:rPr>
            </w:pPr>
          </w:p>
          <w:p w14:paraId="6203299A" w14:textId="77777777" w:rsidR="00617F11" w:rsidRPr="00617F11" w:rsidRDefault="00617F11" w:rsidP="00631191">
            <w:pPr>
              <w:jc w:val="center"/>
              <w:rPr>
                <w:b/>
                <w:vanish/>
                <w:color w:val="000000"/>
              </w:rPr>
            </w:pPr>
          </w:p>
          <w:p w14:paraId="2E5FD81B" w14:textId="77777777" w:rsidR="00617F11" w:rsidRPr="00617F11" w:rsidRDefault="00617F11" w:rsidP="00631191">
            <w:pPr>
              <w:jc w:val="center"/>
              <w:rPr>
                <w:b/>
                <w:vanish/>
                <w:color w:val="000000"/>
              </w:rPr>
            </w:pPr>
          </w:p>
          <w:p w14:paraId="2DF25183" w14:textId="77777777" w:rsidR="00617F11" w:rsidRPr="00617F11" w:rsidRDefault="00617F11" w:rsidP="00631191">
            <w:pPr>
              <w:jc w:val="center"/>
              <w:rPr>
                <w:b/>
                <w:vanish/>
                <w:color w:val="000000"/>
              </w:rPr>
            </w:pPr>
          </w:p>
          <w:p w14:paraId="442DCFED" w14:textId="77777777" w:rsidR="00617F11" w:rsidRPr="00617F11" w:rsidRDefault="00617F11" w:rsidP="00631191">
            <w:pPr>
              <w:jc w:val="center"/>
              <w:rPr>
                <w:b/>
                <w:vanish/>
                <w:color w:val="000000"/>
              </w:rPr>
            </w:pPr>
          </w:p>
          <w:p w14:paraId="2C8E9FED" w14:textId="77777777" w:rsidR="00617F11" w:rsidRPr="00617F11" w:rsidRDefault="00617F11" w:rsidP="00631191">
            <w:pPr>
              <w:jc w:val="center"/>
              <w:rPr>
                <w:b/>
                <w:vanish/>
                <w:color w:val="000000"/>
              </w:rPr>
            </w:pPr>
          </w:p>
          <w:p w14:paraId="7699FEFE" w14:textId="77777777" w:rsidR="00617F11" w:rsidRPr="00617F11" w:rsidRDefault="00617F11" w:rsidP="00631191">
            <w:pPr>
              <w:jc w:val="center"/>
              <w:rPr>
                <w:b/>
                <w:vanish/>
                <w:color w:val="000000"/>
              </w:rPr>
            </w:pPr>
          </w:p>
          <w:p w14:paraId="0CD84373" w14:textId="77777777" w:rsidR="00617F11" w:rsidRPr="00617F11" w:rsidRDefault="00617F11" w:rsidP="00631191">
            <w:pPr>
              <w:jc w:val="center"/>
              <w:rPr>
                <w:b/>
                <w:vanish/>
                <w:color w:val="000000"/>
              </w:rPr>
            </w:pPr>
          </w:p>
          <w:p w14:paraId="5FA038EA" w14:textId="77777777" w:rsidR="00617F11" w:rsidRPr="00617F11" w:rsidRDefault="00617F11" w:rsidP="00631191">
            <w:pPr>
              <w:jc w:val="center"/>
              <w:rPr>
                <w:b/>
                <w:vanish/>
                <w:color w:val="000000"/>
              </w:rPr>
            </w:pPr>
          </w:p>
          <w:p w14:paraId="20B4544F" w14:textId="77777777" w:rsidR="00617F11" w:rsidRPr="00617F11" w:rsidRDefault="00617F11" w:rsidP="00631191">
            <w:pPr>
              <w:jc w:val="center"/>
              <w:rPr>
                <w:b/>
                <w:vanish/>
                <w:color w:val="000000"/>
              </w:rPr>
            </w:pPr>
          </w:p>
          <w:p w14:paraId="4113125F" w14:textId="77777777" w:rsidR="00617F11" w:rsidRPr="00617F11" w:rsidRDefault="00617F11" w:rsidP="00631191">
            <w:pPr>
              <w:jc w:val="center"/>
              <w:rPr>
                <w:b/>
                <w:vanish/>
                <w:color w:val="000000"/>
              </w:rPr>
            </w:pPr>
          </w:p>
          <w:p w14:paraId="13B49EC8" w14:textId="77777777" w:rsidR="00617F11" w:rsidRPr="00617F11" w:rsidRDefault="00617F11" w:rsidP="00631191">
            <w:pPr>
              <w:jc w:val="center"/>
              <w:rPr>
                <w:b/>
                <w:vanish/>
                <w:color w:val="000000"/>
              </w:rPr>
            </w:pPr>
          </w:p>
          <w:p w14:paraId="133C1116" w14:textId="77777777" w:rsidR="00617F11" w:rsidRPr="00617F11" w:rsidRDefault="00617F11" w:rsidP="00631191">
            <w:pPr>
              <w:jc w:val="center"/>
              <w:rPr>
                <w:b/>
                <w:vanish/>
                <w:color w:val="000000"/>
              </w:rPr>
            </w:pPr>
          </w:p>
          <w:p w14:paraId="026835D7" w14:textId="77777777" w:rsidR="00617F11" w:rsidRPr="00617F11" w:rsidRDefault="00617F11" w:rsidP="00631191">
            <w:pPr>
              <w:jc w:val="center"/>
              <w:rPr>
                <w:b/>
                <w:vanish/>
                <w:color w:val="000000"/>
              </w:rPr>
            </w:pPr>
          </w:p>
          <w:p w14:paraId="72E61919" w14:textId="77777777" w:rsidR="00617F11" w:rsidRPr="00617F11" w:rsidRDefault="00617F11" w:rsidP="00631191">
            <w:pPr>
              <w:jc w:val="center"/>
              <w:rPr>
                <w:b/>
                <w:vanish/>
                <w:color w:val="000000"/>
              </w:rPr>
            </w:pPr>
          </w:p>
          <w:p w14:paraId="005DC36F" w14:textId="77777777" w:rsidR="00617F11" w:rsidRPr="00617F11" w:rsidRDefault="00617F11" w:rsidP="00631191">
            <w:pPr>
              <w:jc w:val="center"/>
              <w:rPr>
                <w:b/>
                <w:vanish/>
                <w:color w:val="000000"/>
              </w:rPr>
            </w:pPr>
          </w:p>
          <w:p w14:paraId="281F1A5F" w14:textId="77777777" w:rsidR="00617F11" w:rsidRPr="00617F11" w:rsidRDefault="00617F11" w:rsidP="00631191">
            <w:pPr>
              <w:jc w:val="center"/>
              <w:rPr>
                <w:b/>
                <w:vanish/>
                <w:color w:val="000000"/>
              </w:rPr>
            </w:pPr>
          </w:p>
          <w:p w14:paraId="4C4365F6" w14:textId="77777777" w:rsidR="00617F11" w:rsidRPr="00617F11" w:rsidRDefault="00617F11" w:rsidP="00631191">
            <w:pPr>
              <w:jc w:val="center"/>
              <w:rPr>
                <w:b/>
                <w:vanish/>
                <w:color w:val="000000"/>
              </w:rPr>
            </w:pPr>
          </w:p>
          <w:p w14:paraId="50AB601D" w14:textId="77777777" w:rsidR="00617F11" w:rsidRPr="00617F11" w:rsidRDefault="00617F11" w:rsidP="00631191">
            <w:pPr>
              <w:jc w:val="center"/>
              <w:rPr>
                <w:b/>
                <w:vanish/>
                <w:color w:val="000000"/>
              </w:rPr>
            </w:pPr>
          </w:p>
          <w:p w14:paraId="599318E4" w14:textId="77777777" w:rsidR="00617F11" w:rsidRPr="00617F11" w:rsidRDefault="00617F11" w:rsidP="00631191">
            <w:pPr>
              <w:jc w:val="center"/>
              <w:rPr>
                <w:b/>
                <w:vanish/>
                <w:color w:val="000000"/>
              </w:rPr>
            </w:pPr>
          </w:p>
          <w:p w14:paraId="7B2ED34B" w14:textId="77777777" w:rsidR="00617F11" w:rsidRPr="00617F11" w:rsidRDefault="00617F11" w:rsidP="00631191">
            <w:pPr>
              <w:jc w:val="center"/>
              <w:rPr>
                <w:b/>
                <w:vanish/>
                <w:color w:val="000000"/>
              </w:rPr>
            </w:pPr>
          </w:p>
          <w:p w14:paraId="4E6CD6BC" w14:textId="77777777" w:rsidR="00617F11" w:rsidRPr="00617F11" w:rsidRDefault="00617F11" w:rsidP="00631191">
            <w:pPr>
              <w:jc w:val="center"/>
              <w:rPr>
                <w:b/>
                <w:vanish/>
                <w:color w:val="000000"/>
              </w:rPr>
            </w:pPr>
          </w:p>
          <w:p w14:paraId="4076D91E" w14:textId="77777777" w:rsidR="00617F11" w:rsidRPr="00617F11" w:rsidRDefault="00617F11" w:rsidP="00631191">
            <w:pPr>
              <w:jc w:val="center"/>
              <w:rPr>
                <w:b/>
                <w:vanish/>
                <w:color w:val="000000"/>
              </w:rPr>
            </w:pPr>
          </w:p>
          <w:p w14:paraId="2A74202D" w14:textId="77777777" w:rsidR="00617F11" w:rsidRPr="00617F11" w:rsidRDefault="00617F11" w:rsidP="00631191">
            <w:pPr>
              <w:jc w:val="center"/>
              <w:rPr>
                <w:b/>
                <w:vanish/>
                <w:color w:val="000000"/>
              </w:rPr>
            </w:pPr>
          </w:p>
          <w:p w14:paraId="440334BD" w14:textId="77777777" w:rsidR="00617F11" w:rsidRPr="00617F11" w:rsidRDefault="00617F11" w:rsidP="00631191">
            <w:pPr>
              <w:jc w:val="center"/>
              <w:rPr>
                <w:b/>
                <w:vanish/>
                <w:color w:val="000000"/>
              </w:rPr>
            </w:pPr>
          </w:p>
          <w:p w14:paraId="4A0B210F" w14:textId="77777777" w:rsidR="00617F11" w:rsidRPr="00617F11" w:rsidRDefault="00617F11" w:rsidP="00631191">
            <w:pPr>
              <w:jc w:val="center"/>
              <w:rPr>
                <w:b/>
                <w:vanish/>
                <w:color w:val="000000"/>
              </w:rPr>
            </w:pPr>
          </w:p>
          <w:p w14:paraId="28001398" w14:textId="77777777" w:rsidR="00617F11" w:rsidRPr="00617F11" w:rsidRDefault="00617F11" w:rsidP="00631191">
            <w:pPr>
              <w:jc w:val="center"/>
              <w:rPr>
                <w:b/>
                <w:vanish/>
                <w:color w:val="000000"/>
              </w:rPr>
            </w:pPr>
          </w:p>
          <w:p w14:paraId="25FC6B36" w14:textId="77777777" w:rsidR="00617F11" w:rsidRPr="00617F11" w:rsidRDefault="00617F11" w:rsidP="00631191">
            <w:pPr>
              <w:jc w:val="center"/>
              <w:rPr>
                <w:b/>
                <w:vanish/>
                <w:color w:val="000000"/>
              </w:rPr>
            </w:pPr>
          </w:p>
          <w:p w14:paraId="5FA9CAE9" w14:textId="77777777" w:rsidR="00617F11" w:rsidRPr="00617F11" w:rsidRDefault="00617F11" w:rsidP="00631191">
            <w:pPr>
              <w:jc w:val="center"/>
              <w:rPr>
                <w:b/>
                <w:vanish/>
                <w:color w:val="000000"/>
              </w:rPr>
            </w:pPr>
          </w:p>
          <w:p w14:paraId="0FDA33C0" w14:textId="77777777" w:rsidR="00617F11" w:rsidRPr="00617F11" w:rsidRDefault="00617F11" w:rsidP="00631191">
            <w:pPr>
              <w:jc w:val="center"/>
              <w:rPr>
                <w:b/>
                <w:vanish/>
                <w:color w:val="000000"/>
              </w:rPr>
            </w:pPr>
          </w:p>
          <w:p w14:paraId="40FFFDD4" w14:textId="77777777" w:rsidR="00617F11" w:rsidRPr="00617F11" w:rsidRDefault="00617F11" w:rsidP="00631191">
            <w:pPr>
              <w:jc w:val="center"/>
              <w:rPr>
                <w:b/>
                <w:vanish/>
                <w:color w:val="000000"/>
              </w:rPr>
            </w:pPr>
          </w:p>
          <w:p w14:paraId="37B986E2" w14:textId="77777777" w:rsidR="00617F11" w:rsidRPr="00617F11" w:rsidRDefault="00617F11" w:rsidP="00631191">
            <w:pPr>
              <w:jc w:val="center"/>
              <w:rPr>
                <w:b/>
                <w:vanish/>
                <w:color w:val="000000"/>
              </w:rPr>
            </w:pPr>
          </w:p>
          <w:p w14:paraId="63784FE9" w14:textId="77777777" w:rsidR="00617F11" w:rsidRPr="00617F11" w:rsidRDefault="00617F11" w:rsidP="00631191">
            <w:pPr>
              <w:jc w:val="center"/>
              <w:rPr>
                <w:b/>
                <w:vanish/>
                <w:color w:val="000000"/>
              </w:rPr>
            </w:pPr>
          </w:p>
          <w:p w14:paraId="199E863F" w14:textId="77777777" w:rsidR="00617F11" w:rsidRPr="00617F11" w:rsidRDefault="00617F11" w:rsidP="00631191">
            <w:pPr>
              <w:jc w:val="center"/>
              <w:rPr>
                <w:b/>
                <w:vanish/>
                <w:color w:val="000000"/>
              </w:rPr>
            </w:pPr>
          </w:p>
          <w:p w14:paraId="7190E83D" w14:textId="77777777" w:rsidR="00617F11" w:rsidRPr="00617F11" w:rsidRDefault="00617F11" w:rsidP="00631191">
            <w:pPr>
              <w:jc w:val="center"/>
              <w:rPr>
                <w:b/>
                <w:vanish/>
                <w:color w:val="000000"/>
              </w:rPr>
            </w:pPr>
          </w:p>
          <w:p w14:paraId="5F2A65B1" w14:textId="77777777" w:rsidR="00617F11" w:rsidRPr="00617F11" w:rsidRDefault="00617F11" w:rsidP="00631191">
            <w:pPr>
              <w:jc w:val="center"/>
              <w:rPr>
                <w:b/>
                <w:vanish/>
                <w:color w:val="000000"/>
              </w:rPr>
            </w:pPr>
          </w:p>
          <w:p w14:paraId="788C291D" w14:textId="77777777" w:rsidR="00617F11" w:rsidRPr="00617F11" w:rsidRDefault="00617F11" w:rsidP="00631191">
            <w:pPr>
              <w:jc w:val="center"/>
              <w:rPr>
                <w:b/>
                <w:vanish/>
                <w:color w:val="000000"/>
              </w:rPr>
            </w:pPr>
          </w:p>
          <w:p w14:paraId="34123A5E" w14:textId="77777777" w:rsidR="00617F11" w:rsidRPr="00617F11" w:rsidRDefault="00617F11" w:rsidP="00631191">
            <w:pPr>
              <w:jc w:val="center"/>
              <w:rPr>
                <w:b/>
                <w:vanish/>
                <w:color w:val="000000"/>
              </w:rPr>
            </w:pPr>
          </w:p>
          <w:p w14:paraId="3A55F34D" w14:textId="77777777" w:rsidR="00617F11" w:rsidRPr="00617F11" w:rsidRDefault="00617F11" w:rsidP="00631191">
            <w:pPr>
              <w:jc w:val="center"/>
              <w:rPr>
                <w:b/>
                <w:vanish/>
                <w:color w:val="000000"/>
              </w:rPr>
            </w:pPr>
          </w:p>
          <w:p w14:paraId="0E63B1EF" w14:textId="77777777" w:rsidR="00617F11" w:rsidRPr="00617F11" w:rsidRDefault="00617F11" w:rsidP="00631191">
            <w:pPr>
              <w:jc w:val="center"/>
              <w:rPr>
                <w:b/>
                <w:vanish/>
                <w:color w:val="000000"/>
              </w:rPr>
            </w:pPr>
          </w:p>
          <w:p w14:paraId="21ADD2F3" w14:textId="77777777" w:rsidR="00617F11" w:rsidRPr="00617F11" w:rsidRDefault="00617F11" w:rsidP="00631191">
            <w:pPr>
              <w:jc w:val="center"/>
              <w:rPr>
                <w:b/>
                <w:vanish/>
                <w:color w:val="000000"/>
              </w:rPr>
            </w:pPr>
          </w:p>
          <w:p w14:paraId="248285CD" w14:textId="77777777" w:rsidR="00617F11" w:rsidRPr="00617F11" w:rsidRDefault="00617F11" w:rsidP="00631191">
            <w:pPr>
              <w:jc w:val="center"/>
              <w:rPr>
                <w:b/>
                <w:vanish/>
                <w:color w:val="000000"/>
              </w:rPr>
            </w:pPr>
          </w:p>
          <w:p w14:paraId="3E53D4ED" w14:textId="77777777" w:rsidR="00617F11" w:rsidRPr="00617F11" w:rsidRDefault="00617F11" w:rsidP="00631191">
            <w:pPr>
              <w:jc w:val="center"/>
              <w:rPr>
                <w:b/>
                <w:vanish/>
                <w:color w:val="000000"/>
              </w:rPr>
            </w:pPr>
          </w:p>
          <w:p w14:paraId="311C5E91" w14:textId="77777777" w:rsidR="00617F11" w:rsidRPr="00617F11" w:rsidRDefault="00617F11" w:rsidP="00631191">
            <w:pPr>
              <w:jc w:val="center"/>
              <w:rPr>
                <w:b/>
                <w:vanish/>
                <w:color w:val="000000"/>
              </w:rPr>
            </w:pPr>
          </w:p>
          <w:p w14:paraId="2864ABAE" w14:textId="77777777" w:rsidR="00617F11" w:rsidRPr="00617F11" w:rsidRDefault="00617F11" w:rsidP="00631191">
            <w:pPr>
              <w:jc w:val="center"/>
              <w:rPr>
                <w:b/>
                <w:vanish/>
                <w:color w:val="000000"/>
              </w:rPr>
            </w:pPr>
          </w:p>
          <w:p w14:paraId="391B053B" w14:textId="77777777" w:rsidR="00617F11" w:rsidRPr="00617F11" w:rsidRDefault="00617F11" w:rsidP="00631191">
            <w:pPr>
              <w:jc w:val="center"/>
              <w:rPr>
                <w:b/>
                <w:vanish/>
                <w:color w:val="000000"/>
              </w:rPr>
            </w:pPr>
          </w:p>
          <w:p w14:paraId="5CA48C29" w14:textId="77777777" w:rsidR="00617F11" w:rsidRPr="00617F11" w:rsidRDefault="00617F11" w:rsidP="00631191">
            <w:pPr>
              <w:jc w:val="center"/>
              <w:rPr>
                <w:b/>
                <w:vanish/>
                <w:color w:val="000000"/>
              </w:rPr>
            </w:pPr>
          </w:p>
          <w:p w14:paraId="2FA1F808" w14:textId="77777777" w:rsidR="00617F11" w:rsidRPr="00617F11" w:rsidRDefault="00617F11" w:rsidP="00631191">
            <w:pPr>
              <w:jc w:val="center"/>
              <w:rPr>
                <w:b/>
                <w:vanish/>
                <w:color w:val="000000"/>
              </w:rPr>
            </w:pPr>
          </w:p>
          <w:p w14:paraId="73B51D66" w14:textId="77777777" w:rsidR="00617F11" w:rsidRPr="00617F11" w:rsidRDefault="00617F11" w:rsidP="00631191">
            <w:pPr>
              <w:jc w:val="center"/>
              <w:rPr>
                <w:b/>
                <w:vanish/>
                <w:color w:val="000000"/>
              </w:rPr>
            </w:pPr>
          </w:p>
          <w:p w14:paraId="0635D1BD" w14:textId="77777777" w:rsidR="00617F11" w:rsidRPr="00617F11" w:rsidRDefault="00617F11" w:rsidP="00631191">
            <w:pPr>
              <w:jc w:val="center"/>
              <w:rPr>
                <w:b/>
                <w:vanish/>
                <w:color w:val="000000"/>
              </w:rPr>
            </w:pPr>
          </w:p>
          <w:p w14:paraId="59BBE08D" w14:textId="77777777" w:rsidR="00617F11" w:rsidRPr="00617F11" w:rsidRDefault="00617F11" w:rsidP="00631191">
            <w:pPr>
              <w:jc w:val="center"/>
              <w:rPr>
                <w:b/>
                <w:vanish/>
                <w:color w:val="000000"/>
              </w:rPr>
            </w:pPr>
          </w:p>
          <w:p w14:paraId="17A27776" w14:textId="77777777" w:rsidR="00617F11" w:rsidRPr="00617F11" w:rsidRDefault="00617F11" w:rsidP="00631191">
            <w:pPr>
              <w:jc w:val="center"/>
              <w:rPr>
                <w:b/>
                <w:vanish/>
                <w:color w:val="000000"/>
              </w:rPr>
            </w:pPr>
          </w:p>
          <w:p w14:paraId="4ECDB578" w14:textId="77777777" w:rsidR="00617F11" w:rsidRPr="00617F11" w:rsidRDefault="00617F11" w:rsidP="00631191">
            <w:pPr>
              <w:jc w:val="center"/>
              <w:rPr>
                <w:b/>
                <w:vanish/>
                <w:color w:val="000000"/>
              </w:rPr>
            </w:pPr>
          </w:p>
          <w:p w14:paraId="44B7A0FF" w14:textId="77777777" w:rsidR="00617F11" w:rsidRPr="00617F11" w:rsidRDefault="00617F11" w:rsidP="00631191">
            <w:pPr>
              <w:jc w:val="center"/>
              <w:rPr>
                <w:b/>
                <w:vanish/>
                <w:color w:val="000000"/>
              </w:rPr>
            </w:pPr>
          </w:p>
          <w:p w14:paraId="53A83FC3" w14:textId="77777777" w:rsidR="00617F11" w:rsidRPr="00617F11" w:rsidRDefault="00617F11" w:rsidP="00631191">
            <w:pPr>
              <w:jc w:val="center"/>
              <w:rPr>
                <w:b/>
                <w:vanish/>
                <w:color w:val="000000"/>
              </w:rPr>
            </w:pPr>
          </w:p>
          <w:p w14:paraId="78A2EF9B" w14:textId="77777777" w:rsidR="00617F11" w:rsidRPr="00617F11" w:rsidRDefault="00617F11" w:rsidP="00631191">
            <w:pPr>
              <w:jc w:val="center"/>
              <w:rPr>
                <w:b/>
                <w:vanish/>
                <w:color w:val="000000"/>
              </w:rPr>
            </w:pPr>
          </w:p>
          <w:p w14:paraId="1DCF105C" w14:textId="77777777" w:rsidR="00617F11" w:rsidRPr="00617F11" w:rsidRDefault="00617F11" w:rsidP="00631191">
            <w:pPr>
              <w:jc w:val="center"/>
              <w:rPr>
                <w:b/>
                <w:vanish/>
                <w:color w:val="000000"/>
              </w:rPr>
            </w:pPr>
          </w:p>
          <w:p w14:paraId="2BB3676C" w14:textId="77777777" w:rsidR="00617F11" w:rsidRPr="00617F11" w:rsidRDefault="00617F11" w:rsidP="00631191">
            <w:pPr>
              <w:jc w:val="center"/>
              <w:rPr>
                <w:b/>
                <w:vanish/>
                <w:color w:val="000000"/>
              </w:rPr>
            </w:pPr>
          </w:p>
          <w:p w14:paraId="1C937773" w14:textId="77777777" w:rsidR="00617F11" w:rsidRPr="00617F11" w:rsidRDefault="00617F11" w:rsidP="00631191">
            <w:pPr>
              <w:jc w:val="center"/>
              <w:rPr>
                <w:b/>
                <w:vanish/>
                <w:color w:val="000000"/>
              </w:rPr>
            </w:pPr>
          </w:p>
          <w:p w14:paraId="605A28C1" w14:textId="77777777" w:rsidR="00617F11" w:rsidRPr="00617F11" w:rsidRDefault="00617F11" w:rsidP="00631191">
            <w:pPr>
              <w:jc w:val="center"/>
              <w:rPr>
                <w:b/>
                <w:vanish/>
                <w:color w:val="000000"/>
              </w:rPr>
            </w:pPr>
          </w:p>
          <w:p w14:paraId="7DDA53DE" w14:textId="77777777" w:rsidR="00617F11" w:rsidRPr="00617F11" w:rsidRDefault="00617F11" w:rsidP="00631191">
            <w:pPr>
              <w:jc w:val="center"/>
              <w:rPr>
                <w:b/>
                <w:vanish/>
                <w:color w:val="000000"/>
              </w:rPr>
            </w:pPr>
          </w:p>
          <w:p w14:paraId="3BD07119" w14:textId="77777777" w:rsidR="00617F11" w:rsidRPr="00617F11" w:rsidRDefault="00617F11" w:rsidP="00631191">
            <w:pPr>
              <w:jc w:val="center"/>
              <w:rPr>
                <w:b/>
                <w:vanish/>
                <w:color w:val="000000"/>
              </w:rPr>
            </w:pPr>
          </w:p>
          <w:p w14:paraId="468F92E4" w14:textId="77777777" w:rsidR="00617F11" w:rsidRPr="00617F11" w:rsidRDefault="00617F11" w:rsidP="00631191">
            <w:pPr>
              <w:jc w:val="center"/>
              <w:rPr>
                <w:b/>
                <w:vanish/>
                <w:color w:val="000000"/>
              </w:rPr>
            </w:pPr>
          </w:p>
          <w:p w14:paraId="0D030142" w14:textId="77777777" w:rsidR="00617F11" w:rsidRPr="00617F11" w:rsidRDefault="00617F11" w:rsidP="00631191">
            <w:pPr>
              <w:jc w:val="center"/>
              <w:rPr>
                <w:b/>
                <w:vanish/>
                <w:color w:val="000000"/>
              </w:rPr>
            </w:pPr>
          </w:p>
          <w:p w14:paraId="4753FEF1" w14:textId="77777777" w:rsidR="00617F11" w:rsidRPr="00617F11" w:rsidRDefault="00617F11" w:rsidP="00631191">
            <w:pPr>
              <w:jc w:val="center"/>
              <w:rPr>
                <w:b/>
                <w:vanish/>
                <w:color w:val="000000"/>
              </w:rPr>
            </w:pPr>
          </w:p>
          <w:p w14:paraId="7C6845B4" w14:textId="77777777" w:rsidR="00617F11" w:rsidRPr="00617F11" w:rsidRDefault="00617F11" w:rsidP="00631191">
            <w:pPr>
              <w:jc w:val="center"/>
              <w:rPr>
                <w:b/>
                <w:vanish/>
                <w:color w:val="000000"/>
              </w:rPr>
            </w:pPr>
          </w:p>
          <w:p w14:paraId="474708A5" w14:textId="77777777" w:rsidR="00617F11" w:rsidRPr="00617F11" w:rsidRDefault="00617F11" w:rsidP="00631191">
            <w:pPr>
              <w:jc w:val="center"/>
              <w:rPr>
                <w:b/>
                <w:vanish/>
                <w:color w:val="000000"/>
              </w:rPr>
            </w:pPr>
          </w:p>
          <w:p w14:paraId="0B237E55" w14:textId="77777777" w:rsidR="00617F11" w:rsidRPr="00617F11" w:rsidRDefault="00617F11" w:rsidP="00631191">
            <w:pPr>
              <w:jc w:val="center"/>
              <w:rPr>
                <w:b/>
                <w:vanish/>
                <w:color w:val="000000"/>
              </w:rPr>
            </w:pPr>
          </w:p>
          <w:p w14:paraId="6BB234EE" w14:textId="77777777" w:rsidR="00617F11" w:rsidRPr="00617F11" w:rsidRDefault="00617F11" w:rsidP="00631191">
            <w:pPr>
              <w:jc w:val="center"/>
              <w:rPr>
                <w:b/>
                <w:vanish/>
                <w:color w:val="000000"/>
              </w:rPr>
            </w:pPr>
          </w:p>
          <w:p w14:paraId="2EA57530" w14:textId="77777777" w:rsidR="00617F11" w:rsidRPr="00617F11" w:rsidRDefault="00617F11" w:rsidP="00631191">
            <w:pPr>
              <w:jc w:val="center"/>
              <w:rPr>
                <w:b/>
                <w:vanish/>
                <w:color w:val="000000"/>
              </w:rPr>
            </w:pPr>
          </w:p>
          <w:p w14:paraId="1C8D8D7A" w14:textId="77777777" w:rsidR="00617F11" w:rsidRPr="00617F11" w:rsidRDefault="00617F11" w:rsidP="00631191">
            <w:pPr>
              <w:jc w:val="center"/>
              <w:rPr>
                <w:b/>
                <w:vanish/>
                <w:color w:val="000000"/>
              </w:rPr>
            </w:pPr>
          </w:p>
          <w:p w14:paraId="7D794F64" w14:textId="77777777" w:rsidR="00617F11" w:rsidRPr="00617F11" w:rsidRDefault="00617F11" w:rsidP="00631191">
            <w:pPr>
              <w:jc w:val="center"/>
              <w:rPr>
                <w:b/>
                <w:vanish/>
                <w:color w:val="000000"/>
              </w:rPr>
            </w:pPr>
          </w:p>
          <w:p w14:paraId="31E7B9DF" w14:textId="77777777" w:rsidR="00617F11" w:rsidRPr="00617F11" w:rsidRDefault="00617F11" w:rsidP="00631191">
            <w:pPr>
              <w:jc w:val="center"/>
              <w:rPr>
                <w:b/>
                <w:vanish/>
                <w:color w:val="000000"/>
              </w:rPr>
            </w:pPr>
          </w:p>
          <w:p w14:paraId="21D2744F" w14:textId="77777777" w:rsidR="00617F11" w:rsidRPr="00617F11" w:rsidRDefault="00617F11" w:rsidP="00631191">
            <w:pPr>
              <w:jc w:val="center"/>
              <w:rPr>
                <w:b/>
                <w:vanish/>
                <w:color w:val="000000"/>
              </w:rPr>
            </w:pPr>
          </w:p>
          <w:p w14:paraId="21C4BB70" w14:textId="77777777" w:rsidR="00617F11" w:rsidRPr="00617F11" w:rsidRDefault="00617F11" w:rsidP="00631191">
            <w:pPr>
              <w:jc w:val="center"/>
              <w:rPr>
                <w:b/>
                <w:vanish/>
                <w:color w:val="000000"/>
              </w:rPr>
            </w:pPr>
          </w:p>
          <w:p w14:paraId="13578F22" w14:textId="77777777" w:rsidR="00617F11" w:rsidRPr="00617F11" w:rsidRDefault="00617F11" w:rsidP="00631191">
            <w:pPr>
              <w:jc w:val="center"/>
              <w:rPr>
                <w:b/>
                <w:vanish/>
                <w:color w:val="000000"/>
              </w:rPr>
            </w:pPr>
          </w:p>
          <w:p w14:paraId="211ABDDB" w14:textId="77777777" w:rsidR="00617F11" w:rsidRPr="00617F11" w:rsidRDefault="00617F11" w:rsidP="00631191">
            <w:pPr>
              <w:jc w:val="center"/>
              <w:rPr>
                <w:b/>
                <w:vanish/>
                <w:color w:val="000000"/>
              </w:rPr>
            </w:pPr>
          </w:p>
          <w:p w14:paraId="19F23E5F" w14:textId="77777777" w:rsidR="00617F11" w:rsidRPr="00617F11" w:rsidRDefault="00617F11" w:rsidP="00631191">
            <w:pPr>
              <w:jc w:val="center"/>
              <w:rPr>
                <w:b/>
                <w:vanish/>
                <w:color w:val="000000"/>
              </w:rPr>
            </w:pPr>
          </w:p>
          <w:p w14:paraId="7D4F84BF" w14:textId="77777777" w:rsidR="00617F11" w:rsidRPr="00617F11" w:rsidRDefault="00617F11" w:rsidP="00631191">
            <w:pPr>
              <w:jc w:val="center"/>
              <w:rPr>
                <w:b/>
                <w:vanish/>
                <w:color w:val="000000"/>
              </w:rPr>
            </w:pPr>
          </w:p>
          <w:p w14:paraId="6EA4831A" w14:textId="77777777" w:rsidR="00617F11" w:rsidRPr="00617F11" w:rsidRDefault="00617F11" w:rsidP="00631191">
            <w:pPr>
              <w:jc w:val="center"/>
              <w:rPr>
                <w:b/>
                <w:vanish/>
                <w:color w:val="000000"/>
              </w:rPr>
            </w:pPr>
          </w:p>
          <w:p w14:paraId="3846760E" w14:textId="77777777" w:rsidR="00617F11" w:rsidRPr="00617F11" w:rsidRDefault="00617F11" w:rsidP="00631191">
            <w:pPr>
              <w:jc w:val="center"/>
              <w:rPr>
                <w:b/>
                <w:vanish/>
                <w:color w:val="000000"/>
              </w:rPr>
            </w:pPr>
          </w:p>
          <w:p w14:paraId="022BC970" w14:textId="77777777" w:rsidR="00617F11" w:rsidRPr="00617F11" w:rsidRDefault="00617F11" w:rsidP="00631191">
            <w:pPr>
              <w:jc w:val="center"/>
              <w:rPr>
                <w:b/>
                <w:vanish/>
                <w:color w:val="000000"/>
              </w:rPr>
            </w:pPr>
          </w:p>
          <w:p w14:paraId="64DB72B3" w14:textId="77777777" w:rsidR="00617F11" w:rsidRPr="00617F11" w:rsidRDefault="00617F11" w:rsidP="00631191">
            <w:pPr>
              <w:jc w:val="center"/>
              <w:rPr>
                <w:b/>
                <w:vanish/>
                <w:color w:val="000000"/>
              </w:rPr>
            </w:pPr>
          </w:p>
          <w:p w14:paraId="51CC32E4" w14:textId="77777777" w:rsidR="00617F11" w:rsidRPr="00617F11" w:rsidRDefault="00617F11" w:rsidP="00631191">
            <w:pPr>
              <w:jc w:val="center"/>
              <w:rPr>
                <w:b/>
                <w:vanish/>
                <w:color w:val="000000"/>
              </w:rPr>
            </w:pPr>
          </w:p>
          <w:p w14:paraId="21C93AF5" w14:textId="77777777" w:rsidR="00617F11" w:rsidRPr="00617F11" w:rsidRDefault="00617F11" w:rsidP="00631191">
            <w:pPr>
              <w:jc w:val="center"/>
              <w:rPr>
                <w:b/>
                <w:vanish/>
                <w:color w:val="000000"/>
              </w:rPr>
            </w:pPr>
          </w:p>
          <w:p w14:paraId="3FE79295" w14:textId="77777777" w:rsidR="00617F11" w:rsidRPr="00617F11" w:rsidRDefault="00617F11" w:rsidP="00631191">
            <w:pPr>
              <w:jc w:val="center"/>
              <w:rPr>
                <w:b/>
                <w:vanish/>
                <w:color w:val="000000"/>
              </w:rPr>
            </w:pPr>
          </w:p>
          <w:p w14:paraId="31EF4635" w14:textId="77777777" w:rsidR="00617F11" w:rsidRPr="00617F11" w:rsidRDefault="00617F11" w:rsidP="00631191">
            <w:pPr>
              <w:jc w:val="center"/>
              <w:rPr>
                <w:b/>
                <w:vanish/>
                <w:color w:val="000000"/>
              </w:rPr>
            </w:pPr>
          </w:p>
          <w:p w14:paraId="43651E32" w14:textId="77777777" w:rsidR="00617F11" w:rsidRPr="00617F11" w:rsidRDefault="00617F11" w:rsidP="00631191">
            <w:pPr>
              <w:jc w:val="center"/>
              <w:rPr>
                <w:b/>
                <w:vanish/>
                <w:color w:val="000000"/>
              </w:rPr>
            </w:pPr>
          </w:p>
          <w:p w14:paraId="19442DD2" w14:textId="77777777" w:rsidR="00617F11" w:rsidRPr="00617F11" w:rsidRDefault="00617F11" w:rsidP="00631191">
            <w:pPr>
              <w:jc w:val="center"/>
              <w:rPr>
                <w:b/>
                <w:vanish/>
                <w:color w:val="000000"/>
              </w:rPr>
            </w:pPr>
          </w:p>
          <w:p w14:paraId="679E99F8" w14:textId="77777777" w:rsidR="00617F11" w:rsidRPr="00617F11" w:rsidRDefault="00617F11" w:rsidP="00631191">
            <w:pPr>
              <w:jc w:val="center"/>
              <w:rPr>
                <w:b/>
                <w:vanish/>
                <w:color w:val="000000"/>
              </w:rPr>
            </w:pPr>
          </w:p>
          <w:p w14:paraId="4A85A047" w14:textId="77777777" w:rsidR="00617F11" w:rsidRPr="00617F11" w:rsidRDefault="00617F11" w:rsidP="00631191">
            <w:pPr>
              <w:jc w:val="center"/>
              <w:rPr>
                <w:b/>
                <w:vanish/>
                <w:color w:val="000000"/>
              </w:rPr>
            </w:pPr>
          </w:p>
          <w:p w14:paraId="03628DD3" w14:textId="77777777" w:rsidR="00617F11" w:rsidRPr="00617F11" w:rsidRDefault="00617F11" w:rsidP="00631191">
            <w:pPr>
              <w:jc w:val="center"/>
              <w:rPr>
                <w:b/>
                <w:vanish/>
                <w:color w:val="000000"/>
              </w:rPr>
            </w:pPr>
          </w:p>
          <w:p w14:paraId="76E79CCF" w14:textId="77777777" w:rsidR="00617F11" w:rsidRPr="00617F11" w:rsidRDefault="00617F11" w:rsidP="00631191">
            <w:pPr>
              <w:widowControl w:val="0"/>
              <w:tabs>
                <w:tab w:val="left" w:pos="5359"/>
              </w:tabs>
              <w:autoSpaceDE w:val="0"/>
              <w:autoSpaceDN w:val="0"/>
              <w:ind w:right="208"/>
              <w:jc w:val="center"/>
              <w:rPr>
                <w:b/>
                <w:vanish/>
                <w:color w:val="000000"/>
              </w:rPr>
            </w:pPr>
          </w:p>
          <w:p w14:paraId="2E77A424" w14:textId="77777777" w:rsidR="00617F11" w:rsidRPr="00617F11" w:rsidRDefault="00617F11" w:rsidP="00631191">
            <w:pPr>
              <w:widowControl w:val="0"/>
              <w:tabs>
                <w:tab w:val="left" w:pos="5359"/>
              </w:tabs>
              <w:autoSpaceDE w:val="0"/>
              <w:autoSpaceDN w:val="0"/>
              <w:ind w:right="208"/>
              <w:rPr>
                <w:b/>
                <w:color w:val="000000"/>
                <w:sz w:val="16"/>
                <w:szCs w:val="16"/>
              </w:rPr>
            </w:pPr>
          </w:p>
        </w:tc>
      </w:tr>
    </w:tbl>
    <w:p w14:paraId="4FF76AD7" w14:textId="77777777" w:rsidR="0036037F" w:rsidRDefault="0036037F" w:rsidP="003D3E6A">
      <w:pPr>
        <w:jc w:val="center"/>
      </w:pPr>
    </w:p>
    <w:p w14:paraId="61CA8A80" w14:textId="77777777" w:rsidR="00617F11" w:rsidRDefault="00617F11" w:rsidP="003D3E6A">
      <w:pPr>
        <w:jc w:val="center"/>
      </w:pPr>
    </w:p>
    <w:p w14:paraId="32304CE2" w14:textId="77777777" w:rsidR="000E2621" w:rsidRPr="006372CE" w:rsidRDefault="00953A0C" w:rsidP="00953A0C">
      <w:pPr>
        <w:rPr>
          <w:color w:val="000000"/>
          <w:sz w:val="22"/>
          <w:szCs w:val="22"/>
        </w:rPr>
      </w:pPr>
      <w:r w:rsidRPr="006372CE">
        <w:rPr>
          <w:color w:val="000000"/>
          <w:sz w:val="22"/>
          <w:szCs w:val="22"/>
        </w:rPr>
        <w:t>Всего</w:t>
      </w:r>
      <w:r w:rsidR="004319BC" w:rsidRPr="006372CE">
        <w:rPr>
          <w:color w:val="000000"/>
          <w:sz w:val="22"/>
          <w:szCs w:val="22"/>
        </w:rPr>
        <w:t xml:space="preserve"> </w:t>
      </w:r>
      <w:r w:rsidR="00224D95">
        <w:rPr>
          <w:color w:val="000000"/>
          <w:sz w:val="22"/>
          <w:szCs w:val="22"/>
        </w:rPr>
        <w:t>______________</w:t>
      </w:r>
      <w:r w:rsidR="004319BC" w:rsidRPr="006372CE">
        <w:rPr>
          <w:color w:val="000000"/>
          <w:sz w:val="22"/>
          <w:szCs w:val="22"/>
        </w:rPr>
        <w:t xml:space="preserve"> (</w:t>
      </w:r>
      <w:r w:rsidR="00224D95">
        <w:rPr>
          <w:sz w:val="22"/>
          <w:szCs w:val="22"/>
        </w:rPr>
        <w:t>___________________________</w:t>
      </w:r>
      <w:r w:rsidR="00997734">
        <w:rPr>
          <w:color w:val="000000"/>
          <w:sz w:val="22"/>
          <w:szCs w:val="22"/>
        </w:rPr>
        <w:t xml:space="preserve">) рубля </w:t>
      </w:r>
      <w:r w:rsidR="00224D95">
        <w:rPr>
          <w:color w:val="000000"/>
          <w:sz w:val="22"/>
          <w:szCs w:val="22"/>
        </w:rPr>
        <w:t>___</w:t>
      </w:r>
      <w:r w:rsidR="004319BC" w:rsidRPr="006372CE">
        <w:rPr>
          <w:color w:val="000000"/>
          <w:sz w:val="22"/>
          <w:szCs w:val="22"/>
        </w:rPr>
        <w:t xml:space="preserve"> копе</w:t>
      </w:r>
      <w:r w:rsidR="00997734">
        <w:rPr>
          <w:color w:val="000000"/>
          <w:sz w:val="22"/>
          <w:szCs w:val="22"/>
        </w:rPr>
        <w:t>й</w:t>
      </w:r>
      <w:r w:rsidR="004319BC" w:rsidRPr="006372CE">
        <w:rPr>
          <w:color w:val="000000"/>
          <w:sz w:val="22"/>
          <w:szCs w:val="22"/>
        </w:rPr>
        <w:t>к</w:t>
      </w:r>
      <w:r w:rsidR="00997734">
        <w:rPr>
          <w:color w:val="000000"/>
          <w:sz w:val="22"/>
          <w:szCs w:val="22"/>
        </w:rPr>
        <w:t>и</w:t>
      </w:r>
      <w:r w:rsidR="004319BC" w:rsidRPr="006372CE">
        <w:rPr>
          <w:color w:val="000000"/>
          <w:sz w:val="22"/>
          <w:szCs w:val="22"/>
        </w:rPr>
        <w:t xml:space="preserve">, в том числе НДС </w:t>
      </w:r>
      <w:r w:rsidR="00224D95">
        <w:rPr>
          <w:color w:val="000000"/>
          <w:sz w:val="22"/>
          <w:szCs w:val="22"/>
        </w:rPr>
        <w:t>____</w:t>
      </w:r>
      <w:r w:rsidR="004319BC" w:rsidRPr="006372CE">
        <w:rPr>
          <w:color w:val="000000"/>
          <w:sz w:val="22"/>
          <w:szCs w:val="22"/>
        </w:rPr>
        <w:t xml:space="preserve">рублей </w:t>
      </w:r>
      <w:r w:rsidR="00224D95">
        <w:rPr>
          <w:color w:val="000000"/>
          <w:sz w:val="22"/>
          <w:szCs w:val="22"/>
        </w:rPr>
        <w:t>___</w:t>
      </w:r>
      <w:r w:rsidR="004319BC" w:rsidRPr="006372CE">
        <w:rPr>
          <w:color w:val="000000"/>
          <w:sz w:val="22"/>
          <w:szCs w:val="22"/>
        </w:rPr>
        <w:t xml:space="preserve"> копеек.</w:t>
      </w:r>
    </w:p>
    <w:p w14:paraId="020241AA" w14:textId="77777777" w:rsidR="00953A0C" w:rsidRPr="006372CE" w:rsidRDefault="00953A0C" w:rsidP="006372CE">
      <w:pPr>
        <w:rPr>
          <w:color w:val="000000"/>
          <w:sz w:val="22"/>
          <w:szCs w:val="22"/>
        </w:rPr>
      </w:pPr>
    </w:p>
    <w:p w14:paraId="2B9DB5C8" w14:textId="77777777" w:rsidR="00953A0C" w:rsidRPr="006372CE" w:rsidRDefault="00953A0C" w:rsidP="006372CE">
      <w:pPr>
        <w:rPr>
          <w:color w:val="000000"/>
          <w:sz w:val="22"/>
          <w:szCs w:val="22"/>
        </w:rPr>
      </w:pPr>
    </w:p>
    <w:tbl>
      <w:tblPr>
        <w:tblW w:w="9386" w:type="dxa"/>
        <w:tblInd w:w="2" w:type="dxa"/>
        <w:tblLayout w:type="fixed"/>
        <w:tblLook w:val="0000" w:firstRow="0" w:lastRow="0" w:firstColumn="0" w:lastColumn="0" w:noHBand="0" w:noVBand="0"/>
      </w:tblPr>
      <w:tblGrid>
        <w:gridCol w:w="4815"/>
        <w:gridCol w:w="4571"/>
      </w:tblGrid>
      <w:tr w:rsidR="000E2621" w:rsidRPr="006372CE" w14:paraId="7F99C75C" w14:textId="77777777" w:rsidTr="007D1653">
        <w:trPr>
          <w:trHeight w:val="539"/>
        </w:trPr>
        <w:tc>
          <w:tcPr>
            <w:tcW w:w="4815" w:type="dxa"/>
          </w:tcPr>
          <w:p w14:paraId="5C5374C7" w14:textId="77777777" w:rsidR="000E2621" w:rsidRPr="006372CE" w:rsidRDefault="007D1653" w:rsidP="006372CE">
            <w:pPr>
              <w:rPr>
                <w:color w:val="000000"/>
                <w:sz w:val="22"/>
                <w:szCs w:val="22"/>
              </w:rPr>
            </w:pPr>
            <w:r w:rsidRPr="006372CE">
              <w:rPr>
                <w:color w:val="000000"/>
                <w:sz w:val="22"/>
                <w:szCs w:val="22"/>
              </w:rPr>
              <w:t>П</w:t>
            </w:r>
            <w:r w:rsidR="000E2621" w:rsidRPr="006372CE">
              <w:rPr>
                <w:color w:val="000000"/>
                <w:sz w:val="22"/>
                <w:szCs w:val="22"/>
              </w:rPr>
              <w:t>ОСТАВЩИК:</w:t>
            </w:r>
          </w:p>
          <w:p w14:paraId="08B3CCD7" w14:textId="77777777" w:rsidR="000E2621" w:rsidRPr="006372CE" w:rsidRDefault="000E2621" w:rsidP="006372CE">
            <w:pPr>
              <w:rPr>
                <w:color w:val="000000"/>
                <w:sz w:val="22"/>
                <w:szCs w:val="22"/>
              </w:rPr>
            </w:pPr>
          </w:p>
          <w:p w14:paraId="74C5FFB6" w14:textId="77777777" w:rsidR="000E2621" w:rsidRPr="006372CE" w:rsidRDefault="000E2621" w:rsidP="006372CE">
            <w:pPr>
              <w:rPr>
                <w:color w:val="000000"/>
                <w:sz w:val="22"/>
                <w:szCs w:val="22"/>
              </w:rPr>
            </w:pPr>
          </w:p>
          <w:p w14:paraId="6AEFDE61" w14:textId="77777777" w:rsidR="004319BC" w:rsidRPr="006372CE" w:rsidRDefault="004319BC" w:rsidP="006372CE">
            <w:pPr>
              <w:rPr>
                <w:color w:val="000000"/>
                <w:sz w:val="22"/>
                <w:szCs w:val="22"/>
              </w:rPr>
            </w:pPr>
          </w:p>
          <w:p w14:paraId="0F33136C" w14:textId="77777777" w:rsidR="000E2621" w:rsidRPr="006372CE" w:rsidRDefault="000E2621" w:rsidP="006372CE">
            <w:pPr>
              <w:rPr>
                <w:color w:val="000000"/>
                <w:sz w:val="22"/>
                <w:szCs w:val="22"/>
              </w:rPr>
            </w:pPr>
          </w:p>
          <w:p w14:paraId="357CC42B" w14:textId="77777777" w:rsidR="000E2621" w:rsidRPr="006372CE" w:rsidRDefault="000E2621" w:rsidP="006372CE">
            <w:pPr>
              <w:rPr>
                <w:color w:val="000000"/>
                <w:sz w:val="22"/>
                <w:szCs w:val="22"/>
              </w:rPr>
            </w:pPr>
            <w:r w:rsidRPr="006372CE">
              <w:rPr>
                <w:color w:val="000000"/>
                <w:sz w:val="22"/>
                <w:szCs w:val="22"/>
              </w:rPr>
              <w:t>__________________</w:t>
            </w:r>
            <w:r w:rsidR="00955A79" w:rsidRPr="006372CE">
              <w:rPr>
                <w:color w:val="000000"/>
                <w:sz w:val="22"/>
                <w:szCs w:val="22"/>
              </w:rPr>
              <w:t xml:space="preserve">/ </w:t>
            </w:r>
            <w:r w:rsidR="0037270A">
              <w:rPr>
                <w:color w:val="000000"/>
                <w:sz w:val="22"/>
                <w:szCs w:val="22"/>
              </w:rPr>
              <w:t>_______________</w:t>
            </w:r>
            <w:r w:rsidR="00955A79" w:rsidRPr="006372CE">
              <w:rPr>
                <w:color w:val="000000"/>
                <w:sz w:val="22"/>
                <w:szCs w:val="22"/>
              </w:rPr>
              <w:t>/</w:t>
            </w:r>
            <w:r w:rsidRPr="006372CE">
              <w:rPr>
                <w:color w:val="000000"/>
                <w:sz w:val="22"/>
                <w:szCs w:val="22"/>
              </w:rPr>
              <w:t xml:space="preserve"> </w:t>
            </w:r>
          </w:p>
          <w:p w14:paraId="0E7E665D" w14:textId="77777777" w:rsidR="000E2621" w:rsidRPr="006372CE" w:rsidRDefault="000E2621" w:rsidP="006372CE">
            <w:pPr>
              <w:rPr>
                <w:color w:val="000000"/>
                <w:sz w:val="22"/>
                <w:szCs w:val="22"/>
              </w:rPr>
            </w:pPr>
            <w:r w:rsidRPr="006372CE">
              <w:rPr>
                <w:color w:val="000000"/>
                <w:sz w:val="22"/>
                <w:szCs w:val="22"/>
              </w:rPr>
              <w:t xml:space="preserve">  </w:t>
            </w:r>
          </w:p>
        </w:tc>
        <w:tc>
          <w:tcPr>
            <w:tcW w:w="4571" w:type="dxa"/>
          </w:tcPr>
          <w:p w14:paraId="2229AEDE" w14:textId="77777777" w:rsidR="000E2621" w:rsidRPr="006372CE" w:rsidRDefault="000E2621" w:rsidP="006372CE">
            <w:pPr>
              <w:rPr>
                <w:color w:val="000000"/>
                <w:sz w:val="22"/>
                <w:szCs w:val="22"/>
              </w:rPr>
            </w:pPr>
            <w:r w:rsidRPr="006372CE">
              <w:rPr>
                <w:color w:val="000000"/>
                <w:sz w:val="22"/>
                <w:szCs w:val="22"/>
              </w:rPr>
              <w:t>ЗАКАЗЧИК:</w:t>
            </w:r>
          </w:p>
          <w:p w14:paraId="34262D27" w14:textId="77777777" w:rsidR="000E2621" w:rsidRPr="006372CE" w:rsidRDefault="000E2621" w:rsidP="006372CE">
            <w:pPr>
              <w:rPr>
                <w:color w:val="000000"/>
                <w:sz w:val="22"/>
                <w:szCs w:val="22"/>
              </w:rPr>
            </w:pPr>
          </w:p>
          <w:p w14:paraId="379EF4FB" w14:textId="77777777" w:rsidR="000E2621" w:rsidRPr="006372CE" w:rsidRDefault="000E2621" w:rsidP="006372CE">
            <w:pPr>
              <w:rPr>
                <w:color w:val="000000"/>
                <w:sz w:val="22"/>
                <w:szCs w:val="22"/>
              </w:rPr>
            </w:pPr>
          </w:p>
          <w:p w14:paraId="6829036B" w14:textId="77777777" w:rsidR="000E2621" w:rsidRPr="006372CE" w:rsidRDefault="004319BC" w:rsidP="006372CE">
            <w:pPr>
              <w:rPr>
                <w:color w:val="000000"/>
                <w:sz w:val="22"/>
                <w:szCs w:val="22"/>
              </w:rPr>
            </w:pPr>
            <w:r w:rsidRPr="006372CE">
              <w:rPr>
                <w:color w:val="000000"/>
                <w:sz w:val="22"/>
                <w:szCs w:val="22"/>
              </w:rPr>
              <w:t xml:space="preserve">  Руководитель Архангельского филиала </w:t>
            </w:r>
          </w:p>
          <w:p w14:paraId="08750F98" w14:textId="77777777" w:rsidR="004319BC" w:rsidRPr="006372CE" w:rsidRDefault="004319BC" w:rsidP="006372CE">
            <w:pPr>
              <w:rPr>
                <w:color w:val="000000"/>
                <w:sz w:val="22"/>
                <w:szCs w:val="22"/>
              </w:rPr>
            </w:pPr>
          </w:p>
          <w:p w14:paraId="0DE3E707" w14:textId="77777777" w:rsidR="004319BC" w:rsidRPr="006372CE" w:rsidRDefault="004319BC" w:rsidP="006372CE">
            <w:pPr>
              <w:rPr>
                <w:color w:val="000000"/>
                <w:sz w:val="22"/>
                <w:szCs w:val="22"/>
              </w:rPr>
            </w:pPr>
          </w:p>
          <w:p w14:paraId="7B22C2D8" w14:textId="77777777" w:rsidR="000E2621" w:rsidRPr="006372CE" w:rsidRDefault="000E2621" w:rsidP="006372CE">
            <w:pPr>
              <w:rPr>
                <w:color w:val="000000"/>
                <w:sz w:val="22"/>
                <w:szCs w:val="22"/>
              </w:rPr>
            </w:pPr>
            <w:r w:rsidRPr="006372CE">
              <w:rPr>
                <w:color w:val="000000"/>
                <w:sz w:val="22"/>
                <w:szCs w:val="22"/>
              </w:rPr>
              <w:t xml:space="preserve">                         ________________ </w:t>
            </w:r>
            <w:r w:rsidR="00C163A7" w:rsidRPr="006372CE">
              <w:rPr>
                <w:color w:val="000000"/>
                <w:sz w:val="22"/>
                <w:szCs w:val="22"/>
              </w:rPr>
              <w:t>/</w:t>
            </w:r>
            <w:r w:rsidR="004319BC" w:rsidRPr="006372CE">
              <w:rPr>
                <w:color w:val="000000"/>
                <w:sz w:val="22"/>
                <w:szCs w:val="22"/>
              </w:rPr>
              <w:t>Ю.В. Хан/</w:t>
            </w:r>
          </w:p>
        </w:tc>
      </w:tr>
      <w:tr w:rsidR="004319BC" w:rsidRPr="006372CE" w14:paraId="315F57FE" w14:textId="77777777" w:rsidTr="007D1653">
        <w:trPr>
          <w:trHeight w:val="539"/>
        </w:trPr>
        <w:tc>
          <w:tcPr>
            <w:tcW w:w="4815" w:type="dxa"/>
          </w:tcPr>
          <w:p w14:paraId="49820E08" w14:textId="77777777" w:rsidR="004319BC" w:rsidRPr="006372CE" w:rsidRDefault="004319BC" w:rsidP="006372CE">
            <w:pPr>
              <w:rPr>
                <w:color w:val="000000"/>
                <w:sz w:val="22"/>
                <w:szCs w:val="22"/>
              </w:rPr>
            </w:pPr>
          </w:p>
        </w:tc>
        <w:tc>
          <w:tcPr>
            <w:tcW w:w="4571" w:type="dxa"/>
          </w:tcPr>
          <w:p w14:paraId="1D611B41" w14:textId="77777777" w:rsidR="004319BC" w:rsidRPr="006372CE" w:rsidRDefault="004319BC" w:rsidP="006372CE">
            <w:pPr>
              <w:rPr>
                <w:color w:val="000000"/>
                <w:sz w:val="22"/>
                <w:szCs w:val="22"/>
              </w:rPr>
            </w:pPr>
          </w:p>
        </w:tc>
      </w:tr>
    </w:tbl>
    <w:p w14:paraId="31BF7AC6" w14:textId="77777777" w:rsidR="00AA06CF" w:rsidRPr="006372CE" w:rsidRDefault="00AA06CF" w:rsidP="006372CE">
      <w:pPr>
        <w:rPr>
          <w:color w:val="000000"/>
          <w:sz w:val="22"/>
          <w:szCs w:val="22"/>
        </w:rPr>
      </w:pPr>
    </w:p>
    <w:p w14:paraId="19D5CD0E" w14:textId="77777777" w:rsidR="00AA06CF" w:rsidRPr="006372CE" w:rsidRDefault="00AA06CF" w:rsidP="006372CE">
      <w:pPr>
        <w:rPr>
          <w:color w:val="000000"/>
          <w:sz w:val="22"/>
          <w:szCs w:val="22"/>
        </w:rPr>
      </w:pPr>
    </w:p>
    <w:sectPr w:rsidR="00AA06CF" w:rsidRPr="006372CE" w:rsidSect="00FE0E33">
      <w:headerReference w:type="default" r:id="rId8"/>
      <w:footerReference w:type="default" r:id="rId9"/>
      <w:footerReference w:type="first" r:id="rId10"/>
      <w:pgSz w:w="11907" w:h="16834"/>
      <w:pgMar w:top="567" w:right="567" w:bottom="567" w:left="136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7D1FA" w14:textId="77777777" w:rsidR="00A13C5E" w:rsidRDefault="00A13C5E">
      <w:r>
        <w:separator/>
      </w:r>
    </w:p>
  </w:endnote>
  <w:endnote w:type="continuationSeparator" w:id="0">
    <w:p w14:paraId="5C6A8927" w14:textId="77777777" w:rsidR="00A13C5E" w:rsidRDefault="00A1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2574" w14:textId="77777777" w:rsidR="00666E68" w:rsidRPr="00195B1C" w:rsidRDefault="00666E68" w:rsidP="000174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000" w:firstRow="0" w:lastRow="0" w:firstColumn="0" w:lastColumn="0" w:noHBand="0" w:noVBand="0"/>
    </w:tblPr>
    <w:tblGrid>
      <w:gridCol w:w="4962"/>
      <w:gridCol w:w="5244"/>
    </w:tblGrid>
    <w:tr w:rsidR="00666E68" w14:paraId="466D2ACF" w14:textId="77777777">
      <w:tc>
        <w:tcPr>
          <w:tcW w:w="4962" w:type="dxa"/>
          <w:tcBorders>
            <w:top w:val="single" w:sz="6" w:space="0" w:color="auto"/>
          </w:tcBorders>
        </w:tcPr>
        <w:p w14:paraId="54BA1CA1" w14:textId="77777777" w:rsidR="00666E68" w:rsidRPr="00732D56" w:rsidRDefault="00666E68">
          <w:pPr>
            <w:pStyle w:val="a6"/>
            <w:rPr>
              <w:lang w:val="ru-RU" w:eastAsia="ru-RU"/>
            </w:rPr>
          </w:pPr>
          <w:r w:rsidRPr="00732D56">
            <w:rPr>
              <w:lang w:val="ru-RU" w:eastAsia="ru-RU"/>
            </w:rPr>
            <w:t>ПРОДАВЕЦ:</w:t>
          </w:r>
        </w:p>
      </w:tc>
      <w:tc>
        <w:tcPr>
          <w:tcW w:w="5244" w:type="dxa"/>
          <w:tcBorders>
            <w:top w:val="single" w:sz="6" w:space="0" w:color="auto"/>
          </w:tcBorders>
        </w:tcPr>
        <w:p w14:paraId="02E92CED" w14:textId="77777777" w:rsidR="00666E68" w:rsidRPr="00732D56" w:rsidRDefault="00666E68">
          <w:pPr>
            <w:pStyle w:val="a6"/>
            <w:tabs>
              <w:tab w:val="clear" w:pos="4153"/>
              <w:tab w:val="clear" w:pos="8306"/>
              <w:tab w:val="center" w:pos="2443"/>
            </w:tabs>
            <w:rPr>
              <w:lang w:val="ru-RU" w:eastAsia="ru-RU"/>
            </w:rPr>
          </w:pPr>
          <w:r w:rsidRPr="00732D56">
            <w:rPr>
              <w:lang w:val="ru-RU" w:eastAsia="ru-RU"/>
            </w:rPr>
            <w:t>ПОКУПАТЕЛЬ:</w:t>
          </w:r>
          <w:r w:rsidRPr="00732D56">
            <w:rPr>
              <w:lang w:val="ru-RU" w:eastAsia="ru-RU"/>
            </w:rPr>
            <w:tab/>
          </w:r>
        </w:p>
      </w:tc>
    </w:tr>
    <w:tr w:rsidR="00666E68" w14:paraId="6E54E60B" w14:textId="77777777">
      <w:tc>
        <w:tcPr>
          <w:tcW w:w="4962" w:type="dxa"/>
        </w:tcPr>
        <w:p w14:paraId="65100F35" w14:textId="77777777" w:rsidR="00666E68" w:rsidRPr="00732D56" w:rsidRDefault="00666E68">
          <w:pPr>
            <w:pStyle w:val="a6"/>
            <w:jc w:val="center"/>
            <w:rPr>
              <w:lang w:val="ru-RU" w:eastAsia="ru-RU"/>
            </w:rPr>
          </w:pPr>
          <w:r w:rsidRPr="00732D56">
            <w:rPr>
              <w:lang w:val="ru-RU" w:eastAsia="ru-RU"/>
            </w:rPr>
            <w:t>м.п.</w:t>
          </w:r>
        </w:p>
      </w:tc>
      <w:tc>
        <w:tcPr>
          <w:tcW w:w="5244" w:type="dxa"/>
        </w:tcPr>
        <w:p w14:paraId="34244417" w14:textId="77777777" w:rsidR="00666E68" w:rsidRPr="00732D56" w:rsidRDefault="00666E68">
          <w:pPr>
            <w:pStyle w:val="a6"/>
            <w:jc w:val="center"/>
            <w:rPr>
              <w:lang w:val="ru-RU" w:eastAsia="ru-RU"/>
            </w:rPr>
          </w:pPr>
          <w:r w:rsidRPr="00732D56">
            <w:rPr>
              <w:lang w:val="ru-RU" w:eastAsia="ru-RU"/>
            </w:rPr>
            <w:t>м.п.</w:t>
          </w:r>
        </w:p>
      </w:tc>
    </w:tr>
  </w:tbl>
  <w:p w14:paraId="4A0A1CF8" w14:textId="77777777" w:rsidR="00666E68" w:rsidRDefault="00666E68" w:rsidP="00195B1C">
    <w:pPr>
      <w:pStyle w:val="a6"/>
      <w:jc w:val="center"/>
      <w:rPr>
        <w:sz w:val="16"/>
        <w:szCs w:val="16"/>
        <w:lang w:val="en-US"/>
      </w:rPr>
    </w:pPr>
  </w:p>
  <w:p w14:paraId="0106425F" w14:textId="77777777" w:rsidR="00666E68" w:rsidRPr="00F15E1D" w:rsidRDefault="00666E68" w:rsidP="00195B1C">
    <w:pPr>
      <w:pStyle w:val="a6"/>
      <w:jc w:val="center"/>
      <w:rPr>
        <w:sz w:val="16"/>
        <w:szCs w:val="16"/>
      </w:rPr>
    </w:pPr>
    <w:r w:rsidRPr="00F15E1D">
      <w:rPr>
        <w:sz w:val="16"/>
        <w:szCs w:val="16"/>
      </w:rPr>
      <w:t>Документ отпечатан на одной стороне листа, любой т</w:t>
    </w:r>
    <w:r>
      <w:rPr>
        <w:sz w:val="16"/>
        <w:szCs w:val="16"/>
      </w:rPr>
      <w:t>екст на обороте не действителен</w:t>
    </w:r>
  </w:p>
  <w:p w14:paraId="682CD5AE" w14:textId="77777777" w:rsidR="00666E68" w:rsidRPr="007C0568" w:rsidRDefault="00666E68" w:rsidP="00195B1C">
    <w:pPr>
      <w:pStyle w:val="a6"/>
      <w:jc w:val="center"/>
      <w:rPr>
        <w:sz w:val="16"/>
        <w:szCs w:val="16"/>
      </w:rPr>
    </w:pPr>
  </w:p>
  <w:p w14:paraId="1B0E63A2" w14:textId="77777777" w:rsidR="00666E68" w:rsidRPr="00AD2910" w:rsidRDefault="00666E68" w:rsidP="00195B1C">
    <w:pPr>
      <w:pStyle w:val="a6"/>
      <w:jc w:val="center"/>
      <w:rPr>
        <w:sz w:val="16"/>
        <w:szCs w:val="16"/>
        <w:lang w:val="en-US"/>
      </w:rPr>
    </w:pPr>
    <w:r>
      <w:rPr>
        <w:sz w:val="16"/>
        <w:szCs w:val="16"/>
      </w:rPr>
      <w:t>ДКРП ОПЗ Форма 0</w:t>
    </w:r>
    <w:r>
      <w:rPr>
        <w:sz w:val="16"/>
        <w:szCs w:val="16"/>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B8974" w14:textId="77777777" w:rsidR="00A13C5E" w:rsidRDefault="00A13C5E">
      <w:r>
        <w:separator/>
      </w:r>
    </w:p>
  </w:footnote>
  <w:footnote w:type="continuationSeparator" w:id="0">
    <w:p w14:paraId="3CE1476E" w14:textId="77777777" w:rsidR="00A13C5E" w:rsidRDefault="00A1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56FE2" w14:textId="77777777" w:rsidR="00666E68" w:rsidRDefault="00666E68" w:rsidP="00452BE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6164"/>
    <w:multiLevelType w:val="multilevel"/>
    <w:tmpl w:val="2D9ACD6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46F3914"/>
    <w:multiLevelType w:val="hybridMultilevel"/>
    <w:tmpl w:val="D84437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16500DB"/>
    <w:multiLevelType w:val="multilevel"/>
    <w:tmpl w:val="1ECA831C"/>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24179AE"/>
    <w:multiLevelType w:val="multilevel"/>
    <w:tmpl w:val="891EDC22"/>
    <w:lvl w:ilvl="0">
      <w:start w:val="3"/>
      <w:numFmt w:val="decimal"/>
      <w:lvlText w:val="%1."/>
      <w:lvlJc w:val="left"/>
      <w:pPr>
        <w:ind w:left="495" w:hanging="495"/>
      </w:pPr>
      <w:rPr>
        <w:rFonts w:cs="Times New Roman" w:hint="default"/>
      </w:rPr>
    </w:lvl>
    <w:lvl w:ilvl="1">
      <w:start w:val="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20DF4C2A"/>
    <w:multiLevelType w:val="multilevel"/>
    <w:tmpl w:val="3990B43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4546DE"/>
    <w:multiLevelType w:val="multilevel"/>
    <w:tmpl w:val="06D8F5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6A3DF7"/>
    <w:multiLevelType w:val="multilevel"/>
    <w:tmpl w:val="C2C8118E"/>
    <w:lvl w:ilvl="0">
      <w:start w:val="3"/>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BED18F5"/>
    <w:multiLevelType w:val="hybridMultilevel"/>
    <w:tmpl w:val="23CA7470"/>
    <w:lvl w:ilvl="0" w:tplc="EFE236BA">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15:restartNumberingAfterBreak="0">
    <w:nsid w:val="4D03376C"/>
    <w:multiLevelType w:val="hybridMultilevel"/>
    <w:tmpl w:val="2BD290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DA914F1"/>
    <w:multiLevelType w:val="hybridMultilevel"/>
    <w:tmpl w:val="66B2468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F64C75"/>
    <w:multiLevelType w:val="multilevel"/>
    <w:tmpl w:val="BCCA14BA"/>
    <w:lvl w:ilvl="0">
      <w:start w:val="3"/>
      <w:numFmt w:val="decimal"/>
      <w:lvlText w:val="%1."/>
      <w:lvlJc w:val="left"/>
      <w:pPr>
        <w:ind w:left="495" w:hanging="495"/>
      </w:pPr>
      <w:rPr>
        <w:rFonts w:cs="Times New Roman" w:hint="default"/>
      </w:rPr>
    </w:lvl>
    <w:lvl w:ilvl="1">
      <w:start w:val="4"/>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7F92A38"/>
    <w:multiLevelType w:val="multilevel"/>
    <w:tmpl w:val="E6A6263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5CF740D1"/>
    <w:multiLevelType w:val="hybridMultilevel"/>
    <w:tmpl w:val="82E404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DF5CFB"/>
    <w:multiLevelType w:val="multilevel"/>
    <w:tmpl w:val="E6A6263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B5F5EBB"/>
    <w:multiLevelType w:val="multilevel"/>
    <w:tmpl w:val="051C3B0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74593B6F"/>
    <w:multiLevelType w:val="multilevel"/>
    <w:tmpl w:val="E6A6263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69929E1"/>
    <w:multiLevelType w:val="multilevel"/>
    <w:tmpl w:val="891EDC22"/>
    <w:lvl w:ilvl="0">
      <w:start w:val="3"/>
      <w:numFmt w:val="decimal"/>
      <w:lvlText w:val="%1."/>
      <w:lvlJc w:val="left"/>
      <w:pPr>
        <w:ind w:left="495" w:hanging="495"/>
      </w:pPr>
      <w:rPr>
        <w:rFonts w:cs="Times New Roman" w:hint="default"/>
      </w:rPr>
    </w:lvl>
    <w:lvl w:ilvl="1">
      <w:start w:val="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9906395"/>
    <w:multiLevelType w:val="multilevel"/>
    <w:tmpl w:val="FEF6EE3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14"/>
  </w:num>
  <w:num w:numId="3">
    <w:abstractNumId w:val="11"/>
  </w:num>
  <w:num w:numId="4">
    <w:abstractNumId w:val="17"/>
  </w:num>
  <w:num w:numId="5">
    <w:abstractNumId w:val="6"/>
  </w:num>
  <w:num w:numId="6">
    <w:abstractNumId w:val="13"/>
  </w:num>
  <w:num w:numId="7">
    <w:abstractNumId w:val="16"/>
  </w:num>
  <w:num w:numId="8">
    <w:abstractNumId w:val="15"/>
  </w:num>
  <w:num w:numId="9">
    <w:abstractNumId w:val="3"/>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7"/>
  </w:num>
  <w:num w:numId="16">
    <w:abstractNumId w:val="1"/>
  </w:num>
  <w:num w:numId="17">
    <w:abstractNumId w:val="5"/>
  </w:num>
  <w:num w:numId="18">
    <w:abstractNumId w:val="9"/>
  </w:num>
  <w:num w:numId="19">
    <w:abstractNumId w:val="4"/>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47"/>
    <w:rsid w:val="00010A97"/>
    <w:rsid w:val="00015120"/>
    <w:rsid w:val="0001745E"/>
    <w:rsid w:val="0002331A"/>
    <w:rsid w:val="00023A61"/>
    <w:rsid w:val="00034DA6"/>
    <w:rsid w:val="0005095D"/>
    <w:rsid w:val="000600C3"/>
    <w:rsid w:val="000664B2"/>
    <w:rsid w:val="00067D44"/>
    <w:rsid w:val="00072689"/>
    <w:rsid w:val="00072F04"/>
    <w:rsid w:val="00075712"/>
    <w:rsid w:val="00077F72"/>
    <w:rsid w:val="000806EB"/>
    <w:rsid w:val="00082532"/>
    <w:rsid w:val="00082779"/>
    <w:rsid w:val="00097F70"/>
    <w:rsid w:val="000A08A8"/>
    <w:rsid w:val="000A1E59"/>
    <w:rsid w:val="000A25A9"/>
    <w:rsid w:val="000A2A73"/>
    <w:rsid w:val="000A4D95"/>
    <w:rsid w:val="000A69A6"/>
    <w:rsid w:val="000B093E"/>
    <w:rsid w:val="000B0BF5"/>
    <w:rsid w:val="000B29C2"/>
    <w:rsid w:val="000B2B2B"/>
    <w:rsid w:val="000B4048"/>
    <w:rsid w:val="000B6E62"/>
    <w:rsid w:val="000C114B"/>
    <w:rsid w:val="000C5592"/>
    <w:rsid w:val="000D20F8"/>
    <w:rsid w:val="000D2E15"/>
    <w:rsid w:val="000D4874"/>
    <w:rsid w:val="000D6C7B"/>
    <w:rsid w:val="000E2621"/>
    <w:rsid w:val="000E3E18"/>
    <w:rsid w:val="000E5821"/>
    <w:rsid w:val="000E622C"/>
    <w:rsid w:val="000F2F19"/>
    <w:rsid w:val="000F6E8B"/>
    <w:rsid w:val="00104577"/>
    <w:rsid w:val="001213A8"/>
    <w:rsid w:val="00123010"/>
    <w:rsid w:val="00124BA7"/>
    <w:rsid w:val="00130253"/>
    <w:rsid w:val="00131B4A"/>
    <w:rsid w:val="001342EB"/>
    <w:rsid w:val="00136D47"/>
    <w:rsid w:val="00141669"/>
    <w:rsid w:val="00143EF1"/>
    <w:rsid w:val="001500FE"/>
    <w:rsid w:val="00153385"/>
    <w:rsid w:val="001578AA"/>
    <w:rsid w:val="001747D1"/>
    <w:rsid w:val="00175315"/>
    <w:rsid w:val="0019513D"/>
    <w:rsid w:val="00195B1C"/>
    <w:rsid w:val="00196B72"/>
    <w:rsid w:val="00196FEC"/>
    <w:rsid w:val="001A20DE"/>
    <w:rsid w:val="001A2F8F"/>
    <w:rsid w:val="001A46EA"/>
    <w:rsid w:val="001A65C7"/>
    <w:rsid w:val="001B4AE6"/>
    <w:rsid w:val="001C07C4"/>
    <w:rsid w:val="001C47D0"/>
    <w:rsid w:val="001C4A3E"/>
    <w:rsid w:val="001C73C0"/>
    <w:rsid w:val="001D0040"/>
    <w:rsid w:val="001D5075"/>
    <w:rsid w:val="001D6338"/>
    <w:rsid w:val="001E218F"/>
    <w:rsid w:val="001E3E73"/>
    <w:rsid w:val="001E5D87"/>
    <w:rsid w:val="001E63F6"/>
    <w:rsid w:val="001F40FF"/>
    <w:rsid w:val="00201813"/>
    <w:rsid w:val="002058B9"/>
    <w:rsid w:val="0021402B"/>
    <w:rsid w:val="00215D7C"/>
    <w:rsid w:val="00220D98"/>
    <w:rsid w:val="00221159"/>
    <w:rsid w:val="00224D95"/>
    <w:rsid w:val="00225E63"/>
    <w:rsid w:val="0022636A"/>
    <w:rsid w:val="00227CD0"/>
    <w:rsid w:val="00230239"/>
    <w:rsid w:val="00230AFB"/>
    <w:rsid w:val="00232AC6"/>
    <w:rsid w:val="002333BC"/>
    <w:rsid w:val="00237BF7"/>
    <w:rsid w:val="002403BF"/>
    <w:rsid w:val="0024075C"/>
    <w:rsid w:val="00243409"/>
    <w:rsid w:val="00243B0C"/>
    <w:rsid w:val="00245EAE"/>
    <w:rsid w:val="002522BD"/>
    <w:rsid w:val="00252A63"/>
    <w:rsid w:val="002562D0"/>
    <w:rsid w:val="002611A8"/>
    <w:rsid w:val="002627BC"/>
    <w:rsid w:val="00265178"/>
    <w:rsid w:val="00266FB3"/>
    <w:rsid w:val="00272BAE"/>
    <w:rsid w:val="0029367B"/>
    <w:rsid w:val="00296594"/>
    <w:rsid w:val="002A2B9E"/>
    <w:rsid w:val="002A3DCB"/>
    <w:rsid w:val="002B0DDE"/>
    <w:rsid w:val="002B2FD6"/>
    <w:rsid w:val="002C20CA"/>
    <w:rsid w:val="002C626E"/>
    <w:rsid w:val="002D161F"/>
    <w:rsid w:val="002D7A37"/>
    <w:rsid w:val="002E0322"/>
    <w:rsid w:val="002E11B3"/>
    <w:rsid w:val="002E40BD"/>
    <w:rsid w:val="002E78FF"/>
    <w:rsid w:val="002F71E9"/>
    <w:rsid w:val="00302B03"/>
    <w:rsid w:val="003051A1"/>
    <w:rsid w:val="0030520D"/>
    <w:rsid w:val="00305A2B"/>
    <w:rsid w:val="00311976"/>
    <w:rsid w:val="00312446"/>
    <w:rsid w:val="003150AA"/>
    <w:rsid w:val="003254B6"/>
    <w:rsid w:val="00330C4F"/>
    <w:rsid w:val="0033509B"/>
    <w:rsid w:val="00345B60"/>
    <w:rsid w:val="0034686A"/>
    <w:rsid w:val="00347339"/>
    <w:rsid w:val="00351F98"/>
    <w:rsid w:val="00352001"/>
    <w:rsid w:val="0035518D"/>
    <w:rsid w:val="0036037F"/>
    <w:rsid w:val="003627C1"/>
    <w:rsid w:val="003630CF"/>
    <w:rsid w:val="00367F22"/>
    <w:rsid w:val="0037270A"/>
    <w:rsid w:val="00373306"/>
    <w:rsid w:val="003745A6"/>
    <w:rsid w:val="00377240"/>
    <w:rsid w:val="00377E6F"/>
    <w:rsid w:val="003835F0"/>
    <w:rsid w:val="0038471D"/>
    <w:rsid w:val="00390155"/>
    <w:rsid w:val="00390DCF"/>
    <w:rsid w:val="00395FC3"/>
    <w:rsid w:val="00397709"/>
    <w:rsid w:val="003A6F30"/>
    <w:rsid w:val="003B1997"/>
    <w:rsid w:val="003B46EF"/>
    <w:rsid w:val="003B4CC8"/>
    <w:rsid w:val="003B55DD"/>
    <w:rsid w:val="003C1C11"/>
    <w:rsid w:val="003D1D70"/>
    <w:rsid w:val="003D34A9"/>
    <w:rsid w:val="003D3E6A"/>
    <w:rsid w:val="003D6024"/>
    <w:rsid w:val="003F1695"/>
    <w:rsid w:val="00401F40"/>
    <w:rsid w:val="00402211"/>
    <w:rsid w:val="00403393"/>
    <w:rsid w:val="0041298F"/>
    <w:rsid w:val="00417670"/>
    <w:rsid w:val="004179A1"/>
    <w:rsid w:val="00420608"/>
    <w:rsid w:val="00424B26"/>
    <w:rsid w:val="004251C5"/>
    <w:rsid w:val="00425AF9"/>
    <w:rsid w:val="00430A10"/>
    <w:rsid w:val="004319BC"/>
    <w:rsid w:val="004347EE"/>
    <w:rsid w:val="00441C3B"/>
    <w:rsid w:val="00442BE5"/>
    <w:rsid w:val="00443F3C"/>
    <w:rsid w:val="0044405D"/>
    <w:rsid w:val="00451B7D"/>
    <w:rsid w:val="00452BE3"/>
    <w:rsid w:val="0045459A"/>
    <w:rsid w:val="0045682A"/>
    <w:rsid w:val="0045722D"/>
    <w:rsid w:val="00461A73"/>
    <w:rsid w:val="00463349"/>
    <w:rsid w:val="00467717"/>
    <w:rsid w:val="004712C0"/>
    <w:rsid w:val="00471407"/>
    <w:rsid w:val="0047187F"/>
    <w:rsid w:val="00471BC2"/>
    <w:rsid w:val="00472E30"/>
    <w:rsid w:val="00477905"/>
    <w:rsid w:val="00480E77"/>
    <w:rsid w:val="00482227"/>
    <w:rsid w:val="00482F0E"/>
    <w:rsid w:val="004833ED"/>
    <w:rsid w:val="00486EF5"/>
    <w:rsid w:val="004971EE"/>
    <w:rsid w:val="00497D33"/>
    <w:rsid w:val="004A5720"/>
    <w:rsid w:val="004B561E"/>
    <w:rsid w:val="004B5C4D"/>
    <w:rsid w:val="004C04AC"/>
    <w:rsid w:val="004C1C4B"/>
    <w:rsid w:val="004C3E0A"/>
    <w:rsid w:val="004C6914"/>
    <w:rsid w:val="004D081F"/>
    <w:rsid w:val="004D1F6F"/>
    <w:rsid w:val="004D7BD3"/>
    <w:rsid w:val="004E519F"/>
    <w:rsid w:val="004E5A4E"/>
    <w:rsid w:val="004F121D"/>
    <w:rsid w:val="004F2E51"/>
    <w:rsid w:val="004F517B"/>
    <w:rsid w:val="004F58ED"/>
    <w:rsid w:val="0050346A"/>
    <w:rsid w:val="00504626"/>
    <w:rsid w:val="00506E24"/>
    <w:rsid w:val="00507E6A"/>
    <w:rsid w:val="00514C80"/>
    <w:rsid w:val="00521258"/>
    <w:rsid w:val="00522F8C"/>
    <w:rsid w:val="00523562"/>
    <w:rsid w:val="0053264E"/>
    <w:rsid w:val="00536E28"/>
    <w:rsid w:val="00537C29"/>
    <w:rsid w:val="00537E4E"/>
    <w:rsid w:val="00542C45"/>
    <w:rsid w:val="005438CE"/>
    <w:rsid w:val="00547051"/>
    <w:rsid w:val="00554860"/>
    <w:rsid w:val="00556389"/>
    <w:rsid w:val="00556D1C"/>
    <w:rsid w:val="00563A32"/>
    <w:rsid w:val="00573CAB"/>
    <w:rsid w:val="0057493E"/>
    <w:rsid w:val="00575F5F"/>
    <w:rsid w:val="00577454"/>
    <w:rsid w:val="00580CAE"/>
    <w:rsid w:val="00585721"/>
    <w:rsid w:val="00585804"/>
    <w:rsid w:val="00587192"/>
    <w:rsid w:val="00592212"/>
    <w:rsid w:val="00593F80"/>
    <w:rsid w:val="005973D5"/>
    <w:rsid w:val="005A024D"/>
    <w:rsid w:val="005A350E"/>
    <w:rsid w:val="005B7859"/>
    <w:rsid w:val="005C6856"/>
    <w:rsid w:val="005D0751"/>
    <w:rsid w:val="005E07A2"/>
    <w:rsid w:val="005E6805"/>
    <w:rsid w:val="005F34BE"/>
    <w:rsid w:val="005F62CF"/>
    <w:rsid w:val="00603E1A"/>
    <w:rsid w:val="00604BF0"/>
    <w:rsid w:val="00605CE7"/>
    <w:rsid w:val="00605E3C"/>
    <w:rsid w:val="00606364"/>
    <w:rsid w:val="00607DC5"/>
    <w:rsid w:val="00610D56"/>
    <w:rsid w:val="00610D84"/>
    <w:rsid w:val="006120CC"/>
    <w:rsid w:val="00612523"/>
    <w:rsid w:val="00617F11"/>
    <w:rsid w:val="00623029"/>
    <w:rsid w:val="006231C3"/>
    <w:rsid w:val="00623CE8"/>
    <w:rsid w:val="00623FF7"/>
    <w:rsid w:val="0062545E"/>
    <w:rsid w:val="00626107"/>
    <w:rsid w:val="00631033"/>
    <w:rsid w:val="00631191"/>
    <w:rsid w:val="00633251"/>
    <w:rsid w:val="00633C0F"/>
    <w:rsid w:val="00633D9D"/>
    <w:rsid w:val="006372CE"/>
    <w:rsid w:val="00646BA1"/>
    <w:rsid w:val="00646F5C"/>
    <w:rsid w:val="006502C2"/>
    <w:rsid w:val="0065234B"/>
    <w:rsid w:val="00653146"/>
    <w:rsid w:val="00653BB7"/>
    <w:rsid w:val="00666E68"/>
    <w:rsid w:val="00671A9F"/>
    <w:rsid w:val="00674C28"/>
    <w:rsid w:val="006809EF"/>
    <w:rsid w:val="006815AE"/>
    <w:rsid w:val="00683343"/>
    <w:rsid w:val="00683CBD"/>
    <w:rsid w:val="00686E71"/>
    <w:rsid w:val="006875B3"/>
    <w:rsid w:val="006A6CF0"/>
    <w:rsid w:val="006B36C6"/>
    <w:rsid w:val="006C0767"/>
    <w:rsid w:val="006C1C98"/>
    <w:rsid w:val="006C2D1E"/>
    <w:rsid w:val="006C5AD1"/>
    <w:rsid w:val="006D3705"/>
    <w:rsid w:val="006E0398"/>
    <w:rsid w:val="006E4569"/>
    <w:rsid w:val="006F51EA"/>
    <w:rsid w:val="006F53D9"/>
    <w:rsid w:val="006F57E6"/>
    <w:rsid w:val="006F6650"/>
    <w:rsid w:val="006F6651"/>
    <w:rsid w:val="007028F0"/>
    <w:rsid w:val="00706924"/>
    <w:rsid w:val="007126C2"/>
    <w:rsid w:val="00712988"/>
    <w:rsid w:val="00715621"/>
    <w:rsid w:val="007179B2"/>
    <w:rsid w:val="00717ED9"/>
    <w:rsid w:val="00720466"/>
    <w:rsid w:val="007204CC"/>
    <w:rsid w:val="00730D8D"/>
    <w:rsid w:val="007318D0"/>
    <w:rsid w:val="00732D56"/>
    <w:rsid w:val="00734C21"/>
    <w:rsid w:val="0073538D"/>
    <w:rsid w:val="007415C5"/>
    <w:rsid w:val="00741C36"/>
    <w:rsid w:val="007422B4"/>
    <w:rsid w:val="00742D70"/>
    <w:rsid w:val="00743467"/>
    <w:rsid w:val="00745693"/>
    <w:rsid w:val="00745D04"/>
    <w:rsid w:val="007462B3"/>
    <w:rsid w:val="00746742"/>
    <w:rsid w:val="00746940"/>
    <w:rsid w:val="0075102E"/>
    <w:rsid w:val="007524CC"/>
    <w:rsid w:val="007526AF"/>
    <w:rsid w:val="00752A9A"/>
    <w:rsid w:val="00754288"/>
    <w:rsid w:val="00756E5E"/>
    <w:rsid w:val="00757541"/>
    <w:rsid w:val="00761964"/>
    <w:rsid w:val="00763791"/>
    <w:rsid w:val="00766B09"/>
    <w:rsid w:val="007726EF"/>
    <w:rsid w:val="00773B8E"/>
    <w:rsid w:val="00774919"/>
    <w:rsid w:val="007805CC"/>
    <w:rsid w:val="00783001"/>
    <w:rsid w:val="007958CC"/>
    <w:rsid w:val="007A093A"/>
    <w:rsid w:val="007A34E6"/>
    <w:rsid w:val="007B138E"/>
    <w:rsid w:val="007B16A0"/>
    <w:rsid w:val="007B2D3D"/>
    <w:rsid w:val="007C0568"/>
    <w:rsid w:val="007C0DE2"/>
    <w:rsid w:val="007C1BB3"/>
    <w:rsid w:val="007C1D67"/>
    <w:rsid w:val="007C5E60"/>
    <w:rsid w:val="007C615D"/>
    <w:rsid w:val="007C7E65"/>
    <w:rsid w:val="007D0B11"/>
    <w:rsid w:val="007D1653"/>
    <w:rsid w:val="007D1A88"/>
    <w:rsid w:val="007D4623"/>
    <w:rsid w:val="007E0CA3"/>
    <w:rsid w:val="007F19A8"/>
    <w:rsid w:val="007F23B6"/>
    <w:rsid w:val="007F62B7"/>
    <w:rsid w:val="008050B3"/>
    <w:rsid w:val="008059F2"/>
    <w:rsid w:val="008070A7"/>
    <w:rsid w:val="00835118"/>
    <w:rsid w:val="00842FC0"/>
    <w:rsid w:val="0084303F"/>
    <w:rsid w:val="00843431"/>
    <w:rsid w:val="00845E45"/>
    <w:rsid w:val="00854EC6"/>
    <w:rsid w:val="008558C1"/>
    <w:rsid w:val="00856981"/>
    <w:rsid w:val="0086040C"/>
    <w:rsid w:val="008617AB"/>
    <w:rsid w:val="00863C32"/>
    <w:rsid w:val="00864088"/>
    <w:rsid w:val="008715FF"/>
    <w:rsid w:val="008729A7"/>
    <w:rsid w:val="008764DB"/>
    <w:rsid w:val="008772EE"/>
    <w:rsid w:val="008815CA"/>
    <w:rsid w:val="00881B8A"/>
    <w:rsid w:val="00882EA3"/>
    <w:rsid w:val="00890F8F"/>
    <w:rsid w:val="008948BC"/>
    <w:rsid w:val="008A233F"/>
    <w:rsid w:val="008A4D4E"/>
    <w:rsid w:val="008A61BE"/>
    <w:rsid w:val="008B0EBA"/>
    <w:rsid w:val="008B3400"/>
    <w:rsid w:val="008B4102"/>
    <w:rsid w:val="008B4294"/>
    <w:rsid w:val="008C0F5A"/>
    <w:rsid w:val="008C7AB1"/>
    <w:rsid w:val="008D6A06"/>
    <w:rsid w:val="008E5CF3"/>
    <w:rsid w:val="008E6E31"/>
    <w:rsid w:val="008E7012"/>
    <w:rsid w:val="008F02F3"/>
    <w:rsid w:val="008F2563"/>
    <w:rsid w:val="008F6A5A"/>
    <w:rsid w:val="008F6B63"/>
    <w:rsid w:val="009053EF"/>
    <w:rsid w:val="00912659"/>
    <w:rsid w:val="009202CD"/>
    <w:rsid w:val="0092126A"/>
    <w:rsid w:val="00927225"/>
    <w:rsid w:val="00931715"/>
    <w:rsid w:val="00933D91"/>
    <w:rsid w:val="00934433"/>
    <w:rsid w:val="00934917"/>
    <w:rsid w:val="0093741F"/>
    <w:rsid w:val="00940867"/>
    <w:rsid w:val="0095392F"/>
    <w:rsid w:val="00953A0C"/>
    <w:rsid w:val="00955A79"/>
    <w:rsid w:val="00966A72"/>
    <w:rsid w:val="009700EE"/>
    <w:rsid w:val="00974D68"/>
    <w:rsid w:val="00975723"/>
    <w:rsid w:val="009765B2"/>
    <w:rsid w:val="00984D21"/>
    <w:rsid w:val="00985608"/>
    <w:rsid w:val="00991DF3"/>
    <w:rsid w:val="00996386"/>
    <w:rsid w:val="00997734"/>
    <w:rsid w:val="009A5902"/>
    <w:rsid w:val="009A6E03"/>
    <w:rsid w:val="009B1EF4"/>
    <w:rsid w:val="009B7262"/>
    <w:rsid w:val="009C2B8F"/>
    <w:rsid w:val="009C378F"/>
    <w:rsid w:val="009C578E"/>
    <w:rsid w:val="009C5DF9"/>
    <w:rsid w:val="009C5F33"/>
    <w:rsid w:val="009D197B"/>
    <w:rsid w:val="009D64E6"/>
    <w:rsid w:val="009E551D"/>
    <w:rsid w:val="009E765E"/>
    <w:rsid w:val="009F1529"/>
    <w:rsid w:val="009F4B88"/>
    <w:rsid w:val="00A106D0"/>
    <w:rsid w:val="00A13C5E"/>
    <w:rsid w:val="00A14340"/>
    <w:rsid w:val="00A1776D"/>
    <w:rsid w:val="00A17B70"/>
    <w:rsid w:val="00A22D44"/>
    <w:rsid w:val="00A2744D"/>
    <w:rsid w:val="00A348A6"/>
    <w:rsid w:val="00A43F31"/>
    <w:rsid w:val="00A44006"/>
    <w:rsid w:val="00A44AFA"/>
    <w:rsid w:val="00A504E2"/>
    <w:rsid w:val="00A50B3A"/>
    <w:rsid w:val="00A53A8D"/>
    <w:rsid w:val="00A55456"/>
    <w:rsid w:val="00A55E64"/>
    <w:rsid w:val="00A64584"/>
    <w:rsid w:val="00A64EEF"/>
    <w:rsid w:val="00A651AA"/>
    <w:rsid w:val="00A65570"/>
    <w:rsid w:val="00A65883"/>
    <w:rsid w:val="00A74976"/>
    <w:rsid w:val="00A75867"/>
    <w:rsid w:val="00A773C8"/>
    <w:rsid w:val="00A77E04"/>
    <w:rsid w:val="00A903F9"/>
    <w:rsid w:val="00A941E2"/>
    <w:rsid w:val="00A9729A"/>
    <w:rsid w:val="00AA06CF"/>
    <w:rsid w:val="00AA2447"/>
    <w:rsid w:val="00AA35F8"/>
    <w:rsid w:val="00AA443B"/>
    <w:rsid w:val="00AA4CFD"/>
    <w:rsid w:val="00AA7F2C"/>
    <w:rsid w:val="00AB038F"/>
    <w:rsid w:val="00AB32B7"/>
    <w:rsid w:val="00AB390E"/>
    <w:rsid w:val="00AB582E"/>
    <w:rsid w:val="00AC130C"/>
    <w:rsid w:val="00AC380C"/>
    <w:rsid w:val="00AC4115"/>
    <w:rsid w:val="00AC52E7"/>
    <w:rsid w:val="00AD1BBB"/>
    <w:rsid w:val="00AD2257"/>
    <w:rsid w:val="00AD2910"/>
    <w:rsid w:val="00AD618D"/>
    <w:rsid w:val="00AE1B6B"/>
    <w:rsid w:val="00AE20CD"/>
    <w:rsid w:val="00AE64FE"/>
    <w:rsid w:val="00AF0817"/>
    <w:rsid w:val="00AF78AC"/>
    <w:rsid w:val="00B033B7"/>
    <w:rsid w:val="00B03FFA"/>
    <w:rsid w:val="00B065B8"/>
    <w:rsid w:val="00B06E89"/>
    <w:rsid w:val="00B11ED4"/>
    <w:rsid w:val="00B15BE8"/>
    <w:rsid w:val="00B1602B"/>
    <w:rsid w:val="00B170F1"/>
    <w:rsid w:val="00B214A6"/>
    <w:rsid w:val="00B2467D"/>
    <w:rsid w:val="00B27753"/>
    <w:rsid w:val="00B337DC"/>
    <w:rsid w:val="00B3384F"/>
    <w:rsid w:val="00B339CB"/>
    <w:rsid w:val="00B42BAF"/>
    <w:rsid w:val="00B42BB2"/>
    <w:rsid w:val="00B56DF7"/>
    <w:rsid w:val="00B57D31"/>
    <w:rsid w:val="00B57EFE"/>
    <w:rsid w:val="00B637D2"/>
    <w:rsid w:val="00B72140"/>
    <w:rsid w:val="00B74A42"/>
    <w:rsid w:val="00B764A3"/>
    <w:rsid w:val="00B902B7"/>
    <w:rsid w:val="00B92E61"/>
    <w:rsid w:val="00B93A2B"/>
    <w:rsid w:val="00B96C44"/>
    <w:rsid w:val="00BA166F"/>
    <w:rsid w:val="00BA3C3C"/>
    <w:rsid w:val="00BA4D4F"/>
    <w:rsid w:val="00BA7E54"/>
    <w:rsid w:val="00BB3D81"/>
    <w:rsid w:val="00BB7AFD"/>
    <w:rsid w:val="00BC44CD"/>
    <w:rsid w:val="00BD21C7"/>
    <w:rsid w:val="00BD2D36"/>
    <w:rsid w:val="00BD3453"/>
    <w:rsid w:val="00BD5F49"/>
    <w:rsid w:val="00BE0B28"/>
    <w:rsid w:val="00BE1246"/>
    <w:rsid w:val="00BE2EF0"/>
    <w:rsid w:val="00BE4923"/>
    <w:rsid w:val="00BE7B48"/>
    <w:rsid w:val="00BE7EAC"/>
    <w:rsid w:val="00BF4132"/>
    <w:rsid w:val="00BF758E"/>
    <w:rsid w:val="00C01387"/>
    <w:rsid w:val="00C015D2"/>
    <w:rsid w:val="00C02DE5"/>
    <w:rsid w:val="00C03BA0"/>
    <w:rsid w:val="00C11130"/>
    <w:rsid w:val="00C163A7"/>
    <w:rsid w:val="00C16FE5"/>
    <w:rsid w:val="00C20B15"/>
    <w:rsid w:val="00C2329E"/>
    <w:rsid w:val="00C252F4"/>
    <w:rsid w:val="00C25F29"/>
    <w:rsid w:val="00C35688"/>
    <w:rsid w:val="00C37B09"/>
    <w:rsid w:val="00C408E1"/>
    <w:rsid w:val="00C40929"/>
    <w:rsid w:val="00C460BA"/>
    <w:rsid w:val="00C469F8"/>
    <w:rsid w:val="00C47327"/>
    <w:rsid w:val="00C5015C"/>
    <w:rsid w:val="00C55438"/>
    <w:rsid w:val="00C562ED"/>
    <w:rsid w:val="00C57416"/>
    <w:rsid w:val="00C622AC"/>
    <w:rsid w:val="00C72F90"/>
    <w:rsid w:val="00C74437"/>
    <w:rsid w:val="00C76754"/>
    <w:rsid w:val="00C778E0"/>
    <w:rsid w:val="00C820B8"/>
    <w:rsid w:val="00C861A9"/>
    <w:rsid w:val="00C923EB"/>
    <w:rsid w:val="00C92F26"/>
    <w:rsid w:val="00CA329F"/>
    <w:rsid w:val="00CA6D5E"/>
    <w:rsid w:val="00CB0731"/>
    <w:rsid w:val="00CB2AF8"/>
    <w:rsid w:val="00CC2E4C"/>
    <w:rsid w:val="00CC4EA4"/>
    <w:rsid w:val="00CC6F01"/>
    <w:rsid w:val="00CD1D0D"/>
    <w:rsid w:val="00CE1F67"/>
    <w:rsid w:val="00CE24AA"/>
    <w:rsid w:val="00CE2536"/>
    <w:rsid w:val="00CE4484"/>
    <w:rsid w:val="00CE44A3"/>
    <w:rsid w:val="00CE52A9"/>
    <w:rsid w:val="00CF05FD"/>
    <w:rsid w:val="00CF3E50"/>
    <w:rsid w:val="00CF62DE"/>
    <w:rsid w:val="00CF6359"/>
    <w:rsid w:val="00CF7784"/>
    <w:rsid w:val="00D01975"/>
    <w:rsid w:val="00D04183"/>
    <w:rsid w:val="00D05A3B"/>
    <w:rsid w:val="00D1139F"/>
    <w:rsid w:val="00D13CA1"/>
    <w:rsid w:val="00D2232A"/>
    <w:rsid w:val="00D229EC"/>
    <w:rsid w:val="00D22D18"/>
    <w:rsid w:val="00D33E3A"/>
    <w:rsid w:val="00D36196"/>
    <w:rsid w:val="00D36A71"/>
    <w:rsid w:val="00D458C2"/>
    <w:rsid w:val="00D50099"/>
    <w:rsid w:val="00D66F82"/>
    <w:rsid w:val="00D67A8B"/>
    <w:rsid w:val="00D67D05"/>
    <w:rsid w:val="00D71385"/>
    <w:rsid w:val="00D727B4"/>
    <w:rsid w:val="00D75529"/>
    <w:rsid w:val="00D75DFF"/>
    <w:rsid w:val="00D80113"/>
    <w:rsid w:val="00D84666"/>
    <w:rsid w:val="00D872D7"/>
    <w:rsid w:val="00D9018F"/>
    <w:rsid w:val="00D928BF"/>
    <w:rsid w:val="00D964E3"/>
    <w:rsid w:val="00DA29C5"/>
    <w:rsid w:val="00DA687C"/>
    <w:rsid w:val="00DB323C"/>
    <w:rsid w:val="00DB5BED"/>
    <w:rsid w:val="00DB64A2"/>
    <w:rsid w:val="00DC0C86"/>
    <w:rsid w:val="00DC2D3B"/>
    <w:rsid w:val="00DC2F78"/>
    <w:rsid w:val="00DC33DE"/>
    <w:rsid w:val="00DC3895"/>
    <w:rsid w:val="00DC3F05"/>
    <w:rsid w:val="00DC5080"/>
    <w:rsid w:val="00DC6126"/>
    <w:rsid w:val="00DD669B"/>
    <w:rsid w:val="00DE02C5"/>
    <w:rsid w:val="00DE0E7B"/>
    <w:rsid w:val="00DE1206"/>
    <w:rsid w:val="00DE2440"/>
    <w:rsid w:val="00DE41E9"/>
    <w:rsid w:val="00E00FC2"/>
    <w:rsid w:val="00E022B4"/>
    <w:rsid w:val="00E124BA"/>
    <w:rsid w:val="00E12F6C"/>
    <w:rsid w:val="00E24A3B"/>
    <w:rsid w:val="00E24D19"/>
    <w:rsid w:val="00E302E0"/>
    <w:rsid w:val="00E30AC8"/>
    <w:rsid w:val="00E3410D"/>
    <w:rsid w:val="00E3622C"/>
    <w:rsid w:val="00E3656F"/>
    <w:rsid w:val="00E428D0"/>
    <w:rsid w:val="00E42F8F"/>
    <w:rsid w:val="00E43206"/>
    <w:rsid w:val="00E46D8C"/>
    <w:rsid w:val="00E55D21"/>
    <w:rsid w:val="00E63512"/>
    <w:rsid w:val="00E6479A"/>
    <w:rsid w:val="00E65AE3"/>
    <w:rsid w:val="00E703CD"/>
    <w:rsid w:val="00E752AA"/>
    <w:rsid w:val="00E76FA1"/>
    <w:rsid w:val="00E80C54"/>
    <w:rsid w:val="00E85D0B"/>
    <w:rsid w:val="00E878CE"/>
    <w:rsid w:val="00EA3272"/>
    <w:rsid w:val="00EA46C5"/>
    <w:rsid w:val="00EA5748"/>
    <w:rsid w:val="00EA589F"/>
    <w:rsid w:val="00EA69E4"/>
    <w:rsid w:val="00EA6A79"/>
    <w:rsid w:val="00EB7022"/>
    <w:rsid w:val="00EC4E74"/>
    <w:rsid w:val="00EC7180"/>
    <w:rsid w:val="00EC793F"/>
    <w:rsid w:val="00EC7A7A"/>
    <w:rsid w:val="00ED3491"/>
    <w:rsid w:val="00ED4D04"/>
    <w:rsid w:val="00ED7082"/>
    <w:rsid w:val="00EE08B0"/>
    <w:rsid w:val="00EE0D9B"/>
    <w:rsid w:val="00EE103D"/>
    <w:rsid w:val="00EE1CCF"/>
    <w:rsid w:val="00EE3B0D"/>
    <w:rsid w:val="00EE5D1E"/>
    <w:rsid w:val="00EE6956"/>
    <w:rsid w:val="00EE6C2E"/>
    <w:rsid w:val="00EF3297"/>
    <w:rsid w:val="00EF32E5"/>
    <w:rsid w:val="00EF5E9E"/>
    <w:rsid w:val="00F00808"/>
    <w:rsid w:val="00F01DC3"/>
    <w:rsid w:val="00F03898"/>
    <w:rsid w:val="00F03946"/>
    <w:rsid w:val="00F07D41"/>
    <w:rsid w:val="00F11EF5"/>
    <w:rsid w:val="00F11F67"/>
    <w:rsid w:val="00F15E1D"/>
    <w:rsid w:val="00F17186"/>
    <w:rsid w:val="00F23788"/>
    <w:rsid w:val="00F25C74"/>
    <w:rsid w:val="00F2797C"/>
    <w:rsid w:val="00F329A5"/>
    <w:rsid w:val="00F35492"/>
    <w:rsid w:val="00F3714A"/>
    <w:rsid w:val="00F428B0"/>
    <w:rsid w:val="00F429A8"/>
    <w:rsid w:val="00F43FC3"/>
    <w:rsid w:val="00F44BFA"/>
    <w:rsid w:val="00F456D8"/>
    <w:rsid w:val="00F519BA"/>
    <w:rsid w:val="00F54109"/>
    <w:rsid w:val="00F55495"/>
    <w:rsid w:val="00F559B4"/>
    <w:rsid w:val="00F73683"/>
    <w:rsid w:val="00F73CE9"/>
    <w:rsid w:val="00F779D8"/>
    <w:rsid w:val="00F80DDD"/>
    <w:rsid w:val="00F8465A"/>
    <w:rsid w:val="00F858DD"/>
    <w:rsid w:val="00F85DD9"/>
    <w:rsid w:val="00F94C37"/>
    <w:rsid w:val="00F958DD"/>
    <w:rsid w:val="00F96A17"/>
    <w:rsid w:val="00F97B9B"/>
    <w:rsid w:val="00FA7DAF"/>
    <w:rsid w:val="00FB02D2"/>
    <w:rsid w:val="00FB64AC"/>
    <w:rsid w:val="00FB6DF3"/>
    <w:rsid w:val="00FC03AB"/>
    <w:rsid w:val="00FC2909"/>
    <w:rsid w:val="00FC290D"/>
    <w:rsid w:val="00FC4D52"/>
    <w:rsid w:val="00FC5BF2"/>
    <w:rsid w:val="00FE0E33"/>
    <w:rsid w:val="00FE1B34"/>
    <w:rsid w:val="00FE1EB9"/>
    <w:rsid w:val="00FE4A4C"/>
    <w:rsid w:val="00FE5B32"/>
    <w:rsid w:val="00FE6176"/>
    <w:rsid w:val="00FF1B93"/>
    <w:rsid w:val="00FF2B44"/>
    <w:rsid w:val="00FF647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77B9A"/>
  <w15:chartTrackingRefBased/>
  <w15:docId w15:val="{7CE307DD-BEEF-4052-B5D2-30C89CB6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AE3"/>
  </w:style>
  <w:style w:type="paragraph" w:styleId="1">
    <w:name w:val="heading 1"/>
    <w:basedOn w:val="a"/>
    <w:next w:val="a"/>
    <w:link w:val="10"/>
    <w:qFormat/>
    <w:locked/>
    <w:rsid w:val="00B214A6"/>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locked/>
    <w:rsid w:val="000B4048"/>
    <w:pPr>
      <w:keepNext/>
      <w:spacing w:before="240" w:after="60" w:line="240" w:lineRule="atLeast"/>
      <w:jc w:val="both"/>
      <w:outlineLvl w:val="1"/>
    </w:pPr>
    <w:rPr>
      <w:rFonts w:ascii="Arial" w:hAnsi="Arial"/>
      <w:b/>
      <w:bCs/>
      <w:i/>
      <w:iCs/>
      <w:sz w:val="28"/>
      <w:szCs w:val="28"/>
      <w:lang w:val="x-none" w:eastAsia="x-none"/>
    </w:rPr>
  </w:style>
  <w:style w:type="paragraph" w:styleId="3">
    <w:name w:val="heading 3"/>
    <w:basedOn w:val="a"/>
    <w:next w:val="a"/>
    <w:link w:val="30"/>
    <w:semiHidden/>
    <w:unhideWhenUsed/>
    <w:qFormat/>
    <w:locked/>
    <w:rsid w:val="00F96A17"/>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65AE3"/>
    <w:pPr>
      <w:tabs>
        <w:tab w:val="center" w:pos="4153"/>
        <w:tab w:val="right" w:pos="8306"/>
      </w:tabs>
    </w:pPr>
    <w:rPr>
      <w:lang w:val="x-none" w:eastAsia="x-none"/>
    </w:rPr>
  </w:style>
  <w:style w:type="character" w:customStyle="1" w:styleId="a4">
    <w:name w:val="Верхний колонтитул Знак"/>
    <w:link w:val="a3"/>
    <w:uiPriority w:val="99"/>
    <w:semiHidden/>
    <w:rsid w:val="00D56705"/>
    <w:rPr>
      <w:sz w:val="20"/>
      <w:szCs w:val="20"/>
    </w:rPr>
  </w:style>
  <w:style w:type="character" w:styleId="a5">
    <w:name w:val="page number"/>
    <w:uiPriority w:val="99"/>
    <w:rsid w:val="00E65AE3"/>
    <w:rPr>
      <w:rFonts w:cs="Times New Roman"/>
    </w:rPr>
  </w:style>
  <w:style w:type="paragraph" w:styleId="a6">
    <w:name w:val="footer"/>
    <w:basedOn w:val="a"/>
    <w:link w:val="a7"/>
    <w:uiPriority w:val="99"/>
    <w:rsid w:val="00E65AE3"/>
    <w:pPr>
      <w:tabs>
        <w:tab w:val="center" w:pos="4153"/>
        <w:tab w:val="right" w:pos="8306"/>
      </w:tabs>
    </w:pPr>
    <w:rPr>
      <w:lang w:val="x-none" w:eastAsia="x-none"/>
    </w:rPr>
  </w:style>
  <w:style w:type="character" w:customStyle="1" w:styleId="a7">
    <w:name w:val="Нижний колонтитул Знак"/>
    <w:link w:val="a6"/>
    <w:uiPriority w:val="99"/>
    <w:semiHidden/>
    <w:rsid w:val="00D56705"/>
    <w:rPr>
      <w:sz w:val="20"/>
      <w:szCs w:val="20"/>
    </w:rPr>
  </w:style>
  <w:style w:type="paragraph" w:styleId="a8">
    <w:name w:val="Body Text"/>
    <w:basedOn w:val="a"/>
    <w:link w:val="a9"/>
    <w:uiPriority w:val="99"/>
    <w:rsid w:val="00E65AE3"/>
    <w:pPr>
      <w:jc w:val="both"/>
    </w:pPr>
    <w:rPr>
      <w:lang w:val="x-none" w:eastAsia="x-none"/>
    </w:rPr>
  </w:style>
  <w:style w:type="character" w:customStyle="1" w:styleId="a9">
    <w:name w:val="Основной текст Знак"/>
    <w:link w:val="a8"/>
    <w:uiPriority w:val="99"/>
    <w:semiHidden/>
    <w:rsid w:val="00D56705"/>
    <w:rPr>
      <w:sz w:val="20"/>
      <w:szCs w:val="20"/>
    </w:rPr>
  </w:style>
  <w:style w:type="paragraph" w:styleId="aa">
    <w:name w:val="Название"/>
    <w:basedOn w:val="a"/>
    <w:link w:val="ab"/>
    <w:uiPriority w:val="10"/>
    <w:qFormat/>
    <w:rsid w:val="00E65AE3"/>
    <w:pPr>
      <w:jc w:val="center"/>
    </w:pPr>
    <w:rPr>
      <w:rFonts w:ascii="Cambria" w:hAnsi="Cambria"/>
      <w:b/>
      <w:bCs/>
      <w:kern w:val="28"/>
      <w:sz w:val="32"/>
      <w:szCs w:val="32"/>
      <w:lang w:val="x-none" w:eastAsia="x-none"/>
    </w:rPr>
  </w:style>
  <w:style w:type="character" w:customStyle="1" w:styleId="ab">
    <w:name w:val="Название Знак"/>
    <w:link w:val="aa"/>
    <w:uiPriority w:val="10"/>
    <w:rsid w:val="00D56705"/>
    <w:rPr>
      <w:rFonts w:ascii="Cambria" w:eastAsia="Times New Roman" w:hAnsi="Cambria" w:cs="Times New Roman"/>
      <w:b/>
      <w:bCs/>
      <w:kern w:val="28"/>
      <w:sz w:val="32"/>
      <w:szCs w:val="32"/>
    </w:rPr>
  </w:style>
  <w:style w:type="paragraph" w:customStyle="1" w:styleId="ConsNonformat">
    <w:name w:val="ConsNonformat"/>
    <w:uiPriority w:val="99"/>
    <w:rsid w:val="00E65AE3"/>
    <w:pPr>
      <w:widowControl w:val="0"/>
    </w:pPr>
    <w:rPr>
      <w:rFonts w:ascii="Courier New" w:hAnsi="Courier New" w:cs="Courier New"/>
      <w:sz w:val="16"/>
      <w:szCs w:val="16"/>
    </w:rPr>
  </w:style>
  <w:style w:type="paragraph" w:styleId="21">
    <w:name w:val="Body Text Indent 2"/>
    <w:basedOn w:val="a"/>
    <w:link w:val="22"/>
    <w:uiPriority w:val="99"/>
    <w:rsid w:val="00E65AE3"/>
    <w:pPr>
      <w:spacing w:after="120" w:line="480" w:lineRule="auto"/>
      <w:ind w:left="283"/>
    </w:pPr>
    <w:rPr>
      <w:lang w:val="x-none" w:eastAsia="x-none"/>
    </w:rPr>
  </w:style>
  <w:style w:type="character" w:customStyle="1" w:styleId="22">
    <w:name w:val="Основной текст с отступом 2 Знак"/>
    <w:link w:val="21"/>
    <w:uiPriority w:val="99"/>
    <w:semiHidden/>
    <w:rsid w:val="00D56705"/>
    <w:rPr>
      <w:sz w:val="20"/>
      <w:szCs w:val="20"/>
    </w:rPr>
  </w:style>
  <w:style w:type="paragraph" w:styleId="ac">
    <w:name w:val="Body Text Indent"/>
    <w:basedOn w:val="a"/>
    <w:link w:val="ad"/>
    <w:uiPriority w:val="99"/>
    <w:rsid w:val="00E65AE3"/>
    <w:pPr>
      <w:spacing w:after="120"/>
      <w:ind w:left="283"/>
    </w:pPr>
    <w:rPr>
      <w:lang w:val="x-none" w:eastAsia="x-none"/>
    </w:rPr>
  </w:style>
  <w:style w:type="character" w:customStyle="1" w:styleId="ad">
    <w:name w:val="Основной текст с отступом Знак"/>
    <w:link w:val="ac"/>
    <w:uiPriority w:val="99"/>
    <w:semiHidden/>
    <w:rsid w:val="00D56705"/>
    <w:rPr>
      <w:sz w:val="20"/>
      <w:szCs w:val="20"/>
    </w:rPr>
  </w:style>
  <w:style w:type="paragraph" w:styleId="31">
    <w:name w:val="Body Text Indent 3"/>
    <w:basedOn w:val="a"/>
    <w:link w:val="32"/>
    <w:uiPriority w:val="99"/>
    <w:rsid w:val="00E65AE3"/>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D56705"/>
    <w:rPr>
      <w:sz w:val="16"/>
      <w:szCs w:val="16"/>
    </w:rPr>
  </w:style>
  <w:style w:type="paragraph" w:styleId="ae">
    <w:name w:val="Balloon Text"/>
    <w:basedOn w:val="a"/>
    <w:link w:val="af"/>
    <w:uiPriority w:val="99"/>
    <w:semiHidden/>
    <w:rsid w:val="003D1D70"/>
    <w:rPr>
      <w:sz w:val="0"/>
      <w:szCs w:val="0"/>
      <w:lang w:val="x-none" w:eastAsia="x-none"/>
    </w:rPr>
  </w:style>
  <w:style w:type="character" w:customStyle="1" w:styleId="af">
    <w:name w:val="Текст выноски Знак"/>
    <w:link w:val="ae"/>
    <w:uiPriority w:val="99"/>
    <w:semiHidden/>
    <w:rsid w:val="00D56705"/>
    <w:rPr>
      <w:sz w:val="0"/>
      <w:szCs w:val="0"/>
    </w:rPr>
  </w:style>
  <w:style w:type="character" w:styleId="af0">
    <w:name w:val="annotation reference"/>
    <w:uiPriority w:val="99"/>
    <w:semiHidden/>
    <w:rsid w:val="003D1D70"/>
    <w:rPr>
      <w:rFonts w:cs="Times New Roman"/>
      <w:sz w:val="16"/>
    </w:rPr>
  </w:style>
  <w:style w:type="paragraph" w:styleId="af1">
    <w:name w:val="annotation text"/>
    <w:basedOn w:val="a"/>
    <w:link w:val="af2"/>
    <w:uiPriority w:val="99"/>
    <w:semiHidden/>
    <w:rsid w:val="003D1D70"/>
    <w:rPr>
      <w:lang w:val="x-none" w:eastAsia="x-none"/>
    </w:rPr>
  </w:style>
  <w:style w:type="character" w:customStyle="1" w:styleId="af2">
    <w:name w:val="Текст примечания Знак"/>
    <w:link w:val="af1"/>
    <w:uiPriority w:val="99"/>
    <w:semiHidden/>
    <w:rsid w:val="00D56705"/>
    <w:rPr>
      <w:sz w:val="20"/>
      <w:szCs w:val="20"/>
    </w:rPr>
  </w:style>
  <w:style w:type="paragraph" w:styleId="af3">
    <w:name w:val="annotation subject"/>
    <w:basedOn w:val="af1"/>
    <w:next w:val="af1"/>
    <w:link w:val="af4"/>
    <w:uiPriority w:val="99"/>
    <w:semiHidden/>
    <w:rsid w:val="003D1D70"/>
    <w:rPr>
      <w:b/>
      <w:bCs/>
    </w:rPr>
  </w:style>
  <w:style w:type="character" w:customStyle="1" w:styleId="af4">
    <w:name w:val="Тема примечания Знак"/>
    <w:link w:val="af3"/>
    <w:uiPriority w:val="99"/>
    <w:semiHidden/>
    <w:rsid w:val="00D56705"/>
    <w:rPr>
      <w:b/>
      <w:bCs/>
      <w:sz w:val="20"/>
      <w:szCs w:val="20"/>
    </w:rPr>
  </w:style>
  <w:style w:type="table" w:styleId="af5">
    <w:name w:val="Table Grid"/>
    <w:basedOn w:val="a1"/>
    <w:uiPriority w:val="99"/>
    <w:rsid w:val="00AB3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w:basedOn w:val="a"/>
    <w:uiPriority w:val="99"/>
    <w:rsid w:val="006C5AD1"/>
    <w:pPr>
      <w:spacing w:after="160" w:line="240" w:lineRule="exact"/>
    </w:pPr>
    <w:rPr>
      <w:rFonts w:ascii="Verdana" w:hAnsi="Verdana"/>
      <w:color w:val="000000"/>
      <w:sz w:val="24"/>
      <w:szCs w:val="24"/>
      <w:lang w:val="en-US" w:eastAsia="en-US"/>
    </w:rPr>
  </w:style>
  <w:style w:type="paragraph" w:styleId="af7">
    <w:name w:val="Обычный (веб)"/>
    <w:basedOn w:val="a"/>
    <w:uiPriority w:val="99"/>
    <w:rsid w:val="001A65C7"/>
    <w:pPr>
      <w:spacing w:before="100" w:beforeAutospacing="1" w:after="100" w:afterAutospacing="1"/>
    </w:pPr>
    <w:rPr>
      <w:sz w:val="24"/>
      <w:szCs w:val="24"/>
    </w:rPr>
  </w:style>
  <w:style w:type="character" w:styleId="af8">
    <w:name w:val="Hyperlink"/>
    <w:uiPriority w:val="99"/>
    <w:rsid w:val="004D1F6F"/>
    <w:rPr>
      <w:rFonts w:cs="Times New Roman"/>
      <w:color w:val="0000FF"/>
      <w:u w:val="single"/>
    </w:rPr>
  </w:style>
  <w:style w:type="paragraph" w:customStyle="1" w:styleId="11">
    <w:name w:val="Абзац списка1"/>
    <w:basedOn w:val="a"/>
    <w:uiPriority w:val="99"/>
    <w:rsid w:val="0045682A"/>
    <w:pPr>
      <w:spacing w:after="200" w:line="276" w:lineRule="auto"/>
      <w:ind w:left="720"/>
    </w:pPr>
    <w:rPr>
      <w:rFonts w:ascii="Calibri" w:hAnsi="Calibri"/>
      <w:sz w:val="22"/>
      <w:szCs w:val="22"/>
      <w:lang w:eastAsia="en-US"/>
    </w:rPr>
  </w:style>
  <w:style w:type="paragraph" w:styleId="af9">
    <w:name w:val="List Paragraph"/>
    <w:basedOn w:val="a"/>
    <w:link w:val="afa"/>
    <w:uiPriority w:val="34"/>
    <w:qFormat/>
    <w:rsid w:val="0045682A"/>
    <w:pPr>
      <w:ind w:left="720"/>
      <w:contextualSpacing/>
    </w:pPr>
  </w:style>
  <w:style w:type="character" w:customStyle="1" w:styleId="20">
    <w:name w:val="Заголовок 2 Знак"/>
    <w:link w:val="2"/>
    <w:uiPriority w:val="99"/>
    <w:rsid w:val="000B4048"/>
    <w:rPr>
      <w:rFonts w:ascii="Arial" w:hAnsi="Arial" w:cs="Arial"/>
      <w:b/>
      <w:bCs/>
      <w:i/>
      <w:iCs/>
      <w:sz w:val="28"/>
      <w:szCs w:val="28"/>
    </w:rPr>
  </w:style>
  <w:style w:type="paragraph" w:customStyle="1" w:styleId="Style3">
    <w:name w:val="Style3"/>
    <w:basedOn w:val="a"/>
    <w:uiPriority w:val="99"/>
    <w:rsid w:val="00AA06CF"/>
    <w:pPr>
      <w:widowControl w:val="0"/>
      <w:autoSpaceDE w:val="0"/>
      <w:autoSpaceDN w:val="0"/>
      <w:adjustRightInd w:val="0"/>
      <w:spacing w:line="323" w:lineRule="exact"/>
      <w:ind w:firstLine="533"/>
      <w:jc w:val="both"/>
    </w:pPr>
    <w:rPr>
      <w:sz w:val="24"/>
      <w:szCs w:val="24"/>
    </w:rPr>
  </w:style>
  <w:style w:type="paragraph" w:customStyle="1" w:styleId="Style4">
    <w:name w:val="Style4"/>
    <w:basedOn w:val="a"/>
    <w:uiPriority w:val="99"/>
    <w:rsid w:val="00AA06CF"/>
    <w:pPr>
      <w:widowControl w:val="0"/>
      <w:autoSpaceDE w:val="0"/>
      <w:autoSpaceDN w:val="0"/>
      <w:adjustRightInd w:val="0"/>
      <w:spacing w:line="374" w:lineRule="exact"/>
      <w:jc w:val="both"/>
    </w:pPr>
    <w:rPr>
      <w:sz w:val="24"/>
      <w:szCs w:val="24"/>
    </w:rPr>
  </w:style>
  <w:style w:type="paragraph" w:customStyle="1" w:styleId="Style5">
    <w:name w:val="Style5"/>
    <w:basedOn w:val="a"/>
    <w:uiPriority w:val="99"/>
    <w:rsid w:val="00AA06CF"/>
    <w:pPr>
      <w:widowControl w:val="0"/>
      <w:autoSpaceDE w:val="0"/>
      <w:autoSpaceDN w:val="0"/>
      <w:adjustRightInd w:val="0"/>
    </w:pPr>
    <w:rPr>
      <w:sz w:val="24"/>
      <w:szCs w:val="24"/>
    </w:rPr>
  </w:style>
  <w:style w:type="paragraph" w:customStyle="1" w:styleId="Style6">
    <w:name w:val="Style6"/>
    <w:basedOn w:val="a"/>
    <w:uiPriority w:val="99"/>
    <w:rsid w:val="00AA06CF"/>
    <w:pPr>
      <w:widowControl w:val="0"/>
      <w:autoSpaceDE w:val="0"/>
      <w:autoSpaceDN w:val="0"/>
      <w:adjustRightInd w:val="0"/>
      <w:spacing w:line="374" w:lineRule="exact"/>
      <w:ind w:firstLine="713"/>
      <w:jc w:val="both"/>
    </w:pPr>
    <w:rPr>
      <w:sz w:val="24"/>
      <w:szCs w:val="24"/>
    </w:rPr>
  </w:style>
  <w:style w:type="character" w:customStyle="1" w:styleId="FontStyle13">
    <w:name w:val="Font Style13"/>
    <w:uiPriority w:val="99"/>
    <w:rsid w:val="00AA06CF"/>
    <w:rPr>
      <w:rFonts w:ascii="Times New Roman" w:hAnsi="Times New Roman"/>
      <w:b/>
      <w:sz w:val="26"/>
    </w:rPr>
  </w:style>
  <w:style w:type="character" w:customStyle="1" w:styleId="FontStyle14">
    <w:name w:val="Font Style14"/>
    <w:uiPriority w:val="99"/>
    <w:rsid w:val="00AA06CF"/>
    <w:rPr>
      <w:rFonts w:ascii="Times New Roman" w:hAnsi="Times New Roman"/>
      <w:i/>
      <w:sz w:val="26"/>
    </w:rPr>
  </w:style>
  <w:style w:type="character" w:customStyle="1" w:styleId="afa">
    <w:name w:val="Абзац списка Знак"/>
    <w:link w:val="af9"/>
    <w:uiPriority w:val="34"/>
    <w:locked/>
    <w:rsid w:val="00AA06CF"/>
  </w:style>
  <w:style w:type="paragraph" w:styleId="afb">
    <w:name w:val="No Spacing"/>
    <w:uiPriority w:val="1"/>
    <w:qFormat/>
    <w:rsid w:val="00FC03AB"/>
  </w:style>
  <w:style w:type="character" w:customStyle="1" w:styleId="10">
    <w:name w:val="Заголовок 1 Знак"/>
    <w:link w:val="1"/>
    <w:rsid w:val="00B214A6"/>
    <w:rPr>
      <w:rFonts w:ascii="Cambria" w:eastAsia="Times New Roman" w:hAnsi="Cambria" w:cs="Times New Roman"/>
      <w:b/>
      <w:bCs/>
      <w:kern w:val="32"/>
      <w:sz w:val="32"/>
      <w:szCs w:val="32"/>
    </w:rPr>
  </w:style>
  <w:style w:type="character" w:customStyle="1" w:styleId="i-text-lowcase">
    <w:name w:val="i-text-lowcase"/>
    <w:rsid w:val="00D80113"/>
  </w:style>
  <w:style w:type="character" w:customStyle="1" w:styleId="30">
    <w:name w:val="Заголовок 3 Знак"/>
    <w:link w:val="3"/>
    <w:semiHidden/>
    <w:rsid w:val="00F96A17"/>
    <w:rPr>
      <w:rFonts w:ascii="Calibri Light" w:eastAsia="Times New Roman" w:hAnsi="Calibri Light" w:cs="Times New Roman"/>
      <w:b/>
      <w:bCs/>
      <w:sz w:val="26"/>
      <w:szCs w:val="26"/>
    </w:rPr>
  </w:style>
  <w:style w:type="character" w:customStyle="1" w:styleId="6pt0pt">
    <w:name w:val="Основной текст + 6 pt;Не полужирный;Интервал 0 pt"/>
    <w:rsid w:val="004F2E51"/>
    <w:rPr>
      <w:rFonts w:ascii="Arial" w:eastAsia="Arial" w:hAnsi="Arial" w:cs="Arial"/>
      <w:b/>
      <w:bCs/>
      <w:i w:val="0"/>
      <w:iCs w:val="0"/>
      <w:smallCaps w:val="0"/>
      <w:strike w:val="0"/>
      <w:color w:val="000000"/>
      <w:spacing w:val="0"/>
      <w:w w:val="100"/>
      <w:position w:val="0"/>
      <w:sz w:val="12"/>
      <w:szCs w:val="12"/>
      <w:u w:val="none"/>
      <w:lang w:val="ru-RU"/>
    </w:rPr>
  </w:style>
  <w:style w:type="character" w:customStyle="1" w:styleId="afc">
    <w:name w:val="Основной текст_"/>
    <w:link w:val="33"/>
    <w:rsid w:val="00C408E1"/>
    <w:rPr>
      <w:rFonts w:ascii="Arial" w:eastAsia="Arial" w:hAnsi="Arial" w:cs="Arial"/>
      <w:b/>
      <w:bCs/>
      <w:spacing w:val="1"/>
      <w:sz w:val="15"/>
      <w:szCs w:val="15"/>
      <w:shd w:val="clear" w:color="auto" w:fill="FFFFFF"/>
    </w:rPr>
  </w:style>
  <w:style w:type="paragraph" w:customStyle="1" w:styleId="33">
    <w:name w:val="Основной текст3"/>
    <w:basedOn w:val="a"/>
    <w:link w:val="afc"/>
    <w:rsid w:val="00C408E1"/>
    <w:pPr>
      <w:widowControl w:val="0"/>
      <w:shd w:val="clear" w:color="auto" w:fill="FFFFFF"/>
      <w:spacing w:before="360" w:line="0" w:lineRule="atLeast"/>
      <w:jc w:val="center"/>
    </w:pPr>
    <w:rPr>
      <w:rFonts w:ascii="Arial" w:eastAsia="Arial" w:hAnsi="Arial" w:cs="Arial"/>
      <w:b/>
      <w:bCs/>
      <w:spacing w:val="1"/>
      <w:sz w:val="15"/>
      <w:szCs w:val="15"/>
    </w:rPr>
  </w:style>
  <w:style w:type="character" w:customStyle="1" w:styleId="8">
    <w:name w:val="Основной текст (8)_"/>
    <w:link w:val="81"/>
    <w:uiPriority w:val="99"/>
    <w:rsid w:val="00A22D44"/>
    <w:rPr>
      <w:spacing w:val="10"/>
      <w:sz w:val="11"/>
      <w:szCs w:val="11"/>
      <w:shd w:val="clear" w:color="auto" w:fill="FFFFFF"/>
    </w:rPr>
  </w:style>
  <w:style w:type="character" w:customStyle="1" w:styleId="80">
    <w:name w:val="Основной текст (8)"/>
    <w:uiPriority w:val="99"/>
    <w:rsid w:val="00A22D44"/>
    <w:rPr>
      <w:spacing w:val="10"/>
      <w:sz w:val="11"/>
      <w:szCs w:val="11"/>
      <w:u w:val="single"/>
      <w:shd w:val="clear" w:color="auto" w:fill="FFFFFF"/>
    </w:rPr>
  </w:style>
  <w:style w:type="paragraph" w:customStyle="1" w:styleId="81">
    <w:name w:val="Основной текст (8)1"/>
    <w:basedOn w:val="a"/>
    <w:link w:val="8"/>
    <w:uiPriority w:val="99"/>
    <w:rsid w:val="00A22D44"/>
    <w:pPr>
      <w:widowControl w:val="0"/>
      <w:shd w:val="clear" w:color="auto" w:fill="FFFFFF"/>
      <w:spacing w:line="240" w:lineRule="atLeast"/>
    </w:pPr>
    <w:rPr>
      <w:spacing w:val="10"/>
      <w:sz w:val="11"/>
      <w:szCs w:val="11"/>
    </w:rPr>
  </w:style>
  <w:style w:type="character" w:customStyle="1" w:styleId="12">
    <w:name w:val="Основной текст Знак1"/>
    <w:uiPriority w:val="99"/>
    <w:rsid w:val="00175315"/>
    <w:rPr>
      <w:rFonts w:ascii="Times New Roman" w:hAnsi="Times New Roman" w:cs="Times New Roman"/>
      <w:spacing w:val="7"/>
      <w:sz w:val="15"/>
      <w:szCs w:val="15"/>
      <w:u w:val="none"/>
    </w:rPr>
  </w:style>
  <w:style w:type="character" w:customStyle="1" w:styleId="51">
    <w:name w:val="Основной текст + 51"/>
    <w:aliases w:val="5 pt25,Интервал 0 pt45"/>
    <w:uiPriority w:val="99"/>
    <w:rsid w:val="00175315"/>
    <w:rPr>
      <w:rFonts w:ascii="Times New Roman" w:hAnsi="Times New Roman" w:cs="Times New Roman"/>
      <w:spacing w:val="10"/>
      <w:sz w:val="11"/>
      <w:szCs w:val="11"/>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22">
      <w:bodyDiv w:val="1"/>
      <w:marLeft w:val="0"/>
      <w:marRight w:val="0"/>
      <w:marTop w:val="0"/>
      <w:marBottom w:val="0"/>
      <w:divBdr>
        <w:top w:val="none" w:sz="0" w:space="0" w:color="auto"/>
        <w:left w:val="none" w:sz="0" w:space="0" w:color="auto"/>
        <w:bottom w:val="none" w:sz="0" w:space="0" w:color="auto"/>
        <w:right w:val="none" w:sz="0" w:space="0" w:color="auto"/>
      </w:divBdr>
    </w:div>
    <w:div w:id="43911465">
      <w:marLeft w:val="0"/>
      <w:marRight w:val="0"/>
      <w:marTop w:val="0"/>
      <w:marBottom w:val="0"/>
      <w:divBdr>
        <w:top w:val="none" w:sz="0" w:space="0" w:color="auto"/>
        <w:left w:val="none" w:sz="0" w:space="0" w:color="auto"/>
        <w:bottom w:val="none" w:sz="0" w:space="0" w:color="auto"/>
        <w:right w:val="none" w:sz="0" w:space="0" w:color="auto"/>
      </w:divBdr>
    </w:div>
    <w:div w:id="43911466">
      <w:marLeft w:val="0"/>
      <w:marRight w:val="0"/>
      <w:marTop w:val="0"/>
      <w:marBottom w:val="0"/>
      <w:divBdr>
        <w:top w:val="none" w:sz="0" w:space="0" w:color="auto"/>
        <w:left w:val="none" w:sz="0" w:space="0" w:color="auto"/>
        <w:bottom w:val="none" w:sz="0" w:space="0" w:color="auto"/>
        <w:right w:val="none" w:sz="0" w:space="0" w:color="auto"/>
      </w:divBdr>
    </w:div>
    <w:div w:id="43911467">
      <w:marLeft w:val="0"/>
      <w:marRight w:val="0"/>
      <w:marTop w:val="0"/>
      <w:marBottom w:val="0"/>
      <w:divBdr>
        <w:top w:val="none" w:sz="0" w:space="0" w:color="auto"/>
        <w:left w:val="none" w:sz="0" w:space="0" w:color="auto"/>
        <w:bottom w:val="none" w:sz="0" w:space="0" w:color="auto"/>
        <w:right w:val="none" w:sz="0" w:space="0" w:color="auto"/>
      </w:divBdr>
    </w:div>
    <w:div w:id="43911468">
      <w:marLeft w:val="0"/>
      <w:marRight w:val="0"/>
      <w:marTop w:val="0"/>
      <w:marBottom w:val="0"/>
      <w:divBdr>
        <w:top w:val="none" w:sz="0" w:space="0" w:color="auto"/>
        <w:left w:val="none" w:sz="0" w:space="0" w:color="auto"/>
        <w:bottom w:val="none" w:sz="0" w:space="0" w:color="auto"/>
        <w:right w:val="none" w:sz="0" w:space="0" w:color="auto"/>
      </w:divBdr>
    </w:div>
    <w:div w:id="43911469">
      <w:marLeft w:val="0"/>
      <w:marRight w:val="0"/>
      <w:marTop w:val="0"/>
      <w:marBottom w:val="0"/>
      <w:divBdr>
        <w:top w:val="none" w:sz="0" w:space="0" w:color="auto"/>
        <w:left w:val="none" w:sz="0" w:space="0" w:color="auto"/>
        <w:bottom w:val="none" w:sz="0" w:space="0" w:color="auto"/>
        <w:right w:val="none" w:sz="0" w:space="0" w:color="auto"/>
      </w:divBdr>
    </w:div>
    <w:div w:id="43911470">
      <w:marLeft w:val="0"/>
      <w:marRight w:val="0"/>
      <w:marTop w:val="0"/>
      <w:marBottom w:val="0"/>
      <w:divBdr>
        <w:top w:val="none" w:sz="0" w:space="0" w:color="auto"/>
        <w:left w:val="none" w:sz="0" w:space="0" w:color="auto"/>
        <w:bottom w:val="none" w:sz="0" w:space="0" w:color="auto"/>
        <w:right w:val="none" w:sz="0" w:space="0" w:color="auto"/>
      </w:divBdr>
    </w:div>
    <w:div w:id="43911471">
      <w:marLeft w:val="0"/>
      <w:marRight w:val="0"/>
      <w:marTop w:val="0"/>
      <w:marBottom w:val="0"/>
      <w:divBdr>
        <w:top w:val="none" w:sz="0" w:space="0" w:color="auto"/>
        <w:left w:val="none" w:sz="0" w:space="0" w:color="auto"/>
        <w:bottom w:val="none" w:sz="0" w:space="0" w:color="auto"/>
        <w:right w:val="none" w:sz="0" w:space="0" w:color="auto"/>
      </w:divBdr>
    </w:div>
    <w:div w:id="43911472">
      <w:marLeft w:val="0"/>
      <w:marRight w:val="0"/>
      <w:marTop w:val="0"/>
      <w:marBottom w:val="0"/>
      <w:divBdr>
        <w:top w:val="none" w:sz="0" w:space="0" w:color="auto"/>
        <w:left w:val="none" w:sz="0" w:space="0" w:color="auto"/>
        <w:bottom w:val="none" w:sz="0" w:space="0" w:color="auto"/>
        <w:right w:val="none" w:sz="0" w:space="0" w:color="auto"/>
      </w:divBdr>
    </w:div>
    <w:div w:id="263077029">
      <w:bodyDiv w:val="1"/>
      <w:marLeft w:val="0"/>
      <w:marRight w:val="0"/>
      <w:marTop w:val="0"/>
      <w:marBottom w:val="0"/>
      <w:divBdr>
        <w:top w:val="none" w:sz="0" w:space="0" w:color="auto"/>
        <w:left w:val="none" w:sz="0" w:space="0" w:color="auto"/>
        <w:bottom w:val="none" w:sz="0" w:space="0" w:color="auto"/>
        <w:right w:val="none" w:sz="0" w:space="0" w:color="auto"/>
      </w:divBdr>
    </w:div>
    <w:div w:id="364986431">
      <w:bodyDiv w:val="1"/>
      <w:marLeft w:val="0"/>
      <w:marRight w:val="0"/>
      <w:marTop w:val="0"/>
      <w:marBottom w:val="0"/>
      <w:divBdr>
        <w:top w:val="none" w:sz="0" w:space="0" w:color="auto"/>
        <w:left w:val="none" w:sz="0" w:space="0" w:color="auto"/>
        <w:bottom w:val="none" w:sz="0" w:space="0" w:color="auto"/>
        <w:right w:val="none" w:sz="0" w:space="0" w:color="auto"/>
      </w:divBdr>
    </w:div>
    <w:div w:id="381250669">
      <w:bodyDiv w:val="1"/>
      <w:marLeft w:val="0"/>
      <w:marRight w:val="0"/>
      <w:marTop w:val="0"/>
      <w:marBottom w:val="0"/>
      <w:divBdr>
        <w:top w:val="none" w:sz="0" w:space="0" w:color="auto"/>
        <w:left w:val="none" w:sz="0" w:space="0" w:color="auto"/>
        <w:bottom w:val="none" w:sz="0" w:space="0" w:color="auto"/>
        <w:right w:val="none" w:sz="0" w:space="0" w:color="auto"/>
      </w:divBdr>
    </w:div>
    <w:div w:id="926695192">
      <w:bodyDiv w:val="1"/>
      <w:marLeft w:val="0"/>
      <w:marRight w:val="0"/>
      <w:marTop w:val="0"/>
      <w:marBottom w:val="0"/>
      <w:divBdr>
        <w:top w:val="none" w:sz="0" w:space="0" w:color="auto"/>
        <w:left w:val="none" w:sz="0" w:space="0" w:color="auto"/>
        <w:bottom w:val="none" w:sz="0" w:space="0" w:color="auto"/>
        <w:right w:val="none" w:sz="0" w:space="0" w:color="auto"/>
      </w:divBdr>
    </w:div>
    <w:div w:id="951396516">
      <w:bodyDiv w:val="1"/>
      <w:marLeft w:val="0"/>
      <w:marRight w:val="0"/>
      <w:marTop w:val="0"/>
      <w:marBottom w:val="0"/>
      <w:divBdr>
        <w:top w:val="none" w:sz="0" w:space="0" w:color="auto"/>
        <w:left w:val="none" w:sz="0" w:space="0" w:color="auto"/>
        <w:bottom w:val="none" w:sz="0" w:space="0" w:color="auto"/>
        <w:right w:val="none" w:sz="0" w:space="0" w:color="auto"/>
      </w:divBdr>
    </w:div>
    <w:div w:id="1056901959">
      <w:bodyDiv w:val="1"/>
      <w:marLeft w:val="0"/>
      <w:marRight w:val="0"/>
      <w:marTop w:val="0"/>
      <w:marBottom w:val="0"/>
      <w:divBdr>
        <w:top w:val="none" w:sz="0" w:space="0" w:color="auto"/>
        <w:left w:val="none" w:sz="0" w:space="0" w:color="auto"/>
        <w:bottom w:val="none" w:sz="0" w:space="0" w:color="auto"/>
        <w:right w:val="none" w:sz="0" w:space="0" w:color="auto"/>
      </w:divBdr>
    </w:div>
    <w:div w:id="1142891731">
      <w:bodyDiv w:val="1"/>
      <w:marLeft w:val="0"/>
      <w:marRight w:val="0"/>
      <w:marTop w:val="0"/>
      <w:marBottom w:val="0"/>
      <w:divBdr>
        <w:top w:val="none" w:sz="0" w:space="0" w:color="auto"/>
        <w:left w:val="none" w:sz="0" w:space="0" w:color="auto"/>
        <w:bottom w:val="none" w:sz="0" w:space="0" w:color="auto"/>
        <w:right w:val="none" w:sz="0" w:space="0" w:color="auto"/>
      </w:divBdr>
    </w:div>
    <w:div w:id="1193226467">
      <w:bodyDiv w:val="1"/>
      <w:marLeft w:val="0"/>
      <w:marRight w:val="0"/>
      <w:marTop w:val="0"/>
      <w:marBottom w:val="0"/>
      <w:divBdr>
        <w:top w:val="none" w:sz="0" w:space="0" w:color="auto"/>
        <w:left w:val="none" w:sz="0" w:space="0" w:color="auto"/>
        <w:bottom w:val="none" w:sz="0" w:space="0" w:color="auto"/>
        <w:right w:val="none" w:sz="0" w:space="0" w:color="auto"/>
      </w:divBdr>
    </w:div>
    <w:div w:id="1296715333">
      <w:bodyDiv w:val="1"/>
      <w:marLeft w:val="0"/>
      <w:marRight w:val="0"/>
      <w:marTop w:val="0"/>
      <w:marBottom w:val="0"/>
      <w:divBdr>
        <w:top w:val="none" w:sz="0" w:space="0" w:color="auto"/>
        <w:left w:val="none" w:sz="0" w:space="0" w:color="auto"/>
        <w:bottom w:val="none" w:sz="0" w:space="0" w:color="auto"/>
        <w:right w:val="none" w:sz="0" w:space="0" w:color="auto"/>
      </w:divBdr>
    </w:div>
    <w:div w:id="1337922649">
      <w:bodyDiv w:val="1"/>
      <w:marLeft w:val="0"/>
      <w:marRight w:val="0"/>
      <w:marTop w:val="0"/>
      <w:marBottom w:val="0"/>
      <w:divBdr>
        <w:top w:val="none" w:sz="0" w:space="0" w:color="auto"/>
        <w:left w:val="none" w:sz="0" w:space="0" w:color="auto"/>
        <w:bottom w:val="none" w:sz="0" w:space="0" w:color="auto"/>
        <w:right w:val="none" w:sz="0" w:space="0" w:color="auto"/>
      </w:divBdr>
    </w:div>
    <w:div w:id="1344016822">
      <w:bodyDiv w:val="1"/>
      <w:marLeft w:val="0"/>
      <w:marRight w:val="0"/>
      <w:marTop w:val="0"/>
      <w:marBottom w:val="0"/>
      <w:divBdr>
        <w:top w:val="none" w:sz="0" w:space="0" w:color="auto"/>
        <w:left w:val="none" w:sz="0" w:space="0" w:color="auto"/>
        <w:bottom w:val="none" w:sz="0" w:space="0" w:color="auto"/>
        <w:right w:val="none" w:sz="0" w:space="0" w:color="auto"/>
      </w:divBdr>
    </w:div>
    <w:div w:id="1455514859">
      <w:bodyDiv w:val="1"/>
      <w:marLeft w:val="0"/>
      <w:marRight w:val="0"/>
      <w:marTop w:val="0"/>
      <w:marBottom w:val="0"/>
      <w:divBdr>
        <w:top w:val="none" w:sz="0" w:space="0" w:color="auto"/>
        <w:left w:val="none" w:sz="0" w:space="0" w:color="auto"/>
        <w:bottom w:val="none" w:sz="0" w:space="0" w:color="auto"/>
        <w:right w:val="none" w:sz="0" w:space="0" w:color="auto"/>
      </w:divBdr>
    </w:div>
    <w:div w:id="1729066765">
      <w:bodyDiv w:val="1"/>
      <w:marLeft w:val="0"/>
      <w:marRight w:val="0"/>
      <w:marTop w:val="0"/>
      <w:marBottom w:val="0"/>
      <w:divBdr>
        <w:top w:val="none" w:sz="0" w:space="0" w:color="auto"/>
        <w:left w:val="none" w:sz="0" w:space="0" w:color="auto"/>
        <w:bottom w:val="none" w:sz="0" w:space="0" w:color="auto"/>
        <w:right w:val="none" w:sz="0" w:space="0" w:color="auto"/>
      </w:divBdr>
    </w:div>
    <w:div w:id="1729567488">
      <w:bodyDiv w:val="1"/>
      <w:marLeft w:val="0"/>
      <w:marRight w:val="0"/>
      <w:marTop w:val="0"/>
      <w:marBottom w:val="0"/>
      <w:divBdr>
        <w:top w:val="none" w:sz="0" w:space="0" w:color="auto"/>
        <w:left w:val="none" w:sz="0" w:space="0" w:color="auto"/>
        <w:bottom w:val="none" w:sz="0" w:space="0" w:color="auto"/>
        <w:right w:val="none" w:sz="0" w:space="0" w:color="auto"/>
      </w:divBdr>
    </w:div>
    <w:div w:id="1749424429">
      <w:bodyDiv w:val="1"/>
      <w:marLeft w:val="0"/>
      <w:marRight w:val="0"/>
      <w:marTop w:val="0"/>
      <w:marBottom w:val="0"/>
      <w:divBdr>
        <w:top w:val="none" w:sz="0" w:space="0" w:color="auto"/>
        <w:left w:val="none" w:sz="0" w:space="0" w:color="auto"/>
        <w:bottom w:val="none" w:sz="0" w:space="0" w:color="auto"/>
        <w:right w:val="none" w:sz="0" w:space="0" w:color="auto"/>
      </w:divBdr>
    </w:div>
    <w:div w:id="1984389040">
      <w:bodyDiv w:val="1"/>
      <w:marLeft w:val="0"/>
      <w:marRight w:val="0"/>
      <w:marTop w:val="0"/>
      <w:marBottom w:val="0"/>
      <w:divBdr>
        <w:top w:val="none" w:sz="0" w:space="0" w:color="auto"/>
        <w:left w:val="none" w:sz="0" w:space="0" w:color="auto"/>
        <w:bottom w:val="none" w:sz="0" w:space="0" w:color="auto"/>
        <w:right w:val="none" w:sz="0" w:space="0" w:color="auto"/>
      </w:divBdr>
    </w:div>
    <w:div w:id="1985963306">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16A33-D8BF-4F08-80C1-21FE43AC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2926</Words>
  <Characters>16681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Товарный кредит</vt:lpstr>
    </vt:vector>
  </TitlesOfParts>
  <Company>Elcom Ltd</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Товарный кредит</dc:title>
  <dc:subject/>
  <dc:creator>Парамонов</dc:creator>
  <cp:keywords/>
  <cp:lastModifiedBy>Гл. Бухгалтер</cp:lastModifiedBy>
  <cp:revision>2</cp:revision>
  <cp:lastPrinted>2025-06-04T11:51:00Z</cp:lastPrinted>
  <dcterms:created xsi:type="dcterms:W3CDTF">2026-06-04T07:56:00Z</dcterms:created>
  <dcterms:modified xsi:type="dcterms:W3CDTF">2026-06-04T07:56:00Z</dcterms:modified>
</cp:coreProperties>
</file>