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33" w:rsidRDefault="00101F33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101F33" w:rsidRPr="00BD2ADD" w:rsidRDefault="00101F33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101F33" w:rsidRPr="00BD2ADD" w:rsidRDefault="00FF7848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Договор № </w:t>
      </w:r>
      <w:r w:rsidR="00F037DC" w:rsidRPr="00BD2ADD">
        <w:rPr>
          <w:rFonts w:ascii="Times New Roman" w:hAnsi="Times New Roman" w:cs="Times New Roman"/>
          <w:b/>
          <w:color w:val="0D0D0D"/>
          <w:sz w:val="24"/>
          <w:szCs w:val="24"/>
        </w:rPr>
        <w:t>___________</w:t>
      </w:r>
    </w:p>
    <w:p w:rsidR="00101F33" w:rsidRPr="00BD2ADD" w:rsidRDefault="00FF7848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на оказание услуг</w:t>
      </w:r>
    </w:p>
    <w:p w:rsidR="00101F33" w:rsidRPr="00BD2ADD" w:rsidRDefault="00F037D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ИКЗ</w:t>
      </w:r>
      <w:r w:rsidR="00FF7848" w:rsidRPr="00BD2AD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261110300109311010100100060000000244</w:t>
      </w:r>
    </w:p>
    <w:p w:rsidR="00F037DC" w:rsidRPr="00BD2ADD" w:rsidRDefault="00F037D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101F33" w:rsidRPr="00BD2ADD">
        <w:trPr>
          <w:trHeight w:val="390"/>
        </w:trPr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F33" w:rsidRPr="00BD2ADD" w:rsidRDefault="00FF7848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2AD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Сыктывкар                                                                                                               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F33" w:rsidRPr="00BD2ADD" w:rsidRDefault="00FF7848" w:rsidP="00F037DC">
            <w:pPr>
              <w:spacing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2AD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 ____ » </w:t>
            </w:r>
            <w:r w:rsidRPr="00BD2AD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F037DC" w:rsidRPr="00BD2AD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</w:t>
            </w:r>
            <w:r w:rsidRPr="00BD2AD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2026 г.</w:t>
            </w:r>
          </w:p>
        </w:tc>
      </w:tr>
    </w:tbl>
    <w:p w:rsidR="00101F33" w:rsidRPr="00BD2ADD" w:rsidRDefault="00F037DC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______________________________________</w:t>
      </w:r>
      <w:r w:rsidR="00FF7848" w:rsidRPr="00BD2ADD">
        <w:rPr>
          <w:rFonts w:ascii="Times New Roman" w:hAnsi="Times New Roman" w:cs="Times New Roman"/>
          <w:b/>
          <w:color w:val="0D0D0D"/>
          <w:sz w:val="24"/>
          <w:szCs w:val="24"/>
        </w:rPr>
        <w:t>,</w:t>
      </w:r>
      <w:r w:rsidR="00FF7848"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именуемое в дальнейшем «ИСПОЛНИТЕЛЬ» в лице </w:t>
      </w:r>
      <w:r w:rsidR="00FF0976" w:rsidRPr="00BD2ADD">
        <w:rPr>
          <w:rFonts w:ascii="Times New Roman" w:hAnsi="Times New Roman" w:cs="Times New Roman"/>
          <w:color w:val="0D0D0D"/>
          <w:sz w:val="24"/>
          <w:szCs w:val="24"/>
        </w:rPr>
        <w:t>__________________</w:t>
      </w:r>
      <w:r w:rsidR="00FF7848"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, действующей на основании  </w:t>
      </w:r>
      <w:r w:rsidR="00FF0976" w:rsidRPr="00BD2ADD">
        <w:rPr>
          <w:rFonts w:ascii="Times New Roman" w:hAnsi="Times New Roman" w:cs="Times New Roman"/>
          <w:color w:val="0D0D0D"/>
          <w:sz w:val="24"/>
          <w:szCs w:val="24"/>
        </w:rPr>
        <w:t>_______</w:t>
      </w:r>
      <w:r w:rsidR="00FF7848"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,  с одной стороны и </w:t>
      </w:r>
    </w:p>
    <w:p w:rsidR="00101F33" w:rsidRPr="00BD2ADD" w:rsidRDefault="00FF7848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gramStart"/>
      <w:r w:rsidRPr="00BD2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Печорское управление Федеральной службы по экологическому, технологическому и атомному надзору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,</w:t>
      </w:r>
      <w:r w:rsidRPr="00BD2AD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именуемые в дальнейшем «ЗАКАЗЧИК», в лице </w:t>
      </w:r>
      <w:r w:rsidR="00F04CBA">
        <w:rPr>
          <w:rFonts w:ascii="Times New Roman" w:hAnsi="Times New Roman" w:cs="Times New Roman"/>
          <w:color w:val="0D0D0D"/>
          <w:sz w:val="24"/>
          <w:szCs w:val="24"/>
        </w:rPr>
        <w:t>________________________________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>, действующего на основании Положения с другой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стороны, на основании  п. 4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proofErr w:type="gramEnd"/>
    </w:p>
    <w:p w:rsidR="00101F33" w:rsidRPr="00BD2ADD" w:rsidRDefault="00FF7848" w:rsidP="00BD2AD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1. Предмет договора.</w:t>
      </w:r>
    </w:p>
    <w:p w:rsidR="00F04CBA" w:rsidRDefault="00F04CBA">
      <w:pPr>
        <w:spacing w:line="240" w:lineRule="auto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101F33" w:rsidRPr="00BD2ADD" w:rsidRDefault="00FF7848">
      <w:pPr>
        <w:spacing w:line="240" w:lineRule="auto"/>
        <w:ind w:firstLine="18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1.1. «ЗАКАЗЧИК» поручает, а «ИСПОЛНИТЕЛЬ» принимает на себя обязательства по оказанию услуг по </w:t>
      </w:r>
      <w:r w:rsidR="00BD2ADD">
        <w:rPr>
          <w:rFonts w:ascii="Times New Roman" w:hAnsi="Times New Roman" w:cs="Times New Roman"/>
          <w:color w:val="0D0D0D"/>
          <w:sz w:val="24"/>
          <w:szCs w:val="24"/>
        </w:rPr>
        <w:t>ремонту окна ПВХ (замена фурнитуры створки)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в помещении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>,  расп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оложенном по адресу: 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Республика Коми,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г. Сыктывкар,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ул. Советская, д. 67, </w:t>
      </w:r>
      <w:r w:rsidR="00BD2ADD">
        <w:rPr>
          <w:rFonts w:ascii="Times New Roman" w:hAnsi="Times New Roman" w:cs="Times New Roman"/>
          <w:b/>
          <w:color w:val="0D0D0D"/>
          <w:sz w:val="24"/>
          <w:szCs w:val="24"/>
        </w:rPr>
        <w:t>3 этаж,  302 кабинет.</w:t>
      </w:r>
    </w:p>
    <w:p w:rsidR="00101F33" w:rsidRPr="00BD2ADD" w:rsidRDefault="00FF784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Стоимость работ и порядок расчетов.</w:t>
      </w:r>
    </w:p>
    <w:p w:rsidR="00101F33" w:rsidRPr="00BD2ADD" w:rsidRDefault="00101F33">
      <w:pPr>
        <w:spacing w:after="0" w:line="240" w:lineRule="auto"/>
        <w:ind w:left="720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BD2ADD" w:rsidRDefault="00FF7848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  2.</w:t>
      </w:r>
      <w:r w:rsidR="00BD2ADD">
        <w:rPr>
          <w:rFonts w:ascii="Times New Roman" w:hAnsi="Times New Roman" w:cs="Times New Roman"/>
          <w:color w:val="0D0D0D"/>
          <w:sz w:val="24"/>
          <w:szCs w:val="24"/>
        </w:rPr>
        <w:t>1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. Цена договора  составляет </w:t>
      </w:r>
      <w:r w:rsidR="00BD2ADD">
        <w:rPr>
          <w:rFonts w:ascii="Times New Roman" w:hAnsi="Times New Roman" w:cs="Times New Roman"/>
          <w:b/>
          <w:color w:val="0D0D0D"/>
          <w:sz w:val="24"/>
          <w:szCs w:val="24"/>
        </w:rPr>
        <w:t>________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BD2ADD" w:rsidRPr="00BD2ADD">
        <w:rPr>
          <w:rFonts w:ascii="Times New Roman" w:hAnsi="Times New Roman" w:cs="Times New Roman"/>
          <w:color w:val="0D0D0D"/>
          <w:sz w:val="24"/>
          <w:szCs w:val="24"/>
        </w:rPr>
        <w:t>в т.ч. НДС (или НДС не облагается, в случае если контракт заключается с исполнителем, не являющимся плательщиком НДС в соответствии с действующим законодательством Российской Федерации).</w:t>
      </w:r>
      <w:r w:rsidR="00BD2AD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101F33" w:rsidRDefault="00BD2ADD" w:rsidP="00BD2ADD">
      <w:pPr>
        <w:tabs>
          <w:tab w:val="left" w:pos="120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2.2. </w:t>
      </w:r>
      <w:r w:rsidR="00FF7848" w:rsidRPr="00BD2ADD">
        <w:rPr>
          <w:rFonts w:ascii="Times New Roman" w:hAnsi="Times New Roman" w:cs="Times New Roman"/>
          <w:color w:val="000000"/>
          <w:sz w:val="24"/>
          <w:szCs w:val="24"/>
        </w:rPr>
        <w:t>В цену договора включены все расход</w:t>
      </w:r>
      <w:r w:rsidR="00FF7848" w:rsidRPr="00BD2ADD">
        <w:rPr>
          <w:rFonts w:ascii="Times New Roman" w:hAnsi="Times New Roman" w:cs="Times New Roman"/>
          <w:color w:val="000000"/>
          <w:sz w:val="24"/>
          <w:szCs w:val="24"/>
        </w:rPr>
        <w:t>ы исполнителя, необходимые для</w:t>
      </w:r>
      <w:r w:rsidR="00FF7848" w:rsidRPr="00BD2AD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им своих обязательств, в том числе все подлежащие к уплате налоги, сборы, расходы на страхование, транспортные расходы, таможенные пошлины, и другие обязательные платежи, связанные с оказанием услуг.</w:t>
      </w:r>
      <w:r w:rsidR="00FF7848"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BD2ADD" w:rsidRPr="00BD2ADD" w:rsidRDefault="00BD2ADD" w:rsidP="00BD2ADD">
      <w:pPr>
        <w:tabs>
          <w:tab w:val="left" w:pos="1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D2ADD">
        <w:rPr>
          <w:rFonts w:ascii="Times New Roman" w:hAnsi="Times New Roman" w:cs="Times New Roman"/>
          <w:sz w:val="24"/>
          <w:szCs w:val="24"/>
        </w:rPr>
        <w:t xml:space="preserve">.3. Цена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D2ADD">
        <w:rPr>
          <w:rFonts w:ascii="Times New Roman" w:hAnsi="Times New Roman" w:cs="Times New Roman"/>
          <w:sz w:val="24"/>
          <w:szCs w:val="24"/>
        </w:rPr>
        <w:t xml:space="preserve"> является твердой, определяется на весь срок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D2ADD">
        <w:rPr>
          <w:rFonts w:ascii="Times New Roman" w:hAnsi="Times New Roman" w:cs="Times New Roman"/>
          <w:sz w:val="24"/>
          <w:szCs w:val="24"/>
        </w:rPr>
        <w:t xml:space="preserve">. При заключении и исполнении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D2ADD">
        <w:rPr>
          <w:rFonts w:ascii="Times New Roman" w:hAnsi="Times New Roman" w:cs="Times New Roman"/>
          <w:sz w:val="24"/>
          <w:szCs w:val="24"/>
        </w:rPr>
        <w:t xml:space="preserve"> изменение его условий не допускается, за исключением случаев, предусмотренных статьей 95  Федерального закона № 44-ФЗ.</w:t>
      </w:r>
    </w:p>
    <w:p w:rsidR="00BD2ADD" w:rsidRPr="00BD2ADD" w:rsidRDefault="00F04CBA" w:rsidP="00BD2ADD">
      <w:pPr>
        <w:tabs>
          <w:tab w:val="left" w:pos="1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2ADD" w:rsidRPr="00BD2ADD">
        <w:rPr>
          <w:rFonts w:ascii="Times New Roman" w:hAnsi="Times New Roman" w:cs="Times New Roman"/>
          <w:sz w:val="24"/>
          <w:szCs w:val="24"/>
        </w:rPr>
        <w:t xml:space="preserve">.4. Оплата за оказанные услуги по </w:t>
      </w:r>
      <w:r w:rsidR="00BD2ADD">
        <w:rPr>
          <w:rFonts w:ascii="Times New Roman" w:hAnsi="Times New Roman" w:cs="Times New Roman"/>
          <w:sz w:val="24"/>
          <w:szCs w:val="24"/>
        </w:rPr>
        <w:t>Договору</w:t>
      </w:r>
      <w:r w:rsidR="00BD2ADD" w:rsidRPr="00BD2ADD">
        <w:rPr>
          <w:rFonts w:ascii="Times New Roman" w:hAnsi="Times New Roman" w:cs="Times New Roman"/>
          <w:sz w:val="24"/>
          <w:szCs w:val="24"/>
        </w:rPr>
        <w:t xml:space="preserve"> производится за счет средств Федерального бюджета в безналичной форме путем перечисления денежных средств на расчётный счёт Исполнителя не позднее 7 (семи) рабочих дней со дня подписания Заказчиком </w:t>
      </w:r>
      <w:r w:rsidR="00BD2ADD">
        <w:rPr>
          <w:rFonts w:ascii="Times New Roman" w:hAnsi="Times New Roman" w:cs="Times New Roman"/>
          <w:sz w:val="24"/>
          <w:szCs w:val="24"/>
        </w:rPr>
        <w:t>УПД (акта)</w:t>
      </w:r>
      <w:r>
        <w:rPr>
          <w:rFonts w:ascii="Times New Roman" w:hAnsi="Times New Roman" w:cs="Times New Roman"/>
          <w:sz w:val="24"/>
          <w:szCs w:val="24"/>
        </w:rPr>
        <w:t>. КБК: 49804011040390020</w:t>
      </w:r>
      <w:r w:rsidR="00BD2ADD" w:rsidRPr="00BD2ADD">
        <w:rPr>
          <w:rFonts w:ascii="Times New Roman" w:hAnsi="Times New Roman" w:cs="Times New Roman"/>
          <w:sz w:val="24"/>
          <w:szCs w:val="24"/>
        </w:rPr>
        <w:t>244.</w:t>
      </w:r>
    </w:p>
    <w:p w:rsidR="00101F33" w:rsidRPr="00BD2ADD" w:rsidRDefault="00F04CBA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2.5</w:t>
      </w:r>
      <w:r w:rsidR="00FF7848" w:rsidRPr="00BD2ADD">
        <w:rPr>
          <w:rFonts w:cs="Times New Roman"/>
          <w:lang w:val="ru-RU"/>
        </w:rPr>
        <w:t xml:space="preserve">. Датой выполнения обязательств </w:t>
      </w:r>
      <w:r w:rsidR="00FF7848" w:rsidRPr="00BD2ADD">
        <w:rPr>
          <w:rFonts w:cs="Times New Roman"/>
          <w:lang w:val="ru-RU"/>
        </w:rPr>
        <w:t>по оплате считается дата списания суммы оплаты с расчетного счета Заказчика.</w:t>
      </w:r>
    </w:p>
    <w:p w:rsidR="00101F33" w:rsidRPr="00BD2ADD" w:rsidRDefault="00101F33">
      <w:pPr>
        <w:pStyle w:val="Standard"/>
        <w:jc w:val="both"/>
        <w:rPr>
          <w:rFonts w:cs="Times New Roman"/>
          <w:lang w:val="ru-RU"/>
        </w:rPr>
      </w:pPr>
    </w:p>
    <w:p w:rsidR="00101F33" w:rsidRPr="00BD2ADD" w:rsidRDefault="00FF7848">
      <w:pPr>
        <w:tabs>
          <w:tab w:val="left" w:pos="120"/>
          <w:tab w:val="left" w:pos="3210"/>
          <w:tab w:val="center" w:pos="5385"/>
        </w:tabs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3. Сроки исполнения обязательств.</w:t>
      </w:r>
    </w:p>
    <w:p w:rsidR="00101F33" w:rsidRPr="00BD2ADD" w:rsidRDefault="00FF7848">
      <w:pPr>
        <w:spacing w:after="0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3.1. «ИСПОЛНИТЕЛЬ» обязуется выполнить указанное в п.1.1. настоящего договора обязательство в срок 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до </w:t>
      </w:r>
      <w:r w:rsidR="00F04CBA">
        <w:rPr>
          <w:rFonts w:ascii="Times New Roman" w:hAnsi="Times New Roman" w:cs="Times New Roman"/>
          <w:color w:val="0D0D0D"/>
          <w:sz w:val="24"/>
          <w:szCs w:val="24"/>
        </w:rPr>
        <w:t>30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04CBA">
        <w:rPr>
          <w:rFonts w:ascii="Times New Roman" w:hAnsi="Times New Roman" w:cs="Times New Roman"/>
          <w:color w:val="0D0D0D"/>
          <w:sz w:val="24"/>
          <w:szCs w:val="24"/>
        </w:rPr>
        <w:t>июля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2026 г.</w:t>
      </w:r>
    </w:p>
    <w:p w:rsidR="00101F33" w:rsidRPr="00BD2ADD" w:rsidRDefault="00FF7848">
      <w:pPr>
        <w:spacing w:after="0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>3.2.  «ИСПОЛНИТЕЛЬ» имеет право на продление сроков исполнения обязательств по договору в случае необходимости проведения дополнительных работ.</w:t>
      </w:r>
    </w:p>
    <w:p w:rsidR="00101F33" w:rsidRPr="00BD2ADD" w:rsidRDefault="00FF7848">
      <w:pPr>
        <w:pStyle w:val="35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  3.3.   </w:t>
      </w:r>
      <w:r w:rsidRPr="00BD2AD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После выполнения работ Исполнитель обязуется предоставить Заказчику для подписания </w:t>
      </w:r>
      <w:r w:rsidR="00F04CBA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УПД (акт)</w:t>
      </w:r>
      <w:r w:rsidRPr="00BD2ADD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. 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>Работа считается принятой «ЗАКАЗЧИКОМ», если он в течение 20 (двадцати) рабочих дней после окончания работ не подписал акт сдачи-приемки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выполненных работ, не предоставив при этом письменную претензию.</w:t>
      </w:r>
    </w:p>
    <w:p w:rsidR="00101F33" w:rsidRPr="00BD2ADD" w:rsidRDefault="00FF7848">
      <w:pPr>
        <w:pStyle w:val="35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   3.4. Гарантийный срок - 12 месяцев со дня подписания </w:t>
      </w:r>
      <w:r w:rsidR="00F04CBA">
        <w:rPr>
          <w:rFonts w:ascii="Times New Roman" w:hAnsi="Times New Roman" w:cs="Times New Roman"/>
          <w:color w:val="0D0D0D"/>
          <w:sz w:val="24"/>
          <w:szCs w:val="24"/>
        </w:rPr>
        <w:t>УПД (акта).</w:t>
      </w:r>
    </w:p>
    <w:p w:rsidR="00101F33" w:rsidRPr="00BD2ADD" w:rsidRDefault="00FF7848" w:rsidP="00F04CBA">
      <w:pPr>
        <w:pStyle w:val="35"/>
        <w:ind w:left="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lastRenderedPageBreak/>
        <w:t xml:space="preserve">                                                     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ab/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4.    Ответственность сторон.</w:t>
      </w:r>
    </w:p>
    <w:p w:rsidR="00101F33" w:rsidRPr="00BD2ADD" w:rsidRDefault="00101F33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101F33" w:rsidRPr="00BD2ADD" w:rsidRDefault="00FF784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4.1. В </w:t>
      </w:r>
      <w:proofErr w:type="gramStart"/>
      <w:r w:rsidRPr="00BD2ADD">
        <w:rPr>
          <w:rFonts w:ascii="Times New Roman" w:hAnsi="Times New Roman" w:cs="Times New Roman"/>
          <w:color w:val="0D0D0D"/>
          <w:sz w:val="24"/>
          <w:szCs w:val="24"/>
        </w:rPr>
        <w:t>случае</w:t>
      </w:r>
      <w:proofErr w:type="gramEnd"/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неисполнения или ненадлежащего исполнения Сторонами условий договора, Сторона, нарушившая сроки своих обязательств, выплачивает другой стороне  пени в размере 1/300 ставки рефинансирования от суммы,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подлежащей оплате,  за каждый день просрочки.</w:t>
      </w:r>
    </w:p>
    <w:p w:rsidR="00101F33" w:rsidRPr="00BD2ADD" w:rsidRDefault="00FF7848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  4.2.  В </w:t>
      </w:r>
      <w:proofErr w:type="gramStart"/>
      <w:r w:rsidRPr="00BD2ADD">
        <w:rPr>
          <w:rFonts w:ascii="Times New Roman" w:hAnsi="Times New Roman" w:cs="Times New Roman"/>
          <w:color w:val="0D0D0D"/>
          <w:sz w:val="24"/>
          <w:szCs w:val="24"/>
        </w:rPr>
        <w:t>случае</w:t>
      </w:r>
      <w:proofErr w:type="gramEnd"/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 невозможности разрешения разногласий путем переговоров, они подлежат рассмотрению в суде, в установленном  законодательством порядке.</w:t>
      </w:r>
    </w:p>
    <w:p w:rsidR="00101F33" w:rsidRPr="00BD2ADD" w:rsidRDefault="00101F3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101F33" w:rsidRPr="00BD2ADD" w:rsidRDefault="00FF7848" w:rsidP="00F04CBA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5.      Доп</w:t>
      </w: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олнительные  условия.</w:t>
      </w:r>
    </w:p>
    <w:p w:rsidR="00101F33" w:rsidRPr="00BD2ADD" w:rsidRDefault="00101F33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101F33" w:rsidRPr="00BD2ADD" w:rsidRDefault="00FF7848">
      <w:pPr>
        <w:pStyle w:val="Standard"/>
        <w:jc w:val="both"/>
        <w:rPr>
          <w:rFonts w:cs="Times New Roman"/>
          <w:lang w:val="ru-RU"/>
        </w:rPr>
      </w:pPr>
      <w:r w:rsidRPr="00BD2ADD">
        <w:rPr>
          <w:rFonts w:cs="Times New Roman"/>
          <w:color w:val="0D0D0D"/>
          <w:lang w:val="ru-RU"/>
        </w:rPr>
        <w:t xml:space="preserve">  5.1. </w:t>
      </w:r>
      <w:r w:rsidRPr="00BD2ADD">
        <w:rPr>
          <w:rFonts w:cs="Times New Roman"/>
          <w:lang w:val="ru-RU"/>
        </w:rPr>
        <w:t>Договор вступает в силу с даты его подписания обеими сторонами и действует до 31 декабря 2026 г. Окончание срока действия договора не влечет прекращения неисполненных обязатель</w:t>
      </w:r>
      <w:proofErr w:type="gramStart"/>
      <w:r w:rsidRPr="00BD2ADD">
        <w:rPr>
          <w:rFonts w:cs="Times New Roman"/>
          <w:lang w:val="ru-RU"/>
        </w:rPr>
        <w:t>ств ст</w:t>
      </w:r>
      <w:proofErr w:type="gramEnd"/>
      <w:r w:rsidRPr="00BD2ADD">
        <w:rPr>
          <w:rFonts w:cs="Times New Roman"/>
          <w:lang w:val="ru-RU"/>
        </w:rPr>
        <w:t>орон по договору, в том числе гарантийных об</w:t>
      </w:r>
      <w:r w:rsidRPr="00BD2ADD">
        <w:rPr>
          <w:rFonts w:cs="Times New Roman"/>
          <w:lang w:val="ru-RU"/>
        </w:rPr>
        <w:t xml:space="preserve">язательств. </w:t>
      </w:r>
    </w:p>
    <w:p w:rsidR="00101F33" w:rsidRPr="00BD2ADD" w:rsidRDefault="00FF7848">
      <w:pPr>
        <w:pStyle w:val="Standard"/>
        <w:jc w:val="both"/>
        <w:rPr>
          <w:rFonts w:cs="Times New Roman"/>
          <w:lang w:val="ru-RU"/>
        </w:rPr>
      </w:pPr>
      <w:r w:rsidRPr="00BD2ADD">
        <w:rPr>
          <w:rFonts w:cs="Times New Roman"/>
          <w:lang w:val="ru-RU"/>
        </w:rPr>
        <w:t xml:space="preserve">  5.2. Все изменения и дополнения к настоящему договору, в том числе и приложения к договору, действительны только в случае письменного их согласования обеими сторонами договора.</w:t>
      </w:r>
    </w:p>
    <w:p w:rsidR="00101F33" w:rsidRPr="00BD2ADD" w:rsidRDefault="00FF784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>5.3. Настоящий договор составлен в 2-х экземплярах, имеющих один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>аковую юридическую силу, по одному экземпляру для каждой из сторон. Договор вступает в силу с момента его подписания.</w:t>
      </w:r>
    </w:p>
    <w:p w:rsidR="00101F33" w:rsidRPr="00BD2ADD" w:rsidRDefault="00FF7848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color w:val="0D0D0D"/>
          <w:sz w:val="24"/>
          <w:szCs w:val="24"/>
        </w:rPr>
        <w:t>5.4. За неисполнение  или ненадлежащее исполнение обязательств по настоящему договору стороны несут ответственность в соответствии с дейст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 xml:space="preserve">вующим законодательством РФ. </w:t>
      </w:r>
      <w:r w:rsidRPr="00BD2ADD">
        <w:rPr>
          <w:rFonts w:ascii="Times New Roman" w:hAnsi="Times New Roman" w:cs="Times New Roman"/>
          <w:sz w:val="24"/>
          <w:szCs w:val="24"/>
        </w:rPr>
        <w:t>Ответственность сторон, не предусмотренная в настоящем договоре, определяется в соответствии с законодательством РФ</w:t>
      </w:r>
      <w:r w:rsidRPr="00BD2ADD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101F33" w:rsidRPr="00BD2ADD" w:rsidRDefault="00101F3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101F33" w:rsidRPr="00BD2ADD" w:rsidRDefault="00FF7848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D2ADD">
        <w:rPr>
          <w:rFonts w:ascii="Times New Roman" w:hAnsi="Times New Roman" w:cs="Times New Roman"/>
          <w:b/>
          <w:color w:val="0D0D0D"/>
          <w:sz w:val="24"/>
          <w:szCs w:val="24"/>
        </w:rPr>
        <w:t>6.  Адреса и реквизиты сторон.</w:t>
      </w:r>
    </w:p>
    <w:p w:rsidR="00101F33" w:rsidRDefault="00101F33">
      <w:pPr>
        <w:tabs>
          <w:tab w:val="left" w:pos="144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D0D0D"/>
        </w:rPr>
      </w:pPr>
    </w:p>
    <w:p w:rsidR="00101F33" w:rsidRDefault="00FF7848">
      <w:pPr>
        <w:spacing w:line="240" w:lineRule="auto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>ИСПОЛНИТЕЛЬ:                                                                           ЗАКАЗЧИК: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101F33">
        <w:trPr>
          <w:trHeight w:val="2751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F33" w:rsidRDefault="00101F33" w:rsidP="00F04C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F33" w:rsidRDefault="00FF7848">
            <w:pPr>
              <w:spacing w:after="0" w:line="2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Печорское управление Ростехнадзора</w:t>
            </w:r>
          </w:p>
          <w:p w:rsidR="00101F33" w:rsidRDefault="00101F33">
            <w:pPr>
              <w:spacing w:after="0" w:line="200" w:lineRule="atLeast"/>
              <w:rPr>
                <w:rFonts w:ascii="Times New Roman" w:hAnsi="Times New Roman"/>
                <w:color w:val="0D0D0D"/>
              </w:rPr>
            </w:pP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Юридический адре</w:t>
            </w:r>
            <w:r>
              <w:rPr>
                <w:rFonts w:ascii="Times New Roman" w:hAnsi="Times New Roman"/>
                <w:color w:val="0D0D0D"/>
              </w:rPr>
              <w:t xml:space="preserve">с: 167005, Республика Коми, </w:t>
            </w: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г. Сыктывкар, ул. Советская, д. 67</w:t>
            </w: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ИНН: 1103001093, КПП: 110101001</w:t>
            </w:r>
          </w:p>
          <w:p w:rsidR="00101F33" w:rsidRDefault="00FF78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color w:val="0D0D0D"/>
              </w:rPr>
              <w:t xml:space="preserve">ЕКС  </w:t>
            </w:r>
            <w:r>
              <w:rPr>
                <w:rFonts w:ascii="Times New Roman" w:eastAsia="Times New Roman" w:hAnsi="Times New Roman" w:cs="Times New Roman"/>
                <w:bCs/>
              </w:rPr>
              <w:t>40102810745370000024</w:t>
            </w: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Казначейский счет </w:t>
            </w:r>
            <w:r>
              <w:rPr>
                <w:rFonts w:ascii="Times New Roman" w:eastAsia="Times New Roman" w:hAnsi="Times New Roman" w:cs="Times New Roman"/>
                <w:bCs/>
              </w:rPr>
              <w:t>03211643000000013207</w:t>
            </w:r>
          </w:p>
          <w:p w:rsidR="00F04CBA" w:rsidRDefault="00FF78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F04CBA" w:rsidRDefault="00F04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F04CBA"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proofErr w:type="gramEnd"/>
            <w:r w:rsidRPr="00F04CBA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F04CBA">
              <w:rPr>
                <w:rFonts w:ascii="Times New Roman" w:eastAsia="Times New Roman" w:hAnsi="Times New Roman" w:cs="Times New Roman"/>
                <w:bCs/>
                <w:color w:val="000000"/>
              </w:rPr>
              <w:t>сч</w:t>
            </w:r>
            <w:proofErr w:type="spellEnd"/>
            <w:r w:rsidRPr="00F04CB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03071147560</w:t>
            </w: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БИК 012202102</w:t>
            </w: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тел.: 8(8212)20-62-8</w:t>
            </w:r>
            <w:r w:rsidR="00F04CBA">
              <w:rPr>
                <w:rFonts w:ascii="Times New Roman" w:hAnsi="Times New Roman"/>
                <w:color w:val="0D0D0D"/>
              </w:rPr>
              <w:t>0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</w:p>
          <w:p w:rsidR="00101F33" w:rsidRDefault="00FF7848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Эл</w:t>
            </w:r>
            <w:proofErr w:type="gramStart"/>
            <w:r>
              <w:rPr>
                <w:rFonts w:ascii="Times New Roman" w:hAnsi="Times New Roman"/>
                <w:color w:val="0D0D0D"/>
              </w:rPr>
              <w:t>.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D0D0D"/>
              </w:rPr>
              <w:t>п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очта: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priem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pech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gosnadzor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101F33" w:rsidRDefault="00101F33">
            <w:pPr>
              <w:pStyle w:val="a4"/>
              <w:rPr>
                <w:rFonts w:ascii="Times New Roman" w:hAnsi="Times New Roman"/>
                <w:color w:val="0D0D0D"/>
              </w:rPr>
            </w:pPr>
          </w:p>
          <w:p w:rsidR="00F04CBA" w:rsidRDefault="00F04CBA">
            <w:pPr>
              <w:pStyle w:val="a4"/>
              <w:rPr>
                <w:rFonts w:ascii="Times New Roman" w:hAnsi="Times New Roman"/>
                <w:color w:val="0D0D0D"/>
              </w:rPr>
            </w:pPr>
          </w:p>
          <w:p w:rsidR="00F04CBA" w:rsidRDefault="00F04CBA">
            <w:pPr>
              <w:pStyle w:val="a4"/>
              <w:rPr>
                <w:rFonts w:ascii="Times New Roman" w:hAnsi="Times New Roman"/>
                <w:color w:val="0D0D0D"/>
              </w:rPr>
            </w:pPr>
          </w:p>
          <w:p w:rsidR="00F04CBA" w:rsidRDefault="00F04CBA">
            <w:pPr>
              <w:pStyle w:val="a4"/>
              <w:rPr>
                <w:rFonts w:ascii="Times New Roman" w:hAnsi="Times New Roman"/>
                <w:color w:val="0D0D0D"/>
              </w:rPr>
            </w:pPr>
          </w:p>
          <w:p w:rsidR="00101F33" w:rsidRDefault="00FF7848" w:rsidP="00F04CB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F04CBA">
              <w:rPr>
                <w:rFonts w:ascii="Times New Roman" w:hAnsi="Times New Roman"/>
                <w:b/>
                <w:bCs/>
              </w:rPr>
              <w:t>/____________/</w:t>
            </w:r>
          </w:p>
        </w:tc>
      </w:tr>
    </w:tbl>
    <w:p w:rsidR="00101F33" w:rsidRDefault="00101F33"/>
    <w:p w:rsidR="00101F33" w:rsidRDefault="00101F33">
      <w:pPr>
        <w:rPr>
          <w:rFonts w:ascii="Times New Roman" w:hAnsi="Times New Roman"/>
        </w:rPr>
      </w:pPr>
    </w:p>
    <w:p w:rsidR="00101F33" w:rsidRDefault="00101F33">
      <w:pPr>
        <w:jc w:val="right"/>
      </w:pPr>
    </w:p>
    <w:p w:rsidR="00101F33" w:rsidRDefault="00101F33">
      <w:pPr>
        <w:jc w:val="right"/>
      </w:pPr>
    </w:p>
    <w:p w:rsidR="00101F33" w:rsidRDefault="00101F33">
      <w:pPr>
        <w:rPr>
          <w:rFonts w:ascii="Times New Roman" w:hAnsi="Times New Roman"/>
          <w:sz w:val="24"/>
          <w:szCs w:val="24"/>
        </w:rPr>
      </w:pPr>
    </w:p>
    <w:p w:rsidR="00101F33" w:rsidRDefault="00101F33">
      <w:pPr>
        <w:rPr>
          <w:rFonts w:ascii="Times New Roman" w:hAnsi="Times New Roman"/>
          <w:sz w:val="24"/>
          <w:szCs w:val="24"/>
        </w:rPr>
      </w:pPr>
    </w:p>
    <w:p w:rsidR="00101F33" w:rsidRDefault="00101F33">
      <w:pPr>
        <w:rPr>
          <w:rFonts w:ascii="Times New Roman" w:hAnsi="Times New Roman"/>
          <w:sz w:val="24"/>
          <w:szCs w:val="24"/>
        </w:rPr>
      </w:pPr>
    </w:p>
    <w:p w:rsidR="00F04CBA" w:rsidRPr="00F04CBA" w:rsidRDefault="00F04CBA" w:rsidP="00F04C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04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№1</w:t>
      </w:r>
    </w:p>
    <w:p w:rsidR="00F04CBA" w:rsidRPr="00F04CBA" w:rsidRDefault="00F04CBA" w:rsidP="00F04C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F0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__________________</w:t>
      </w:r>
    </w:p>
    <w:p w:rsidR="00F04CBA" w:rsidRPr="00F04CBA" w:rsidRDefault="00F04CBA" w:rsidP="00F04C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«_____» ___________ 2026 г. </w:t>
      </w:r>
    </w:p>
    <w:p w:rsidR="00F04CBA" w:rsidRDefault="00F04CBA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04CBA" w:rsidRDefault="00F04CBA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04CBA" w:rsidRPr="00F04CBA" w:rsidRDefault="00F04CBA" w:rsidP="00F04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</w:t>
      </w:r>
    </w:p>
    <w:p w:rsidR="00F04CBA" w:rsidRPr="00F04CBA" w:rsidRDefault="00F04CBA" w:rsidP="00F04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4CBA" w:rsidRPr="00F04CBA" w:rsidRDefault="00F04CBA" w:rsidP="00F04C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4CBA" w:rsidRPr="00F04CBA" w:rsidRDefault="00F04CBA" w:rsidP="00F04CBA">
      <w:pPr>
        <w:tabs>
          <w:tab w:val="left" w:pos="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312"/>
        <w:gridCol w:w="1440"/>
        <w:gridCol w:w="1365"/>
        <w:gridCol w:w="1702"/>
        <w:gridCol w:w="1559"/>
      </w:tblGrid>
      <w:tr w:rsidR="00F04CBA" w:rsidRPr="00F04CBA" w:rsidTr="007902D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услуги,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F04CBA" w:rsidRPr="00F04CBA" w:rsidTr="007902D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BA" w:rsidRPr="00F04CBA" w:rsidRDefault="00F04CBA" w:rsidP="00F04CB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по ремонту окна ПВХ (замена фурнитуры створки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система левая</w:t>
            </w: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помещении,  расположенном по адресу: Республика Коми, г. Сыктывкар, ул. Советская, д. 67, 3 этаж,  302 кабинет.</w:t>
            </w: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</w:t>
            </w:r>
            <w:proofErr w:type="gramStart"/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43.32.10.110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CBA" w:rsidRPr="00F04CBA" w:rsidTr="007902D6">
        <w:trPr>
          <w:trHeight w:val="70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CBA" w:rsidRPr="00F04CBA" w:rsidRDefault="00F04CBA" w:rsidP="00F04CBA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4CBA" w:rsidRPr="00F04CBA" w:rsidRDefault="00F04CBA" w:rsidP="00F04CBA">
      <w:pPr>
        <w:tabs>
          <w:tab w:val="left" w:pos="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CBA" w:rsidRPr="00F04CBA" w:rsidRDefault="00F04CBA" w:rsidP="00F04CBA">
      <w:pPr>
        <w:tabs>
          <w:tab w:val="left" w:pos="9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CBA" w:rsidRPr="00F04CBA" w:rsidRDefault="00F04CBA" w:rsidP="00F04C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003"/>
        <w:gridCol w:w="5060"/>
      </w:tblGrid>
      <w:tr w:rsidR="00F04CBA" w:rsidRPr="00F04CBA" w:rsidTr="007902D6">
        <w:trPr>
          <w:trHeight w:val="1101"/>
        </w:trPr>
        <w:tc>
          <w:tcPr>
            <w:tcW w:w="5003" w:type="dxa"/>
          </w:tcPr>
          <w:p w:rsidR="00F04CBA" w:rsidRPr="00F04CBA" w:rsidRDefault="00724899" w:rsidP="00F0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F04CBA" w:rsidRPr="00F0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 /_______________/</w:t>
            </w:r>
          </w:p>
          <w:p w:rsidR="00F04CBA" w:rsidRPr="00F04CBA" w:rsidRDefault="00F04CBA" w:rsidP="00724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60" w:type="dxa"/>
          </w:tcPr>
          <w:p w:rsidR="00F04CBA" w:rsidRPr="00F04CBA" w:rsidRDefault="00724899" w:rsidP="00F0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="00F04CBA" w:rsidRPr="00F0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BA" w:rsidRPr="00F04CBA" w:rsidRDefault="00F04CBA" w:rsidP="00F0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 /_______________/</w:t>
            </w:r>
          </w:p>
          <w:p w:rsidR="00F04CBA" w:rsidRPr="00F04CBA" w:rsidRDefault="00F04CBA" w:rsidP="00724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04CBA" w:rsidRPr="00F04CBA" w:rsidRDefault="00F04CBA" w:rsidP="00F04C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CBA" w:rsidRDefault="00F04CBA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04CBA" w:rsidRDefault="00F04CBA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01F33" w:rsidRDefault="00101F3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01F33">
      <w:footnotePr>
        <w:pos w:val="beneathText"/>
      </w:footnotePr>
      <w:pgSz w:w="11905" w:h="16837"/>
      <w:pgMar w:top="567" w:right="992" w:bottom="56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48" w:rsidRDefault="00FF7848">
      <w:pPr>
        <w:spacing w:after="0" w:line="240" w:lineRule="auto"/>
      </w:pPr>
      <w:r>
        <w:separator/>
      </w:r>
    </w:p>
  </w:endnote>
  <w:endnote w:type="continuationSeparator" w:id="0">
    <w:p w:rsidR="00FF7848" w:rsidRDefault="00F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48" w:rsidRDefault="00FF7848">
      <w:pPr>
        <w:spacing w:after="0" w:line="240" w:lineRule="auto"/>
      </w:pPr>
      <w:r>
        <w:separator/>
      </w:r>
    </w:p>
  </w:footnote>
  <w:footnote w:type="continuationSeparator" w:id="0">
    <w:p w:rsidR="00FF7848" w:rsidRDefault="00FF7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C93"/>
    <w:multiLevelType w:val="multilevel"/>
    <w:tmpl w:val="A288D7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36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36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20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360"/>
      </w:pPr>
    </w:lvl>
  </w:abstractNum>
  <w:abstractNum w:abstractNumId="1">
    <w:nsid w:val="27860898"/>
    <w:multiLevelType w:val="hybridMultilevel"/>
    <w:tmpl w:val="E17C15C2"/>
    <w:lvl w:ilvl="0" w:tplc="F132C1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819E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F3B4DC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BFC45C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B6F0A4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1E52A4D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0D1C666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F13E6D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F5D4801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2B3F5934"/>
    <w:multiLevelType w:val="hybridMultilevel"/>
    <w:tmpl w:val="C4DCB07A"/>
    <w:lvl w:ilvl="0" w:tplc="A8D227DC">
      <w:start w:val="2"/>
      <w:numFmt w:val="decimal"/>
      <w:lvlText w:val="%1."/>
      <w:lvlJc w:val="left"/>
      <w:pPr>
        <w:ind w:left="720" w:hanging="360"/>
      </w:pPr>
    </w:lvl>
    <w:lvl w:ilvl="1" w:tplc="A560D01C">
      <w:start w:val="1"/>
      <w:numFmt w:val="lowerLetter"/>
      <w:lvlText w:val="%2."/>
      <w:lvlJc w:val="left"/>
      <w:pPr>
        <w:ind w:left="1440" w:hanging="360"/>
      </w:pPr>
    </w:lvl>
    <w:lvl w:ilvl="2" w:tplc="625CED3E">
      <w:start w:val="1"/>
      <w:numFmt w:val="lowerRoman"/>
      <w:lvlText w:val="%3."/>
      <w:lvlJc w:val="right"/>
      <w:pPr>
        <w:ind w:left="2160" w:hanging="180"/>
      </w:pPr>
    </w:lvl>
    <w:lvl w:ilvl="3" w:tplc="1B340DE8">
      <w:start w:val="1"/>
      <w:numFmt w:val="decimal"/>
      <w:lvlText w:val="%4."/>
      <w:lvlJc w:val="left"/>
      <w:pPr>
        <w:ind w:left="2880" w:hanging="360"/>
      </w:pPr>
    </w:lvl>
    <w:lvl w:ilvl="4" w:tplc="F58207AA">
      <w:start w:val="1"/>
      <w:numFmt w:val="lowerLetter"/>
      <w:lvlText w:val="%5."/>
      <w:lvlJc w:val="left"/>
      <w:pPr>
        <w:ind w:left="3600" w:hanging="360"/>
      </w:pPr>
    </w:lvl>
    <w:lvl w:ilvl="5" w:tplc="87182E50">
      <w:start w:val="1"/>
      <w:numFmt w:val="lowerRoman"/>
      <w:lvlText w:val="%6."/>
      <w:lvlJc w:val="right"/>
      <w:pPr>
        <w:ind w:left="4320" w:hanging="180"/>
      </w:pPr>
    </w:lvl>
    <w:lvl w:ilvl="6" w:tplc="F87E7CDE">
      <w:start w:val="1"/>
      <w:numFmt w:val="decimal"/>
      <w:lvlText w:val="%7."/>
      <w:lvlJc w:val="left"/>
      <w:pPr>
        <w:ind w:left="5040" w:hanging="360"/>
      </w:pPr>
    </w:lvl>
    <w:lvl w:ilvl="7" w:tplc="D1C637E4">
      <w:start w:val="1"/>
      <w:numFmt w:val="lowerLetter"/>
      <w:lvlText w:val="%8."/>
      <w:lvlJc w:val="left"/>
      <w:pPr>
        <w:ind w:left="5760" w:hanging="360"/>
      </w:pPr>
    </w:lvl>
    <w:lvl w:ilvl="8" w:tplc="83E446E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38E1"/>
    <w:multiLevelType w:val="hybridMultilevel"/>
    <w:tmpl w:val="AFDAAC84"/>
    <w:lvl w:ilvl="0" w:tplc="B1767D14">
      <w:start w:val="5"/>
      <w:numFmt w:val="decimal"/>
      <w:lvlText w:val="%1."/>
      <w:lvlJc w:val="left"/>
      <w:pPr>
        <w:ind w:left="1080" w:hanging="360"/>
      </w:pPr>
    </w:lvl>
    <w:lvl w:ilvl="1" w:tplc="F7B0C4D6">
      <w:start w:val="1"/>
      <w:numFmt w:val="lowerLetter"/>
      <w:lvlText w:val="%2."/>
      <w:lvlJc w:val="left"/>
      <w:pPr>
        <w:ind w:left="1800" w:hanging="360"/>
      </w:pPr>
    </w:lvl>
    <w:lvl w:ilvl="2" w:tplc="EB5600AE">
      <w:start w:val="1"/>
      <w:numFmt w:val="lowerRoman"/>
      <w:lvlText w:val="%3."/>
      <w:lvlJc w:val="right"/>
      <w:pPr>
        <w:ind w:left="2520" w:hanging="180"/>
      </w:pPr>
    </w:lvl>
    <w:lvl w:ilvl="3" w:tplc="657236EA">
      <w:start w:val="1"/>
      <w:numFmt w:val="decimal"/>
      <w:lvlText w:val="%4."/>
      <w:lvlJc w:val="left"/>
      <w:pPr>
        <w:ind w:left="3240" w:hanging="360"/>
      </w:pPr>
    </w:lvl>
    <w:lvl w:ilvl="4" w:tplc="310E574E">
      <w:start w:val="1"/>
      <w:numFmt w:val="lowerLetter"/>
      <w:lvlText w:val="%5."/>
      <w:lvlJc w:val="left"/>
      <w:pPr>
        <w:ind w:left="3960" w:hanging="360"/>
      </w:pPr>
    </w:lvl>
    <w:lvl w:ilvl="5" w:tplc="B1F476B0">
      <w:start w:val="1"/>
      <w:numFmt w:val="lowerRoman"/>
      <w:lvlText w:val="%6."/>
      <w:lvlJc w:val="right"/>
      <w:pPr>
        <w:ind w:left="4680" w:hanging="180"/>
      </w:pPr>
    </w:lvl>
    <w:lvl w:ilvl="6" w:tplc="E3BC4C0C">
      <w:start w:val="1"/>
      <w:numFmt w:val="decimal"/>
      <w:lvlText w:val="%7."/>
      <w:lvlJc w:val="left"/>
      <w:pPr>
        <w:ind w:left="5400" w:hanging="360"/>
      </w:pPr>
    </w:lvl>
    <w:lvl w:ilvl="7" w:tplc="D65C1D58">
      <w:start w:val="1"/>
      <w:numFmt w:val="lowerLetter"/>
      <w:lvlText w:val="%8."/>
      <w:lvlJc w:val="left"/>
      <w:pPr>
        <w:ind w:left="6120" w:hanging="360"/>
      </w:pPr>
    </w:lvl>
    <w:lvl w:ilvl="8" w:tplc="38C899C2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B40DC"/>
    <w:multiLevelType w:val="hybridMultilevel"/>
    <w:tmpl w:val="E762284E"/>
    <w:lvl w:ilvl="0" w:tplc="AE24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9CD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D46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2AC4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086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1EBD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4642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08C1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785F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76C52241"/>
    <w:multiLevelType w:val="hybridMultilevel"/>
    <w:tmpl w:val="9A28639A"/>
    <w:lvl w:ilvl="0" w:tplc="6C14C5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BF4E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14AC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1A8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5EB3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9B457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3121E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E29F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F44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33"/>
    <w:rsid w:val="00101F33"/>
    <w:rsid w:val="00724899"/>
    <w:rsid w:val="00BD2ADD"/>
    <w:rsid w:val="00F037DC"/>
    <w:rsid w:val="00F04CBA"/>
    <w:rsid w:val="00FF0976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b/>
    </w:rPr>
  </w:style>
  <w:style w:type="character" w:customStyle="1" w:styleId="12">
    <w:name w:val="Основной шрифт абзаца1"/>
  </w:style>
  <w:style w:type="character" w:customStyle="1" w:styleId="afa">
    <w:name w:val="Основной текст Знак"/>
    <w:rPr>
      <w:rFonts w:ascii="Times New Roman" w:eastAsia="Times New Roman" w:hAnsi="Times New Roman"/>
      <w:szCs w:val="21"/>
    </w:rPr>
  </w:style>
  <w:style w:type="character" w:customStyle="1" w:styleId="afb">
    <w:name w:val="Основной текст с отступом Знак"/>
    <w:rPr>
      <w:rFonts w:ascii="Times New Roman" w:eastAsia="Times New Roman" w:hAnsi="Times New Roman"/>
      <w:szCs w:val="21"/>
    </w:rPr>
  </w:style>
  <w:style w:type="character" w:customStyle="1" w:styleId="afc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d">
    <w:name w:val="Символ нумерации"/>
  </w:style>
  <w:style w:type="paragraph" w:customStyle="1" w:styleId="afe">
    <w:name w:val="Заголовок"/>
    <w:basedOn w:val="a"/>
    <w:next w:val="a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f">
    <w:name w:val="Body Text"/>
    <w:basedOn w:val="a"/>
    <w:semiHidden/>
    <w:pPr>
      <w:spacing w:after="0" w:line="240" w:lineRule="auto"/>
      <w:jc w:val="both"/>
    </w:pPr>
    <w:rPr>
      <w:rFonts w:ascii="Times New Roman" w:eastAsia="Times New Roman" w:hAnsi="Times New Roman"/>
      <w:sz w:val="20"/>
      <w:szCs w:val="21"/>
    </w:rPr>
  </w:style>
  <w:style w:type="paragraph" w:styleId="aff0">
    <w:name w:val="List"/>
    <w:basedOn w:val="aff"/>
    <w:semiHidden/>
    <w:rPr>
      <w:rFonts w:ascii="Arial" w:hAnsi="Arial" w:cs="Tahoma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4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ff1">
    <w:name w:val="Body Text Indent"/>
    <w:basedOn w:val="a"/>
    <w:semiHidden/>
    <w:pPr>
      <w:spacing w:after="0" w:line="240" w:lineRule="auto"/>
      <w:ind w:firstLine="180"/>
      <w:jc w:val="both"/>
    </w:pPr>
    <w:rPr>
      <w:rFonts w:ascii="Times New Roman" w:eastAsia="Times New Roman" w:hAnsi="Times New Roman"/>
      <w:sz w:val="20"/>
      <w:szCs w:val="21"/>
    </w:rPr>
  </w:style>
  <w:style w:type="paragraph" w:styleId="27">
    <w:name w:val="Body Text 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styleId="35">
    <w:name w:val="Body Text Indent 3"/>
    <w:basedOn w:val="a"/>
    <w:link w:val="36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andard">
    <w:name w:val="Standard"/>
    <w:pPr>
      <w:widowControl w:val="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b/>
    </w:rPr>
  </w:style>
  <w:style w:type="character" w:customStyle="1" w:styleId="12">
    <w:name w:val="Основной шрифт абзаца1"/>
  </w:style>
  <w:style w:type="character" w:customStyle="1" w:styleId="afa">
    <w:name w:val="Основной текст Знак"/>
    <w:rPr>
      <w:rFonts w:ascii="Times New Roman" w:eastAsia="Times New Roman" w:hAnsi="Times New Roman"/>
      <w:szCs w:val="21"/>
    </w:rPr>
  </w:style>
  <w:style w:type="character" w:customStyle="1" w:styleId="afb">
    <w:name w:val="Основной текст с отступом Знак"/>
    <w:rPr>
      <w:rFonts w:ascii="Times New Roman" w:eastAsia="Times New Roman" w:hAnsi="Times New Roman"/>
      <w:szCs w:val="21"/>
    </w:rPr>
  </w:style>
  <w:style w:type="character" w:customStyle="1" w:styleId="afc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d">
    <w:name w:val="Символ нумерации"/>
  </w:style>
  <w:style w:type="paragraph" w:customStyle="1" w:styleId="afe">
    <w:name w:val="Заголовок"/>
    <w:basedOn w:val="a"/>
    <w:next w:val="a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f">
    <w:name w:val="Body Text"/>
    <w:basedOn w:val="a"/>
    <w:semiHidden/>
    <w:pPr>
      <w:spacing w:after="0" w:line="240" w:lineRule="auto"/>
      <w:jc w:val="both"/>
    </w:pPr>
    <w:rPr>
      <w:rFonts w:ascii="Times New Roman" w:eastAsia="Times New Roman" w:hAnsi="Times New Roman"/>
      <w:sz w:val="20"/>
      <w:szCs w:val="21"/>
    </w:rPr>
  </w:style>
  <w:style w:type="paragraph" w:styleId="aff0">
    <w:name w:val="List"/>
    <w:basedOn w:val="aff"/>
    <w:semiHidden/>
    <w:rPr>
      <w:rFonts w:ascii="Arial" w:hAnsi="Arial" w:cs="Tahoma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4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ff1">
    <w:name w:val="Body Text Indent"/>
    <w:basedOn w:val="a"/>
    <w:semiHidden/>
    <w:pPr>
      <w:spacing w:after="0" w:line="240" w:lineRule="auto"/>
      <w:ind w:firstLine="180"/>
      <w:jc w:val="both"/>
    </w:pPr>
    <w:rPr>
      <w:rFonts w:ascii="Times New Roman" w:eastAsia="Times New Roman" w:hAnsi="Times New Roman"/>
      <w:sz w:val="20"/>
      <w:szCs w:val="21"/>
    </w:rPr>
  </w:style>
  <w:style w:type="paragraph" w:styleId="27">
    <w:name w:val="Body Text 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styleId="35">
    <w:name w:val="Body Text Indent 3"/>
    <w:basedOn w:val="a"/>
    <w:link w:val="36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andard">
    <w:name w:val="Standard"/>
    <w:pPr>
      <w:widowControl w:val="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U041</cp:lastModifiedBy>
  <cp:revision>2</cp:revision>
  <dcterms:created xsi:type="dcterms:W3CDTF">2026-06-17T12:35:00Z</dcterms:created>
  <dcterms:modified xsi:type="dcterms:W3CDTF">2026-06-17T12:35:00Z</dcterms:modified>
  <cp:version>917504</cp:version>
</cp:coreProperties>
</file>