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7C3A2936" w:rsidR="00F70CD3" w:rsidRPr="008348A9" w:rsidRDefault="00056EFA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C17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45A10C7C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452" w:rsidRPr="00157452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6BD25FDB" w:rsidR="00F70CD3" w:rsidRPr="008348A9" w:rsidRDefault="00754877" w:rsidP="00157452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157452">
              <w:rPr>
                <w:rFonts w:eastAsia="Times New Roman"/>
                <w:color w:val="000000"/>
                <w:sz w:val="24"/>
                <w:szCs w:val="24"/>
              </w:rPr>
              <w:t>_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__» </w:t>
            </w:r>
            <w:r w:rsidR="00157452">
              <w:rPr>
                <w:rFonts w:eastAsia="Times New Roman"/>
                <w:color w:val="000000"/>
                <w:sz w:val="24"/>
                <w:szCs w:val="24"/>
              </w:rPr>
              <w:t>____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157452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5C69E957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D272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дальнейшем </w:t>
      </w:r>
      <w:r w:rsidR="001E1CE2" w:rsidRPr="00FF398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«Поставщик»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B3E3A" w:rsidRPr="00F27B3B" w14:paraId="5F6AFFC1" w14:textId="77777777" w:rsidTr="00157452">
        <w:trPr>
          <w:trHeight w:val="1990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1B3E3A" w:rsidRPr="00F27B3B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23A8" w14:textId="77777777" w:rsidR="001B3E3A" w:rsidRPr="00E213EC" w:rsidRDefault="001B3E3A" w:rsidP="003953BD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ДРОВА</w:t>
            </w:r>
          </w:p>
          <w:p w14:paraId="1AE48666" w14:textId="77777777" w:rsidR="00F77A2F" w:rsidRDefault="00F77A2F" w:rsidP="003953BD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7A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 ≥ 500 и &lt; 750 мм</w:t>
            </w:r>
          </w:p>
          <w:p w14:paraId="4B83E6E8" w14:textId="6FC8A65B" w:rsidR="001B3E3A" w:rsidRPr="00E213EC" w:rsidRDefault="001B3E3A" w:rsidP="003953BD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F77A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1E3E2AB3" w14:textId="32B38E7F" w:rsidR="001B3E3A" w:rsidRPr="00E213EC" w:rsidRDefault="001B3E3A" w:rsidP="003953BD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 береза</w:t>
            </w:r>
          </w:p>
          <w:p w14:paraId="51F8D564" w14:textId="01F20403" w:rsidR="001B3E3A" w:rsidRPr="00E213EC" w:rsidRDefault="001B3E3A" w:rsidP="003953BD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983F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14:paraId="7BADB08C" w14:textId="00B44A46" w:rsidR="001B3E3A" w:rsidRPr="00045AB0" w:rsidRDefault="001B3E3A" w:rsidP="00731831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highlight w:val="yellow"/>
                <w:lang w:eastAsia="zh-CN"/>
              </w:rPr>
            </w:pPr>
            <w:r w:rsidRPr="00E213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  <w:r w:rsidR="001574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7626" w14:textId="77777777" w:rsidR="00157452" w:rsidRDefault="00157452" w:rsidP="003953BD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9CBE" w14:textId="77777777" w:rsidR="00157452" w:rsidRDefault="00157452" w:rsidP="003953BD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7187E" w14:textId="77777777" w:rsidR="00157452" w:rsidRDefault="00157452" w:rsidP="003953BD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9A7C" w14:textId="77777777" w:rsidR="001B3E3A" w:rsidRPr="00045AB0" w:rsidRDefault="001B3E3A" w:rsidP="003953BD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AE358" w14:textId="5246D0FF" w:rsidR="001B3E3A" w:rsidRPr="00045AB0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49CE" w14:textId="77777777" w:rsidR="00157452" w:rsidRDefault="00157452" w:rsidP="00983F35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27DF" w14:textId="77777777" w:rsidR="00157452" w:rsidRDefault="00157452" w:rsidP="00983F35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6D27" w14:textId="77777777" w:rsidR="00157452" w:rsidRDefault="00157452" w:rsidP="00983F35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83CF" w14:textId="14EDA2AD" w:rsidR="001B3E3A" w:rsidRPr="00045AB0" w:rsidRDefault="001B3E3A" w:rsidP="00983F35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EA4F140" w:rsidR="001B3E3A" w:rsidRPr="00710BB9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6DC2A0EF" w:rsidR="001B3E3A" w:rsidRPr="00710BB9" w:rsidRDefault="001B3E3A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1BCD6B9F" w:rsidR="00754877" w:rsidRPr="001B3E3A" w:rsidRDefault="00F27B3B" w:rsidP="00FB085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  <w:r w:rsidR="00754877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Сроки поставки: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даты подписания настоящего Договора </w:t>
      </w:r>
      <w:r w:rsidR="008721F5" w:rsidRPr="00056E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</w:t>
      </w:r>
      <w:r w:rsidR="00157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30.06.2026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8ADE04" w14:textId="7602971D" w:rsidR="00983F35" w:rsidRDefault="00754877" w:rsidP="00983F35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3F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Место поставки:</w:t>
      </w:r>
      <w:r w:rsidR="008721F5" w:rsidRPr="00983F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983F35" w:rsidRPr="008E0D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Красноярский край, Дзержинский район, с. Дзержинское, ул. </w:t>
      </w:r>
      <w:proofErr w:type="gramStart"/>
      <w:r w:rsidR="00983F35" w:rsidRPr="008E0D73">
        <w:rPr>
          <w:rFonts w:ascii="Times New Roman" w:eastAsia="Calibri" w:hAnsi="Times New Roman" w:cs="Times New Roman"/>
          <w:sz w:val="24"/>
          <w:szCs w:val="24"/>
          <w:lang w:eastAsia="ru-RU"/>
        </w:rPr>
        <w:t>Советская</w:t>
      </w:r>
      <w:proofErr w:type="gramEnd"/>
      <w:r w:rsidR="00983F35" w:rsidRPr="008E0D73">
        <w:rPr>
          <w:rFonts w:ascii="Times New Roman" w:eastAsia="Calibri" w:hAnsi="Times New Roman" w:cs="Times New Roman"/>
          <w:sz w:val="24"/>
          <w:szCs w:val="24"/>
          <w:lang w:eastAsia="ru-RU"/>
        </w:rPr>
        <w:t>, 77</w:t>
      </w:r>
      <w:r w:rsidR="00983F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983F35" w:rsidRPr="008E0D73">
        <w:rPr>
          <w:rFonts w:ascii="Times New Roman" w:eastAsia="Calibri" w:hAnsi="Times New Roman" w:cs="Times New Roman"/>
          <w:sz w:val="24"/>
          <w:szCs w:val="24"/>
          <w:lang w:eastAsia="ru-RU"/>
        </w:rPr>
        <w:t>М Дзержинское (ГМО Канск)</w:t>
      </w:r>
      <w:r w:rsidR="00983F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6C31B7" w14:textId="3DB1FDAE" w:rsidR="00157452" w:rsidRPr="00E0209C" w:rsidRDefault="00E0209C" w:rsidP="00E0209C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9520A">
        <w:rPr>
          <w:rFonts w:ascii="Times New Roman" w:hAnsi="Times New Roman"/>
          <w:sz w:val="24"/>
          <w:szCs w:val="24"/>
          <w:lang w:eastAsia="ru-RU"/>
        </w:rPr>
        <w:t xml:space="preserve">Стороны определили, что </w:t>
      </w:r>
      <w:proofErr w:type="gramStart"/>
      <w:r w:rsidRPr="00F9520A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Pr="00F9520A">
        <w:rPr>
          <w:rFonts w:ascii="Times New Roman" w:hAnsi="Times New Roman"/>
          <w:sz w:val="24"/>
          <w:szCs w:val="24"/>
          <w:lang w:eastAsia="ru-RU"/>
        </w:rPr>
        <w:t xml:space="preserve"> документов имеют юридическую силу до замены на оригиналы на бумажном носителе.</w:t>
      </w:r>
    </w:p>
    <w:p w14:paraId="067410C1" w14:textId="77777777" w:rsidR="00983F35" w:rsidRPr="008E0D73" w:rsidRDefault="00983F35" w:rsidP="00983F35">
      <w:pPr>
        <w:pStyle w:val="ab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A82C8F" w14:textId="39F02366" w:rsidR="00F70CD3" w:rsidRPr="00983F35" w:rsidRDefault="0069184D" w:rsidP="00983F35">
      <w:pPr>
        <w:pStyle w:val="ab"/>
        <w:tabs>
          <w:tab w:val="left" w:pos="0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83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983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F70CD3" w:rsidRPr="00983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0F3FFF15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proofErr w:type="gramStart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</w:t>
      </w:r>
      <w:proofErr w:type="gramEnd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Покупателем документа о приёмке Товара.</w:t>
      </w:r>
    </w:p>
    <w:p w14:paraId="440D2309" w14:textId="3F6D7B09" w:rsidR="00F70CD3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741F7BD9" w14:textId="77777777" w:rsidR="00731831" w:rsidRDefault="00731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4AC77D54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гарантирует, что поставляемы</w:t>
      </w:r>
      <w:r w:rsidR="00E0209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рамках Договора Товар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47A6ADDF" w14:textId="77777777" w:rsidR="00A6222D" w:rsidRPr="00710BB9" w:rsidRDefault="00A6222D" w:rsidP="00A6222D">
      <w:pPr>
        <w:pStyle w:val="ab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6EDD06C2" w:rsidR="00F70CD3" w:rsidRPr="005B6A90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="00E0209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51205552" w:rsidR="00F70CD3" w:rsidRPr="005B6A90" w:rsidRDefault="00E0209C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58EDD918" w:rsidR="00502297" w:rsidRDefault="00E0209C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60691336" w14:textId="77777777" w:rsidR="00A6222D" w:rsidRPr="00CC5D44" w:rsidRDefault="00A6222D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621FDD53" w14:textId="77777777" w:rsidR="00E0209C" w:rsidRDefault="00E0209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23C04E6D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  <w:r w:rsidR="00731831">
        <w:rPr>
          <w:rFonts w:ascii="Times New Roman" w:hAnsi="Times New Roman" w:cs="Times New Roman"/>
          <w:sz w:val="24"/>
          <w:szCs w:val="24"/>
        </w:rPr>
        <w:t>.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7B7AA2DF" w14:textId="77777777" w:rsidR="00E0209C" w:rsidRDefault="00E0209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lastRenderedPageBreak/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4F3DDDE2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54645FC5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44612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31.12.2026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7FFE328F" w14:textId="5FBB07C6" w:rsidR="00A6222D" w:rsidRDefault="0052267D" w:rsidP="00E0209C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5261E55" w14:textId="77777777" w:rsidR="00E0209C" w:rsidRPr="00E0209C" w:rsidRDefault="00E0209C" w:rsidP="00E0209C">
      <w:pPr>
        <w:pStyle w:val="ab"/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23DDCE57" w:rsidR="0052267D" w:rsidRPr="00114F20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2267D" w:rsidRPr="00114260" w14:paraId="083CFC6C" w14:textId="77777777" w:rsidTr="00A6222D">
        <w:trPr>
          <w:trHeight w:val="5010"/>
        </w:trPr>
        <w:tc>
          <w:tcPr>
            <w:tcW w:w="5454" w:type="dxa"/>
            <w:shd w:val="clear" w:color="auto" w:fill="auto"/>
          </w:tcPr>
          <w:p w14:paraId="44AE8365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Юридический/почтовый адрес:</w:t>
            </w:r>
          </w:p>
          <w:p w14:paraId="75F38CA2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660049, г. Красноярск, ул. Сурикова, 28</w:t>
            </w:r>
          </w:p>
          <w:p w14:paraId="1B6725FB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тел/факс (391) 227-29-75/ 265-16-27</w:t>
            </w:r>
          </w:p>
          <w:p w14:paraId="5F28BCDD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ИНН/КПП 2466254950/246601001</w:t>
            </w:r>
          </w:p>
          <w:p w14:paraId="38E24A58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ОКПО 14853605</w:t>
            </w:r>
          </w:p>
          <w:p w14:paraId="5C4AE690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ОКТМО 04701000</w:t>
            </w:r>
          </w:p>
          <w:p w14:paraId="407BFEED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ОГРН 1122468052937</w:t>
            </w:r>
          </w:p>
          <w:p w14:paraId="6FEF910D" w14:textId="77777777" w:rsidR="00446128" w:rsidRPr="000353FE" w:rsidRDefault="00446128" w:rsidP="00446128">
            <w:pPr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ОКВЭД</w:t>
            </w:r>
            <w:proofErr w:type="gram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proofErr w:type="gram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71.12.5</w:t>
            </w:r>
          </w:p>
          <w:p w14:paraId="549CA073" w14:textId="77777777" w:rsidR="00446128" w:rsidRPr="000353FE" w:rsidRDefault="00446128" w:rsidP="0044612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ОКОГУ 1323005</w:t>
            </w:r>
          </w:p>
          <w:p w14:paraId="17C43804" w14:textId="77777777" w:rsidR="00446128" w:rsidRPr="000353FE" w:rsidRDefault="00446128" w:rsidP="0044612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ОКФС 12</w:t>
            </w:r>
          </w:p>
          <w:p w14:paraId="5DA5BBEE" w14:textId="77777777" w:rsidR="00446128" w:rsidRPr="000353FE" w:rsidRDefault="00446128" w:rsidP="00446128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ОКОПФ 75103</w:t>
            </w:r>
          </w:p>
          <w:p w14:paraId="3A27886E" w14:textId="77777777" w:rsidR="00446128" w:rsidRPr="000353FE" w:rsidRDefault="00446128" w:rsidP="004461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БИК 015004950</w:t>
            </w:r>
          </w:p>
          <w:p w14:paraId="19A9BE2D" w14:textId="77777777" w:rsidR="00446128" w:rsidRPr="000353FE" w:rsidRDefault="00446128" w:rsidP="00446128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353FE">
              <w:rPr>
                <w:rFonts w:ascii="Times New Roman" w:eastAsia="Times New Roman" w:hAnsi="Times New Roman" w:cs="Times New Roman"/>
              </w:rPr>
              <w:t xml:space="preserve">ОКЦ № 1 </w:t>
            </w:r>
            <w:proofErr w:type="spellStart"/>
            <w:r w:rsidRPr="000353FE">
              <w:rPr>
                <w:rFonts w:ascii="Times New Roman" w:eastAsia="Times New Roman" w:hAnsi="Times New Roman" w:cs="Times New Roman"/>
              </w:rPr>
              <w:t>СибГУ</w:t>
            </w:r>
            <w:proofErr w:type="spellEnd"/>
            <w:r w:rsidRPr="000353FE">
              <w:rPr>
                <w:rFonts w:ascii="Times New Roman" w:eastAsia="Times New Roman" w:hAnsi="Times New Roman" w:cs="Times New Roman"/>
              </w:rPr>
              <w:t xml:space="preserve"> Банка России //УФК по Новосибирской области, г. Новосибирск</w:t>
            </w:r>
          </w:p>
          <w:p w14:paraId="1FF19280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Единый казначейский счет 40102810445370000043</w:t>
            </w:r>
          </w:p>
          <w:p w14:paraId="118DFD4A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Расчетный счет: 03214643000000015107</w:t>
            </w:r>
          </w:p>
          <w:p w14:paraId="0F3AA99F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Получатель:  УФК по Новосибирской области (ФГБУ «</w:t>
            </w:r>
            <w:proofErr w:type="gram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Среднесибирское</w:t>
            </w:r>
            <w:proofErr w:type="gram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УГМС» л/</w:t>
            </w:r>
            <w:proofErr w:type="spellStart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сч</w:t>
            </w:r>
            <w:proofErr w:type="spellEnd"/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 xml:space="preserve"> 20196Ш78870)</w:t>
            </w:r>
          </w:p>
          <w:p w14:paraId="5889F2E8" w14:textId="77777777" w:rsidR="00446128" w:rsidRPr="000353FE" w:rsidRDefault="00446128" w:rsidP="004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353FE">
              <w:rPr>
                <w:rFonts w:ascii="Times New Roman" w:eastAsia="Times New Roman" w:hAnsi="Times New Roman" w:cs="Times New Roman"/>
                <w:lang w:eastAsia="zh-CN"/>
              </w:rPr>
              <w:t>Дата постановки на налоговый учет 24.09.2012</w:t>
            </w:r>
          </w:p>
          <w:p w14:paraId="6A74CD2E" w14:textId="4CADDAC5" w:rsidR="0028103D" w:rsidRPr="0052267D" w:rsidRDefault="0028103D" w:rsidP="00170665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4E149FA3" w14:textId="0F41B254" w:rsidR="008721F5" w:rsidRPr="0052267D" w:rsidRDefault="008721F5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К.Ю. Костогладов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731831">
          <w:headerReference w:type="default" r:id="rId9"/>
          <w:pgSz w:w="11906" w:h="16838"/>
          <w:pgMar w:top="522" w:right="567" w:bottom="851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1F88DEB6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</w:t>
      </w:r>
    </w:p>
    <w:p w14:paraId="28973A5A" w14:textId="55745DB3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</w:t>
      </w:r>
      <w:r w:rsidR="002C4CA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4A2397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6663085F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__________________, с одной стороны и </w:t>
      </w:r>
      <w:bookmarkStart w:id="1" w:name="_GoBack"/>
      <w:bookmarkEnd w:id="1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446128" w:rsidRPr="00170665" w14:paraId="10082F4F" w14:textId="77777777" w:rsidTr="002F6B01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446128" w:rsidRPr="00170665" w:rsidRDefault="00446128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5721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</w:t>
            </w:r>
          </w:p>
          <w:p w14:paraId="35CA5645" w14:textId="77777777" w:rsidR="00446128" w:rsidRPr="00446128" w:rsidRDefault="00446128" w:rsidP="00541D5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 ≥ 500 и &lt; 750 мм</w:t>
            </w:r>
          </w:p>
          <w:p w14:paraId="2E5C6145" w14:textId="77777777" w:rsidR="00446128" w:rsidRPr="00446128" w:rsidRDefault="00446128" w:rsidP="00541D5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290C637E" w14:textId="77777777" w:rsidR="00446128" w:rsidRPr="00446128" w:rsidRDefault="00446128" w:rsidP="00541D5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Порода: береза</w:t>
            </w:r>
          </w:p>
          <w:p w14:paraId="5B51A0EE" w14:textId="77777777" w:rsidR="00446128" w:rsidRPr="00446128" w:rsidRDefault="00446128" w:rsidP="00541D50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однородные</w:t>
            </w:r>
            <w:proofErr w:type="gramEnd"/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</w:p>
          <w:p w14:paraId="7363CC29" w14:textId="6597A13A" w:rsidR="00446128" w:rsidRPr="00446128" w:rsidRDefault="00446128" w:rsidP="00983F3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Страна происхождения: 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14F3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D70CF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DC0CA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9EE81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1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4461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46128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446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9C2513" w14:textId="77777777" w:rsidR="00446128" w:rsidRPr="00446128" w:rsidRDefault="00446128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C4FF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54779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3C8D1" w14:textId="77777777" w:rsidR="00446128" w:rsidRPr="00446128" w:rsidRDefault="00446128" w:rsidP="00541D50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71E32" w14:textId="331BEE4A" w:rsidR="00446128" w:rsidRPr="00446128" w:rsidRDefault="00446128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4461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446128" w:rsidRPr="00170665" w:rsidRDefault="00446128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446128" w:rsidRPr="00170665" w:rsidRDefault="00446128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7777777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69184D">
        <w:trPr>
          <w:trHeight w:val="1644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К.Ю. Костогладов</w:t>
            </w: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5568271D" w14:textId="32690CE4" w:rsidR="00170665" w:rsidRPr="00170665" w:rsidRDefault="00170665" w:rsidP="006918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E3A6336" w14:textId="4DE3ACCD" w:rsidR="00B871FA" w:rsidRPr="00170665" w:rsidRDefault="00170665" w:rsidP="0069184D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</w:tbl>
    <w:p w14:paraId="18A66DD4" w14:textId="03F80296" w:rsidR="00B871FA" w:rsidRDefault="00B871FA" w:rsidP="00A6222D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C2898" w14:textId="77777777" w:rsidR="0099378C" w:rsidRDefault="0099378C" w:rsidP="00F70CD3">
      <w:pPr>
        <w:spacing w:after="0" w:line="240" w:lineRule="auto"/>
      </w:pPr>
      <w:r>
        <w:separator/>
      </w:r>
    </w:p>
  </w:endnote>
  <w:endnote w:type="continuationSeparator" w:id="0">
    <w:p w14:paraId="3E626A39" w14:textId="77777777" w:rsidR="0099378C" w:rsidRDefault="0099378C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D7542" w14:textId="77777777" w:rsidR="0099378C" w:rsidRDefault="0099378C" w:rsidP="00F70CD3">
      <w:pPr>
        <w:spacing w:after="0" w:line="240" w:lineRule="auto"/>
      </w:pPr>
      <w:r>
        <w:separator/>
      </w:r>
    </w:p>
  </w:footnote>
  <w:footnote w:type="continuationSeparator" w:id="0">
    <w:p w14:paraId="5BF3B70C" w14:textId="77777777" w:rsidR="0099378C" w:rsidRDefault="0099378C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875334" w:rsidRPr="00F70CD3" w:rsidRDefault="008753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5F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BD52F9" w14:textId="77777777" w:rsidR="00875334" w:rsidRDefault="00875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037B4"/>
    <w:rsid w:val="00024272"/>
    <w:rsid w:val="00032277"/>
    <w:rsid w:val="00045AB0"/>
    <w:rsid w:val="00051D0E"/>
    <w:rsid w:val="00053411"/>
    <w:rsid w:val="00056EFA"/>
    <w:rsid w:val="00061E04"/>
    <w:rsid w:val="00065AA8"/>
    <w:rsid w:val="000735AE"/>
    <w:rsid w:val="0007391C"/>
    <w:rsid w:val="00074548"/>
    <w:rsid w:val="000814F7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57452"/>
    <w:rsid w:val="0016541A"/>
    <w:rsid w:val="00165CDC"/>
    <w:rsid w:val="00170665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B3E3A"/>
    <w:rsid w:val="001C6A30"/>
    <w:rsid w:val="001D0B6D"/>
    <w:rsid w:val="001E1CE2"/>
    <w:rsid w:val="001E4611"/>
    <w:rsid w:val="00206E81"/>
    <w:rsid w:val="00207739"/>
    <w:rsid w:val="00224D97"/>
    <w:rsid w:val="00244179"/>
    <w:rsid w:val="0028103D"/>
    <w:rsid w:val="00284841"/>
    <w:rsid w:val="002B4849"/>
    <w:rsid w:val="002C3811"/>
    <w:rsid w:val="002C4CAB"/>
    <w:rsid w:val="002C4CE6"/>
    <w:rsid w:val="002C7393"/>
    <w:rsid w:val="002E6DC1"/>
    <w:rsid w:val="002F11E8"/>
    <w:rsid w:val="002F6B01"/>
    <w:rsid w:val="00317A4C"/>
    <w:rsid w:val="003212F2"/>
    <w:rsid w:val="00333927"/>
    <w:rsid w:val="00335313"/>
    <w:rsid w:val="00363ABD"/>
    <w:rsid w:val="0036581E"/>
    <w:rsid w:val="00365A7E"/>
    <w:rsid w:val="003A1771"/>
    <w:rsid w:val="003A7DE1"/>
    <w:rsid w:val="003B5548"/>
    <w:rsid w:val="003E1E7F"/>
    <w:rsid w:val="003E6DE8"/>
    <w:rsid w:val="003F7739"/>
    <w:rsid w:val="00416927"/>
    <w:rsid w:val="00422D63"/>
    <w:rsid w:val="004458F0"/>
    <w:rsid w:val="00446128"/>
    <w:rsid w:val="004749DD"/>
    <w:rsid w:val="00481EF1"/>
    <w:rsid w:val="0049338B"/>
    <w:rsid w:val="004A0C4D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52AE9"/>
    <w:rsid w:val="005633C4"/>
    <w:rsid w:val="00565636"/>
    <w:rsid w:val="00573986"/>
    <w:rsid w:val="005A1C67"/>
    <w:rsid w:val="005A3EC2"/>
    <w:rsid w:val="005A6CA5"/>
    <w:rsid w:val="005B3164"/>
    <w:rsid w:val="005B6A90"/>
    <w:rsid w:val="005C38F5"/>
    <w:rsid w:val="005D0C60"/>
    <w:rsid w:val="006170B4"/>
    <w:rsid w:val="0063320C"/>
    <w:rsid w:val="0063348A"/>
    <w:rsid w:val="0064702A"/>
    <w:rsid w:val="00662297"/>
    <w:rsid w:val="0067394F"/>
    <w:rsid w:val="0069184D"/>
    <w:rsid w:val="006B002F"/>
    <w:rsid w:val="006B08E4"/>
    <w:rsid w:val="006B0EE6"/>
    <w:rsid w:val="006E70E5"/>
    <w:rsid w:val="00710BB9"/>
    <w:rsid w:val="0072098F"/>
    <w:rsid w:val="0072710C"/>
    <w:rsid w:val="00731831"/>
    <w:rsid w:val="00734A38"/>
    <w:rsid w:val="00741950"/>
    <w:rsid w:val="00751C2E"/>
    <w:rsid w:val="007524D1"/>
    <w:rsid w:val="00754877"/>
    <w:rsid w:val="00762FC0"/>
    <w:rsid w:val="00767D0A"/>
    <w:rsid w:val="00786D00"/>
    <w:rsid w:val="00790D64"/>
    <w:rsid w:val="007A2B46"/>
    <w:rsid w:val="007B2831"/>
    <w:rsid w:val="007B44DF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21C0"/>
    <w:rsid w:val="00902463"/>
    <w:rsid w:val="009104F5"/>
    <w:rsid w:val="00917875"/>
    <w:rsid w:val="00951203"/>
    <w:rsid w:val="00951E07"/>
    <w:rsid w:val="00957F1B"/>
    <w:rsid w:val="009733DD"/>
    <w:rsid w:val="00977F19"/>
    <w:rsid w:val="00983F35"/>
    <w:rsid w:val="009913F7"/>
    <w:rsid w:val="00992CE8"/>
    <w:rsid w:val="0099378C"/>
    <w:rsid w:val="009F6DB9"/>
    <w:rsid w:val="00A301E3"/>
    <w:rsid w:val="00A43F6B"/>
    <w:rsid w:val="00A62026"/>
    <w:rsid w:val="00A6222D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3091"/>
    <w:rsid w:val="00B232B9"/>
    <w:rsid w:val="00B254CB"/>
    <w:rsid w:val="00B34940"/>
    <w:rsid w:val="00B37E66"/>
    <w:rsid w:val="00B45C78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5FB"/>
    <w:rsid w:val="00BC1771"/>
    <w:rsid w:val="00BC3154"/>
    <w:rsid w:val="00BD0DC8"/>
    <w:rsid w:val="00BE29EA"/>
    <w:rsid w:val="00BF667F"/>
    <w:rsid w:val="00C17CBA"/>
    <w:rsid w:val="00C17CDE"/>
    <w:rsid w:val="00C2622D"/>
    <w:rsid w:val="00C35F66"/>
    <w:rsid w:val="00C438DF"/>
    <w:rsid w:val="00C474C9"/>
    <w:rsid w:val="00C51098"/>
    <w:rsid w:val="00C52A61"/>
    <w:rsid w:val="00C67193"/>
    <w:rsid w:val="00C70BAD"/>
    <w:rsid w:val="00C92C2E"/>
    <w:rsid w:val="00CC1868"/>
    <w:rsid w:val="00CC2404"/>
    <w:rsid w:val="00CC5D44"/>
    <w:rsid w:val="00CD20DC"/>
    <w:rsid w:val="00CE328C"/>
    <w:rsid w:val="00CE3FAC"/>
    <w:rsid w:val="00CF667C"/>
    <w:rsid w:val="00D12C3F"/>
    <w:rsid w:val="00D2430F"/>
    <w:rsid w:val="00D42865"/>
    <w:rsid w:val="00D5032A"/>
    <w:rsid w:val="00D66C19"/>
    <w:rsid w:val="00D9212B"/>
    <w:rsid w:val="00DD48AF"/>
    <w:rsid w:val="00DE508A"/>
    <w:rsid w:val="00DE6F52"/>
    <w:rsid w:val="00DF7CDB"/>
    <w:rsid w:val="00E00F4E"/>
    <w:rsid w:val="00E00F57"/>
    <w:rsid w:val="00E0176B"/>
    <w:rsid w:val="00E0209C"/>
    <w:rsid w:val="00E0783E"/>
    <w:rsid w:val="00E213EC"/>
    <w:rsid w:val="00E21F89"/>
    <w:rsid w:val="00E33F05"/>
    <w:rsid w:val="00E51FBC"/>
    <w:rsid w:val="00E522EA"/>
    <w:rsid w:val="00E55757"/>
    <w:rsid w:val="00E717AB"/>
    <w:rsid w:val="00E769AE"/>
    <w:rsid w:val="00E94B3B"/>
    <w:rsid w:val="00E960A0"/>
    <w:rsid w:val="00E96707"/>
    <w:rsid w:val="00EA2AA7"/>
    <w:rsid w:val="00EB0200"/>
    <w:rsid w:val="00EB05E8"/>
    <w:rsid w:val="00EC0CB8"/>
    <w:rsid w:val="00ED40AC"/>
    <w:rsid w:val="00ED4B81"/>
    <w:rsid w:val="00EE109D"/>
    <w:rsid w:val="00EE1199"/>
    <w:rsid w:val="00F05FA7"/>
    <w:rsid w:val="00F223B3"/>
    <w:rsid w:val="00F23443"/>
    <w:rsid w:val="00F267A4"/>
    <w:rsid w:val="00F27B3B"/>
    <w:rsid w:val="00F51A90"/>
    <w:rsid w:val="00F67B55"/>
    <w:rsid w:val="00F67DD1"/>
    <w:rsid w:val="00F70CD3"/>
    <w:rsid w:val="00F769FB"/>
    <w:rsid w:val="00F77A2F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25</cp:revision>
  <cp:lastPrinted>2025-04-17T07:21:00Z</cp:lastPrinted>
  <dcterms:created xsi:type="dcterms:W3CDTF">2025-04-14T04:09:00Z</dcterms:created>
  <dcterms:modified xsi:type="dcterms:W3CDTF">2026-05-14T07:46:00Z</dcterms:modified>
</cp:coreProperties>
</file>