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51558" w14:textId="77777777" w:rsidR="00BD35C4" w:rsidRDefault="00DC609E">
      <w:pPr>
        <w:ind w:firstLine="540"/>
        <w:jc w:val="center"/>
        <w:rPr>
          <w:color w:val="000000"/>
          <w:sz w:val="23"/>
          <w:szCs w:val="23"/>
        </w:rPr>
      </w:pPr>
      <w:r>
        <w:rPr>
          <w:color w:val="000000"/>
          <w:sz w:val="23"/>
          <w:szCs w:val="23"/>
        </w:rPr>
        <w:t>КОНТРАКТ НА ОКАЗАНИЕ УСЛУГ № _</w:t>
      </w:r>
      <w:sdt>
        <w:sdtPr>
          <w:id w:val="-834989891"/>
          <w:placeholder>
            <w:docPart w:val="DefaultPlaceholder_-1854013440"/>
          </w:placeholder>
        </w:sdtPr>
        <w:sdtEndPr/>
        <w:sdtContent>
          <w:r>
            <w:rPr>
              <w:color w:val="000000"/>
              <w:sz w:val="23"/>
              <w:szCs w:val="23"/>
            </w:rPr>
            <w:t>__________</w:t>
          </w:r>
        </w:sdtContent>
      </w:sdt>
    </w:p>
    <w:p w14:paraId="45808C76" w14:textId="77777777" w:rsidR="00BD35C4" w:rsidRDefault="00BD35C4">
      <w:pPr>
        <w:jc w:val="center"/>
        <w:rPr>
          <w:color w:val="000000"/>
          <w:sz w:val="23"/>
          <w:szCs w:val="23"/>
        </w:rPr>
      </w:pPr>
    </w:p>
    <w:tbl>
      <w:tblPr>
        <w:tblW w:w="10598" w:type="dxa"/>
        <w:tblLayout w:type="fixed"/>
        <w:tblLook w:val="0000" w:firstRow="0" w:lastRow="0" w:firstColumn="0" w:lastColumn="0" w:noHBand="0" w:noVBand="0"/>
      </w:tblPr>
      <w:tblGrid>
        <w:gridCol w:w="4680"/>
        <w:gridCol w:w="5918"/>
      </w:tblGrid>
      <w:tr w:rsidR="00BD35C4" w14:paraId="50045253" w14:textId="77777777">
        <w:trPr>
          <w:trHeight w:val="180"/>
        </w:trPr>
        <w:tc>
          <w:tcPr>
            <w:tcW w:w="4680" w:type="dxa"/>
          </w:tcPr>
          <w:p w14:paraId="6F996D3F" w14:textId="77777777" w:rsidR="00BD35C4" w:rsidRDefault="00DC609E">
            <w:pPr>
              <w:jc w:val="both"/>
            </w:pPr>
            <w:r>
              <w:rPr>
                <w:color w:val="000000"/>
                <w:sz w:val="23"/>
                <w:szCs w:val="23"/>
              </w:rPr>
              <w:t>г. Барнаул</w:t>
            </w:r>
          </w:p>
        </w:tc>
        <w:tc>
          <w:tcPr>
            <w:tcW w:w="5918" w:type="dxa"/>
          </w:tcPr>
          <w:p w14:paraId="6C00F6AE" w14:textId="77777777" w:rsidR="00BD35C4" w:rsidRDefault="00DC609E">
            <w:pPr>
              <w:jc w:val="right"/>
              <w:rPr>
                <w:color w:val="000000"/>
                <w:sz w:val="23"/>
                <w:szCs w:val="23"/>
              </w:rPr>
            </w:pPr>
            <w:r>
              <w:rPr>
                <w:color w:val="000000"/>
                <w:sz w:val="23"/>
                <w:szCs w:val="23"/>
              </w:rPr>
              <w:t xml:space="preserve">                                 </w:t>
            </w:r>
            <w:sdt>
              <w:sdtPr>
                <w:id w:val="739288757"/>
                <w:placeholder>
                  <w:docPart w:val="DefaultPlaceholder_-1854013440"/>
                </w:placeholder>
              </w:sdtPr>
              <w:sdtEndPr/>
              <w:sdtContent>
                <w:r>
                  <w:rPr>
                    <w:color w:val="000000"/>
                    <w:sz w:val="23"/>
                    <w:szCs w:val="23"/>
                  </w:rPr>
                  <w:t>«____» _____________202__</w:t>
                </w:r>
              </w:sdtContent>
            </w:sdt>
            <w:r>
              <w:rPr>
                <w:color w:val="000000"/>
                <w:sz w:val="23"/>
                <w:szCs w:val="23"/>
              </w:rPr>
              <w:t> г.</w:t>
            </w:r>
          </w:p>
          <w:p w14:paraId="7C046785" w14:textId="77777777" w:rsidR="00BD35C4" w:rsidRDefault="00BD35C4">
            <w:pPr>
              <w:jc w:val="both"/>
              <w:rPr>
                <w:color w:val="000000"/>
                <w:sz w:val="23"/>
                <w:szCs w:val="23"/>
              </w:rPr>
            </w:pPr>
          </w:p>
        </w:tc>
      </w:tr>
    </w:tbl>
    <w:p w14:paraId="50D7217A" w14:textId="59C359AB" w:rsidR="00BD35C4" w:rsidRDefault="00DC609E">
      <w:pPr>
        <w:pStyle w:val="Normal1"/>
        <w:ind w:firstLine="851"/>
        <w:jc w:val="both"/>
        <w:rPr>
          <w:rFonts w:ascii="Times New Roman" w:hAnsi="Times New Roman" w:cs="Times New Roman"/>
          <w:color w:val="000000"/>
          <w:sz w:val="23"/>
          <w:szCs w:val="23"/>
        </w:rPr>
      </w:pPr>
      <w:r>
        <w:rPr>
          <w:rFonts w:ascii="Times New Roman" w:hAnsi="Times New Roman" w:cs="Times New Roman"/>
          <w:color w:val="000000"/>
          <w:spacing w:val="-8"/>
          <w:sz w:val="23"/>
          <w:szCs w:val="23"/>
        </w:rPr>
        <w:t>Федеральное государственное бюджетное образовательное учреждение высшего образования «Алтайский государственный педагогический университет»</w:t>
      </w:r>
      <w:r>
        <w:rPr>
          <w:rFonts w:ascii="Times New Roman" w:hAnsi="Times New Roman" w:cs="Times New Roman"/>
          <w:b/>
          <w:color w:val="000000"/>
          <w:spacing w:val="-8"/>
          <w:sz w:val="23"/>
          <w:szCs w:val="23"/>
        </w:rPr>
        <w:t xml:space="preserve"> </w:t>
      </w:r>
      <w:r>
        <w:rPr>
          <w:rFonts w:ascii="Times New Roman" w:hAnsi="Times New Roman" w:cs="Times New Roman"/>
          <w:color w:val="000000"/>
          <w:spacing w:val="-8"/>
          <w:sz w:val="23"/>
          <w:szCs w:val="23"/>
        </w:rPr>
        <w:t>(ФГБОУ ВО «АлтГПУ»)</w:t>
      </w:r>
      <w:r>
        <w:rPr>
          <w:rFonts w:ascii="Times New Roman" w:hAnsi="Times New Roman" w:cs="Times New Roman"/>
          <w:color w:val="000000"/>
          <w:sz w:val="23"/>
          <w:szCs w:val="23"/>
        </w:rPr>
        <w:t>, именуемое в дальнейшем «</w:t>
      </w:r>
      <w:r>
        <w:rPr>
          <w:rFonts w:ascii="Times New Roman" w:hAnsi="Times New Roman" w:cs="Times New Roman"/>
          <w:color w:val="000000"/>
          <w:spacing w:val="-6"/>
          <w:sz w:val="23"/>
          <w:szCs w:val="23"/>
        </w:rPr>
        <w:t xml:space="preserve">Заказчик», </w:t>
      </w:r>
      <w:r>
        <w:rPr>
          <w:rFonts w:ascii="Times New Roman" w:hAnsi="Times New Roman" w:cs="Times New Roman"/>
          <w:color w:val="000000"/>
          <w:sz w:val="23"/>
          <w:szCs w:val="23"/>
        </w:rPr>
        <w:t>в лице</w:t>
      </w:r>
      <w:r w:rsidR="009E47B9">
        <w:rPr>
          <w:rFonts w:ascii="Times New Roman" w:hAnsi="Times New Roman" w:cs="Times New Roman"/>
          <w:color w:val="000000"/>
          <w:sz w:val="23"/>
          <w:szCs w:val="23"/>
        </w:rPr>
        <w:t xml:space="preserve"> ректора Лазаренко Ирины Рудольфовны</w:t>
      </w:r>
      <w:r>
        <w:rPr>
          <w:rFonts w:ascii="Times New Roman" w:hAnsi="Times New Roman" w:cs="Times New Roman"/>
          <w:color w:val="000000"/>
          <w:sz w:val="23"/>
          <w:szCs w:val="23"/>
        </w:rPr>
        <w:t xml:space="preserve">, действующего на основании </w:t>
      </w:r>
      <w:r w:rsidR="009E47B9">
        <w:rPr>
          <w:rFonts w:ascii="Times New Roman" w:hAnsi="Times New Roman" w:cs="Times New Roman"/>
          <w:color w:val="000000"/>
          <w:sz w:val="23"/>
          <w:szCs w:val="23"/>
        </w:rPr>
        <w:t>Устава</w:t>
      </w:r>
      <w:r>
        <w:rPr>
          <w:rFonts w:ascii="Times New Roman" w:hAnsi="Times New Roman" w:cs="Times New Roman"/>
          <w:color w:val="000000"/>
          <w:sz w:val="23"/>
          <w:szCs w:val="23"/>
        </w:rPr>
        <w:t xml:space="preserve">, с одной стороны, и </w:t>
      </w:r>
      <w:sdt>
        <w:sdtPr>
          <w:alias w:val="Полное наименование"/>
          <w:tag w:val="Полное наименование"/>
          <w:id w:val="162751781"/>
          <w:placeholder>
            <w:docPart w:val="DefaultPlaceholder_-1854013440"/>
          </w:placeholder>
        </w:sdtPr>
        <w:sdtEndPr/>
        <w:sdtContent>
          <w:r>
            <w:rPr>
              <w:rFonts w:ascii="Times New Roman" w:hAnsi="Times New Roman" w:cs="Times New Roman"/>
              <w:color w:val="000000"/>
              <w:sz w:val="23"/>
              <w:szCs w:val="23"/>
            </w:rPr>
            <w:t>____________________________</w:t>
          </w:r>
        </w:sdtContent>
      </w:sdt>
      <w:r>
        <w:rPr>
          <w:rFonts w:ascii="Times New Roman" w:hAnsi="Times New Roman" w:cs="Times New Roman"/>
          <w:color w:val="000000"/>
          <w:sz w:val="23"/>
          <w:szCs w:val="23"/>
        </w:rPr>
        <w:t xml:space="preserve"> (</w:t>
      </w:r>
      <w:sdt>
        <w:sdtPr>
          <w:alias w:val="Сокращенное наименование"/>
          <w:tag w:val="Сокращенное наименование"/>
          <w:id w:val="1032231978"/>
          <w:placeholder>
            <w:docPart w:val="DefaultPlaceholder_-1854013440"/>
          </w:placeholder>
        </w:sdtPr>
        <w:sdtEndPr/>
        <w:sdtContent>
          <w:r>
            <w:rPr>
              <w:rFonts w:ascii="Times New Roman" w:hAnsi="Times New Roman" w:cs="Times New Roman"/>
              <w:color w:val="000000"/>
              <w:sz w:val="23"/>
              <w:szCs w:val="23"/>
            </w:rPr>
            <w:t>______________________________</w:t>
          </w:r>
        </w:sdtContent>
      </w:sdt>
      <w:r>
        <w:rPr>
          <w:rFonts w:ascii="Times New Roman" w:hAnsi="Times New Roman" w:cs="Times New Roman"/>
          <w:color w:val="000000"/>
          <w:sz w:val="23"/>
          <w:szCs w:val="23"/>
        </w:rPr>
        <w:t xml:space="preserve">), </w:t>
      </w:r>
      <w:r>
        <w:rPr>
          <w:rFonts w:ascii="Times New Roman" w:hAnsi="Times New Roman" w:cs="Times New Roman"/>
          <w:color w:val="000000"/>
          <w:spacing w:val="-6"/>
          <w:sz w:val="23"/>
          <w:szCs w:val="23"/>
        </w:rPr>
        <w:t>именуем</w:t>
      </w:r>
      <w:sdt>
        <w:sdtPr>
          <w:id w:val="1964616760"/>
          <w:placeholder>
            <w:docPart w:val="DefaultPlaceholder_-1854013440"/>
          </w:placeholder>
        </w:sdtPr>
        <w:sdtEndPr/>
        <w:sdtContent>
          <w:r>
            <w:rPr>
              <w:rFonts w:ascii="Times New Roman" w:hAnsi="Times New Roman" w:cs="Times New Roman"/>
              <w:color w:val="000000"/>
              <w:spacing w:val="-6"/>
              <w:sz w:val="23"/>
              <w:szCs w:val="23"/>
            </w:rPr>
            <w:t>__</w:t>
          </w:r>
        </w:sdtContent>
      </w:sdt>
      <w:r>
        <w:rPr>
          <w:rFonts w:ascii="Times New Roman" w:hAnsi="Times New Roman" w:cs="Times New Roman"/>
          <w:color w:val="000000"/>
          <w:spacing w:val="-6"/>
          <w:sz w:val="23"/>
          <w:szCs w:val="23"/>
        </w:rPr>
        <w:t xml:space="preserve"> в дальнейшем «</w:t>
      </w:r>
      <w:r>
        <w:rPr>
          <w:rFonts w:ascii="Times New Roman" w:hAnsi="Times New Roman" w:cs="Times New Roman"/>
          <w:color w:val="000000"/>
          <w:sz w:val="23"/>
          <w:szCs w:val="23"/>
        </w:rPr>
        <w:t xml:space="preserve">Исполнитель», </w:t>
      </w:r>
      <w:sdt>
        <w:sdtPr>
          <w:id w:val="360170937"/>
          <w:placeholder>
            <w:docPart w:val="DefaultPlaceholder_-1854013440"/>
          </w:placeholder>
        </w:sdtPr>
        <w:sdtEndPr/>
        <w:sdtContent>
          <w:r>
            <w:rPr>
              <w:rFonts w:ascii="Times New Roman" w:hAnsi="Times New Roman" w:cs="Times New Roman"/>
              <w:color w:val="000000"/>
              <w:sz w:val="23"/>
              <w:szCs w:val="23"/>
            </w:rPr>
            <w:t xml:space="preserve">в лице __________________________________________________, </w:t>
          </w:r>
          <w:r>
            <w:rPr>
              <w:rFonts w:ascii="Times New Roman" w:hAnsi="Times New Roman" w:cs="Times New Roman"/>
              <w:color w:val="000000"/>
              <w:spacing w:val="-6"/>
              <w:sz w:val="23"/>
              <w:szCs w:val="23"/>
            </w:rPr>
            <w:t>действующ__ на основании _____________________________________</w:t>
          </w:r>
        </w:sdtContent>
      </w:sdt>
      <w:r>
        <w:rPr>
          <w:rFonts w:ascii="Times New Roman" w:hAnsi="Times New Roman" w:cs="Times New Roman"/>
          <w:color w:val="000000"/>
          <w:spacing w:val="-6"/>
          <w:sz w:val="23"/>
          <w:szCs w:val="23"/>
        </w:rPr>
        <w:t xml:space="preserve">, с другой стороны, совместно именуемые «Стороны», руководствуясь пунктом </w:t>
      </w:r>
      <w:r w:rsidR="009E47B9">
        <w:rPr>
          <w:rFonts w:ascii="Times New Roman" w:hAnsi="Times New Roman" w:cs="Times New Roman"/>
          <w:color w:val="000000"/>
          <w:spacing w:val="-6"/>
          <w:sz w:val="23"/>
          <w:szCs w:val="23"/>
        </w:rPr>
        <w:t>4</w:t>
      </w:r>
      <w:r>
        <w:rPr>
          <w:rFonts w:ascii="Times New Roman" w:hAnsi="Times New Roman" w:cs="Times New Roman"/>
          <w:color w:val="000000"/>
          <w:spacing w:val="-6"/>
          <w:sz w:val="23"/>
          <w:szCs w:val="23"/>
        </w:rPr>
        <w:t xml:space="preserve"> части 1 статьи 93 Федерального закона от </w:t>
      </w:r>
      <w:r>
        <w:rPr>
          <w:rFonts w:ascii="Times New Roman" w:hAnsi="Times New Roman" w:cs="Times New Roman"/>
          <w:color w:val="000000"/>
          <w:sz w:val="23"/>
          <w:szCs w:val="23"/>
        </w:rPr>
        <w:t>05.04.2013 г. № 44-ФЗ, идентификационный код закупки 2612221014125222101001000</w:t>
      </w:r>
      <w:r w:rsidR="009E47B9">
        <w:rPr>
          <w:rFonts w:ascii="Times New Roman" w:hAnsi="Times New Roman" w:cs="Times New Roman"/>
          <w:color w:val="000000"/>
          <w:sz w:val="23"/>
          <w:szCs w:val="23"/>
        </w:rPr>
        <w:t>4</w:t>
      </w:r>
      <w:r>
        <w:rPr>
          <w:rFonts w:ascii="Times New Roman" w:hAnsi="Times New Roman" w:cs="Times New Roman"/>
          <w:color w:val="000000"/>
          <w:sz w:val="23"/>
          <w:szCs w:val="23"/>
        </w:rPr>
        <w:t xml:space="preserve">0000000244, номер закупки на ЕАТ </w:t>
      </w:r>
      <w:sdt>
        <w:sdtPr>
          <w:id w:val="1508325603"/>
          <w:placeholder>
            <w:docPart w:val="DefaultPlaceholder_-1854013440"/>
          </w:placeholder>
        </w:sdtPr>
        <w:sdtEndPr/>
        <w:sdtContent>
          <w:r>
            <w:rPr>
              <w:rFonts w:ascii="Times New Roman" w:hAnsi="Times New Roman" w:cs="Times New Roman"/>
              <w:color w:val="000000"/>
              <w:sz w:val="23"/>
              <w:szCs w:val="23"/>
            </w:rPr>
            <w:t>____________</w:t>
          </w:r>
        </w:sdtContent>
      </w:sdt>
      <w:r>
        <w:rPr>
          <w:rFonts w:ascii="Times New Roman" w:hAnsi="Times New Roman" w:cs="Times New Roman"/>
          <w:color w:val="000000"/>
          <w:sz w:val="23"/>
          <w:szCs w:val="23"/>
        </w:rPr>
        <w:t xml:space="preserve">, заключили настоящий Контракт о нижеследующем: </w:t>
      </w:r>
    </w:p>
    <w:p w14:paraId="682C31AA" w14:textId="77777777" w:rsidR="00BD35C4" w:rsidRDefault="00BD35C4">
      <w:pPr>
        <w:pStyle w:val="Normal1"/>
        <w:jc w:val="both"/>
        <w:rPr>
          <w:rFonts w:ascii="Times New Roman" w:hAnsi="Times New Roman" w:cs="Times New Roman"/>
          <w:color w:val="000000"/>
          <w:sz w:val="23"/>
          <w:szCs w:val="23"/>
        </w:rPr>
      </w:pPr>
    </w:p>
    <w:p w14:paraId="027A39A1" w14:textId="77777777" w:rsidR="00BD35C4" w:rsidRDefault="00DC609E">
      <w:pPr>
        <w:pStyle w:val="Normal1"/>
        <w:shd w:val="clear" w:color="auto" w:fill="FFFFFF"/>
        <w:jc w:val="center"/>
        <w:rPr>
          <w:rFonts w:ascii="Times New Roman" w:hAnsi="Times New Roman" w:cs="Times New Roman"/>
          <w:color w:val="000000"/>
          <w:sz w:val="22"/>
          <w:szCs w:val="22"/>
        </w:rPr>
      </w:pPr>
      <w:r>
        <w:rPr>
          <w:rFonts w:ascii="Times New Roman" w:hAnsi="Times New Roman" w:cs="Times New Roman"/>
          <w:color w:val="000000"/>
          <w:sz w:val="22"/>
          <w:szCs w:val="22"/>
        </w:rPr>
        <w:t>1.</w:t>
      </w:r>
      <w:r>
        <w:rPr>
          <w:rFonts w:ascii="Times New Roman" w:hAnsi="Times New Roman" w:cs="Times New Roman"/>
          <w:color w:val="000000"/>
          <w:sz w:val="22"/>
          <w:szCs w:val="22"/>
          <w:lang w:val="en-US"/>
        </w:rPr>
        <w:t> </w:t>
      </w:r>
      <w:r>
        <w:rPr>
          <w:rFonts w:ascii="Times New Roman" w:hAnsi="Times New Roman" w:cs="Times New Roman"/>
          <w:color w:val="000000"/>
          <w:sz w:val="22"/>
          <w:szCs w:val="22"/>
        </w:rPr>
        <w:t xml:space="preserve">ПРЕДМЕТ КОНТРАКТА </w:t>
      </w:r>
    </w:p>
    <w:p w14:paraId="26017410" w14:textId="17FE0BE2" w:rsidR="00BD35C4" w:rsidRDefault="00DC609E" w:rsidP="00D35622">
      <w:pPr>
        <w:ind w:firstLine="567"/>
        <w:jc w:val="both"/>
        <w:rPr>
          <w:color w:val="000000"/>
          <w:sz w:val="22"/>
          <w:szCs w:val="22"/>
        </w:rPr>
      </w:pPr>
      <w:r>
        <w:rPr>
          <w:color w:val="000000"/>
          <w:sz w:val="22"/>
          <w:szCs w:val="22"/>
        </w:rPr>
        <w:t xml:space="preserve">1.1. Исполнитель обязуется по заданию Заказчика оказать услуги </w:t>
      </w:r>
      <w:sdt>
        <w:sdtPr>
          <w:alias w:val="Краткое наименование"/>
          <w:tag w:val="Краткое наименование"/>
          <w:id w:val="-1818404713"/>
          <w:placeholder>
            <w:docPart w:val="DefaultPlaceholder_-1854013440"/>
          </w:placeholder>
        </w:sdtPr>
        <w:sdtEndPr/>
        <w:sdtContent>
          <w:r w:rsidR="00D35622" w:rsidRPr="00D35622">
            <w:rPr>
              <w:color w:val="000000"/>
              <w:sz w:val="22"/>
              <w:szCs w:val="22"/>
            </w:rPr>
            <w:t>по поиску, бронированию и подтверждению проживания</w:t>
          </w:r>
          <w:r w:rsidR="00D35622">
            <w:rPr>
              <w:color w:val="000000"/>
              <w:sz w:val="22"/>
              <w:szCs w:val="22"/>
            </w:rPr>
            <w:t xml:space="preserve"> в </w:t>
          </w:r>
          <w:r w:rsidR="00F97ECA">
            <w:rPr>
              <w:color w:val="000000"/>
              <w:sz w:val="22"/>
              <w:szCs w:val="22"/>
            </w:rPr>
            <w:t xml:space="preserve">средствах размещения </w:t>
          </w:r>
          <w:r w:rsidR="00D35622">
            <w:rPr>
              <w:color w:val="000000"/>
              <w:sz w:val="22"/>
              <w:szCs w:val="22"/>
            </w:rPr>
            <w:t>для лиц, указанных Заказчиком</w:t>
          </w:r>
        </w:sdtContent>
      </w:sdt>
      <w:r>
        <w:rPr>
          <w:color w:val="000000"/>
          <w:sz w:val="22"/>
          <w:szCs w:val="22"/>
        </w:rPr>
        <w:t xml:space="preserve"> (далее – услуги), согласно Перечню (Приложение № 1), являющимся неотъемлемой частью Контракта, а Заказчик обязуется оплатить оказанные услуги на условиях настоящего Контракта.</w:t>
      </w:r>
    </w:p>
    <w:p w14:paraId="20CE417D" w14:textId="77777777" w:rsidR="00BD35C4" w:rsidRDefault="00DC609E">
      <w:pPr>
        <w:ind w:firstLine="567"/>
        <w:jc w:val="both"/>
        <w:rPr>
          <w:color w:val="000000"/>
          <w:sz w:val="22"/>
          <w:szCs w:val="22"/>
        </w:rPr>
      </w:pPr>
      <w:r>
        <w:rPr>
          <w:color w:val="000000"/>
          <w:sz w:val="22"/>
          <w:szCs w:val="22"/>
        </w:rPr>
        <w:t>1.2. Перечень, объемы оказываемых услуг приведены в Приложении № 1.</w:t>
      </w:r>
    </w:p>
    <w:p w14:paraId="23B32151" w14:textId="1444C5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1.3. Срок оказания услуг с </w:t>
      </w:r>
      <w:sdt>
        <w:sdtPr>
          <w:id w:val="440570683"/>
          <w:placeholder>
            <w:docPart w:val="DefaultPlaceholder_-1854013440"/>
          </w:placeholder>
        </w:sdtPr>
        <w:sdtEndPr/>
        <w:sdtContent>
          <w:r w:rsidR="009E47B9">
            <w:rPr>
              <w:rFonts w:ascii="Times New Roman" w:hAnsi="Times New Roman" w:cs="Times New Roman"/>
              <w:color w:val="000000"/>
              <w:sz w:val="22"/>
              <w:szCs w:val="22"/>
            </w:rPr>
            <w:t>даты подписания настоящего Контракта</w:t>
          </w:r>
          <w:r>
            <w:rPr>
              <w:rFonts w:ascii="Times New Roman" w:hAnsi="Times New Roman" w:cs="Times New Roman"/>
              <w:color w:val="000000"/>
              <w:sz w:val="22"/>
              <w:szCs w:val="22"/>
            </w:rPr>
            <w:t xml:space="preserve"> по «</w:t>
          </w:r>
          <w:r w:rsidR="00B019C3">
            <w:rPr>
              <w:rFonts w:ascii="Times New Roman" w:hAnsi="Times New Roman" w:cs="Times New Roman"/>
              <w:color w:val="000000"/>
              <w:sz w:val="22"/>
              <w:szCs w:val="22"/>
            </w:rPr>
            <w:t>10</w:t>
          </w:r>
          <w:r>
            <w:rPr>
              <w:rFonts w:ascii="Times New Roman" w:hAnsi="Times New Roman" w:cs="Times New Roman"/>
              <w:color w:val="000000"/>
              <w:sz w:val="22"/>
              <w:szCs w:val="22"/>
            </w:rPr>
            <w:t xml:space="preserve">» </w:t>
          </w:r>
          <w:r w:rsidR="00B019C3">
            <w:rPr>
              <w:rFonts w:ascii="Times New Roman" w:hAnsi="Times New Roman" w:cs="Times New Roman"/>
              <w:color w:val="000000"/>
              <w:sz w:val="22"/>
              <w:szCs w:val="22"/>
            </w:rPr>
            <w:t>сентября</w:t>
          </w:r>
          <w:r>
            <w:rPr>
              <w:rFonts w:ascii="Times New Roman" w:hAnsi="Times New Roman" w:cs="Times New Roman"/>
              <w:color w:val="000000"/>
              <w:sz w:val="22"/>
              <w:szCs w:val="22"/>
            </w:rPr>
            <w:t xml:space="preserve"> 202</w:t>
          </w:r>
          <w:r w:rsidR="00B019C3">
            <w:rPr>
              <w:rFonts w:ascii="Times New Roman" w:hAnsi="Times New Roman" w:cs="Times New Roman"/>
              <w:color w:val="000000"/>
              <w:sz w:val="22"/>
              <w:szCs w:val="22"/>
            </w:rPr>
            <w:t>6</w:t>
          </w:r>
          <w:r>
            <w:rPr>
              <w:rFonts w:ascii="Times New Roman" w:hAnsi="Times New Roman" w:cs="Times New Roman"/>
              <w:color w:val="000000"/>
              <w:sz w:val="22"/>
              <w:szCs w:val="22"/>
            </w:rPr>
            <w:t xml:space="preserve"> г.</w:t>
          </w:r>
        </w:sdtContent>
      </w:sdt>
    </w:p>
    <w:p w14:paraId="2A11F027"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1.4. Услуги считаются оказанными и подлежащими оплате после подписания акта оказанных услуг по настоящему Контракту Заказчиком или его уполномоченным представителем.</w:t>
      </w:r>
    </w:p>
    <w:p w14:paraId="0D36C5D6" w14:textId="77777777" w:rsidR="00BD35C4" w:rsidRDefault="00DC609E">
      <w:pPr>
        <w:pStyle w:val="Normal1"/>
        <w:shd w:val="clear" w:color="auto" w:fill="FFFFFF"/>
        <w:jc w:val="center"/>
        <w:rPr>
          <w:rFonts w:ascii="Times New Roman" w:hAnsi="Times New Roman" w:cs="Times New Roman"/>
          <w:color w:val="000000"/>
          <w:sz w:val="22"/>
          <w:szCs w:val="22"/>
        </w:rPr>
      </w:pPr>
      <w:r>
        <w:rPr>
          <w:rFonts w:ascii="Times New Roman" w:hAnsi="Times New Roman" w:cs="Times New Roman"/>
          <w:color w:val="000000"/>
          <w:sz w:val="22"/>
          <w:szCs w:val="22"/>
        </w:rPr>
        <w:t>2.</w:t>
      </w:r>
      <w:r>
        <w:rPr>
          <w:rFonts w:ascii="Times New Roman" w:hAnsi="Times New Roman" w:cs="Times New Roman"/>
          <w:color w:val="000000"/>
          <w:sz w:val="22"/>
          <w:szCs w:val="22"/>
          <w:lang w:val="en-US"/>
        </w:rPr>
        <w:t> </w:t>
      </w:r>
      <w:r>
        <w:rPr>
          <w:rFonts w:ascii="Times New Roman" w:hAnsi="Times New Roman" w:cs="Times New Roman"/>
          <w:color w:val="000000"/>
          <w:sz w:val="22"/>
          <w:szCs w:val="22"/>
        </w:rPr>
        <w:t xml:space="preserve"> ЦЕНА КОНТРАКТА И ПОРЯДОК РАСЧЕТОВ</w:t>
      </w:r>
    </w:p>
    <w:p w14:paraId="09506907"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2.1. Цена Контракта составляет: </w:t>
      </w:r>
      <w:sdt>
        <w:sdtPr>
          <w:alias w:val="Цифрами"/>
          <w:tag w:val="Цифрами"/>
          <w:id w:val="1617639255"/>
          <w:placeholder>
            <w:docPart w:val="DefaultPlaceholder_-1854013440"/>
          </w:placeholder>
        </w:sdtPr>
        <w:sdtEndPr/>
        <w:sdtContent>
          <w:r>
            <w:rPr>
              <w:rFonts w:ascii="Times New Roman" w:hAnsi="Times New Roman" w:cs="Times New Roman"/>
              <w:color w:val="000000"/>
              <w:sz w:val="22"/>
              <w:szCs w:val="22"/>
            </w:rPr>
            <w:t>___________________</w:t>
          </w:r>
        </w:sdtContent>
      </w:sdt>
      <w:r>
        <w:rPr>
          <w:rFonts w:ascii="Times New Roman" w:hAnsi="Times New Roman" w:cs="Times New Roman"/>
          <w:color w:val="000000"/>
          <w:sz w:val="22"/>
          <w:szCs w:val="22"/>
        </w:rPr>
        <w:t xml:space="preserve"> (</w:t>
      </w:r>
      <w:sdt>
        <w:sdtPr>
          <w:alias w:val="Прописью"/>
          <w:tag w:val="Прописью"/>
          <w:id w:val="-629319252"/>
          <w:placeholder>
            <w:docPart w:val="DefaultPlaceholder_-1854013440"/>
          </w:placeholder>
        </w:sdtPr>
        <w:sdtEndPr/>
        <w:sdtContent>
          <w:r>
            <w:rPr>
              <w:rFonts w:ascii="Times New Roman" w:hAnsi="Times New Roman" w:cs="Times New Roman"/>
              <w:color w:val="000000"/>
              <w:sz w:val="22"/>
              <w:szCs w:val="22"/>
            </w:rPr>
            <w:t>_____________________________</w:t>
          </w:r>
        </w:sdtContent>
      </w:sdt>
      <w:r>
        <w:rPr>
          <w:rFonts w:ascii="Times New Roman" w:hAnsi="Times New Roman" w:cs="Times New Roman"/>
          <w:color w:val="000000"/>
          <w:sz w:val="22"/>
          <w:szCs w:val="22"/>
        </w:rPr>
        <w:t xml:space="preserve">) рублей, </w:t>
      </w:r>
      <w:sdt>
        <w:sdtPr>
          <w:id w:val="124748278"/>
          <w:placeholder>
            <w:docPart w:val="DefaultPlaceholder_-1854013440"/>
          </w:placeholder>
        </w:sdtPr>
        <w:sdtEndPr/>
        <w:sdtContent>
          <w:r>
            <w:rPr>
              <w:rFonts w:ascii="Times New Roman" w:hAnsi="Times New Roman" w:cs="Times New Roman"/>
              <w:color w:val="000000"/>
              <w:sz w:val="22"/>
              <w:szCs w:val="22"/>
            </w:rPr>
            <w:t xml:space="preserve">___ </w:t>
          </w:r>
        </w:sdtContent>
      </w:sdt>
      <w:r>
        <w:rPr>
          <w:rFonts w:ascii="Times New Roman" w:hAnsi="Times New Roman" w:cs="Times New Roman"/>
          <w:color w:val="000000"/>
          <w:sz w:val="22"/>
          <w:szCs w:val="22"/>
        </w:rPr>
        <w:t xml:space="preserve">коп., </w:t>
      </w:r>
      <w:sdt>
        <w:sdtPr>
          <w:alias w:val="Выбрать вариант"/>
          <w:tag w:val="Выбрать вариант"/>
          <w:id w:val="1368334633"/>
          <w:placeholder>
            <w:docPart w:val="DefaultPlaceholder_-1854013440"/>
          </w:placeholder>
        </w:sdtPr>
        <w:sdtEndPr/>
        <w:sdtContent>
          <w:r>
            <w:rPr>
              <w:rFonts w:ascii="Times New Roman" w:hAnsi="Times New Roman" w:cs="Times New Roman"/>
              <w:color w:val="000000"/>
              <w:sz w:val="22"/>
              <w:szCs w:val="22"/>
            </w:rPr>
            <w:t>в том числе НДС в размере _______________ (__________________________) рублей __ коп./НДС не облагается.</w:t>
          </w:r>
        </w:sdtContent>
      </w:sdt>
    </w:p>
    <w:p w14:paraId="6CD9F38D" w14:textId="77777777" w:rsidR="00BD35C4" w:rsidRDefault="00DC609E">
      <w:pPr>
        <w:pStyle w:val="Normal1"/>
        <w:shd w:val="clear" w:color="auto" w:fill="FFFFFF"/>
        <w:jc w:val="both"/>
        <w:rPr>
          <w:rFonts w:ascii="Times New Roman" w:hAnsi="Times New Roman" w:cs="Times New Roman"/>
          <w:color w:val="000000"/>
          <w:sz w:val="22"/>
          <w:szCs w:val="22"/>
        </w:rPr>
      </w:pPr>
      <w:r>
        <w:rPr>
          <w:rFonts w:ascii="Times New Roman" w:hAnsi="Times New Roman" w:cs="Times New Roman"/>
          <w:color w:val="000000"/>
          <w:sz w:val="22"/>
          <w:szCs w:val="22"/>
        </w:rPr>
        <w:t>Цена Контракта является твердой на весь срок исполнения Контракта.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0616967" w14:textId="77777777" w:rsidR="00BD35C4" w:rsidRDefault="00DC609E">
      <w:pPr>
        <w:ind w:firstLine="567"/>
        <w:jc w:val="both"/>
        <w:rPr>
          <w:color w:val="000000"/>
          <w:sz w:val="22"/>
          <w:szCs w:val="22"/>
        </w:rPr>
      </w:pPr>
      <w:bookmarkStart w:id="0" w:name="_Hlk93483981"/>
      <w:r>
        <w:rPr>
          <w:color w:val="000000"/>
          <w:sz w:val="22"/>
          <w:szCs w:val="22"/>
        </w:rPr>
        <w:t xml:space="preserve">2.2.  Оплата производится в российских рублях за счет </w:t>
      </w:r>
      <w:sdt>
        <w:sdtPr>
          <w:id w:val="1414970456"/>
          <w:placeholder>
            <w:docPart w:val="DefaultPlaceholder_-1854013440"/>
          </w:placeholder>
        </w:sdtPr>
        <w:sdtEndPr/>
        <w:sdtContent>
          <w:r>
            <w:rPr>
              <w:color w:val="000000"/>
              <w:sz w:val="22"/>
              <w:szCs w:val="22"/>
            </w:rPr>
            <w:t>субсидий из средств федерального бюджета на финансовое обеспечение выполнения государственного задания на оказание государственных услуг (выполнения работ)</w:t>
          </w:r>
        </w:sdtContent>
      </w:sdt>
      <w:r>
        <w:rPr>
          <w:color w:val="000000"/>
          <w:sz w:val="22"/>
          <w:szCs w:val="22"/>
        </w:rPr>
        <w:t xml:space="preserve"> путем перечисления на расчетный счет Исполнителя, указанный в разделе 8 Контракта </w:t>
      </w:r>
      <w:sdt>
        <w:sdtPr>
          <w:id w:val="10807479"/>
          <w:placeholder>
            <w:docPart w:val="DefaultPlaceholder_-1854013440"/>
          </w:placeholder>
        </w:sdtPr>
        <w:sdtEndPr/>
        <w:sdtContent>
          <w:r>
            <w:rPr>
              <w:color w:val="000000"/>
              <w:sz w:val="22"/>
              <w:szCs w:val="22"/>
            </w:rPr>
            <w:t>в течение 10 (десяти) рабочих дней после подписания акта оказанных услуг</w:t>
          </w:r>
        </w:sdtContent>
      </w:sdt>
      <w:r>
        <w:rPr>
          <w:color w:val="000000"/>
          <w:sz w:val="22"/>
          <w:szCs w:val="22"/>
        </w:rPr>
        <w:t>.</w:t>
      </w:r>
      <w:bookmarkEnd w:id="0"/>
    </w:p>
    <w:p w14:paraId="34154D97" w14:textId="77777777" w:rsidR="00BD35C4" w:rsidRDefault="00DC609E">
      <w:pPr>
        <w:pStyle w:val="Normal1"/>
        <w:shd w:val="clear" w:color="auto" w:fill="FFFFFF"/>
        <w:jc w:val="center"/>
        <w:rPr>
          <w:rFonts w:ascii="Times New Roman" w:hAnsi="Times New Roman" w:cs="Times New Roman"/>
          <w:color w:val="000000"/>
          <w:sz w:val="22"/>
          <w:szCs w:val="22"/>
        </w:rPr>
      </w:pPr>
      <w:r>
        <w:rPr>
          <w:rFonts w:ascii="Times New Roman" w:hAnsi="Times New Roman" w:cs="Times New Roman"/>
          <w:color w:val="000000"/>
          <w:sz w:val="22"/>
          <w:szCs w:val="22"/>
        </w:rPr>
        <w:t>3.</w:t>
      </w:r>
      <w:r>
        <w:rPr>
          <w:rFonts w:ascii="Times New Roman" w:hAnsi="Times New Roman" w:cs="Times New Roman"/>
          <w:color w:val="000000"/>
          <w:sz w:val="22"/>
          <w:szCs w:val="22"/>
          <w:lang w:val="en-US"/>
        </w:rPr>
        <w:t> </w:t>
      </w:r>
      <w:r>
        <w:rPr>
          <w:rFonts w:ascii="Times New Roman" w:hAnsi="Times New Roman" w:cs="Times New Roman"/>
          <w:color w:val="000000"/>
          <w:sz w:val="22"/>
          <w:szCs w:val="22"/>
        </w:rPr>
        <w:t xml:space="preserve"> ПРАВА И ОБЯЗАННОСТИ СТОРОН</w:t>
      </w:r>
    </w:p>
    <w:p w14:paraId="304E640A"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3.1. Исполнитель обязан:</w:t>
      </w:r>
    </w:p>
    <w:p w14:paraId="4A608EC0"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3.1.1. Оказать услуги надлежащего качества.</w:t>
      </w:r>
    </w:p>
    <w:p w14:paraId="755141A6"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3.1.2. Оказать услуги в полном объеме в срок, указанный в настоящем Контракте.</w:t>
      </w:r>
    </w:p>
    <w:p w14:paraId="49507EB5"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3.1.3. Соответствовать требованиям части 1 статьи 31 Федерального закона от 05.04.2013 № 44-ФЗ.</w:t>
      </w:r>
    </w:p>
    <w:p w14:paraId="3019B3E8" w14:textId="77777777" w:rsidR="00BD35C4" w:rsidRDefault="00DC609E">
      <w:pPr>
        <w:ind w:firstLine="567"/>
        <w:jc w:val="both"/>
        <w:rPr>
          <w:color w:val="000000"/>
          <w:sz w:val="22"/>
          <w:szCs w:val="22"/>
        </w:rPr>
      </w:pPr>
      <w:r>
        <w:rPr>
          <w:color w:val="000000"/>
          <w:sz w:val="22"/>
          <w:szCs w:val="22"/>
        </w:rPr>
        <w:t>3.2. Исполнитель вправе:</w:t>
      </w:r>
    </w:p>
    <w:p w14:paraId="65179010" w14:textId="77777777" w:rsidR="00BD35C4" w:rsidRDefault="00DC609E">
      <w:pPr>
        <w:ind w:firstLine="567"/>
        <w:jc w:val="both"/>
        <w:rPr>
          <w:color w:val="000000"/>
          <w:sz w:val="22"/>
          <w:szCs w:val="22"/>
        </w:rPr>
      </w:pPr>
      <w:r>
        <w:rPr>
          <w:color w:val="000000"/>
          <w:sz w:val="22"/>
          <w:szCs w:val="22"/>
        </w:rPr>
        <w:t>3.2.1. Отказаться от исполнения обязательств по Контракту лишь при условии полного возмещения Заказчику убытков.</w:t>
      </w:r>
    </w:p>
    <w:p w14:paraId="53FEAC46"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3.3.</w:t>
      </w:r>
      <w:r>
        <w:rPr>
          <w:rFonts w:ascii="Times New Roman" w:hAnsi="Times New Roman" w:cs="Times New Roman"/>
          <w:color w:val="000000"/>
          <w:sz w:val="22"/>
          <w:szCs w:val="22"/>
          <w:lang w:val="en-US"/>
        </w:rPr>
        <w:t> </w:t>
      </w:r>
      <w:r>
        <w:rPr>
          <w:rFonts w:ascii="Times New Roman" w:hAnsi="Times New Roman" w:cs="Times New Roman"/>
          <w:color w:val="000000"/>
          <w:sz w:val="22"/>
          <w:szCs w:val="22"/>
        </w:rPr>
        <w:t>Заказчик обязан:</w:t>
      </w:r>
    </w:p>
    <w:p w14:paraId="6C23D9EF"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3.3.1. Осуществить приемку результатов Контракта (оказанных услуг) в срок, не превышающий 10 (десять) рабочих дней с момента надлежащего уведомления Заказчика об оказании услуг.</w:t>
      </w:r>
    </w:p>
    <w:p w14:paraId="366CA43B"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3.3.2. Оплатить услуги по цене и в порядке, указанном в разделе 2 настоящего Контракта.</w:t>
      </w:r>
    </w:p>
    <w:p w14:paraId="00E52F66"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3.4. Заказчик вправе:</w:t>
      </w:r>
    </w:p>
    <w:p w14:paraId="735805DD"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3.4.1. В одностороннем порядке отказаться от исполнения настоящего Контракта при условии оплаты Исполнителю фактически понесенных им расходов.</w:t>
      </w:r>
    </w:p>
    <w:p w14:paraId="12E5D6C4" w14:textId="77777777" w:rsidR="00BD35C4" w:rsidRDefault="00DC609E">
      <w:pPr>
        <w:pStyle w:val="Normal1"/>
        <w:shd w:val="clear" w:color="auto" w:fill="FFFFFF"/>
        <w:jc w:val="center"/>
        <w:rPr>
          <w:rFonts w:ascii="Times New Roman" w:hAnsi="Times New Roman" w:cs="Times New Roman"/>
          <w:color w:val="000000"/>
          <w:sz w:val="22"/>
          <w:szCs w:val="22"/>
        </w:rPr>
      </w:pPr>
      <w:r>
        <w:rPr>
          <w:rFonts w:ascii="Times New Roman" w:hAnsi="Times New Roman" w:cs="Times New Roman"/>
          <w:color w:val="000000"/>
          <w:sz w:val="22"/>
          <w:szCs w:val="22"/>
        </w:rPr>
        <w:t>4.</w:t>
      </w:r>
      <w:r>
        <w:rPr>
          <w:rFonts w:ascii="Times New Roman" w:hAnsi="Times New Roman" w:cs="Times New Roman"/>
          <w:color w:val="000000"/>
          <w:sz w:val="22"/>
          <w:szCs w:val="22"/>
          <w:lang w:val="en-US"/>
        </w:rPr>
        <w:t> </w:t>
      </w:r>
      <w:r>
        <w:rPr>
          <w:rFonts w:ascii="Times New Roman" w:hAnsi="Times New Roman" w:cs="Times New Roman"/>
          <w:color w:val="000000"/>
          <w:sz w:val="22"/>
          <w:szCs w:val="22"/>
        </w:rPr>
        <w:t>ОТВЕТСТВЕННОСТЬ СТОРОН</w:t>
      </w:r>
    </w:p>
    <w:p w14:paraId="166CD660" w14:textId="77777777" w:rsidR="00BD35C4" w:rsidRDefault="00DC609E">
      <w:pPr>
        <w:ind w:firstLine="567"/>
        <w:jc w:val="both"/>
        <w:rPr>
          <w:color w:val="000000"/>
          <w:sz w:val="22"/>
          <w:szCs w:val="22"/>
        </w:rPr>
      </w:pPr>
      <w:r>
        <w:rPr>
          <w:color w:val="000000"/>
          <w:sz w:val="22"/>
          <w:szCs w:val="22"/>
        </w:rPr>
        <w:t>4.1. Стороны несут ответственность за неисполнение или ненадлежащее исполнение обязательств, предусмотренных Контрактом в порядке и в соответствии с действующим законодательством РФ.</w:t>
      </w:r>
    </w:p>
    <w:p w14:paraId="6868EB0D" w14:textId="77777777" w:rsidR="00BD35C4" w:rsidRDefault="00DC609E">
      <w:pPr>
        <w:ind w:firstLine="567"/>
        <w:jc w:val="both"/>
        <w:rPr>
          <w:color w:val="000000"/>
          <w:sz w:val="22"/>
          <w:szCs w:val="22"/>
        </w:rPr>
      </w:pPr>
      <w:r>
        <w:rPr>
          <w:color w:val="000000"/>
          <w:sz w:val="22"/>
          <w:szCs w:val="22"/>
        </w:rPr>
        <w:t xml:space="preserve">Пеня начисляется за каждый день просрочки исполнения обязательств Стороной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виновной Стороной. Штраф начисляется в соответствии с постановлением Правительства Российской Федерации от 30.08.2017 г. № 1042. </w:t>
      </w:r>
    </w:p>
    <w:p w14:paraId="1C0E4B2F" w14:textId="77777777" w:rsidR="00BD35C4" w:rsidRDefault="00DC609E">
      <w:pPr>
        <w:ind w:right="141" w:firstLine="567"/>
        <w:jc w:val="both"/>
        <w:rPr>
          <w:color w:val="000000"/>
          <w:sz w:val="22"/>
          <w:szCs w:val="22"/>
        </w:rPr>
      </w:pPr>
      <w:r>
        <w:rPr>
          <w:color w:val="000000"/>
          <w:sz w:val="22"/>
          <w:szCs w:val="22"/>
        </w:rPr>
        <w:lastRenderedPageBreak/>
        <w:t>4.2. Стороны освобождаются от ответственности за частичное или полное неисполнение своих обязательств по настоящему Контракту, если оно является следствием обстоятельств непреодолимой силы, возникших после заключения Контракта и непосредственно повлиявших на исполнение Контракта. При этом срок исполнения обязательств по Контракту отодвигается соразмерно времени, в течение которого действовали обстоятельства непреодолимой силы.</w:t>
      </w:r>
    </w:p>
    <w:p w14:paraId="6B670E68" w14:textId="77777777" w:rsidR="00BD35C4" w:rsidRDefault="00DC609E">
      <w:pPr>
        <w:ind w:firstLine="567"/>
        <w:jc w:val="both"/>
        <w:rPr>
          <w:color w:val="000000"/>
          <w:sz w:val="22"/>
          <w:szCs w:val="22"/>
        </w:rPr>
      </w:pPr>
      <w:r>
        <w:rPr>
          <w:color w:val="000000"/>
          <w:sz w:val="22"/>
          <w:szCs w:val="22"/>
        </w:rPr>
        <w:t>4.3. В случае действия обстоятельств непреодолимой силы в течение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6BA09ECB" w14:textId="77777777" w:rsidR="00BD35C4" w:rsidRDefault="00DC609E">
      <w:pPr>
        <w:pStyle w:val="Normal1"/>
        <w:shd w:val="clear" w:color="auto" w:fill="FFFFFF"/>
        <w:jc w:val="center"/>
        <w:rPr>
          <w:rFonts w:ascii="Times New Roman" w:hAnsi="Times New Roman" w:cs="Times New Roman"/>
          <w:color w:val="000000"/>
          <w:sz w:val="22"/>
          <w:szCs w:val="22"/>
        </w:rPr>
      </w:pPr>
      <w:r>
        <w:rPr>
          <w:rFonts w:ascii="Times New Roman" w:hAnsi="Times New Roman" w:cs="Times New Roman"/>
          <w:color w:val="000000"/>
          <w:sz w:val="22"/>
          <w:szCs w:val="22"/>
        </w:rPr>
        <w:t>5.</w:t>
      </w:r>
      <w:r>
        <w:rPr>
          <w:rFonts w:ascii="Times New Roman" w:hAnsi="Times New Roman" w:cs="Times New Roman"/>
          <w:color w:val="000000"/>
          <w:sz w:val="22"/>
          <w:szCs w:val="22"/>
          <w:lang w:val="en-US"/>
        </w:rPr>
        <w:t> </w:t>
      </w:r>
      <w:r>
        <w:rPr>
          <w:rFonts w:ascii="Times New Roman" w:hAnsi="Times New Roman" w:cs="Times New Roman"/>
          <w:color w:val="000000"/>
          <w:sz w:val="22"/>
          <w:szCs w:val="22"/>
        </w:rPr>
        <w:t xml:space="preserve"> ПОРЯДОК РАЗРЕШЕНИЯ СПОРОВ</w:t>
      </w:r>
    </w:p>
    <w:p w14:paraId="0BF8CB0F" w14:textId="77777777" w:rsidR="00BD35C4" w:rsidRDefault="00DC609E">
      <w:pPr>
        <w:ind w:firstLine="540"/>
        <w:jc w:val="both"/>
        <w:rPr>
          <w:color w:val="000000"/>
          <w:sz w:val="22"/>
          <w:szCs w:val="22"/>
        </w:rPr>
      </w:pPr>
      <w:r>
        <w:rPr>
          <w:color w:val="000000"/>
          <w:sz w:val="22"/>
          <w:szCs w:val="22"/>
        </w:rPr>
        <w:t>5.1. В случае возникновения между Сторонами споров и/или разногласий, вытекающих из настоящего Контракта или связанных с ним, Стороны примут все меры к разрешению их путем переговоров.</w:t>
      </w:r>
    </w:p>
    <w:p w14:paraId="6292B4EC"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5.2. В случае невозможности разрешения разногласий путем переговоров они подлежат рассмотрению в Арбитражном суде Алтайского края в порядке, установленном законодательством Российской Федерации.</w:t>
      </w:r>
    </w:p>
    <w:p w14:paraId="31339D99" w14:textId="77777777" w:rsidR="00BD35C4" w:rsidRDefault="00DC609E">
      <w:pPr>
        <w:pStyle w:val="Normal1"/>
        <w:shd w:val="clear" w:color="auto" w:fill="FFFFFF"/>
        <w:jc w:val="center"/>
        <w:rPr>
          <w:rFonts w:ascii="Times New Roman" w:hAnsi="Times New Roman" w:cs="Times New Roman"/>
          <w:color w:val="000000"/>
          <w:sz w:val="22"/>
          <w:szCs w:val="22"/>
        </w:rPr>
      </w:pPr>
      <w:r>
        <w:rPr>
          <w:rFonts w:ascii="Times New Roman" w:hAnsi="Times New Roman" w:cs="Times New Roman"/>
          <w:color w:val="000000"/>
          <w:sz w:val="22"/>
          <w:szCs w:val="22"/>
        </w:rPr>
        <w:t>6.</w:t>
      </w:r>
      <w:r>
        <w:rPr>
          <w:rFonts w:ascii="Times New Roman" w:hAnsi="Times New Roman" w:cs="Times New Roman"/>
          <w:color w:val="000000"/>
          <w:sz w:val="22"/>
          <w:szCs w:val="22"/>
          <w:lang w:val="en-US"/>
        </w:rPr>
        <w:t> </w:t>
      </w:r>
      <w:r>
        <w:rPr>
          <w:rFonts w:ascii="Times New Roman" w:hAnsi="Times New Roman" w:cs="Times New Roman"/>
          <w:color w:val="000000"/>
          <w:sz w:val="22"/>
          <w:szCs w:val="22"/>
        </w:rPr>
        <w:t>ПОРЯДОК ИЗМЕНЕНИЯ И РАСТОРЖЕНИЯ КОНТРАКТА</w:t>
      </w:r>
    </w:p>
    <w:p w14:paraId="2431C496"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6.1.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44F6557"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6.2. Расторжение Контракта допускается по соглашению сторон, по решению суда, в случае одностороннего отказа от исполнения Контракта по основаниям, предусмотренным Гражданским кодексом Российской Федерации.</w:t>
      </w:r>
    </w:p>
    <w:p w14:paraId="14EF92F3"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6.3.</w:t>
      </w:r>
      <w:r>
        <w:rPr>
          <w:rFonts w:ascii="Times New Roman" w:hAnsi="Times New Roman" w:cs="Times New Roman"/>
          <w:color w:val="000000"/>
          <w:sz w:val="22"/>
          <w:szCs w:val="22"/>
          <w:lang w:val="en-US"/>
        </w:rPr>
        <w:t> </w:t>
      </w:r>
      <w:r>
        <w:rPr>
          <w:rFonts w:ascii="Times New Roman" w:hAnsi="Times New Roman" w:cs="Times New Roman"/>
          <w:color w:val="000000"/>
          <w:sz w:val="22"/>
          <w:szCs w:val="22"/>
        </w:rPr>
        <w:t>Сторона, решившая расторгнуть настоящий Контракт, должна направить письменное уведомление другой Стороне не позднее чем за 5 (пять) дней до предполагаемого дня расторжения настоящего Контракта.</w:t>
      </w:r>
    </w:p>
    <w:p w14:paraId="45E52DAC" w14:textId="77777777" w:rsidR="00BD35C4" w:rsidRDefault="00DC609E">
      <w:pPr>
        <w:pStyle w:val="Normal1"/>
        <w:shd w:val="clear" w:color="auto" w:fill="FFFFFF"/>
        <w:jc w:val="center"/>
        <w:rPr>
          <w:rFonts w:ascii="Times New Roman" w:hAnsi="Times New Roman" w:cs="Times New Roman"/>
          <w:color w:val="000000"/>
          <w:sz w:val="22"/>
          <w:szCs w:val="22"/>
        </w:rPr>
      </w:pPr>
      <w:r>
        <w:rPr>
          <w:rFonts w:ascii="Times New Roman" w:hAnsi="Times New Roman" w:cs="Times New Roman"/>
          <w:color w:val="000000"/>
          <w:sz w:val="22"/>
          <w:szCs w:val="22"/>
        </w:rPr>
        <w:t>7.</w:t>
      </w:r>
      <w:r>
        <w:rPr>
          <w:rFonts w:ascii="Times New Roman" w:hAnsi="Times New Roman" w:cs="Times New Roman"/>
          <w:color w:val="000000"/>
          <w:sz w:val="22"/>
          <w:szCs w:val="22"/>
          <w:lang w:val="en-US"/>
        </w:rPr>
        <w:t> </w:t>
      </w:r>
      <w:r>
        <w:rPr>
          <w:rFonts w:ascii="Times New Roman" w:hAnsi="Times New Roman" w:cs="Times New Roman"/>
          <w:color w:val="000000"/>
          <w:sz w:val="22"/>
          <w:szCs w:val="22"/>
        </w:rPr>
        <w:t xml:space="preserve"> ПРОЧИЕ УСЛОВИЯ</w:t>
      </w:r>
    </w:p>
    <w:p w14:paraId="0415FE93"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7.1. Настоящий Контракт вступает в силу со дня его подписания Сторонами и действует до полного исполнения обязательств Сторонами.</w:t>
      </w:r>
    </w:p>
    <w:p w14:paraId="5AD3EDC5" w14:textId="77777777" w:rsidR="00BD35C4" w:rsidRDefault="00DC609E">
      <w:pPr>
        <w:ind w:firstLine="567"/>
        <w:jc w:val="both"/>
        <w:rPr>
          <w:color w:val="000000"/>
          <w:sz w:val="22"/>
          <w:szCs w:val="22"/>
        </w:rPr>
      </w:pPr>
      <w:r>
        <w:rPr>
          <w:color w:val="000000"/>
          <w:sz w:val="22"/>
          <w:szCs w:val="22"/>
        </w:rPr>
        <w:t>7.2. В случае изменения у Стороны местонахождения, названия, банковских реквизитов она обязана в течение 5 (пяти) рабочих дней письменно уведомить об этом другую Сторону.</w:t>
      </w:r>
    </w:p>
    <w:p w14:paraId="0F558A64" w14:textId="77777777" w:rsidR="00BD35C4" w:rsidRDefault="00DC609E">
      <w:pPr>
        <w:ind w:firstLine="567"/>
        <w:jc w:val="both"/>
        <w:rPr>
          <w:color w:val="000000"/>
          <w:sz w:val="22"/>
          <w:szCs w:val="22"/>
        </w:rPr>
      </w:pPr>
      <w:r>
        <w:rPr>
          <w:color w:val="000000"/>
          <w:sz w:val="22"/>
          <w:szCs w:val="22"/>
        </w:rPr>
        <w:t>7.3. Стороны обязуются не использовать и не разглашать полученную при оказании услуг по настоящему Контракту информацию, носящую конфиденциальный характер.</w:t>
      </w:r>
    </w:p>
    <w:p w14:paraId="5FAAE06A" w14:textId="77777777" w:rsidR="00BD35C4" w:rsidRDefault="00DC609E">
      <w:pPr>
        <w:ind w:firstLine="567"/>
        <w:jc w:val="both"/>
        <w:rPr>
          <w:color w:val="000000"/>
          <w:sz w:val="22"/>
          <w:szCs w:val="22"/>
        </w:rPr>
      </w:pPr>
      <w:r>
        <w:rPr>
          <w:color w:val="000000"/>
          <w:sz w:val="22"/>
          <w:szCs w:val="22"/>
        </w:rPr>
        <w:t>7.4.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действующего законодательства РФ и международных актов о противодействии коррупции.</w:t>
      </w:r>
    </w:p>
    <w:p w14:paraId="3970244A" w14:textId="77777777" w:rsidR="00BD35C4" w:rsidRDefault="00DC609E">
      <w:pPr>
        <w:pStyle w:val="Normal1"/>
        <w:shd w:val="clear" w:color="auto" w:fill="FFFFFF"/>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7.5. Настоящий Контракт составлен в 2 (двух) экземплярах, имеющих одинаковую юридическую силу, по одному экземпляру для каждой из Сторон.</w:t>
      </w:r>
    </w:p>
    <w:p w14:paraId="1E2D064C" w14:textId="77777777" w:rsidR="00BD35C4" w:rsidRDefault="00DC609E">
      <w:pPr>
        <w:pStyle w:val="Normal1"/>
        <w:shd w:val="clear" w:color="auto" w:fill="FFFFFF"/>
        <w:ind w:firstLine="567"/>
        <w:jc w:val="center"/>
        <w:rPr>
          <w:rFonts w:ascii="Times New Roman" w:hAnsi="Times New Roman" w:cs="Times New Roman"/>
          <w:b/>
          <w:color w:val="000000"/>
          <w:sz w:val="22"/>
          <w:szCs w:val="22"/>
        </w:rPr>
      </w:pPr>
      <w:r>
        <w:rPr>
          <w:rFonts w:ascii="Times New Roman" w:hAnsi="Times New Roman" w:cs="Times New Roman"/>
          <w:color w:val="000000"/>
          <w:sz w:val="22"/>
          <w:szCs w:val="22"/>
        </w:rPr>
        <w:t>8. АДРЕСА, РЕКВИЗИТЫ И ПОДПИСИ СТОРОН</w:t>
      </w:r>
    </w:p>
    <w:tbl>
      <w:tblPr>
        <w:tblW w:w="10509" w:type="dxa"/>
        <w:tblLayout w:type="fixed"/>
        <w:tblLook w:val="0000" w:firstRow="0" w:lastRow="0" w:firstColumn="0" w:lastColumn="0" w:noHBand="0" w:noVBand="0"/>
      </w:tblPr>
      <w:tblGrid>
        <w:gridCol w:w="4820"/>
        <w:gridCol w:w="5100"/>
        <w:gridCol w:w="350"/>
        <w:gridCol w:w="239"/>
      </w:tblGrid>
      <w:tr w:rsidR="00BD35C4" w14:paraId="37679CF2" w14:textId="77777777">
        <w:trPr>
          <w:trHeight w:val="2362"/>
        </w:trPr>
        <w:tc>
          <w:tcPr>
            <w:tcW w:w="4821" w:type="dxa"/>
          </w:tcPr>
          <w:p w14:paraId="40575C2A" w14:textId="77777777" w:rsidR="00BD35C4" w:rsidRDefault="00DC609E">
            <w:pPr>
              <w:tabs>
                <w:tab w:val="right" w:pos="5562"/>
              </w:tabs>
              <w:rPr>
                <w:color w:val="000000"/>
                <w:sz w:val="22"/>
                <w:szCs w:val="22"/>
              </w:rPr>
            </w:pPr>
            <w:r>
              <w:rPr>
                <w:b/>
                <w:color w:val="000000"/>
                <w:sz w:val="22"/>
                <w:szCs w:val="22"/>
              </w:rPr>
              <w:t> </w:t>
            </w:r>
            <w:r>
              <w:rPr>
                <w:color w:val="000000"/>
                <w:sz w:val="22"/>
                <w:szCs w:val="22"/>
              </w:rPr>
              <w:t>Заказчик:</w:t>
            </w:r>
          </w:p>
          <w:p w14:paraId="727786D4" w14:textId="77777777" w:rsidR="00BD35C4" w:rsidRDefault="00DC609E">
            <w:pPr>
              <w:rPr>
                <w:color w:val="000000"/>
                <w:sz w:val="22"/>
                <w:szCs w:val="22"/>
              </w:rPr>
            </w:pPr>
            <w:r>
              <w:rPr>
                <w:color w:val="000000"/>
                <w:sz w:val="22"/>
                <w:szCs w:val="22"/>
              </w:rPr>
              <w:t>ФГБОУ ВО «АлтГПУ»</w:t>
            </w:r>
          </w:p>
          <w:p w14:paraId="6E7C6F78" w14:textId="77777777" w:rsidR="00BD35C4" w:rsidRDefault="00DC609E">
            <w:pPr>
              <w:rPr>
                <w:color w:val="000000"/>
                <w:sz w:val="22"/>
                <w:szCs w:val="22"/>
              </w:rPr>
            </w:pPr>
            <w:r>
              <w:rPr>
                <w:color w:val="000000"/>
                <w:sz w:val="22"/>
                <w:szCs w:val="22"/>
              </w:rPr>
              <w:t>656031, Алтайский край, г. Барнаул,</w:t>
            </w:r>
          </w:p>
          <w:p w14:paraId="36CD438F" w14:textId="77777777" w:rsidR="00BD35C4" w:rsidRDefault="00DC609E">
            <w:pPr>
              <w:rPr>
                <w:color w:val="000000"/>
                <w:sz w:val="22"/>
                <w:szCs w:val="22"/>
              </w:rPr>
            </w:pPr>
            <w:r>
              <w:rPr>
                <w:color w:val="000000"/>
                <w:sz w:val="22"/>
                <w:szCs w:val="22"/>
              </w:rPr>
              <w:t>ул. Молодежная , 55</w:t>
            </w:r>
          </w:p>
          <w:p w14:paraId="7BA58D40" w14:textId="77777777" w:rsidR="00BD35C4" w:rsidRDefault="00DC609E">
            <w:pPr>
              <w:rPr>
                <w:color w:val="000000"/>
                <w:sz w:val="22"/>
                <w:szCs w:val="22"/>
              </w:rPr>
            </w:pPr>
            <w:r>
              <w:rPr>
                <w:color w:val="000000"/>
                <w:sz w:val="22"/>
                <w:szCs w:val="22"/>
              </w:rPr>
              <w:t>ИНН 2221014125, УФК по Новосибирской области (ФГБОУ ВО «Алтайский государственный педагогический университет» л/с 20176X18900)</w:t>
            </w:r>
          </w:p>
          <w:p w14:paraId="1928DB52" w14:textId="77777777" w:rsidR="00BD35C4" w:rsidRDefault="00DC609E">
            <w:pPr>
              <w:rPr>
                <w:color w:val="000000"/>
                <w:sz w:val="22"/>
                <w:szCs w:val="22"/>
              </w:rPr>
            </w:pPr>
            <w:r>
              <w:rPr>
                <w:color w:val="000000"/>
                <w:sz w:val="22"/>
                <w:szCs w:val="22"/>
              </w:rPr>
              <w:t>КПП 222101001</w:t>
            </w:r>
          </w:p>
          <w:p w14:paraId="4F72910F" w14:textId="77777777" w:rsidR="00BD35C4" w:rsidRDefault="00DC609E">
            <w:pPr>
              <w:rPr>
                <w:color w:val="000000"/>
                <w:sz w:val="22"/>
                <w:szCs w:val="22"/>
              </w:rPr>
            </w:pPr>
            <w:r>
              <w:rPr>
                <w:color w:val="000000"/>
                <w:sz w:val="22"/>
                <w:szCs w:val="22"/>
              </w:rPr>
              <w:t>Расч.счет № 03214643000000015104</w:t>
            </w:r>
          </w:p>
          <w:p w14:paraId="7933D618" w14:textId="77777777" w:rsidR="00BD35C4" w:rsidRDefault="00DC609E">
            <w:pPr>
              <w:rPr>
                <w:color w:val="000000"/>
                <w:sz w:val="22"/>
                <w:szCs w:val="22"/>
              </w:rPr>
            </w:pPr>
            <w:r>
              <w:rPr>
                <w:color w:val="000000"/>
                <w:sz w:val="22"/>
                <w:szCs w:val="22"/>
              </w:rPr>
              <w:t>ОКЦ №1 СибГУ Банка России//УФК по Новосибирской области, г. Новосибирск</w:t>
            </w:r>
          </w:p>
          <w:p w14:paraId="54A95B44" w14:textId="77777777" w:rsidR="00BD35C4" w:rsidRDefault="00DC609E">
            <w:pPr>
              <w:rPr>
                <w:color w:val="000000"/>
                <w:sz w:val="22"/>
                <w:szCs w:val="22"/>
              </w:rPr>
            </w:pPr>
            <w:r>
              <w:rPr>
                <w:color w:val="000000"/>
                <w:sz w:val="22"/>
                <w:szCs w:val="22"/>
              </w:rPr>
              <w:t>ЕКС(кор.счет) №40102810445370000043</w:t>
            </w:r>
          </w:p>
          <w:p w14:paraId="001F25FC" w14:textId="77777777" w:rsidR="00BD35C4" w:rsidRDefault="00DC609E">
            <w:pPr>
              <w:rPr>
                <w:color w:val="000000"/>
                <w:sz w:val="22"/>
                <w:szCs w:val="22"/>
              </w:rPr>
            </w:pPr>
            <w:r>
              <w:rPr>
                <w:color w:val="000000"/>
                <w:sz w:val="22"/>
                <w:szCs w:val="22"/>
              </w:rPr>
              <w:t>БИК 015004950, ОГРН 1022200907288,</w:t>
            </w:r>
          </w:p>
          <w:p w14:paraId="4600E5B3" w14:textId="77777777" w:rsidR="00BD35C4" w:rsidRDefault="00DC609E">
            <w:pPr>
              <w:rPr>
                <w:color w:val="000000"/>
                <w:sz w:val="22"/>
                <w:szCs w:val="22"/>
              </w:rPr>
            </w:pPr>
            <w:r>
              <w:rPr>
                <w:color w:val="000000"/>
                <w:sz w:val="22"/>
                <w:szCs w:val="22"/>
              </w:rPr>
              <w:t>ОКПО 02079106, ОКТМО 01701000</w:t>
            </w:r>
          </w:p>
        </w:tc>
        <w:tc>
          <w:tcPr>
            <w:tcW w:w="5688" w:type="dxa"/>
            <w:gridSpan w:val="3"/>
          </w:tcPr>
          <w:p w14:paraId="2B78E3DD" w14:textId="77777777" w:rsidR="00BD35C4" w:rsidRDefault="00DC609E">
            <w:pPr>
              <w:tabs>
                <w:tab w:val="left" w:pos="307"/>
                <w:tab w:val="center" w:pos="2348"/>
              </w:tabs>
              <w:jc w:val="both"/>
              <w:rPr>
                <w:b/>
                <w:color w:val="000000"/>
                <w:sz w:val="22"/>
                <w:szCs w:val="22"/>
              </w:rPr>
            </w:pPr>
            <w:r>
              <w:rPr>
                <w:color w:val="000000"/>
                <w:sz w:val="22"/>
                <w:szCs w:val="22"/>
              </w:rPr>
              <w:t>Исполнитель:</w:t>
            </w:r>
          </w:p>
          <w:p w14:paraId="57CA635C" w14:textId="77777777" w:rsidR="00BD35C4" w:rsidRDefault="001B59B2">
            <w:pPr>
              <w:rPr>
                <w:b/>
                <w:color w:val="000000"/>
                <w:sz w:val="22"/>
                <w:szCs w:val="22"/>
              </w:rPr>
            </w:pPr>
            <w:sdt>
              <w:sdtPr>
                <w:id w:val="1261491268"/>
                <w:placeholder>
                  <w:docPart w:val="6E3A97DC0DCB42239F57808352B9FD9C"/>
                </w:placeholder>
                <w:showingPlcHdr/>
                <w:text/>
              </w:sdtPr>
              <w:sdtEndPr/>
              <w:sdtContent>
                <w:r w:rsidR="00DC609E">
                  <w:rPr>
                    <w:b/>
                    <w:color w:val="000000"/>
                    <w:sz w:val="22"/>
                    <w:szCs w:val="22"/>
                  </w:rPr>
                  <w:t>_____________</w:t>
                </w:r>
              </w:sdtContent>
            </w:sdt>
          </w:p>
          <w:p w14:paraId="0A52A49B" w14:textId="77777777" w:rsidR="00BD35C4" w:rsidRDefault="00BD35C4">
            <w:pPr>
              <w:pStyle w:val="10"/>
              <w:rPr>
                <w:rFonts w:ascii="Times New Roman" w:hAnsi="Times New Roman"/>
                <w:sz w:val="24"/>
                <w:szCs w:val="24"/>
              </w:rPr>
            </w:pPr>
          </w:p>
          <w:p w14:paraId="1F817C2B" w14:textId="77777777" w:rsidR="00BD35C4" w:rsidRDefault="00BD35C4">
            <w:pPr>
              <w:pStyle w:val="10"/>
              <w:rPr>
                <w:rFonts w:ascii="Times New Roman" w:hAnsi="Times New Roman"/>
                <w:sz w:val="24"/>
                <w:szCs w:val="24"/>
              </w:rPr>
            </w:pPr>
          </w:p>
          <w:p w14:paraId="45853764" w14:textId="77777777" w:rsidR="00BD35C4" w:rsidRDefault="00DC609E">
            <w:pPr>
              <w:pStyle w:val="10"/>
              <w:rPr>
                <w:rFonts w:ascii="Times New Roman" w:hAnsi="Times New Roman"/>
                <w:sz w:val="24"/>
                <w:szCs w:val="24"/>
              </w:rPr>
            </w:pPr>
            <w:r>
              <w:rPr>
                <w:rFonts w:ascii="Times New Roman" w:hAnsi="Times New Roman"/>
                <w:sz w:val="24"/>
                <w:szCs w:val="24"/>
              </w:rPr>
              <w:t xml:space="preserve">ИНН </w:t>
            </w:r>
            <w:sdt>
              <w:sdtPr>
                <w:id w:val="-825055489"/>
                <w:text/>
              </w:sdtPr>
              <w:sdtEndPr/>
              <w:sdtContent>
                <w:r>
                  <w:rPr>
                    <w:rFonts w:ascii="Times New Roman" w:hAnsi="Times New Roman"/>
                    <w:sz w:val="24"/>
                    <w:szCs w:val="24"/>
                  </w:rPr>
                  <w:t>_____________</w:t>
                </w:r>
              </w:sdtContent>
            </w:sdt>
          </w:p>
          <w:p w14:paraId="22AAD2E5" w14:textId="77777777" w:rsidR="00BD35C4" w:rsidRDefault="00DC609E">
            <w:pPr>
              <w:pStyle w:val="10"/>
              <w:rPr>
                <w:rFonts w:ascii="Times New Roman" w:hAnsi="Times New Roman"/>
                <w:sz w:val="24"/>
                <w:szCs w:val="24"/>
              </w:rPr>
            </w:pPr>
            <w:r>
              <w:rPr>
                <w:rFonts w:ascii="Times New Roman" w:hAnsi="Times New Roman"/>
                <w:sz w:val="24"/>
                <w:szCs w:val="24"/>
              </w:rPr>
              <w:t xml:space="preserve">КПП </w:t>
            </w:r>
            <w:sdt>
              <w:sdtPr>
                <w:id w:val="2030529429"/>
                <w:text/>
              </w:sdtPr>
              <w:sdtEndPr/>
              <w:sdtContent>
                <w:r>
                  <w:rPr>
                    <w:rFonts w:ascii="Times New Roman" w:hAnsi="Times New Roman"/>
                    <w:sz w:val="24"/>
                    <w:szCs w:val="24"/>
                  </w:rPr>
                  <w:t>_____________</w:t>
                </w:r>
              </w:sdtContent>
            </w:sdt>
          </w:p>
          <w:p w14:paraId="0E694D52" w14:textId="77777777" w:rsidR="00BD35C4" w:rsidRPr="008D5CEF" w:rsidRDefault="00DC609E">
            <w:pPr>
              <w:pStyle w:val="10"/>
              <w:rPr>
                <w:rFonts w:ascii="Times New Roman" w:hAnsi="Times New Roman"/>
                <w:sz w:val="24"/>
                <w:szCs w:val="24"/>
              </w:rPr>
            </w:pPr>
            <w:r>
              <w:rPr>
                <w:rFonts w:ascii="Times New Roman" w:hAnsi="Times New Roman"/>
                <w:sz w:val="24"/>
                <w:szCs w:val="24"/>
              </w:rPr>
              <w:t>КПП крупнейшего налогоплательщика</w:t>
            </w:r>
            <w:sdt>
              <w:sdtPr>
                <w:alias w:val="При наличии КПП крупнейшего налогоплательщика"/>
                <w:tag w:val="При наличии КПП крупнейшего налогоплательщика"/>
                <w:id w:val="1287786484"/>
              </w:sdtPr>
              <w:sdtEndPr/>
              <w:sdtContent>
                <w:r>
                  <w:rPr>
                    <w:rFonts w:ascii="Times New Roman" w:hAnsi="Times New Roman"/>
                    <w:color w:val="000000"/>
                    <w:sz w:val="24"/>
                    <w:szCs w:val="24"/>
                  </w:rPr>
                  <w:t>___________________</w:t>
                </w:r>
              </w:sdtContent>
            </w:sdt>
            <w:sdt>
              <w:sdtPr>
                <w:id w:val="-1645574370"/>
                <w:text/>
              </w:sdtPr>
              <w:sdtEndPr/>
              <w:sdtContent/>
            </w:sdt>
          </w:p>
          <w:p w14:paraId="78C80A1E" w14:textId="77777777" w:rsidR="00BD35C4" w:rsidRDefault="00BD35C4">
            <w:pPr>
              <w:rPr>
                <w:b/>
                <w:color w:val="000000"/>
                <w:sz w:val="22"/>
                <w:szCs w:val="22"/>
              </w:rPr>
            </w:pPr>
          </w:p>
          <w:p w14:paraId="2D391E1B" w14:textId="77777777" w:rsidR="00BD35C4" w:rsidRDefault="00BD35C4">
            <w:pPr>
              <w:rPr>
                <w:b/>
                <w:color w:val="000000"/>
                <w:sz w:val="22"/>
                <w:szCs w:val="22"/>
              </w:rPr>
            </w:pPr>
          </w:p>
          <w:p w14:paraId="0344B95F" w14:textId="77777777" w:rsidR="00BD35C4" w:rsidRDefault="00BD35C4">
            <w:pPr>
              <w:rPr>
                <w:b/>
                <w:color w:val="000000"/>
                <w:sz w:val="22"/>
                <w:szCs w:val="22"/>
              </w:rPr>
            </w:pPr>
          </w:p>
          <w:p w14:paraId="7E881087" w14:textId="77777777" w:rsidR="00BD35C4" w:rsidRDefault="00BD35C4">
            <w:pPr>
              <w:rPr>
                <w:b/>
                <w:color w:val="000000"/>
                <w:sz w:val="22"/>
                <w:szCs w:val="22"/>
              </w:rPr>
            </w:pPr>
          </w:p>
          <w:p w14:paraId="44EF12E4" w14:textId="77777777" w:rsidR="00BD35C4" w:rsidRDefault="00BD35C4">
            <w:pPr>
              <w:rPr>
                <w:b/>
                <w:color w:val="000000"/>
                <w:sz w:val="22"/>
                <w:szCs w:val="22"/>
              </w:rPr>
            </w:pPr>
          </w:p>
          <w:p w14:paraId="22B48B5F" w14:textId="77777777" w:rsidR="00BD35C4" w:rsidRDefault="00BD35C4">
            <w:pPr>
              <w:rPr>
                <w:b/>
                <w:color w:val="000000"/>
                <w:sz w:val="22"/>
                <w:szCs w:val="22"/>
              </w:rPr>
            </w:pPr>
          </w:p>
          <w:p w14:paraId="03538D7D" w14:textId="77777777" w:rsidR="00BD35C4" w:rsidRDefault="00BD35C4">
            <w:pPr>
              <w:rPr>
                <w:b/>
                <w:color w:val="000000"/>
                <w:sz w:val="22"/>
                <w:szCs w:val="22"/>
              </w:rPr>
            </w:pPr>
          </w:p>
        </w:tc>
      </w:tr>
      <w:tr w:rsidR="00BD35C4" w14:paraId="09B9C09A" w14:textId="77777777">
        <w:trPr>
          <w:trHeight w:val="415"/>
        </w:trPr>
        <w:tc>
          <w:tcPr>
            <w:tcW w:w="4820" w:type="dxa"/>
          </w:tcPr>
          <w:p w14:paraId="1CFCD406" w14:textId="77777777" w:rsidR="00BD35C4" w:rsidRDefault="001B59B2">
            <w:pPr>
              <w:rPr>
                <w:color w:val="000000"/>
                <w:sz w:val="22"/>
                <w:szCs w:val="22"/>
              </w:rPr>
            </w:pPr>
            <w:sdt>
              <w:sdtPr>
                <w:id w:val="-945162246"/>
                <w:placeholder>
                  <w:docPart w:val="DefaultPlaceholder_-1854013440"/>
                </w:placeholder>
                <w:text/>
              </w:sdtPr>
              <w:sdtEndPr/>
              <w:sdtContent>
                <w:r w:rsidR="00DC609E">
                  <w:rPr>
                    <w:color w:val="000000"/>
                    <w:sz w:val="22"/>
                    <w:szCs w:val="22"/>
                  </w:rPr>
                  <w:t>_________________</w:t>
                </w:r>
              </w:sdtContent>
            </w:sdt>
          </w:p>
          <w:p w14:paraId="2A5EA812" w14:textId="77777777" w:rsidR="00BD35C4" w:rsidRDefault="00BD35C4">
            <w:pPr>
              <w:rPr>
                <w:color w:val="000000"/>
                <w:sz w:val="22"/>
                <w:szCs w:val="22"/>
              </w:rPr>
            </w:pPr>
          </w:p>
          <w:p w14:paraId="0C6295BB" w14:textId="77777777" w:rsidR="00BD35C4" w:rsidRDefault="001B59B2">
            <w:pPr>
              <w:rPr>
                <w:color w:val="000000"/>
                <w:sz w:val="22"/>
                <w:szCs w:val="22"/>
              </w:rPr>
            </w:pPr>
            <w:sdt>
              <w:sdtPr>
                <w:id w:val="744305328"/>
                <w:placeholder>
                  <w:docPart w:val="DefaultPlaceholder_-1854013440"/>
                </w:placeholder>
                <w:text/>
              </w:sdtPr>
              <w:sdtEndPr/>
              <w:sdtContent>
                <w:r w:rsidR="00DC609E">
                  <w:rPr>
                    <w:color w:val="000000"/>
                    <w:sz w:val="22"/>
                    <w:szCs w:val="22"/>
                  </w:rPr>
                  <w:t>_________________/_______________/</w:t>
                </w:r>
              </w:sdtContent>
            </w:sdt>
          </w:p>
          <w:p w14:paraId="3D16DC95" w14:textId="77777777" w:rsidR="00BD35C4" w:rsidRDefault="00DC609E">
            <w:pPr>
              <w:rPr>
                <w:color w:val="000000"/>
                <w:sz w:val="22"/>
                <w:szCs w:val="22"/>
              </w:rPr>
            </w:pPr>
            <w:r>
              <w:rPr>
                <w:color w:val="000000"/>
                <w:sz w:val="22"/>
                <w:szCs w:val="22"/>
              </w:rPr>
              <w:t>м.п.</w:t>
            </w:r>
          </w:p>
          <w:p w14:paraId="31191C11" w14:textId="77777777" w:rsidR="00BD35C4" w:rsidRDefault="001B59B2">
            <w:sdt>
              <w:sdtPr>
                <w:id w:val="825017375"/>
                <w:placeholder>
                  <w:docPart w:val="DefaultPlaceholder_-1854013440"/>
                </w:placeholder>
                <w:text/>
              </w:sdtPr>
              <w:sdtEndPr/>
              <w:sdtContent>
                <w:r w:rsidR="00DC609E">
                  <w:rPr>
                    <w:color w:val="000000"/>
                    <w:sz w:val="22"/>
                    <w:szCs w:val="22"/>
                  </w:rPr>
                  <w:t>«____» __________________________202__ г.</w:t>
                </w:r>
              </w:sdtContent>
            </w:sdt>
          </w:p>
        </w:tc>
        <w:tc>
          <w:tcPr>
            <w:tcW w:w="5100" w:type="dxa"/>
          </w:tcPr>
          <w:p w14:paraId="2B568D25" w14:textId="77777777" w:rsidR="00BD35C4" w:rsidRDefault="001B59B2">
            <w:pPr>
              <w:rPr>
                <w:color w:val="000000"/>
                <w:sz w:val="22"/>
                <w:szCs w:val="22"/>
              </w:rPr>
            </w:pPr>
            <w:sdt>
              <w:sdtPr>
                <w:id w:val="1398942289"/>
                <w:placeholder>
                  <w:docPart w:val="DefaultPlaceholder_-1854013440"/>
                </w:placeholder>
                <w:text/>
              </w:sdtPr>
              <w:sdtEndPr/>
              <w:sdtContent>
                <w:r w:rsidR="00DC609E">
                  <w:rPr>
                    <w:color w:val="000000"/>
                    <w:sz w:val="22"/>
                    <w:szCs w:val="22"/>
                  </w:rPr>
                  <w:t>_________________</w:t>
                </w:r>
              </w:sdtContent>
            </w:sdt>
          </w:p>
          <w:p w14:paraId="32719D88" w14:textId="77777777" w:rsidR="00BD35C4" w:rsidRDefault="00BD35C4">
            <w:pPr>
              <w:rPr>
                <w:color w:val="000000"/>
                <w:sz w:val="22"/>
                <w:szCs w:val="22"/>
              </w:rPr>
            </w:pPr>
          </w:p>
          <w:p w14:paraId="4BB5431F" w14:textId="77777777" w:rsidR="00BD35C4" w:rsidRDefault="001B59B2">
            <w:pPr>
              <w:rPr>
                <w:color w:val="000000"/>
                <w:sz w:val="22"/>
                <w:szCs w:val="22"/>
              </w:rPr>
            </w:pPr>
            <w:sdt>
              <w:sdtPr>
                <w:id w:val="2132047651"/>
                <w:placeholder>
                  <w:docPart w:val="DefaultPlaceholder_-1854013440"/>
                </w:placeholder>
                <w:text/>
              </w:sdtPr>
              <w:sdtEndPr/>
              <w:sdtContent>
                <w:r w:rsidR="00DC609E">
                  <w:rPr>
                    <w:color w:val="000000"/>
                    <w:sz w:val="22"/>
                    <w:szCs w:val="22"/>
                  </w:rPr>
                  <w:t>_________________/_________________/</w:t>
                </w:r>
              </w:sdtContent>
            </w:sdt>
          </w:p>
          <w:p w14:paraId="03DCD881" w14:textId="77777777" w:rsidR="00BD35C4" w:rsidRDefault="00DC609E">
            <w:pPr>
              <w:rPr>
                <w:color w:val="000000"/>
                <w:sz w:val="22"/>
                <w:szCs w:val="22"/>
              </w:rPr>
            </w:pPr>
            <w:r>
              <w:rPr>
                <w:color w:val="000000"/>
                <w:sz w:val="22"/>
                <w:szCs w:val="22"/>
              </w:rPr>
              <w:t>м.п.</w:t>
            </w:r>
          </w:p>
          <w:p w14:paraId="4A6A70FA" w14:textId="77777777" w:rsidR="00BD35C4" w:rsidRDefault="001B59B2">
            <w:sdt>
              <w:sdtPr>
                <w:id w:val="-365449169"/>
                <w:placeholder>
                  <w:docPart w:val="DefaultPlaceholder_-1854013440"/>
                </w:placeholder>
              </w:sdtPr>
              <w:sdtEndPr/>
              <w:sdtContent>
                <w:r w:rsidR="00DC609E">
                  <w:rPr>
                    <w:color w:val="000000"/>
                    <w:sz w:val="22"/>
                    <w:szCs w:val="22"/>
                  </w:rPr>
                  <w:t>«____» __________________________202__ г</w:t>
                </w:r>
              </w:sdtContent>
            </w:sdt>
            <w:r w:rsidR="00DC609E">
              <w:rPr>
                <w:color w:val="000000"/>
                <w:sz w:val="22"/>
                <w:szCs w:val="22"/>
              </w:rPr>
              <w:t>.</w:t>
            </w:r>
          </w:p>
        </w:tc>
        <w:tc>
          <w:tcPr>
            <w:tcW w:w="589" w:type="dxa"/>
            <w:gridSpan w:val="2"/>
          </w:tcPr>
          <w:p w14:paraId="707D15C9" w14:textId="77777777" w:rsidR="00BD35C4" w:rsidRDefault="00BD35C4">
            <w:pPr>
              <w:snapToGrid w:val="0"/>
              <w:rPr>
                <w:b/>
                <w:color w:val="000000"/>
                <w:sz w:val="22"/>
                <w:szCs w:val="22"/>
              </w:rPr>
            </w:pPr>
          </w:p>
        </w:tc>
      </w:tr>
      <w:tr w:rsidR="00BD35C4" w14:paraId="6A156113" w14:textId="77777777">
        <w:trPr>
          <w:trHeight w:val="410"/>
        </w:trPr>
        <w:tc>
          <w:tcPr>
            <w:tcW w:w="4821" w:type="dxa"/>
          </w:tcPr>
          <w:p w14:paraId="361E7BBC" w14:textId="77777777" w:rsidR="00BD35C4" w:rsidRDefault="00BD35C4">
            <w:pPr>
              <w:snapToGrid w:val="0"/>
              <w:rPr>
                <w:b/>
                <w:color w:val="000000"/>
                <w:sz w:val="22"/>
                <w:szCs w:val="22"/>
              </w:rPr>
            </w:pPr>
          </w:p>
        </w:tc>
        <w:tc>
          <w:tcPr>
            <w:tcW w:w="5450" w:type="dxa"/>
            <w:gridSpan w:val="2"/>
          </w:tcPr>
          <w:p w14:paraId="4A7DA015" w14:textId="77777777" w:rsidR="00BD35C4" w:rsidRDefault="00BD35C4">
            <w:pPr>
              <w:snapToGrid w:val="0"/>
              <w:rPr>
                <w:color w:val="000000"/>
                <w:sz w:val="22"/>
                <w:szCs w:val="22"/>
              </w:rPr>
            </w:pPr>
          </w:p>
        </w:tc>
        <w:tc>
          <w:tcPr>
            <w:tcW w:w="238" w:type="dxa"/>
          </w:tcPr>
          <w:p w14:paraId="507315BA" w14:textId="77777777" w:rsidR="00BD35C4" w:rsidRDefault="00BD35C4">
            <w:pPr>
              <w:snapToGrid w:val="0"/>
              <w:rPr>
                <w:b/>
                <w:color w:val="000000"/>
                <w:sz w:val="23"/>
                <w:szCs w:val="23"/>
              </w:rPr>
            </w:pPr>
          </w:p>
        </w:tc>
      </w:tr>
    </w:tbl>
    <w:p w14:paraId="513A144E" w14:textId="77777777" w:rsidR="00BD35C4" w:rsidRDefault="00BD35C4">
      <w:pPr>
        <w:widowControl w:val="0"/>
        <w:shd w:val="clear" w:color="auto" w:fill="FFFFFF"/>
        <w:jc w:val="right"/>
        <w:rPr>
          <w:bCs/>
          <w:color w:val="000000"/>
          <w:sz w:val="23"/>
          <w:szCs w:val="23"/>
        </w:rPr>
      </w:pPr>
    </w:p>
    <w:p w14:paraId="3C29DE96" w14:textId="77777777" w:rsidR="00BD35C4" w:rsidRDefault="00DC609E">
      <w:pPr>
        <w:suppressAutoHyphens w:val="0"/>
        <w:rPr>
          <w:bCs/>
          <w:color w:val="000000"/>
          <w:sz w:val="23"/>
          <w:szCs w:val="23"/>
        </w:rPr>
      </w:pPr>
      <w:r>
        <w:br w:type="page"/>
      </w:r>
    </w:p>
    <w:p w14:paraId="2D4CE9B3" w14:textId="77777777" w:rsidR="00BD35C4" w:rsidRDefault="00DC609E">
      <w:pPr>
        <w:widowControl w:val="0"/>
        <w:shd w:val="clear" w:color="auto" w:fill="FFFFFF"/>
        <w:tabs>
          <w:tab w:val="left" w:pos="5900"/>
        </w:tabs>
        <w:rPr>
          <w:bCs/>
          <w:color w:val="000000"/>
          <w:sz w:val="24"/>
          <w:szCs w:val="24"/>
        </w:rPr>
      </w:pPr>
      <w:r>
        <w:rPr>
          <w:bCs/>
          <w:color w:val="000000"/>
          <w:sz w:val="23"/>
          <w:szCs w:val="23"/>
        </w:rPr>
        <w:lastRenderedPageBreak/>
        <w:tab/>
        <w:t xml:space="preserve">                                                </w:t>
      </w:r>
      <w:r>
        <w:rPr>
          <w:bCs/>
          <w:color w:val="000000"/>
          <w:sz w:val="24"/>
          <w:szCs w:val="24"/>
        </w:rPr>
        <w:t>Приложение № 1</w:t>
      </w:r>
    </w:p>
    <w:p w14:paraId="7AAE3D42" w14:textId="77777777" w:rsidR="00BD35C4" w:rsidRDefault="00DC609E">
      <w:pPr>
        <w:widowControl w:val="0"/>
        <w:shd w:val="clear" w:color="auto" w:fill="FFFFFF"/>
        <w:jc w:val="right"/>
        <w:rPr>
          <w:bCs/>
          <w:color w:val="000000"/>
          <w:sz w:val="24"/>
          <w:szCs w:val="24"/>
        </w:rPr>
      </w:pPr>
      <w:r>
        <w:rPr>
          <w:bCs/>
          <w:color w:val="000000"/>
          <w:sz w:val="24"/>
          <w:szCs w:val="24"/>
        </w:rPr>
        <w:t xml:space="preserve">к </w:t>
      </w:r>
      <w:r>
        <w:rPr>
          <w:color w:val="000000"/>
          <w:sz w:val="24"/>
          <w:szCs w:val="24"/>
        </w:rPr>
        <w:t xml:space="preserve">Контракту на оказание услуг  </w:t>
      </w:r>
    </w:p>
    <w:p w14:paraId="097106E3" w14:textId="77777777" w:rsidR="00BD35C4" w:rsidRDefault="001B59B2">
      <w:pPr>
        <w:widowControl w:val="0"/>
        <w:shd w:val="clear" w:color="auto" w:fill="FFFFFF"/>
        <w:jc w:val="right"/>
        <w:rPr>
          <w:b/>
          <w:bCs/>
          <w:color w:val="000000"/>
          <w:sz w:val="24"/>
          <w:szCs w:val="24"/>
        </w:rPr>
      </w:pPr>
      <w:sdt>
        <w:sdtPr>
          <w:id w:val="-316575966"/>
          <w:placeholder>
            <w:docPart w:val="DefaultPlaceholder_-1854013440"/>
          </w:placeholder>
          <w:text/>
        </w:sdtPr>
        <w:sdtEndPr/>
        <w:sdtContent>
          <w:r w:rsidR="00DC609E">
            <w:rPr>
              <w:bCs/>
              <w:color w:val="000000"/>
              <w:sz w:val="24"/>
              <w:szCs w:val="24"/>
            </w:rPr>
            <w:t xml:space="preserve">№ _____ от «___» ________ 202__ г. </w:t>
          </w:r>
        </w:sdtContent>
      </w:sdt>
    </w:p>
    <w:p w14:paraId="5021FA52" w14:textId="77777777" w:rsidR="00BD35C4" w:rsidRDefault="00BD35C4">
      <w:pPr>
        <w:widowControl w:val="0"/>
        <w:shd w:val="clear" w:color="auto" w:fill="FFFFFF"/>
        <w:jc w:val="center"/>
        <w:rPr>
          <w:b/>
          <w:bCs/>
          <w:color w:val="000000"/>
          <w:sz w:val="24"/>
          <w:szCs w:val="24"/>
        </w:rPr>
      </w:pPr>
    </w:p>
    <w:p w14:paraId="428CFD0C" w14:textId="77777777" w:rsidR="00BD35C4" w:rsidRDefault="00DC609E">
      <w:pPr>
        <w:widowControl w:val="0"/>
        <w:shd w:val="clear" w:color="auto" w:fill="FFFFFF"/>
        <w:jc w:val="center"/>
        <w:rPr>
          <w:bCs/>
          <w:color w:val="000000"/>
          <w:sz w:val="24"/>
          <w:szCs w:val="24"/>
        </w:rPr>
      </w:pPr>
      <w:r>
        <w:rPr>
          <w:bCs/>
          <w:color w:val="000000"/>
          <w:sz w:val="24"/>
          <w:szCs w:val="24"/>
        </w:rPr>
        <w:t>Перечень</w:t>
      </w:r>
    </w:p>
    <w:p w14:paraId="35D4865C" w14:textId="77777777" w:rsidR="00BD35C4" w:rsidRDefault="00DC609E">
      <w:pPr>
        <w:widowControl w:val="0"/>
        <w:shd w:val="clear" w:color="auto" w:fill="FFFFFF"/>
        <w:jc w:val="center"/>
        <w:rPr>
          <w:b/>
          <w:bCs/>
          <w:color w:val="000000"/>
          <w:sz w:val="24"/>
          <w:szCs w:val="24"/>
        </w:rPr>
      </w:pPr>
      <w:r>
        <w:rPr>
          <w:bCs/>
          <w:color w:val="000000"/>
          <w:sz w:val="24"/>
          <w:szCs w:val="24"/>
        </w:rPr>
        <w:t>оказываемых услуг</w:t>
      </w:r>
    </w:p>
    <w:p w14:paraId="35333876" w14:textId="77777777" w:rsidR="00BD35C4" w:rsidRDefault="00BD35C4">
      <w:pPr>
        <w:widowControl w:val="0"/>
        <w:shd w:val="clear" w:color="auto" w:fill="FFFFFF"/>
        <w:jc w:val="center"/>
        <w:rPr>
          <w:b/>
          <w:bCs/>
          <w:color w:val="000000"/>
          <w:sz w:val="24"/>
          <w:szCs w:val="24"/>
        </w:rPr>
      </w:pPr>
    </w:p>
    <w:tbl>
      <w:tblPr>
        <w:tblW w:w="10563" w:type="dxa"/>
        <w:tblLayout w:type="fixed"/>
        <w:tblLook w:val="0000" w:firstRow="0" w:lastRow="0" w:firstColumn="0" w:lastColumn="0" w:noHBand="0" w:noVBand="0"/>
      </w:tblPr>
      <w:tblGrid>
        <w:gridCol w:w="534"/>
        <w:gridCol w:w="3268"/>
        <w:gridCol w:w="1629"/>
        <w:gridCol w:w="1964"/>
        <w:gridCol w:w="1545"/>
        <w:gridCol w:w="1623"/>
      </w:tblGrid>
      <w:tr w:rsidR="00BD35C4" w14:paraId="773625C1" w14:textId="77777777">
        <w:tc>
          <w:tcPr>
            <w:tcW w:w="534" w:type="dxa"/>
            <w:tcBorders>
              <w:top w:val="single" w:sz="4" w:space="0" w:color="000000"/>
              <w:left w:val="single" w:sz="4" w:space="0" w:color="000000"/>
              <w:bottom w:val="single" w:sz="4" w:space="0" w:color="000000"/>
              <w:right w:val="single" w:sz="4" w:space="0" w:color="000000"/>
            </w:tcBorders>
          </w:tcPr>
          <w:p w14:paraId="0909D3D2" w14:textId="77777777" w:rsidR="00BD35C4" w:rsidRDefault="001B59B2">
            <w:pPr>
              <w:widowControl w:val="0"/>
              <w:jc w:val="center"/>
            </w:pPr>
            <w:sdt>
              <w:sdtPr>
                <w:id w:val="-1958401273"/>
                <w:placeholder>
                  <w:docPart w:val="DefaultPlaceholder_-1854013440"/>
                </w:placeholder>
                <w:text/>
              </w:sdtPr>
              <w:sdtEndPr/>
              <w:sdtContent>
                <w:r w:rsidR="00DC609E">
                  <w:rPr>
                    <w:bCs/>
                    <w:color w:val="000000"/>
                    <w:sz w:val="24"/>
                    <w:szCs w:val="24"/>
                  </w:rPr>
                  <w:t xml:space="preserve">№ </w:t>
                </w:r>
              </w:sdtContent>
            </w:sdt>
          </w:p>
        </w:tc>
        <w:tc>
          <w:tcPr>
            <w:tcW w:w="3268" w:type="dxa"/>
            <w:tcBorders>
              <w:top w:val="single" w:sz="4" w:space="0" w:color="000000"/>
              <w:left w:val="single" w:sz="4" w:space="0" w:color="000000"/>
              <w:bottom w:val="single" w:sz="4" w:space="0" w:color="000000"/>
              <w:right w:val="single" w:sz="4" w:space="0" w:color="000000"/>
            </w:tcBorders>
          </w:tcPr>
          <w:p w14:paraId="590FE7AB" w14:textId="77777777" w:rsidR="00BD35C4" w:rsidRDefault="00BD35C4">
            <w:pPr>
              <w:widowControl w:val="0"/>
              <w:snapToGrid w:val="0"/>
              <w:jc w:val="center"/>
              <w:rPr>
                <w:b/>
                <w:bCs/>
                <w:color w:val="000000"/>
                <w:sz w:val="24"/>
                <w:szCs w:val="24"/>
              </w:rPr>
            </w:pPr>
          </w:p>
          <w:p w14:paraId="523776CB" w14:textId="77777777" w:rsidR="00BD35C4" w:rsidRDefault="00DC609E">
            <w:pPr>
              <w:widowControl w:val="0"/>
              <w:jc w:val="center"/>
            </w:pPr>
            <w:r>
              <w:rPr>
                <w:bCs/>
                <w:color w:val="000000"/>
                <w:sz w:val="24"/>
                <w:szCs w:val="24"/>
              </w:rPr>
              <w:t>Наименование</w:t>
            </w:r>
          </w:p>
        </w:tc>
        <w:tc>
          <w:tcPr>
            <w:tcW w:w="1629" w:type="dxa"/>
            <w:tcBorders>
              <w:top w:val="single" w:sz="4" w:space="0" w:color="000000"/>
              <w:left w:val="single" w:sz="4" w:space="0" w:color="000000"/>
              <w:bottom w:val="single" w:sz="4" w:space="0" w:color="000000"/>
              <w:right w:val="single" w:sz="4" w:space="0" w:color="000000"/>
            </w:tcBorders>
          </w:tcPr>
          <w:p w14:paraId="34D52443" w14:textId="77777777" w:rsidR="00BD35C4" w:rsidRDefault="00DC609E">
            <w:pPr>
              <w:widowControl w:val="0"/>
              <w:jc w:val="center"/>
            </w:pPr>
            <w:r>
              <w:rPr>
                <w:bCs/>
                <w:color w:val="000000"/>
                <w:sz w:val="24"/>
                <w:szCs w:val="24"/>
              </w:rPr>
              <w:t>Единица измерения</w:t>
            </w:r>
          </w:p>
        </w:tc>
        <w:tc>
          <w:tcPr>
            <w:tcW w:w="1964" w:type="dxa"/>
            <w:tcBorders>
              <w:top w:val="single" w:sz="4" w:space="0" w:color="000000"/>
              <w:left w:val="single" w:sz="4" w:space="0" w:color="000000"/>
              <w:bottom w:val="single" w:sz="4" w:space="0" w:color="000000"/>
              <w:right w:val="single" w:sz="4" w:space="0" w:color="000000"/>
            </w:tcBorders>
          </w:tcPr>
          <w:p w14:paraId="6FDCE1FF" w14:textId="77777777" w:rsidR="00BD35C4" w:rsidRDefault="00DC609E">
            <w:pPr>
              <w:widowControl w:val="0"/>
              <w:jc w:val="center"/>
              <w:rPr>
                <w:b/>
                <w:bCs/>
                <w:color w:val="000000"/>
                <w:sz w:val="24"/>
                <w:szCs w:val="24"/>
              </w:rPr>
            </w:pPr>
            <w:r>
              <w:rPr>
                <w:bCs/>
                <w:color w:val="000000"/>
                <w:sz w:val="24"/>
                <w:szCs w:val="24"/>
              </w:rPr>
              <w:t>Количество</w:t>
            </w:r>
          </w:p>
          <w:p w14:paraId="07D6F4AB" w14:textId="77777777" w:rsidR="00BD35C4" w:rsidRDefault="00BD35C4">
            <w:pPr>
              <w:widowControl w:val="0"/>
              <w:jc w:val="center"/>
              <w:rPr>
                <w:b/>
                <w:bCs/>
                <w:color w:val="000000"/>
                <w:sz w:val="24"/>
                <w:szCs w:val="24"/>
              </w:rPr>
            </w:pPr>
          </w:p>
        </w:tc>
        <w:tc>
          <w:tcPr>
            <w:tcW w:w="1545" w:type="dxa"/>
            <w:tcBorders>
              <w:top w:val="single" w:sz="4" w:space="0" w:color="000000"/>
              <w:left w:val="single" w:sz="4" w:space="0" w:color="000000"/>
              <w:bottom w:val="single" w:sz="4" w:space="0" w:color="000000"/>
              <w:right w:val="single" w:sz="4" w:space="0" w:color="000000"/>
            </w:tcBorders>
          </w:tcPr>
          <w:p w14:paraId="5C74EF81" w14:textId="77777777" w:rsidR="00BD35C4" w:rsidRDefault="00DC609E">
            <w:pPr>
              <w:widowControl w:val="0"/>
              <w:jc w:val="center"/>
              <w:rPr>
                <w:bCs/>
                <w:color w:val="000000"/>
                <w:sz w:val="24"/>
                <w:szCs w:val="24"/>
              </w:rPr>
            </w:pPr>
            <w:r>
              <w:rPr>
                <w:bCs/>
                <w:color w:val="000000"/>
                <w:sz w:val="24"/>
                <w:szCs w:val="24"/>
              </w:rPr>
              <w:t>Цена за единицу</w:t>
            </w:r>
          </w:p>
          <w:p w14:paraId="0D150839" w14:textId="77777777" w:rsidR="00BD35C4" w:rsidRDefault="00DC609E">
            <w:pPr>
              <w:widowControl w:val="0"/>
              <w:jc w:val="center"/>
            </w:pPr>
            <w:r>
              <w:rPr>
                <w:bCs/>
                <w:color w:val="000000"/>
                <w:sz w:val="24"/>
                <w:szCs w:val="24"/>
              </w:rPr>
              <w:t>(руб.)</w:t>
            </w:r>
          </w:p>
        </w:tc>
        <w:tc>
          <w:tcPr>
            <w:tcW w:w="1623" w:type="dxa"/>
            <w:tcBorders>
              <w:top w:val="single" w:sz="4" w:space="0" w:color="000000"/>
              <w:left w:val="single" w:sz="4" w:space="0" w:color="000000"/>
              <w:bottom w:val="single" w:sz="4" w:space="0" w:color="000000"/>
              <w:right w:val="single" w:sz="4" w:space="0" w:color="000000"/>
            </w:tcBorders>
          </w:tcPr>
          <w:p w14:paraId="7AE93CCF" w14:textId="77777777" w:rsidR="00BD35C4" w:rsidRDefault="00DC609E">
            <w:pPr>
              <w:widowControl w:val="0"/>
              <w:jc w:val="center"/>
              <w:rPr>
                <w:bCs/>
                <w:color w:val="000000"/>
                <w:sz w:val="24"/>
                <w:szCs w:val="24"/>
              </w:rPr>
            </w:pPr>
            <w:r>
              <w:rPr>
                <w:bCs/>
                <w:color w:val="000000"/>
                <w:sz w:val="24"/>
                <w:szCs w:val="24"/>
              </w:rPr>
              <w:t>Сумма</w:t>
            </w:r>
          </w:p>
          <w:p w14:paraId="60CEC3B0" w14:textId="77777777" w:rsidR="00BD35C4" w:rsidRDefault="00DC609E">
            <w:pPr>
              <w:widowControl w:val="0"/>
              <w:jc w:val="center"/>
            </w:pPr>
            <w:r>
              <w:rPr>
                <w:bCs/>
                <w:color w:val="000000"/>
                <w:sz w:val="24"/>
                <w:szCs w:val="24"/>
              </w:rPr>
              <w:t>(руб.)</w:t>
            </w:r>
          </w:p>
        </w:tc>
      </w:tr>
      <w:tr w:rsidR="00BD35C4" w14:paraId="43A25641" w14:textId="77777777">
        <w:trPr>
          <w:trHeight w:val="180"/>
        </w:trPr>
        <w:tc>
          <w:tcPr>
            <w:tcW w:w="534" w:type="dxa"/>
            <w:tcBorders>
              <w:top w:val="single" w:sz="4" w:space="0" w:color="000000"/>
              <w:left w:val="single" w:sz="4" w:space="0" w:color="000000"/>
              <w:bottom w:val="single" w:sz="4" w:space="0" w:color="000000"/>
              <w:right w:val="single" w:sz="4" w:space="0" w:color="000000"/>
            </w:tcBorders>
          </w:tcPr>
          <w:p w14:paraId="73534FC0" w14:textId="081A8A96" w:rsidR="00BD35C4" w:rsidRPr="009E47B9" w:rsidRDefault="009E47B9">
            <w:pPr>
              <w:widowControl w:val="0"/>
              <w:snapToGrid w:val="0"/>
              <w:rPr>
                <w:bCs/>
                <w:color w:val="000000"/>
                <w:sz w:val="24"/>
                <w:szCs w:val="24"/>
              </w:rPr>
            </w:pPr>
            <w:r w:rsidRPr="009E47B9">
              <w:rPr>
                <w:bCs/>
                <w:color w:val="000000"/>
                <w:sz w:val="24"/>
                <w:szCs w:val="24"/>
              </w:rPr>
              <w:t>1</w:t>
            </w:r>
          </w:p>
        </w:tc>
        <w:tc>
          <w:tcPr>
            <w:tcW w:w="3268" w:type="dxa"/>
            <w:tcBorders>
              <w:top w:val="single" w:sz="4" w:space="0" w:color="000000"/>
              <w:left w:val="single" w:sz="4" w:space="0" w:color="000000"/>
              <w:bottom w:val="single" w:sz="4" w:space="0" w:color="000000"/>
              <w:right w:val="single" w:sz="4" w:space="0" w:color="000000"/>
            </w:tcBorders>
          </w:tcPr>
          <w:p w14:paraId="5E2775A7" w14:textId="17FA86B6" w:rsidR="00BD35C4" w:rsidRPr="009E47B9" w:rsidRDefault="00F97ECA" w:rsidP="009E47B9">
            <w:pPr>
              <w:widowControl w:val="0"/>
              <w:snapToGrid w:val="0"/>
              <w:rPr>
                <w:bCs/>
                <w:color w:val="000000"/>
                <w:sz w:val="24"/>
                <w:szCs w:val="24"/>
              </w:rPr>
            </w:pPr>
            <w:r w:rsidRPr="009E47B9">
              <w:rPr>
                <w:bCs/>
                <w:color w:val="000000"/>
                <w:sz w:val="24"/>
                <w:szCs w:val="24"/>
              </w:rPr>
              <w:t xml:space="preserve">Услуги по поиску, бронированию и подтверждению проживания в средствах размещения </w:t>
            </w:r>
            <w:r w:rsidR="00D35622" w:rsidRPr="009E47B9">
              <w:rPr>
                <w:bCs/>
                <w:color w:val="000000"/>
                <w:sz w:val="24"/>
                <w:szCs w:val="24"/>
              </w:rPr>
              <w:t xml:space="preserve">с </w:t>
            </w:r>
            <w:r w:rsidRPr="009E47B9">
              <w:rPr>
                <w:bCs/>
                <w:color w:val="000000"/>
                <w:sz w:val="24"/>
                <w:szCs w:val="24"/>
              </w:rPr>
              <w:t>05</w:t>
            </w:r>
            <w:r w:rsidR="00D35622" w:rsidRPr="009E47B9">
              <w:rPr>
                <w:bCs/>
                <w:color w:val="000000"/>
                <w:sz w:val="24"/>
                <w:szCs w:val="24"/>
              </w:rPr>
              <w:t>.09.2026 по 1</w:t>
            </w:r>
            <w:r w:rsidRPr="009E47B9">
              <w:rPr>
                <w:bCs/>
                <w:color w:val="000000"/>
                <w:sz w:val="24"/>
                <w:szCs w:val="24"/>
              </w:rPr>
              <w:t>0</w:t>
            </w:r>
            <w:r w:rsidR="008D5CEF" w:rsidRPr="009E47B9">
              <w:rPr>
                <w:bCs/>
                <w:color w:val="000000"/>
                <w:sz w:val="24"/>
                <w:szCs w:val="24"/>
              </w:rPr>
              <w:t>.09.2026</w:t>
            </w:r>
          </w:p>
        </w:tc>
        <w:tc>
          <w:tcPr>
            <w:tcW w:w="1629" w:type="dxa"/>
            <w:tcBorders>
              <w:top w:val="single" w:sz="4" w:space="0" w:color="000000"/>
              <w:left w:val="single" w:sz="4" w:space="0" w:color="000000"/>
              <w:bottom w:val="single" w:sz="4" w:space="0" w:color="000000"/>
              <w:right w:val="single" w:sz="4" w:space="0" w:color="000000"/>
            </w:tcBorders>
          </w:tcPr>
          <w:p w14:paraId="2AD98014" w14:textId="6CD00778" w:rsidR="00BD35C4" w:rsidRDefault="008D5CEF">
            <w:pPr>
              <w:widowControl w:val="0"/>
              <w:snapToGrid w:val="0"/>
              <w:jc w:val="center"/>
              <w:rPr>
                <w:color w:val="000000"/>
                <w:sz w:val="24"/>
                <w:szCs w:val="24"/>
              </w:rPr>
            </w:pPr>
            <w:r>
              <w:rPr>
                <w:color w:val="000000"/>
                <w:sz w:val="24"/>
                <w:szCs w:val="24"/>
              </w:rPr>
              <w:t>Штука</w:t>
            </w:r>
          </w:p>
        </w:tc>
        <w:tc>
          <w:tcPr>
            <w:tcW w:w="1964" w:type="dxa"/>
            <w:tcBorders>
              <w:top w:val="single" w:sz="4" w:space="0" w:color="000000"/>
              <w:left w:val="single" w:sz="4" w:space="0" w:color="000000"/>
              <w:bottom w:val="single" w:sz="4" w:space="0" w:color="000000"/>
              <w:right w:val="single" w:sz="4" w:space="0" w:color="000000"/>
            </w:tcBorders>
          </w:tcPr>
          <w:p w14:paraId="75135521" w14:textId="7E822E2B" w:rsidR="00BD35C4" w:rsidRDefault="00F97ECA">
            <w:pPr>
              <w:widowControl w:val="0"/>
              <w:snapToGrid w:val="0"/>
              <w:jc w:val="center"/>
              <w:rPr>
                <w:color w:val="000000"/>
                <w:sz w:val="24"/>
                <w:szCs w:val="24"/>
              </w:rPr>
            </w:pPr>
            <w:r>
              <w:rPr>
                <w:color w:val="000000"/>
                <w:sz w:val="24"/>
                <w:szCs w:val="24"/>
              </w:rPr>
              <w:t>9</w:t>
            </w:r>
          </w:p>
        </w:tc>
        <w:tc>
          <w:tcPr>
            <w:tcW w:w="1545" w:type="dxa"/>
            <w:tcBorders>
              <w:top w:val="single" w:sz="4" w:space="0" w:color="000000"/>
              <w:left w:val="single" w:sz="4" w:space="0" w:color="000000"/>
              <w:bottom w:val="single" w:sz="4" w:space="0" w:color="000000"/>
              <w:right w:val="single" w:sz="4" w:space="0" w:color="000000"/>
            </w:tcBorders>
          </w:tcPr>
          <w:p w14:paraId="01B5D957" w14:textId="78C0B2C8" w:rsidR="00BD35C4" w:rsidRPr="00E31047" w:rsidRDefault="001A62E1">
            <w:pPr>
              <w:widowControl w:val="0"/>
              <w:snapToGrid w:val="0"/>
              <w:jc w:val="center"/>
              <w:rPr>
                <w:i/>
                <w:iCs/>
                <w:color w:val="000000"/>
                <w:sz w:val="24"/>
                <w:szCs w:val="24"/>
              </w:rPr>
            </w:pPr>
            <w:r>
              <w:rPr>
                <w:i/>
                <w:iCs/>
                <w:color w:val="000000"/>
                <w:sz w:val="24"/>
                <w:szCs w:val="24"/>
              </w:rPr>
              <w:t>33 615,00</w:t>
            </w:r>
          </w:p>
        </w:tc>
        <w:tc>
          <w:tcPr>
            <w:tcW w:w="1623" w:type="dxa"/>
            <w:tcBorders>
              <w:top w:val="single" w:sz="4" w:space="0" w:color="000000"/>
              <w:left w:val="single" w:sz="4" w:space="0" w:color="000000"/>
              <w:bottom w:val="single" w:sz="4" w:space="0" w:color="000000"/>
              <w:right w:val="single" w:sz="4" w:space="0" w:color="000000"/>
            </w:tcBorders>
          </w:tcPr>
          <w:p w14:paraId="385F85F2" w14:textId="532E916B" w:rsidR="00BD35C4" w:rsidRPr="00E31047" w:rsidRDefault="001A62E1">
            <w:pPr>
              <w:widowControl w:val="0"/>
              <w:snapToGrid w:val="0"/>
              <w:jc w:val="center"/>
              <w:rPr>
                <w:i/>
                <w:iCs/>
                <w:color w:val="000000"/>
                <w:sz w:val="24"/>
                <w:szCs w:val="24"/>
              </w:rPr>
            </w:pPr>
            <w:r>
              <w:rPr>
                <w:i/>
                <w:iCs/>
                <w:color w:val="000000"/>
                <w:sz w:val="24"/>
                <w:szCs w:val="24"/>
              </w:rPr>
              <w:t>302 535,00</w:t>
            </w:r>
          </w:p>
        </w:tc>
      </w:tr>
      <w:tr w:rsidR="008D5CEF" w14:paraId="62F4CD83" w14:textId="77777777">
        <w:trPr>
          <w:trHeight w:val="165"/>
        </w:trPr>
        <w:tc>
          <w:tcPr>
            <w:tcW w:w="8940" w:type="dxa"/>
            <w:gridSpan w:val="5"/>
            <w:tcBorders>
              <w:top w:val="single" w:sz="4" w:space="0" w:color="000000"/>
              <w:left w:val="single" w:sz="4" w:space="0" w:color="000000"/>
              <w:bottom w:val="single" w:sz="4" w:space="0" w:color="000000"/>
              <w:right w:val="single" w:sz="4" w:space="0" w:color="000000"/>
            </w:tcBorders>
          </w:tcPr>
          <w:p w14:paraId="15611B14" w14:textId="77777777" w:rsidR="008D5CEF" w:rsidRDefault="008D5CEF" w:rsidP="008D5CEF">
            <w:pPr>
              <w:widowControl w:val="0"/>
            </w:pPr>
            <w:r>
              <w:rPr>
                <w:bCs/>
                <w:color w:val="000000"/>
                <w:sz w:val="24"/>
                <w:szCs w:val="24"/>
              </w:rPr>
              <w:t>Итого:</w:t>
            </w:r>
          </w:p>
        </w:tc>
        <w:tc>
          <w:tcPr>
            <w:tcW w:w="1623" w:type="dxa"/>
            <w:tcBorders>
              <w:top w:val="single" w:sz="4" w:space="0" w:color="000000"/>
              <w:left w:val="single" w:sz="4" w:space="0" w:color="000000"/>
              <w:bottom w:val="single" w:sz="4" w:space="0" w:color="000000"/>
              <w:right w:val="single" w:sz="4" w:space="0" w:color="000000"/>
            </w:tcBorders>
          </w:tcPr>
          <w:p w14:paraId="49587E5F" w14:textId="0475D494" w:rsidR="008D5CEF" w:rsidRPr="00E31047" w:rsidRDefault="001A62E1" w:rsidP="008D5CEF">
            <w:pPr>
              <w:widowControl w:val="0"/>
              <w:snapToGrid w:val="0"/>
              <w:jc w:val="center"/>
              <w:rPr>
                <w:b/>
                <w:i/>
                <w:iCs/>
                <w:color w:val="000000"/>
                <w:sz w:val="24"/>
                <w:szCs w:val="24"/>
              </w:rPr>
            </w:pPr>
            <w:r>
              <w:rPr>
                <w:b/>
                <w:i/>
                <w:iCs/>
                <w:color w:val="000000"/>
                <w:sz w:val="24"/>
                <w:szCs w:val="24"/>
              </w:rPr>
              <w:t>302 535,00</w:t>
            </w:r>
          </w:p>
        </w:tc>
      </w:tr>
    </w:tbl>
    <w:p w14:paraId="10E64818" w14:textId="77777777" w:rsidR="00BD35C4" w:rsidRDefault="00BD35C4">
      <w:pPr>
        <w:widowControl w:val="0"/>
        <w:shd w:val="clear" w:color="auto" w:fill="FFFFFF"/>
        <w:rPr>
          <w:bCs/>
          <w:color w:val="000000"/>
          <w:sz w:val="24"/>
          <w:szCs w:val="24"/>
        </w:rPr>
      </w:pPr>
    </w:p>
    <w:p w14:paraId="6D686CED" w14:textId="71B30A1E" w:rsidR="00BD35C4" w:rsidRPr="009E47B9" w:rsidRDefault="009E47B9" w:rsidP="009E47B9">
      <w:pPr>
        <w:widowControl w:val="0"/>
        <w:shd w:val="clear" w:color="auto" w:fill="FFFFFF"/>
        <w:jc w:val="center"/>
        <w:rPr>
          <w:b/>
          <w:color w:val="000000"/>
          <w:sz w:val="24"/>
          <w:szCs w:val="24"/>
        </w:rPr>
      </w:pPr>
      <w:r w:rsidRPr="009E47B9">
        <w:rPr>
          <w:b/>
          <w:color w:val="000000"/>
          <w:sz w:val="24"/>
          <w:szCs w:val="24"/>
        </w:rPr>
        <w:t>Техническое задание</w:t>
      </w:r>
    </w:p>
    <w:p w14:paraId="52450F28" w14:textId="77777777" w:rsidR="009E47B9" w:rsidRDefault="009E47B9" w:rsidP="009E47B9">
      <w:pPr>
        <w:widowControl w:val="0"/>
        <w:shd w:val="clear" w:color="auto" w:fill="FFFFFF"/>
        <w:jc w:val="center"/>
        <w:rPr>
          <w:bCs/>
          <w:color w:val="000000"/>
          <w:sz w:val="24"/>
          <w:szCs w:val="24"/>
        </w:rPr>
      </w:pPr>
    </w:p>
    <w:p w14:paraId="51C64E95" w14:textId="27BCE770" w:rsidR="009E47B9" w:rsidRDefault="009E47B9" w:rsidP="009E47B9">
      <w:pPr>
        <w:widowControl w:val="0"/>
        <w:shd w:val="clear" w:color="auto" w:fill="FFFFFF"/>
        <w:ind w:firstLine="709"/>
        <w:jc w:val="both"/>
        <w:rPr>
          <w:bCs/>
          <w:color w:val="000000"/>
          <w:sz w:val="24"/>
          <w:szCs w:val="24"/>
        </w:rPr>
      </w:pPr>
      <w:r w:rsidRPr="009E47B9">
        <w:rPr>
          <w:bCs/>
          <w:color w:val="000000"/>
          <w:sz w:val="24"/>
          <w:szCs w:val="24"/>
        </w:rPr>
        <w:t>Настоящее техническое задание определяет полный перечень требований к услугам, оказываемым Исполнителем в рамках Контракта.</w:t>
      </w:r>
    </w:p>
    <w:p w14:paraId="02A5894F" w14:textId="77777777" w:rsidR="009E47B9" w:rsidRDefault="009E47B9" w:rsidP="009E47B9">
      <w:pPr>
        <w:widowControl w:val="0"/>
        <w:shd w:val="clear" w:color="auto" w:fill="FFFFFF"/>
        <w:ind w:firstLine="709"/>
        <w:jc w:val="both"/>
        <w:rPr>
          <w:bCs/>
          <w:color w:val="000000"/>
          <w:sz w:val="24"/>
          <w:szCs w:val="24"/>
        </w:rPr>
      </w:pPr>
    </w:p>
    <w:p w14:paraId="5C4C170B" w14:textId="5C892E79" w:rsidR="009E47B9" w:rsidRDefault="009E47B9" w:rsidP="009E47B9">
      <w:pPr>
        <w:widowControl w:val="0"/>
        <w:shd w:val="clear" w:color="auto" w:fill="FFFFFF"/>
        <w:ind w:firstLine="709"/>
        <w:jc w:val="both"/>
        <w:rPr>
          <w:bCs/>
          <w:color w:val="000000"/>
          <w:sz w:val="24"/>
          <w:szCs w:val="24"/>
        </w:rPr>
      </w:pPr>
      <w:r w:rsidRPr="009E47B9">
        <w:rPr>
          <w:b/>
          <w:color w:val="000000"/>
          <w:sz w:val="24"/>
          <w:szCs w:val="24"/>
        </w:rPr>
        <w:t>Состав услуг.</w:t>
      </w:r>
      <w:r w:rsidRPr="009E47B9">
        <w:rPr>
          <w:bCs/>
          <w:color w:val="000000"/>
          <w:sz w:val="24"/>
          <w:szCs w:val="24"/>
        </w:rPr>
        <w:t xml:space="preserve"> Исполнитель обязуется осуществить поиск и бронирование номеров в средстве размещения, расположенном по адресу: г. Барнаул, ул. Парковая, д. 21а (или в ином средстве размещения, полностью соответствующем условиям настоящего задания и предварительно согласованном с Заказчиком), подтвердить бронирование путём направления Заказчику официального подтверждения (ваучер, электронное письмо) не позднее 20 августа 2026 года, обеспечить заселение указанных Заказчиком лиц согласно предоставленному списку, организовать питание в соответствии с требованиями халяль, а также информировать Заказчика обо всех изменениях не позднее чем за 3 рабочих дня до даты заезда.</w:t>
      </w:r>
    </w:p>
    <w:p w14:paraId="5A27A061" w14:textId="03E6B1AF" w:rsidR="00BD35C4" w:rsidRDefault="009E47B9" w:rsidP="009E47B9">
      <w:pPr>
        <w:widowControl w:val="0"/>
        <w:shd w:val="clear" w:color="auto" w:fill="FFFFFF"/>
        <w:ind w:firstLine="709"/>
        <w:jc w:val="both"/>
        <w:rPr>
          <w:bCs/>
          <w:color w:val="000000"/>
          <w:sz w:val="24"/>
          <w:szCs w:val="24"/>
        </w:rPr>
      </w:pPr>
      <w:r w:rsidRPr="009E47B9">
        <w:rPr>
          <w:b/>
          <w:color w:val="000000"/>
          <w:sz w:val="24"/>
          <w:szCs w:val="24"/>
        </w:rPr>
        <w:t>Требования к средству размещения.</w:t>
      </w:r>
      <w:r w:rsidRPr="009E47B9">
        <w:rPr>
          <w:bCs/>
          <w:color w:val="000000"/>
          <w:sz w:val="24"/>
          <w:szCs w:val="24"/>
        </w:rPr>
        <w:t xml:space="preserve"> Удалённость от главного корпуса Заказчика (ФГБОУ ВО «АлтГПУ», ул. Молодежная, 55) не должна превышать 10 км по кратчайшему маршруту автомобильного движения. Количество и категория номеров – 9 одноместных номеров категории не ниже «стандарт», каждый из которых должен быть оснащён отдельной ванной комнатой (душ/ванна, туалет, раковина), кондиционером, телевизором, холодильником и доступом к Wi-Fi. В средстве размещения должны обеспечиваться круглосуточная подача горячей и холодной воды, отопление, система вентиляции, противопожарная безопасность, а также соблюдение санитарно-эпидемиологических норм РФ для гостиниц (наличие сертификата или декларации о соответствии).</w:t>
      </w:r>
    </w:p>
    <w:p w14:paraId="4D5C854A" w14:textId="1C11EE3C" w:rsidR="009E47B9" w:rsidRDefault="009E47B9" w:rsidP="009E47B9">
      <w:pPr>
        <w:widowControl w:val="0"/>
        <w:shd w:val="clear" w:color="auto" w:fill="FFFFFF"/>
        <w:ind w:firstLine="709"/>
        <w:jc w:val="both"/>
        <w:rPr>
          <w:bCs/>
          <w:color w:val="000000"/>
          <w:sz w:val="24"/>
          <w:szCs w:val="24"/>
        </w:rPr>
      </w:pPr>
      <w:r w:rsidRPr="009E47B9">
        <w:rPr>
          <w:b/>
          <w:color w:val="000000"/>
          <w:sz w:val="24"/>
          <w:szCs w:val="24"/>
        </w:rPr>
        <w:t>Порядок заселения и выезда</w:t>
      </w:r>
      <w:r w:rsidRPr="009E47B9">
        <w:rPr>
          <w:bCs/>
          <w:color w:val="000000"/>
          <w:sz w:val="24"/>
          <w:szCs w:val="24"/>
        </w:rPr>
        <w:t>. Заезд производится 05 сентября 2026 года с возможностью раннего заселения с 08:00; если это невозможно, Исполнитель должен обеспечить хранение багажа до заселения. Выезд – 10 сентября 2026 года до 12:00. Заселение осуществляется по списку лиц, предоставленному Заказчиком не позднее 14 августа 2026 года включительно. В случае изменения списка Заказчик уведомляет Исполнителя не позднее чем за 5 рабочих дней до даты заезда.</w:t>
      </w:r>
    </w:p>
    <w:p w14:paraId="0333982A" w14:textId="4C5EA136" w:rsidR="009E47B9" w:rsidRDefault="009E47B9" w:rsidP="009E47B9">
      <w:pPr>
        <w:widowControl w:val="0"/>
        <w:shd w:val="clear" w:color="auto" w:fill="FFFFFF"/>
        <w:ind w:firstLine="709"/>
        <w:jc w:val="both"/>
        <w:rPr>
          <w:bCs/>
          <w:color w:val="000000"/>
          <w:sz w:val="24"/>
          <w:szCs w:val="24"/>
        </w:rPr>
      </w:pPr>
      <w:r w:rsidRPr="009E47B9">
        <w:rPr>
          <w:b/>
          <w:color w:val="000000"/>
          <w:sz w:val="24"/>
          <w:szCs w:val="24"/>
        </w:rPr>
        <w:t>Требования к питанию.</w:t>
      </w:r>
      <w:r w:rsidRPr="009E47B9">
        <w:rPr>
          <w:bCs/>
          <w:color w:val="000000"/>
          <w:sz w:val="24"/>
          <w:szCs w:val="24"/>
        </w:rPr>
        <w:t xml:space="preserve"> Предусматривается трёхразовое питание (завтрак, обед, ужин) на каждого проживающего за весь период проживания. Питание должно соответствовать требованиям халяль, что подтверждается письменным документом от средства размещения (предоставляется Заказчику по запросу). Первый приём пищи – обед 05.09.2026, последний – обед 10.09.2026. Время приёма пищи согласовывается с Заказчиком за 3 дня до заезда.</w:t>
      </w:r>
    </w:p>
    <w:p w14:paraId="7DEBDB39" w14:textId="6276C479" w:rsidR="009E47B9" w:rsidRDefault="009E47B9" w:rsidP="009E47B9">
      <w:pPr>
        <w:widowControl w:val="0"/>
        <w:shd w:val="clear" w:color="auto" w:fill="FFFFFF"/>
        <w:ind w:firstLine="709"/>
        <w:jc w:val="both"/>
        <w:rPr>
          <w:bCs/>
          <w:color w:val="000000"/>
          <w:sz w:val="24"/>
          <w:szCs w:val="24"/>
        </w:rPr>
      </w:pPr>
      <w:r w:rsidRPr="009E47B9">
        <w:rPr>
          <w:b/>
          <w:color w:val="000000"/>
          <w:sz w:val="24"/>
          <w:szCs w:val="24"/>
        </w:rPr>
        <w:t>Сроки оказания услуг.</w:t>
      </w:r>
      <w:r w:rsidRPr="009E47B9">
        <w:rPr>
          <w:bCs/>
          <w:color w:val="000000"/>
          <w:sz w:val="24"/>
          <w:szCs w:val="24"/>
        </w:rPr>
        <w:t xml:space="preserve"> Услуги оказываются в период с 05 сентября 2026 года по 10 сентября 2026 года включительно (5 ночей / 6 дней с учётом питания). Услуга считается оказанной полностью после подписания акта сдачи-приёмки оказанных услуг, который составляется не позднее 3 рабочих дней после окончания проживания.</w:t>
      </w:r>
    </w:p>
    <w:p w14:paraId="4951CEE4" w14:textId="0CCEFEFE" w:rsidR="009E47B9" w:rsidRDefault="009E47B9" w:rsidP="009E47B9">
      <w:pPr>
        <w:widowControl w:val="0"/>
        <w:shd w:val="clear" w:color="auto" w:fill="FFFFFF"/>
        <w:ind w:firstLine="709"/>
        <w:jc w:val="both"/>
        <w:rPr>
          <w:bCs/>
          <w:color w:val="000000"/>
          <w:sz w:val="24"/>
          <w:szCs w:val="24"/>
        </w:rPr>
      </w:pPr>
      <w:r w:rsidRPr="009E47B9">
        <w:rPr>
          <w:b/>
          <w:color w:val="000000"/>
          <w:sz w:val="24"/>
          <w:szCs w:val="24"/>
        </w:rPr>
        <w:t>Дополнительные обязанности Исполнителя.</w:t>
      </w:r>
      <w:r w:rsidRPr="009E47B9">
        <w:rPr>
          <w:bCs/>
          <w:color w:val="000000"/>
          <w:sz w:val="24"/>
          <w:szCs w:val="24"/>
        </w:rPr>
        <w:t xml:space="preserve"> Исполнитель предоставляет Заказчику контактные данные ответственного лица для оперативной связи на период проживания. В случае невозможности размещения в указанном средстве размещения по независящим от Исполнителя </w:t>
      </w:r>
      <w:r w:rsidRPr="009E47B9">
        <w:rPr>
          <w:bCs/>
          <w:color w:val="000000"/>
          <w:sz w:val="24"/>
          <w:szCs w:val="24"/>
        </w:rPr>
        <w:lastRenderedPageBreak/>
        <w:t>причинам он обязан предложить альтернативный вариант, полностью соответствующий условиям настоящего задания, и согласовать его с Заказчиком. По требованию Заказчика Исполнитель предоставляет документы, подтверждающие стоимость и условия размещения (счета, квитанции).</w:t>
      </w:r>
    </w:p>
    <w:p w14:paraId="6672A99C" w14:textId="4528A2E3" w:rsidR="009E47B9" w:rsidRDefault="009E47B9" w:rsidP="009E47B9">
      <w:pPr>
        <w:widowControl w:val="0"/>
        <w:shd w:val="clear" w:color="auto" w:fill="FFFFFF"/>
        <w:ind w:firstLine="709"/>
        <w:jc w:val="both"/>
        <w:rPr>
          <w:bCs/>
          <w:color w:val="000000"/>
          <w:sz w:val="24"/>
          <w:szCs w:val="24"/>
        </w:rPr>
      </w:pPr>
      <w:r w:rsidRPr="009E47B9">
        <w:rPr>
          <w:b/>
          <w:color w:val="000000"/>
          <w:sz w:val="24"/>
          <w:szCs w:val="24"/>
        </w:rPr>
        <w:t>Ответственность.</w:t>
      </w:r>
      <w:r w:rsidRPr="009E47B9">
        <w:rPr>
          <w:bCs/>
          <w:color w:val="000000"/>
          <w:sz w:val="24"/>
          <w:szCs w:val="24"/>
        </w:rPr>
        <w:t xml:space="preserve"> За неисполнение или ненадлежащее исполнение обязательств, предусмотренных настоящим техническим заданием, Исполнитель несёт ответственность в соответствии с разделом 4 Контракта.</w:t>
      </w:r>
    </w:p>
    <w:p w14:paraId="1CAB01F5" w14:textId="5C23D2E1" w:rsidR="009E47B9" w:rsidRDefault="009E47B9" w:rsidP="009E47B9">
      <w:pPr>
        <w:widowControl w:val="0"/>
        <w:shd w:val="clear" w:color="auto" w:fill="FFFFFF"/>
        <w:ind w:firstLine="709"/>
        <w:jc w:val="both"/>
        <w:rPr>
          <w:bCs/>
          <w:color w:val="000000"/>
          <w:sz w:val="24"/>
          <w:szCs w:val="24"/>
        </w:rPr>
      </w:pPr>
      <w:r w:rsidRPr="009E47B9">
        <w:rPr>
          <w:b/>
          <w:color w:val="000000"/>
          <w:sz w:val="24"/>
          <w:szCs w:val="24"/>
        </w:rPr>
        <w:t>Прочие условия.</w:t>
      </w:r>
      <w:r w:rsidRPr="009E47B9">
        <w:rPr>
          <w:bCs/>
          <w:color w:val="000000"/>
          <w:sz w:val="24"/>
          <w:szCs w:val="24"/>
        </w:rPr>
        <w:t xml:space="preserve"> Расходы на трансфер, дополнительные услуги, не указанные в настоящем задании, не входят в стоимость Контракта и оплачиваются Заказчиком отдельно, если иное не будет согласовано сторонами. Заказчик вправе в любое время до начала проживания запросить у Исполнителя подтверждение бронирования и скорректировать список лиц не позднее 5 дней до заезда.</w:t>
      </w:r>
    </w:p>
    <w:p w14:paraId="173E528B" w14:textId="77777777" w:rsidR="009E47B9" w:rsidRDefault="009E47B9">
      <w:pPr>
        <w:widowControl w:val="0"/>
        <w:shd w:val="clear" w:color="auto" w:fill="FFFFFF"/>
        <w:rPr>
          <w:bCs/>
          <w:color w:val="000000"/>
          <w:sz w:val="24"/>
          <w:szCs w:val="24"/>
        </w:rPr>
      </w:pPr>
    </w:p>
    <w:tbl>
      <w:tblPr>
        <w:tblpPr w:rightFromText="180" w:vertAnchor="text" w:tblpX="-109" w:tblpY="1"/>
        <w:tblOverlap w:val="never"/>
        <w:tblW w:w="10263" w:type="dxa"/>
        <w:tblLayout w:type="fixed"/>
        <w:tblLook w:val="0000" w:firstRow="0" w:lastRow="0" w:firstColumn="0" w:lastColumn="0" w:noHBand="0" w:noVBand="0"/>
      </w:tblPr>
      <w:tblGrid>
        <w:gridCol w:w="5354"/>
        <w:gridCol w:w="4909"/>
      </w:tblGrid>
      <w:tr w:rsidR="00BD35C4" w14:paraId="155605D7" w14:textId="77777777">
        <w:trPr>
          <w:trHeight w:val="928"/>
        </w:trPr>
        <w:tc>
          <w:tcPr>
            <w:tcW w:w="5354" w:type="dxa"/>
          </w:tcPr>
          <w:p w14:paraId="3D4092D0" w14:textId="77777777" w:rsidR="00BD35C4" w:rsidRDefault="00DC609E">
            <w:pPr>
              <w:rPr>
                <w:sz w:val="24"/>
                <w:szCs w:val="24"/>
              </w:rPr>
            </w:pPr>
            <w:r>
              <w:rPr>
                <w:sz w:val="24"/>
                <w:szCs w:val="24"/>
              </w:rPr>
              <w:t>Заказчик:</w:t>
            </w:r>
          </w:p>
          <w:p w14:paraId="714D0CC7" w14:textId="77777777" w:rsidR="00BD35C4" w:rsidRDefault="00DC609E">
            <w:pPr>
              <w:rPr>
                <w:sz w:val="24"/>
                <w:szCs w:val="24"/>
              </w:rPr>
            </w:pPr>
            <w:r>
              <w:rPr>
                <w:sz w:val="24"/>
                <w:szCs w:val="24"/>
              </w:rPr>
              <w:t>ФГБОУ ВО «АлтГПУ»</w:t>
            </w:r>
          </w:p>
          <w:p w14:paraId="33F0189E" w14:textId="77777777" w:rsidR="00BD35C4" w:rsidRDefault="00BD35C4">
            <w:pPr>
              <w:rPr>
                <w:sz w:val="24"/>
                <w:szCs w:val="24"/>
              </w:rPr>
            </w:pPr>
          </w:p>
        </w:tc>
        <w:tc>
          <w:tcPr>
            <w:tcW w:w="4909" w:type="dxa"/>
          </w:tcPr>
          <w:p w14:paraId="1CED35A6" w14:textId="77777777" w:rsidR="00BD35C4" w:rsidRDefault="00DC609E">
            <w:pPr>
              <w:rPr>
                <w:sz w:val="24"/>
                <w:szCs w:val="24"/>
              </w:rPr>
            </w:pPr>
            <w:r>
              <w:rPr>
                <w:sz w:val="24"/>
                <w:szCs w:val="24"/>
              </w:rPr>
              <w:t>Исполнитель:</w:t>
            </w:r>
          </w:p>
          <w:p w14:paraId="532FE963" w14:textId="77777777" w:rsidR="00BD35C4" w:rsidRDefault="00DC609E">
            <w:pPr>
              <w:rPr>
                <w:b/>
                <w:sz w:val="24"/>
                <w:szCs w:val="24"/>
              </w:rPr>
            </w:pPr>
            <w:r>
              <w:rPr>
                <w:sz w:val="24"/>
                <w:szCs w:val="24"/>
              </w:rPr>
              <w:t>_________________________________</w:t>
            </w:r>
          </w:p>
          <w:p w14:paraId="70194AC3" w14:textId="77777777" w:rsidR="00BD35C4" w:rsidRDefault="00BD35C4">
            <w:pPr>
              <w:rPr>
                <w:b/>
                <w:sz w:val="24"/>
                <w:szCs w:val="24"/>
              </w:rPr>
            </w:pPr>
          </w:p>
        </w:tc>
      </w:tr>
    </w:tbl>
    <w:p w14:paraId="202ACB45" w14:textId="77777777" w:rsidR="00BD35C4" w:rsidRDefault="00BD35C4"/>
    <w:tbl>
      <w:tblPr>
        <w:tblW w:w="11204" w:type="dxa"/>
        <w:tblLayout w:type="fixed"/>
        <w:tblLook w:val="0000" w:firstRow="0" w:lastRow="0" w:firstColumn="0" w:lastColumn="0" w:noHBand="0" w:noVBand="0"/>
      </w:tblPr>
      <w:tblGrid>
        <w:gridCol w:w="5353"/>
        <w:gridCol w:w="1034"/>
        <w:gridCol w:w="3906"/>
        <w:gridCol w:w="911"/>
      </w:tblGrid>
      <w:tr w:rsidR="00BD35C4" w14:paraId="185B262A" w14:textId="77777777">
        <w:trPr>
          <w:trHeight w:val="420"/>
        </w:trPr>
        <w:tc>
          <w:tcPr>
            <w:tcW w:w="5353" w:type="dxa"/>
          </w:tcPr>
          <w:p w14:paraId="24C4D874" w14:textId="77777777" w:rsidR="00BD35C4" w:rsidRDefault="001B59B2">
            <w:pPr>
              <w:rPr>
                <w:color w:val="000000"/>
                <w:sz w:val="21"/>
                <w:szCs w:val="21"/>
              </w:rPr>
            </w:pPr>
            <w:sdt>
              <w:sdtPr>
                <w:id w:val="-1956473539"/>
                <w:placeholder>
                  <w:docPart w:val="DefaultPlaceholder_-1854013440"/>
                </w:placeholder>
                <w:text/>
              </w:sdtPr>
              <w:sdtEndPr/>
              <w:sdtContent>
                <w:r w:rsidR="00DC609E">
                  <w:rPr>
                    <w:color w:val="000000"/>
                    <w:sz w:val="21"/>
                    <w:szCs w:val="21"/>
                  </w:rPr>
                  <w:t>_________________</w:t>
                </w:r>
              </w:sdtContent>
            </w:sdt>
          </w:p>
          <w:p w14:paraId="2EB0B16F" w14:textId="77777777" w:rsidR="00BD35C4" w:rsidRDefault="00BD35C4">
            <w:pPr>
              <w:rPr>
                <w:color w:val="000000"/>
                <w:sz w:val="21"/>
                <w:szCs w:val="21"/>
              </w:rPr>
            </w:pPr>
          </w:p>
          <w:p w14:paraId="4B93BA41" w14:textId="77777777" w:rsidR="00BD35C4" w:rsidRDefault="001B59B2">
            <w:pPr>
              <w:rPr>
                <w:color w:val="000000"/>
                <w:sz w:val="21"/>
                <w:szCs w:val="21"/>
              </w:rPr>
            </w:pPr>
            <w:sdt>
              <w:sdtPr>
                <w:id w:val="1567694073"/>
                <w:placeholder>
                  <w:docPart w:val="DefaultPlaceholder_-1854013440"/>
                </w:placeholder>
                <w:text/>
              </w:sdtPr>
              <w:sdtEndPr/>
              <w:sdtContent>
                <w:r w:rsidR="00DC609E">
                  <w:rPr>
                    <w:color w:val="000000"/>
                    <w:sz w:val="21"/>
                    <w:szCs w:val="21"/>
                  </w:rPr>
                  <w:t>_________________/_________________/</w:t>
                </w:r>
              </w:sdtContent>
            </w:sdt>
          </w:p>
          <w:p w14:paraId="7D5D1BA9" w14:textId="77777777" w:rsidR="00BD35C4" w:rsidRDefault="00DC609E">
            <w:pPr>
              <w:rPr>
                <w:color w:val="000000"/>
                <w:sz w:val="22"/>
                <w:szCs w:val="22"/>
              </w:rPr>
            </w:pPr>
            <w:r>
              <w:rPr>
                <w:color w:val="000000"/>
                <w:sz w:val="21"/>
                <w:szCs w:val="21"/>
              </w:rPr>
              <w:t>м.п.</w:t>
            </w:r>
          </w:p>
          <w:p w14:paraId="77FB309B" w14:textId="77777777" w:rsidR="00BD35C4" w:rsidRDefault="001B59B2">
            <w:sdt>
              <w:sdtPr>
                <w:id w:val="-199713184"/>
                <w:placeholder>
                  <w:docPart w:val="DefaultPlaceholder_-1854013440"/>
                </w:placeholder>
                <w:text/>
              </w:sdtPr>
              <w:sdtEndPr/>
              <w:sdtContent>
                <w:r w:rsidR="00DC609E">
                  <w:rPr>
                    <w:color w:val="000000"/>
                    <w:sz w:val="22"/>
                    <w:szCs w:val="22"/>
                  </w:rPr>
                  <w:t>«____» __________________________202__ г.</w:t>
                </w:r>
              </w:sdtContent>
            </w:sdt>
          </w:p>
        </w:tc>
        <w:tc>
          <w:tcPr>
            <w:tcW w:w="4940" w:type="dxa"/>
            <w:gridSpan w:val="2"/>
          </w:tcPr>
          <w:p w14:paraId="7A84A137" w14:textId="77777777" w:rsidR="00BD35C4" w:rsidRDefault="001B59B2">
            <w:pPr>
              <w:rPr>
                <w:color w:val="000000"/>
                <w:sz w:val="21"/>
                <w:szCs w:val="21"/>
              </w:rPr>
            </w:pPr>
            <w:sdt>
              <w:sdtPr>
                <w:id w:val="-2142261196"/>
                <w:placeholder>
                  <w:docPart w:val="DefaultPlaceholder_-1854013440"/>
                </w:placeholder>
                <w:text/>
              </w:sdtPr>
              <w:sdtEndPr/>
              <w:sdtContent>
                <w:r w:rsidR="00DC609E">
                  <w:rPr>
                    <w:color w:val="000000"/>
                    <w:sz w:val="21"/>
                    <w:szCs w:val="21"/>
                  </w:rPr>
                  <w:t>_________________</w:t>
                </w:r>
              </w:sdtContent>
            </w:sdt>
          </w:p>
          <w:p w14:paraId="4D29C55F" w14:textId="77777777" w:rsidR="00BD35C4" w:rsidRDefault="00BD35C4">
            <w:pPr>
              <w:rPr>
                <w:color w:val="000000"/>
                <w:sz w:val="21"/>
                <w:szCs w:val="21"/>
              </w:rPr>
            </w:pPr>
          </w:p>
          <w:p w14:paraId="5685BA3B" w14:textId="77777777" w:rsidR="00BD35C4" w:rsidRDefault="001B59B2">
            <w:pPr>
              <w:rPr>
                <w:color w:val="000000"/>
                <w:sz w:val="21"/>
                <w:szCs w:val="21"/>
              </w:rPr>
            </w:pPr>
            <w:sdt>
              <w:sdtPr>
                <w:id w:val="-1409072144"/>
                <w:placeholder>
                  <w:docPart w:val="DefaultPlaceholder_-1854013440"/>
                </w:placeholder>
                <w:text/>
              </w:sdtPr>
              <w:sdtEndPr/>
              <w:sdtContent>
                <w:r w:rsidR="00DC609E">
                  <w:rPr>
                    <w:color w:val="000000"/>
                    <w:sz w:val="21"/>
                    <w:szCs w:val="21"/>
                  </w:rPr>
                  <w:t>_________________/_________________/</w:t>
                </w:r>
              </w:sdtContent>
            </w:sdt>
          </w:p>
          <w:p w14:paraId="634658C6" w14:textId="77777777" w:rsidR="00BD35C4" w:rsidRDefault="00DC609E">
            <w:pPr>
              <w:rPr>
                <w:color w:val="000000"/>
                <w:sz w:val="22"/>
                <w:szCs w:val="22"/>
              </w:rPr>
            </w:pPr>
            <w:r>
              <w:rPr>
                <w:color w:val="000000"/>
                <w:sz w:val="21"/>
                <w:szCs w:val="21"/>
              </w:rPr>
              <w:t>м.п.</w:t>
            </w:r>
          </w:p>
          <w:p w14:paraId="1CC8A0FD" w14:textId="77777777" w:rsidR="00BD35C4" w:rsidRDefault="001B59B2">
            <w:sdt>
              <w:sdtPr>
                <w:id w:val="-2105874335"/>
                <w:placeholder>
                  <w:docPart w:val="DefaultPlaceholder_-1854013440"/>
                </w:placeholder>
                <w:text/>
              </w:sdtPr>
              <w:sdtEndPr/>
              <w:sdtContent>
                <w:r w:rsidR="00DC609E">
                  <w:rPr>
                    <w:color w:val="000000"/>
                    <w:sz w:val="22"/>
                    <w:szCs w:val="22"/>
                  </w:rPr>
                  <w:t>«____» __________________________202__ г.</w:t>
                </w:r>
              </w:sdtContent>
            </w:sdt>
          </w:p>
        </w:tc>
        <w:tc>
          <w:tcPr>
            <w:tcW w:w="911" w:type="dxa"/>
            <w:tcMar>
              <w:left w:w="0" w:type="dxa"/>
              <w:right w:w="0" w:type="dxa"/>
            </w:tcMar>
          </w:tcPr>
          <w:p w14:paraId="57D4C374" w14:textId="77777777" w:rsidR="00BD35C4" w:rsidRDefault="00BD35C4">
            <w:pPr>
              <w:snapToGrid w:val="0"/>
              <w:rPr>
                <w:b/>
                <w:color w:val="000000"/>
                <w:sz w:val="22"/>
                <w:szCs w:val="22"/>
              </w:rPr>
            </w:pPr>
          </w:p>
        </w:tc>
      </w:tr>
      <w:tr w:rsidR="00BD35C4" w14:paraId="2BF9E67D" w14:textId="77777777">
        <w:trPr>
          <w:trHeight w:val="481"/>
        </w:trPr>
        <w:tc>
          <w:tcPr>
            <w:tcW w:w="6387" w:type="dxa"/>
            <w:gridSpan w:val="2"/>
            <w:tcMar>
              <w:left w:w="0" w:type="dxa"/>
              <w:right w:w="0" w:type="dxa"/>
            </w:tcMar>
          </w:tcPr>
          <w:p w14:paraId="7BD3D7BF" w14:textId="77777777" w:rsidR="00BD35C4" w:rsidRDefault="00BD35C4">
            <w:pPr>
              <w:snapToGrid w:val="0"/>
              <w:rPr>
                <w:b/>
                <w:color w:val="000000"/>
                <w:sz w:val="22"/>
                <w:szCs w:val="22"/>
              </w:rPr>
            </w:pPr>
          </w:p>
        </w:tc>
        <w:tc>
          <w:tcPr>
            <w:tcW w:w="4817" w:type="dxa"/>
            <w:gridSpan w:val="2"/>
            <w:tcMar>
              <w:left w:w="0" w:type="dxa"/>
              <w:right w:w="0" w:type="dxa"/>
            </w:tcMar>
          </w:tcPr>
          <w:p w14:paraId="0908A6F6" w14:textId="77777777" w:rsidR="00BD35C4" w:rsidRDefault="00BD35C4">
            <w:pPr>
              <w:snapToGrid w:val="0"/>
              <w:rPr>
                <w:color w:val="000000"/>
                <w:sz w:val="22"/>
                <w:szCs w:val="22"/>
              </w:rPr>
            </w:pPr>
          </w:p>
        </w:tc>
      </w:tr>
    </w:tbl>
    <w:p w14:paraId="2D0C08F3" w14:textId="77777777" w:rsidR="00BD35C4" w:rsidRDefault="00BD35C4">
      <w:pPr>
        <w:pStyle w:val="ConsNonformat"/>
        <w:widowControl/>
        <w:rPr>
          <w:rFonts w:ascii="Times New Roman" w:hAnsi="Times New Roman" w:cs="Times New Roman"/>
        </w:rPr>
      </w:pPr>
    </w:p>
    <w:sectPr w:rsidR="00BD35C4">
      <w:footerReference w:type="even" r:id="rId7"/>
      <w:footerReference w:type="default" r:id="rId8"/>
      <w:footerReference w:type="first" r:id="rId9"/>
      <w:pgSz w:w="11906" w:h="16838"/>
      <w:pgMar w:top="567" w:right="569" w:bottom="777" w:left="851" w:header="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06C9A" w14:textId="77777777" w:rsidR="001B59B2" w:rsidRDefault="001B59B2">
      <w:r>
        <w:separator/>
      </w:r>
    </w:p>
  </w:endnote>
  <w:endnote w:type="continuationSeparator" w:id="0">
    <w:p w14:paraId="73DC299B" w14:textId="77777777" w:rsidR="001B59B2" w:rsidRDefault="001B5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B813A" w14:textId="77777777" w:rsidR="00BD35C4" w:rsidRDefault="00BD35C4">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7FFF2" w14:textId="77777777" w:rsidR="00BD35C4" w:rsidRDefault="00BD35C4">
    <w:pP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326B5" w14:textId="77777777" w:rsidR="00BD35C4" w:rsidRDefault="00BD35C4">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C83A1" w14:textId="77777777" w:rsidR="001B59B2" w:rsidRDefault="001B59B2">
      <w:r>
        <w:separator/>
      </w:r>
    </w:p>
  </w:footnote>
  <w:footnote w:type="continuationSeparator" w:id="0">
    <w:p w14:paraId="2363C461" w14:textId="77777777" w:rsidR="001B59B2" w:rsidRDefault="001B59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cumentProtection w:edit="forms" w:enforcement="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5C4"/>
    <w:rsid w:val="00106797"/>
    <w:rsid w:val="001A62E1"/>
    <w:rsid w:val="001B59B2"/>
    <w:rsid w:val="003931CA"/>
    <w:rsid w:val="00855C48"/>
    <w:rsid w:val="008D5CEF"/>
    <w:rsid w:val="009E47B9"/>
    <w:rsid w:val="00A45841"/>
    <w:rsid w:val="00B019C3"/>
    <w:rsid w:val="00BD35C4"/>
    <w:rsid w:val="00D24ADA"/>
    <w:rsid w:val="00D35622"/>
    <w:rsid w:val="00DC609E"/>
    <w:rsid w:val="00E31047"/>
    <w:rsid w:val="00E42A46"/>
    <w:rsid w:val="00EC47F6"/>
    <w:rsid w:val="00F6676A"/>
    <w:rsid w:val="00F97EC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42983"/>
  <w15:docId w15:val="{6D010992-8A36-422D-8754-26FF2380C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eastAsia="zh-CN"/>
    </w:rPr>
  </w:style>
  <w:style w:type="paragraph" w:styleId="1">
    <w:name w:val="heading 1"/>
    <w:basedOn w:val="10"/>
    <w:next w:val="10"/>
    <w:qFormat/>
    <w:pPr>
      <w:keepNext/>
      <w:spacing w:before="240" w:after="60"/>
      <w:outlineLvl w:val="0"/>
    </w:pPr>
    <w:rPr>
      <w:rFonts w:ascii="Cambria" w:hAnsi="Cambria"/>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4z1">
    <w:name w:val="WW8Num4z1"/>
    <w:qFormat/>
    <w:rPr>
      <w:rFonts w:ascii="Symbol" w:hAnsi="Symbol" w:cs="Symbol"/>
    </w:rPr>
  </w:style>
  <w:style w:type="character" w:customStyle="1" w:styleId="11">
    <w:name w:val="Основной шрифт абзаца1"/>
    <w:qFormat/>
  </w:style>
  <w:style w:type="character" w:customStyle="1" w:styleId="a3">
    <w:name w:val="Подзаголовок Знак"/>
    <w:qFormat/>
    <w:rPr>
      <w:b/>
      <w:bCs/>
      <w:sz w:val="24"/>
      <w:szCs w:val="24"/>
      <w:lang w:val="ru-RU" w:bidi="ar-SA"/>
    </w:rPr>
  </w:style>
  <w:style w:type="character" w:styleId="a4">
    <w:name w:val="page number"/>
    <w:basedOn w:val="11"/>
  </w:style>
  <w:style w:type="character" w:styleId="a5">
    <w:name w:val="Placeholder Text"/>
    <w:basedOn w:val="a0"/>
    <w:uiPriority w:val="99"/>
    <w:semiHidden/>
    <w:qFormat/>
    <w:rsid w:val="003934C6"/>
    <w:rPr>
      <w:color w:val="666666"/>
    </w:rPr>
  </w:style>
  <w:style w:type="character" w:customStyle="1" w:styleId="a6">
    <w:name w:val="Основной текст с отступом Знак"/>
    <w:basedOn w:val="a0"/>
    <w:qFormat/>
    <w:rPr>
      <w:rFonts w:ascii="Arial" w:eastAsia="Times New Roman" w:hAnsi="Arial" w:cs="Arial"/>
      <w:sz w:val="20"/>
      <w:szCs w:val="20"/>
      <w:lang w:eastAsia="ru-RU"/>
    </w:rPr>
  </w:style>
  <w:style w:type="character" w:customStyle="1" w:styleId="12">
    <w:name w:val="Заголовок 1 Знак"/>
    <w:basedOn w:val="a0"/>
    <w:qFormat/>
    <w:rPr>
      <w:rFonts w:ascii="Cambria" w:eastAsia="Times New Roman" w:hAnsi="Cambria" w:cs="Times New Roman"/>
      <w:b/>
      <w:bCs/>
      <w:kern w:val="2"/>
      <w:sz w:val="32"/>
      <w:szCs w:val="32"/>
      <w:lang w:eastAsia="ru-RU"/>
    </w:rPr>
  </w:style>
  <w:style w:type="character" w:customStyle="1" w:styleId="14">
    <w:name w:val="Обычный 14 Знак"/>
    <w:basedOn w:val="a0"/>
    <w:qFormat/>
    <w:rPr>
      <w:rFonts w:ascii="Times New Roman" w:eastAsia="Times New Roman" w:hAnsi="Times New Roman" w:cs="Times New Roman"/>
      <w:sz w:val="28"/>
      <w:szCs w:val="20"/>
      <w:lang w:eastAsia="ru-RU"/>
    </w:rPr>
  </w:style>
  <w:style w:type="character" w:styleId="a7">
    <w:name w:val="Hyperlink"/>
    <w:basedOn w:val="a0"/>
    <w:rPr>
      <w:color w:val="0000FF"/>
      <w:u w:val="single"/>
    </w:rPr>
  </w:style>
  <w:style w:type="character" w:customStyle="1" w:styleId="apple-converted-space">
    <w:name w:val="apple-converted-space"/>
    <w:basedOn w:val="a0"/>
    <w:qFormat/>
  </w:style>
  <w:style w:type="character" w:customStyle="1" w:styleId="a8">
    <w:name w:val="Текст выноски Знак"/>
    <w:basedOn w:val="a0"/>
    <w:qFormat/>
    <w:rPr>
      <w:rFonts w:ascii="Tahoma" w:eastAsia="Times New Roman" w:hAnsi="Tahoma" w:cs="Tahoma"/>
      <w:sz w:val="16"/>
      <w:szCs w:val="16"/>
      <w:lang w:eastAsia="ru-RU"/>
    </w:rPr>
  </w:style>
  <w:style w:type="character" w:styleId="a9">
    <w:name w:val="Emphasis"/>
    <w:basedOn w:val="a0"/>
    <w:qFormat/>
    <w:rPr>
      <w:i/>
      <w:iCs/>
    </w:rPr>
  </w:style>
  <w:style w:type="character" w:customStyle="1" w:styleId="2">
    <w:name w:val="Цитата 2 Знак"/>
    <w:basedOn w:val="a0"/>
    <w:qFormat/>
    <w:rPr>
      <w:rFonts w:ascii="Times New Roman" w:eastAsia="Times New Roman" w:hAnsi="Times New Roman" w:cs="Times New Roman"/>
      <w:i/>
      <w:iCs/>
      <w:color w:val="000000"/>
      <w:sz w:val="24"/>
      <w:szCs w:val="24"/>
      <w:lang w:eastAsia="ru-RU"/>
    </w:rPr>
  </w:style>
  <w:style w:type="character" w:customStyle="1" w:styleId="3">
    <w:name w:val="Основной текст с отступом 3 Знак"/>
    <w:basedOn w:val="a0"/>
    <w:qFormat/>
    <w:rPr>
      <w:rFonts w:ascii="Arial" w:eastAsia="Times New Roman" w:hAnsi="Arial" w:cs="Arial"/>
      <w:sz w:val="16"/>
      <w:szCs w:val="16"/>
      <w:lang w:eastAsia="ru-RU"/>
    </w:rPr>
  </w:style>
  <w:style w:type="character" w:customStyle="1" w:styleId="aa">
    <w:name w:val="Основной текст Знак"/>
    <w:basedOn w:val="a0"/>
    <w:qFormat/>
    <w:rPr>
      <w:rFonts w:ascii="Times New Roman" w:eastAsia="Times New Roman" w:hAnsi="Times New Roman" w:cs="Times New Roman"/>
      <w:sz w:val="20"/>
      <w:szCs w:val="20"/>
      <w:lang w:eastAsia="ru-RU"/>
    </w:rPr>
  </w:style>
  <w:style w:type="character" w:customStyle="1" w:styleId="ab">
    <w:name w:val="Заголовок Знак"/>
    <w:basedOn w:val="a0"/>
    <w:qFormat/>
    <w:rPr>
      <w:rFonts w:ascii="Times New Roman" w:eastAsia="Times New Roman" w:hAnsi="Times New Roman" w:cs="Times New Roman"/>
      <w:b/>
      <w:bCs/>
      <w:i/>
      <w:iCs/>
      <w:sz w:val="24"/>
      <w:szCs w:val="24"/>
      <w:lang w:eastAsia="ru-RU"/>
    </w:rPr>
  </w:style>
  <w:style w:type="paragraph" w:styleId="ac">
    <w:name w:val="Title"/>
    <w:basedOn w:val="a"/>
    <w:next w:val="ad"/>
    <w:qFormat/>
    <w:pPr>
      <w:keepNext/>
      <w:spacing w:before="240" w:after="120"/>
    </w:pPr>
    <w:rPr>
      <w:rFonts w:ascii="Liberation Sans" w:eastAsia="Microsoft YaHei" w:hAnsi="Liberation Sans" w:cs="Lucida Sans"/>
      <w:sz w:val="28"/>
      <w:szCs w:val="28"/>
    </w:rPr>
  </w:style>
  <w:style w:type="paragraph" w:styleId="ad">
    <w:name w:val="Body Text"/>
    <w:basedOn w:val="a"/>
    <w:pPr>
      <w:spacing w:after="140" w:line="276" w:lineRule="auto"/>
    </w:pPr>
  </w:style>
  <w:style w:type="paragraph" w:styleId="ae">
    <w:name w:val="List"/>
    <w:basedOn w:val="ad"/>
    <w:rPr>
      <w:rFonts w:cs="Lucida Sans"/>
    </w:rPr>
  </w:style>
  <w:style w:type="paragraph" w:styleId="af">
    <w:name w:val="caption"/>
    <w:basedOn w:val="a"/>
    <w:qFormat/>
    <w:pPr>
      <w:suppressLineNumbers/>
      <w:spacing w:before="120" w:after="120"/>
    </w:pPr>
    <w:rPr>
      <w:rFonts w:cs="Lucida Sans"/>
      <w:i/>
      <w:iCs/>
      <w:sz w:val="24"/>
      <w:szCs w:val="24"/>
    </w:rPr>
  </w:style>
  <w:style w:type="paragraph" w:styleId="af0">
    <w:name w:val="index heading"/>
    <w:basedOn w:val="a"/>
    <w:qFormat/>
    <w:pPr>
      <w:suppressLineNumbers/>
    </w:pPr>
    <w:rPr>
      <w:rFonts w:cs="Lucida Sans"/>
    </w:rPr>
  </w:style>
  <w:style w:type="paragraph" w:customStyle="1" w:styleId="user">
    <w:name w:val="Заголовок (user)"/>
    <w:basedOn w:val="a"/>
    <w:next w:val="ad"/>
    <w:qFormat/>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pPr>
      <w:suppressLineNumbers/>
    </w:pPr>
    <w:rPr>
      <w:rFonts w:cs="Lucida Sans"/>
    </w:rPr>
  </w:style>
  <w:style w:type="paragraph" w:customStyle="1" w:styleId="13">
    <w:name w:val="Заголовок1"/>
    <w:basedOn w:val="a"/>
    <w:next w:val="ad"/>
    <w:qFormat/>
    <w:pPr>
      <w:keepNext/>
      <w:spacing w:before="240" w:after="120"/>
    </w:pPr>
    <w:rPr>
      <w:rFonts w:ascii="Liberation Sans" w:eastAsia="Microsoft YaHei" w:hAnsi="Liberation Sans" w:cs="Lucida Sans"/>
      <w:sz w:val="28"/>
      <w:szCs w:val="28"/>
    </w:rPr>
  </w:style>
  <w:style w:type="paragraph" w:customStyle="1" w:styleId="15">
    <w:name w:val="Указатель1"/>
    <w:basedOn w:val="a"/>
    <w:qFormat/>
    <w:pPr>
      <w:suppressLineNumbers/>
    </w:pPr>
    <w:rPr>
      <w:rFonts w:cs="Lucida Sans"/>
    </w:rPr>
  </w:style>
  <w:style w:type="paragraph" w:customStyle="1" w:styleId="Normal1">
    <w:name w:val="Normal1"/>
    <w:qFormat/>
    <w:pPr>
      <w:widowControl w:val="0"/>
      <w:snapToGrid w:val="0"/>
    </w:pPr>
    <w:rPr>
      <w:rFonts w:ascii="Courier New" w:hAnsi="Courier New" w:cs="Courier New"/>
      <w:lang w:eastAsia="zh-CN"/>
    </w:rPr>
  </w:style>
  <w:style w:type="paragraph" w:styleId="af1">
    <w:name w:val="Balloon Text"/>
    <w:basedOn w:val="a"/>
    <w:qFormat/>
    <w:rPr>
      <w:rFonts w:ascii="Tahoma" w:hAnsi="Tahoma" w:cs="Tahoma"/>
      <w:sz w:val="16"/>
      <w:szCs w:val="16"/>
    </w:rPr>
  </w:style>
  <w:style w:type="paragraph" w:customStyle="1" w:styleId="ConsNonformat">
    <w:name w:val="ConsNonformat"/>
    <w:qFormat/>
    <w:pPr>
      <w:widowControl w:val="0"/>
    </w:pPr>
    <w:rPr>
      <w:rFonts w:ascii="Courier New" w:hAnsi="Courier New" w:cs="Courier New"/>
      <w:sz w:val="16"/>
      <w:szCs w:val="16"/>
      <w:lang w:eastAsia="zh-CN"/>
    </w:rPr>
  </w:style>
  <w:style w:type="paragraph" w:styleId="af2">
    <w:name w:val="Subtitle"/>
    <w:basedOn w:val="a"/>
    <w:next w:val="ad"/>
    <w:qFormat/>
    <w:pPr>
      <w:jc w:val="center"/>
    </w:pPr>
    <w:rPr>
      <w:b/>
      <w:bCs/>
      <w:sz w:val="24"/>
      <w:szCs w:val="24"/>
    </w:rPr>
  </w:style>
  <w:style w:type="paragraph" w:customStyle="1" w:styleId="user1">
    <w:name w:val="Колонтитулы (user)"/>
    <w:basedOn w:val="a"/>
    <w:qFormat/>
    <w:pPr>
      <w:suppressLineNumbers/>
      <w:tabs>
        <w:tab w:val="center" w:pos="4819"/>
        <w:tab w:val="right" w:pos="9638"/>
      </w:tabs>
    </w:pPr>
  </w:style>
  <w:style w:type="paragraph" w:customStyle="1" w:styleId="af3">
    <w:name w:val="Колонтитулы"/>
    <w:basedOn w:val="a"/>
    <w:qFormat/>
  </w:style>
  <w:style w:type="paragraph" w:styleId="af4">
    <w:name w:val="footer"/>
    <w:basedOn w:val="a"/>
    <w:pPr>
      <w:tabs>
        <w:tab w:val="center" w:pos="4677"/>
        <w:tab w:val="right" w:pos="9355"/>
      </w:tabs>
    </w:pPr>
  </w:style>
  <w:style w:type="paragraph" w:styleId="af5">
    <w:name w:val="header"/>
    <w:basedOn w:val="a"/>
    <w:pPr>
      <w:tabs>
        <w:tab w:val="center" w:pos="4677"/>
        <w:tab w:val="right" w:pos="9355"/>
      </w:tabs>
    </w:pPr>
  </w:style>
  <w:style w:type="paragraph" w:customStyle="1" w:styleId="af6">
    <w:name w:val="Содержимое таблицы"/>
    <w:basedOn w:val="a"/>
    <w:qFormat/>
    <w:pPr>
      <w:widowControl w:val="0"/>
      <w:suppressLineNumbers/>
    </w:pPr>
  </w:style>
  <w:style w:type="paragraph" w:customStyle="1" w:styleId="af7">
    <w:name w:val="Заголовок таблицы"/>
    <w:basedOn w:val="af6"/>
    <w:qFormat/>
    <w:pPr>
      <w:jc w:val="center"/>
    </w:pPr>
    <w:rPr>
      <w:b/>
      <w:bCs/>
    </w:rPr>
  </w:style>
  <w:style w:type="paragraph" w:customStyle="1" w:styleId="af8">
    <w:name w:val="Содержимое врезки"/>
    <w:basedOn w:val="a"/>
    <w:qFormat/>
  </w:style>
  <w:style w:type="paragraph" w:customStyle="1" w:styleId="user2">
    <w:name w:val="Содержимое врезки (user)"/>
    <w:basedOn w:val="a"/>
    <w:qFormat/>
  </w:style>
  <w:style w:type="paragraph" w:customStyle="1" w:styleId="af9">
    <w:name w:val="Таблица"/>
    <w:basedOn w:val="af"/>
    <w:qFormat/>
  </w:style>
  <w:style w:type="paragraph" w:customStyle="1" w:styleId="ConsNormal">
    <w:name w:val="ConsNormal"/>
    <w:qFormat/>
    <w:pPr>
      <w:widowControl w:val="0"/>
      <w:ind w:firstLine="720"/>
    </w:pPr>
    <w:rPr>
      <w:sz w:val="16"/>
      <w:szCs w:val="16"/>
    </w:rPr>
  </w:style>
  <w:style w:type="paragraph" w:styleId="afa">
    <w:name w:val="Body Text Indent"/>
    <w:basedOn w:val="10"/>
    <w:pPr>
      <w:spacing w:after="120"/>
      <w:ind w:left="283"/>
    </w:pPr>
  </w:style>
  <w:style w:type="paragraph" w:customStyle="1" w:styleId="140">
    <w:name w:val="Обычный 14"/>
    <w:basedOn w:val="10"/>
    <w:qFormat/>
    <w:pPr>
      <w:spacing w:line="360" w:lineRule="auto"/>
      <w:ind w:firstLine="720"/>
      <w:jc w:val="both"/>
    </w:pPr>
    <w:rPr>
      <w:rFonts w:ascii="Times New Roman" w:hAnsi="Times New Roman"/>
      <w:sz w:val="28"/>
    </w:rPr>
  </w:style>
  <w:style w:type="paragraph" w:customStyle="1" w:styleId="20">
    <w:name w:val="Знак2"/>
    <w:basedOn w:val="10"/>
    <w:qFormat/>
    <w:pPr>
      <w:spacing w:after="160" w:line="240" w:lineRule="exact"/>
    </w:pPr>
    <w:rPr>
      <w:rFonts w:ascii="Verdana" w:hAnsi="Verdana" w:cs="Verdana"/>
      <w:lang w:val="en-US"/>
    </w:rPr>
  </w:style>
  <w:style w:type="paragraph" w:styleId="afb">
    <w:name w:val="Normal (Web)"/>
    <w:basedOn w:val="10"/>
    <w:qFormat/>
    <w:pPr>
      <w:spacing w:before="280" w:after="280"/>
    </w:pPr>
    <w:rPr>
      <w:rFonts w:ascii="Times New Roman" w:hAnsi="Times New Roman"/>
      <w:sz w:val="24"/>
      <w:szCs w:val="24"/>
    </w:rPr>
  </w:style>
  <w:style w:type="paragraph" w:styleId="21">
    <w:name w:val="Quote"/>
    <w:basedOn w:val="10"/>
    <w:next w:val="10"/>
    <w:qFormat/>
    <w:rPr>
      <w:rFonts w:ascii="Times New Roman" w:hAnsi="Times New Roman"/>
      <w:i/>
      <w:iCs/>
      <w:color w:val="000000"/>
      <w:sz w:val="24"/>
      <w:szCs w:val="24"/>
    </w:rPr>
  </w:style>
  <w:style w:type="paragraph" w:styleId="afc">
    <w:name w:val="No Spacing"/>
    <w:qFormat/>
    <w:rPr>
      <w:rFonts w:ascii="Arial" w:hAnsi="Arial" w:cs="Arial"/>
    </w:rPr>
  </w:style>
  <w:style w:type="paragraph" w:styleId="afd">
    <w:name w:val="List Paragraph"/>
    <w:basedOn w:val="10"/>
    <w:qFormat/>
    <w:pPr>
      <w:ind w:left="720"/>
    </w:pPr>
  </w:style>
  <w:style w:type="paragraph" w:styleId="30">
    <w:name w:val="Body Text Indent 3"/>
    <w:basedOn w:val="10"/>
    <w:qFormat/>
    <w:pPr>
      <w:spacing w:after="120"/>
      <w:ind w:left="283"/>
    </w:pPr>
    <w:rPr>
      <w:sz w:val="16"/>
      <w:szCs w:val="16"/>
    </w:rPr>
  </w:style>
  <w:style w:type="paragraph" w:customStyle="1" w:styleId="10">
    <w:name w:val="Обычный1"/>
    <w:qFormat/>
    <w:pPr>
      <w:widowControl w:val="0"/>
      <w:snapToGrid w:val="0"/>
    </w:pPr>
    <w:rPr>
      <w:rFonts w:ascii="Courier New" w:hAnsi="Courier New"/>
    </w:rPr>
  </w:style>
  <w:style w:type="numbering" w:customStyle="1" w:styleId="afe">
    <w:name w:val="Без списка"/>
    <w:uiPriority w:val="99"/>
    <w:semiHidden/>
    <w:unhideWhenUsed/>
    <w:qFormat/>
  </w:style>
  <w:style w:type="numbering" w:customStyle="1" w:styleId="user3">
    <w:name w:val="Без списка (user)"/>
    <w:uiPriority w:val="99"/>
    <w:semiHidden/>
    <w:unhideWhenUsed/>
    <w:qFormat/>
  </w:style>
  <w:style w:type="character" w:styleId="aff">
    <w:name w:val="Unresolved Mention"/>
    <w:basedOn w:val="a0"/>
    <w:uiPriority w:val="99"/>
    <w:semiHidden/>
    <w:unhideWhenUsed/>
    <w:rsid w:val="00D356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Общие"/>
          <w:gallery w:val="placeholder"/>
        </w:category>
        <w:types>
          <w:type w:val="bbPlcHdr"/>
        </w:types>
        <w:behaviors>
          <w:behavior w:val="content"/>
        </w:behaviors>
        <w:guid w:val="{282B5C78-8F29-42ED-92FA-BB5CE0899FF1}"/>
      </w:docPartPr>
      <w:docPartBody>
        <w:p w:rsidR="0029755A" w:rsidRDefault="004A076E">
          <w:r w:rsidRPr="00CE5273">
            <w:rPr>
              <w:rStyle w:val="a3"/>
            </w:rPr>
            <w:t>Место для ввода текста.</w:t>
          </w:r>
        </w:p>
      </w:docPartBody>
    </w:docPart>
    <w:docPart>
      <w:docPartPr>
        <w:name w:val="6E3A97DC0DCB42239F57808352B9FD9C"/>
        <w:category>
          <w:name w:val="Общие"/>
          <w:gallery w:val="placeholder"/>
        </w:category>
        <w:types>
          <w:type w:val="bbPlcHdr"/>
        </w:types>
        <w:behaviors>
          <w:behavior w:val="content"/>
        </w:behaviors>
        <w:guid w:val="{69BD1880-B0A1-4857-AED4-53A40703494C}"/>
      </w:docPartPr>
      <w:docPartBody>
        <w:p w:rsidR="0029755A" w:rsidRDefault="0029755A" w:rsidP="0029755A">
          <w:pPr>
            <w:pStyle w:val="6E3A97DC0DCB42239F57808352B9FD9C1"/>
          </w:pPr>
          <w:r>
            <w:rPr>
              <w:b/>
              <w:color w:val="000000"/>
              <w:sz w:val="22"/>
              <w:szCs w:val="22"/>
            </w:rPr>
            <w:t>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76E"/>
    <w:rsid w:val="0022693E"/>
    <w:rsid w:val="0029755A"/>
    <w:rsid w:val="00346E53"/>
    <w:rsid w:val="003931CA"/>
    <w:rsid w:val="004A076E"/>
    <w:rsid w:val="005F7D1A"/>
    <w:rsid w:val="0065364B"/>
    <w:rsid w:val="006B5D65"/>
    <w:rsid w:val="00723FC8"/>
    <w:rsid w:val="007707B8"/>
    <w:rsid w:val="00871271"/>
    <w:rsid w:val="0088760B"/>
    <w:rsid w:val="00896998"/>
    <w:rsid w:val="009D5ABB"/>
    <w:rsid w:val="00A45841"/>
    <w:rsid w:val="00B62D1B"/>
    <w:rsid w:val="00D24ADA"/>
    <w:rsid w:val="00D66E7D"/>
    <w:rsid w:val="00DE0C81"/>
    <w:rsid w:val="00EE1B07"/>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A076E"/>
    <w:rPr>
      <w:color w:val="666666"/>
    </w:rPr>
  </w:style>
  <w:style w:type="paragraph" w:customStyle="1" w:styleId="6E3A97DC0DCB42239F57808352B9FD9C1">
    <w:name w:val="6E3A97DC0DCB42239F57808352B9FD9C1"/>
    <w:rsid w:val="0029755A"/>
    <w:pPr>
      <w:suppressAutoHyphens/>
      <w:spacing w:after="0" w:line="240" w:lineRule="auto"/>
    </w:pPr>
    <w:rPr>
      <w:rFonts w:ascii="Times New Roman" w:eastAsia="Times New Roman" w:hAnsi="Times New Roman" w:cs="Times New Roman"/>
      <w:kern w:val="0"/>
      <w:sz w:val="20"/>
      <w:szCs w:val="20"/>
      <w:lang w:eastAsia="zh-CN"/>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9EC1D-52AD-4E8B-9774-3FDBDAAEA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1823</Words>
  <Characters>10395</Characters>
  <Application>Microsoft Office Word</Application>
  <DocSecurity>0</DocSecurity>
  <Lines>86</Lines>
  <Paragraphs>24</Paragraphs>
  <ScaleCrop>false</ScaleCrop>
  <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___________</dc:title>
  <dc:subject/>
  <dc:creator>Мезенцев Иван Евгеньевич</dc:creator>
  <dc:description/>
  <cp:lastModifiedBy>Вайцель Денис Эдуардович</cp:lastModifiedBy>
  <cp:revision>6</cp:revision>
  <cp:lastPrinted>2026-08-04T02:24:00Z</cp:lastPrinted>
  <dcterms:created xsi:type="dcterms:W3CDTF">2026-08-04T05:36:00Z</dcterms:created>
  <dcterms:modified xsi:type="dcterms:W3CDTF">2026-08-13T03:57:00Z</dcterms:modified>
  <dc:language>ru-RU</dc:language>
</cp:coreProperties>
</file>