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4340C3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4340C3" w:rsidRDefault="001B6788" w:rsidP="00966D29">
      <w:pPr>
        <w:jc w:val="both"/>
        <w:rPr>
          <w:sz w:val="26"/>
          <w:szCs w:val="26"/>
        </w:rPr>
      </w:pPr>
      <w:r w:rsidRPr="004340C3">
        <w:rPr>
          <w:sz w:val="26"/>
          <w:szCs w:val="26"/>
        </w:rPr>
        <w:t xml:space="preserve">В настоящем техническом задании описаны требования, предъявляемые к </w:t>
      </w:r>
      <w:proofErr w:type="spellStart"/>
      <w:r w:rsidRPr="004340C3">
        <w:rPr>
          <w:sz w:val="26"/>
          <w:szCs w:val="26"/>
        </w:rPr>
        <w:t>Cистеме</w:t>
      </w:r>
      <w:proofErr w:type="spellEnd"/>
      <w:r w:rsidRPr="004340C3">
        <w:rPr>
          <w:sz w:val="26"/>
          <w:szCs w:val="26"/>
        </w:rPr>
        <w:t xml:space="preserve"> «</w:t>
      </w:r>
      <w:proofErr w:type="spellStart"/>
      <w:r w:rsidRPr="004340C3">
        <w:rPr>
          <w:sz w:val="26"/>
          <w:szCs w:val="26"/>
        </w:rPr>
        <w:t>Контур.Экстерн</w:t>
      </w:r>
      <w:proofErr w:type="spellEnd"/>
      <w:r w:rsidRPr="004340C3">
        <w:rPr>
          <w:sz w:val="26"/>
          <w:szCs w:val="26"/>
        </w:rPr>
        <w:t>» (далее − Продукт).</w:t>
      </w:r>
    </w:p>
    <w:p w14:paraId="17B29251" w14:textId="77777777" w:rsidR="004A0B64" w:rsidRPr="004340C3" w:rsidRDefault="001B6788" w:rsidP="00966D29">
      <w:pPr>
        <w:pStyle w:val="afc"/>
        <w:jc w:val="both"/>
        <w:rPr>
          <w:color w:val="000000"/>
          <w:sz w:val="26"/>
          <w:szCs w:val="26"/>
        </w:rPr>
      </w:pPr>
      <w:r w:rsidRPr="004340C3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-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4340C3">
        <w:t xml:space="preserve">в том числе с возможностью использования машиночитаемой доверенности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отчетности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4340C3">
        <w:rPr>
          <w:color w:val="000000"/>
        </w:rPr>
        <w:t>СМС-сообщений</w:t>
      </w:r>
      <w:proofErr w:type="spellEnd"/>
      <w:r w:rsidRPr="004340C3">
        <w:rPr>
          <w:color w:val="000000"/>
        </w:rPr>
        <w:t xml:space="preserve">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отображение информации о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история изменений в сведениях о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69A83AF4" w14:textId="47805685" w:rsidR="004A0B64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4340C3">
        <w:rPr>
          <w:rFonts w:eastAsiaTheme="minorHAnsi"/>
          <w:color w:val="000000"/>
        </w:rPr>
        <w:t xml:space="preserve">2.19. Доступ к </w:t>
      </w:r>
      <w:r w:rsidR="00614644" w:rsidRPr="004340C3">
        <w:rPr>
          <w:rFonts w:eastAsiaTheme="minorHAnsi"/>
          <w:color w:val="000000"/>
        </w:rPr>
        <w:t>Продукту</w:t>
      </w:r>
      <w:r w:rsidRPr="004340C3">
        <w:rPr>
          <w:rFonts w:eastAsiaTheme="minorHAnsi"/>
          <w:color w:val="000000"/>
        </w:rPr>
        <w:t xml:space="preserve"> должен быть предоставлен </w:t>
      </w:r>
      <w:r w:rsidRPr="00394945">
        <w:rPr>
          <w:rFonts w:eastAsiaTheme="minorHAnsi"/>
          <w:color w:val="000000"/>
        </w:rPr>
        <w:t>для 2 (двух)</w:t>
      </w:r>
      <w:r w:rsidRPr="004340C3">
        <w:rPr>
          <w:rFonts w:eastAsiaTheme="minorHAnsi"/>
          <w:color w:val="000000"/>
        </w:rPr>
        <w:t xml:space="preserve"> пользователей Заказчика.</w:t>
      </w:r>
    </w:p>
    <w:p w14:paraId="21840BC8" w14:textId="276509FF" w:rsidR="00C117CD" w:rsidRPr="004340C3" w:rsidRDefault="00C117CD" w:rsidP="00AD07D9">
      <w:pPr>
        <w:pStyle w:val="aff4"/>
        <w:ind w:left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2.20. </w:t>
      </w:r>
      <w:r w:rsidRPr="00C117CD">
        <w:rPr>
          <w:rFonts w:eastAsiaTheme="minorHAnsi"/>
          <w:color w:val="000000"/>
        </w:rPr>
        <w:t>Система должна быть внесена в единый реестр российских программ для электронных вычислительных машин и баз данных.</w:t>
      </w:r>
    </w:p>
    <w:p w14:paraId="75EA9F2B" w14:textId="77777777" w:rsidR="004A0B64" w:rsidRPr="004340C3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27AE27A8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Заказчика, размещенных по адресу: </w:t>
      </w:r>
      <w:r w:rsidR="00C117CD" w:rsidRPr="00C117CD">
        <w:rPr>
          <w:i/>
        </w:rPr>
        <w:t xml:space="preserve">391432, Рязанская обл., </w:t>
      </w:r>
      <w:proofErr w:type="spellStart"/>
      <w:r w:rsidR="00C117CD" w:rsidRPr="00C117CD">
        <w:rPr>
          <w:i/>
        </w:rPr>
        <w:t>г.Сасово</w:t>
      </w:r>
      <w:proofErr w:type="spellEnd"/>
      <w:r w:rsidR="00C117CD" w:rsidRPr="00C117CD">
        <w:rPr>
          <w:i/>
        </w:rPr>
        <w:t xml:space="preserve">, </w:t>
      </w:r>
      <w:proofErr w:type="spellStart"/>
      <w:r w:rsidR="00C117CD" w:rsidRPr="00C117CD">
        <w:rPr>
          <w:i/>
        </w:rPr>
        <w:t>ул.Авиагородок</w:t>
      </w:r>
      <w:proofErr w:type="spellEnd"/>
      <w:r w:rsidR="00C117CD" w:rsidRPr="00C117CD">
        <w:rPr>
          <w:i/>
        </w:rPr>
        <w:t xml:space="preserve">, д.42  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1420540F" w14:textId="3B006524" w:rsidR="004A0B64" w:rsidRPr="004340C3" w:rsidRDefault="001B6788" w:rsidP="00966D29">
      <w:pPr>
        <w:pStyle w:val="afc"/>
        <w:jc w:val="both"/>
        <w:rPr>
          <w:i/>
          <w:iCs/>
          <w:color w:val="FF0000"/>
        </w:rPr>
      </w:pPr>
      <w:r w:rsidRPr="004340C3">
        <w:rPr>
          <w:color w:val="000000"/>
        </w:rPr>
        <w:t xml:space="preserve">6.1. Исполнитель предоставляет доступ Заказчику к Продукту в срок в течение 5 (пяти) </w:t>
      </w:r>
      <w:r w:rsidR="00394945">
        <w:rPr>
          <w:color w:val="000000"/>
        </w:rPr>
        <w:t>календарных</w:t>
      </w:r>
      <w:r w:rsidRPr="004340C3">
        <w:rPr>
          <w:color w:val="000000"/>
        </w:rPr>
        <w:t xml:space="preserve"> дней с момента заключения Договора. </w:t>
      </w:r>
    </w:p>
    <w:p w14:paraId="37458FCE" w14:textId="77777777" w:rsidR="004A0B64" w:rsidRPr="004340C3" w:rsidRDefault="001B6788" w:rsidP="00966D29">
      <w:pPr>
        <w:jc w:val="right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 xml:space="preserve">Право использования программы для ЭВМ «Контур.Экстерн» по тарифному плану «Бюджетник максимальный» на 1 год, с применением встроенных в сертификат/ключевой контейнер СКЗИ «КриптоПро </w:t>
            </w:r>
            <w:r w:rsidRPr="004340C3">
              <w:rPr>
                <w:color w:val="000000"/>
              </w:rPr>
              <w:lastRenderedPageBreak/>
              <w:t>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B63D" w14:textId="77777777" w:rsidR="00687D5D" w:rsidRDefault="00687D5D">
      <w:r>
        <w:separator/>
      </w:r>
    </w:p>
  </w:endnote>
  <w:endnote w:type="continuationSeparator" w:id="0">
    <w:p w14:paraId="56575F3A" w14:textId="77777777" w:rsidR="00687D5D" w:rsidRDefault="0068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B5AD" w14:textId="77777777" w:rsidR="00687D5D" w:rsidRDefault="00687D5D">
      <w:r>
        <w:separator/>
      </w:r>
    </w:p>
  </w:footnote>
  <w:footnote w:type="continuationSeparator" w:id="0">
    <w:p w14:paraId="07A6588C" w14:textId="77777777" w:rsidR="00687D5D" w:rsidRDefault="0068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394945"/>
    <w:rsid w:val="004340C3"/>
    <w:rsid w:val="004A0B64"/>
    <w:rsid w:val="00614644"/>
    <w:rsid w:val="00687D5D"/>
    <w:rsid w:val="00920D88"/>
    <w:rsid w:val="00966D29"/>
    <w:rsid w:val="00AD07D9"/>
    <w:rsid w:val="00BD2429"/>
    <w:rsid w:val="00C117CD"/>
    <w:rsid w:val="00DF6F56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Гильманова Татьяна Эдуардовна</cp:lastModifiedBy>
  <cp:revision>35</cp:revision>
  <dcterms:created xsi:type="dcterms:W3CDTF">2023-01-19T03:48:00Z</dcterms:created>
  <dcterms:modified xsi:type="dcterms:W3CDTF">2026-08-26T05:42:00Z</dcterms:modified>
</cp:coreProperties>
</file>