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30FBA" w14:textId="29F2A359" w:rsidR="0011515E" w:rsidRDefault="0011515E" w:rsidP="0011515E">
      <w:pPr>
        <w:jc w:val="center"/>
        <w:rPr>
          <w:sz w:val="22"/>
          <w:szCs w:val="22"/>
        </w:rPr>
      </w:pPr>
    </w:p>
    <w:p w14:paraId="5C716359" w14:textId="04FD3B41" w:rsidR="0011515E" w:rsidRDefault="0011515E" w:rsidP="0011515E">
      <w:pPr>
        <w:jc w:val="center"/>
        <w:rPr>
          <w:sz w:val="22"/>
          <w:szCs w:val="22"/>
        </w:rPr>
      </w:pPr>
    </w:p>
    <w:p w14:paraId="01D6F200" w14:textId="2E0EA51F" w:rsidR="0011515E" w:rsidRDefault="0011515E" w:rsidP="0011515E">
      <w:pPr>
        <w:jc w:val="center"/>
        <w:rPr>
          <w:sz w:val="22"/>
          <w:szCs w:val="22"/>
        </w:rPr>
      </w:pPr>
    </w:p>
    <w:p w14:paraId="02E155CF" w14:textId="19A58B84" w:rsidR="0011515E" w:rsidRDefault="0011515E" w:rsidP="0011515E">
      <w:pPr>
        <w:jc w:val="center"/>
        <w:rPr>
          <w:sz w:val="22"/>
          <w:szCs w:val="22"/>
        </w:rPr>
      </w:pPr>
    </w:p>
    <w:p w14:paraId="7EE60BF6" w14:textId="5A65D85F" w:rsidR="0011515E" w:rsidRDefault="0011515E" w:rsidP="0011515E">
      <w:pPr>
        <w:jc w:val="center"/>
        <w:rPr>
          <w:sz w:val="22"/>
          <w:szCs w:val="22"/>
        </w:rPr>
      </w:pPr>
    </w:p>
    <w:p w14:paraId="102AA608" w14:textId="4F303B80" w:rsidR="0011515E" w:rsidRDefault="0011515E" w:rsidP="0011515E">
      <w:pPr>
        <w:jc w:val="center"/>
        <w:rPr>
          <w:sz w:val="22"/>
          <w:szCs w:val="22"/>
        </w:rPr>
      </w:pPr>
    </w:p>
    <w:p w14:paraId="086778FE" w14:textId="04995370" w:rsidR="0011515E" w:rsidRDefault="0011515E" w:rsidP="0011515E">
      <w:pPr>
        <w:jc w:val="center"/>
        <w:rPr>
          <w:sz w:val="22"/>
          <w:szCs w:val="22"/>
        </w:rPr>
      </w:pPr>
    </w:p>
    <w:p w14:paraId="092294C8" w14:textId="0EB26CC3" w:rsidR="0011515E" w:rsidRDefault="0011515E" w:rsidP="0011515E">
      <w:pPr>
        <w:jc w:val="center"/>
        <w:rPr>
          <w:sz w:val="22"/>
          <w:szCs w:val="22"/>
        </w:rPr>
      </w:pPr>
    </w:p>
    <w:p w14:paraId="6E033FD7" w14:textId="0DB5147E" w:rsidR="0011515E" w:rsidRDefault="0011515E" w:rsidP="0011515E">
      <w:pPr>
        <w:jc w:val="center"/>
        <w:rPr>
          <w:sz w:val="22"/>
          <w:szCs w:val="22"/>
        </w:rPr>
      </w:pPr>
    </w:p>
    <w:p w14:paraId="76DFE323" w14:textId="0619ACDB" w:rsidR="0011515E" w:rsidRDefault="0011515E" w:rsidP="0011515E">
      <w:pPr>
        <w:jc w:val="center"/>
        <w:rPr>
          <w:sz w:val="22"/>
          <w:szCs w:val="22"/>
        </w:rPr>
      </w:pPr>
    </w:p>
    <w:p w14:paraId="2208F9D8" w14:textId="4D65945B" w:rsidR="0011515E" w:rsidRDefault="0011515E" w:rsidP="0011515E">
      <w:pPr>
        <w:jc w:val="center"/>
        <w:rPr>
          <w:sz w:val="22"/>
          <w:szCs w:val="22"/>
        </w:rPr>
      </w:pPr>
    </w:p>
    <w:p w14:paraId="4CF94C70" w14:textId="12F63550" w:rsidR="0011515E" w:rsidRDefault="0011515E" w:rsidP="0011515E">
      <w:pPr>
        <w:jc w:val="center"/>
        <w:rPr>
          <w:sz w:val="22"/>
          <w:szCs w:val="22"/>
        </w:rPr>
      </w:pPr>
    </w:p>
    <w:p w14:paraId="0A6802A0" w14:textId="53396F51" w:rsidR="0011515E" w:rsidRDefault="0011515E" w:rsidP="0011515E">
      <w:pPr>
        <w:jc w:val="center"/>
        <w:rPr>
          <w:sz w:val="22"/>
          <w:szCs w:val="22"/>
        </w:rPr>
      </w:pPr>
    </w:p>
    <w:p w14:paraId="5D70634C" w14:textId="3B9E3187" w:rsidR="0011515E" w:rsidRDefault="0011515E" w:rsidP="0011515E">
      <w:pPr>
        <w:jc w:val="center"/>
        <w:rPr>
          <w:sz w:val="22"/>
          <w:szCs w:val="22"/>
        </w:rPr>
      </w:pPr>
    </w:p>
    <w:p w14:paraId="3EDED67E" w14:textId="05D7806F" w:rsidR="0011515E" w:rsidRDefault="0011515E" w:rsidP="0011515E">
      <w:pPr>
        <w:jc w:val="center"/>
        <w:rPr>
          <w:sz w:val="22"/>
          <w:szCs w:val="22"/>
        </w:rPr>
      </w:pPr>
    </w:p>
    <w:p w14:paraId="3766E1F0" w14:textId="00F69633" w:rsidR="0011515E" w:rsidRDefault="0011515E" w:rsidP="0011515E">
      <w:pPr>
        <w:jc w:val="center"/>
        <w:rPr>
          <w:sz w:val="22"/>
          <w:szCs w:val="22"/>
        </w:rPr>
      </w:pPr>
    </w:p>
    <w:p w14:paraId="0EECC61F" w14:textId="77777777" w:rsidR="0011515E" w:rsidRPr="003832A2" w:rsidRDefault="0011515E" w:rsidP="0011515E">
      <w:pPr>
        <w:jc w:val="center"/>
        <w:rPr>
          <w:sz w:val="22"/>
          <w:szCs w:val="22"/>
        </w:rPr>
      </w:pPr>
    </w:p>
    <w:p w14:paraId="528EFD81" w14:textId="77777777" w:rsidR="0011515E" w:rsidRPr="003832A2" w:rsidRDefault="0011515E" w:rsidP="0011515E">
      <w:pPr>
        <w:jc w:val="center"/>
        <w:rPr>
          <w:sz w:val="22"/>
          <w:szCs w:val="22"/>
        </w:rPr>
      </w:pPr>
    </w:p>
    <w:p w14:paraId="52A01AC6" w14:textId="77777777" w:rsidR="0011515E" w:rsidRPr="003832A2" w:rsidRDefault="0011515E" w:rsidP="0011515E">
      <w:pPr>
        <w:jc w:val="center"/>
        <w:rPr>
          <w:b/>
          <w:sz w:val="22"/>
          <w:szCs w:val="22"/>
        </w:rPr>
      </w:pPr>
      <w:r w:rsidRPr="003832A2">
        <w:rPr>
          <w:b/>
          <w:sz w:val="22"/>
          <w:szCs w:val="22"/>
        </w:rPr>
        <w:t>ТЕХНИЧЕСКОЕ ЗАДАНИЕ</w:t>
      </w:r>
    </w:p>
    <w:p w14:paraId="633000C2" w14:textId="792BBD7D" w:rsidR="0011515E" w:rsidRPr="003832A2" w:rsidRDefault="0011515E" w:rsidP="0011515E">
      <w:pPr>
        <w:jc w:val="center"/>
        <w:rPr>
          <w:color w:val="FF0000"/>
          <w:sz w:val="22"/>
          <w:szCs w:val="22"/>
        </w:rPr>
      </w:pPr>
      <w:r w:rsidRPr="00D147B1">
        <w:rPr>
          <w:color w:val="000000"/>
          <w:sz w:val="22"/>
          <w:szCs w:val="22"/>
        </w:rPr>
        <w:t>на оказание</w:t>
      </w:r>
      <w:r w:rsidRPr="00D147B1">
        <w:rPr>
          <w:b/>
          <w:color w:val="000000"/>
          <w:sz w:val="22"/>
          <w:szCs w:val="22"/>
        </w:rPr>
        <w:t xml:space="preserve"> </w:t>
      </w:r>
      <w:r w:rsidRPr="00D147B1">
        <w:rPr>
          <w:color w:val="000000"/>
          <w:sz w:val="22"/>
          <w:szCs w:val="22"/>
        </w:rPr>
        <w:t xml:space="preserve">услуг </w:t>
      </w:r>
      <w:r w:rsidRPr="0011515E">
        <w:rPr>
          <w:sz w:val="22"/>
          <w:szCs w:val="22"/>
        </w:rPr>
        <w:t>по проведению аттестационных испытаний объекта инфо</w:t>
      </w:r>
      <w:r w:rsidRPr="003832A2">
        <w:rPr>
          <w:color w:val="000000"/>
          <w:sz w:val="22"/>
          <w:szCs w:val="22"/>
        </w:rPr>
        <w:t>рматизации</w:t>
      </w:r>
      <w:r w:rsidR="0036763A">
        <w:rPr>
          <w:color w:val="000000"/>
          <w:sz w:val="22"/>
          <w:szCs w:val="22"/>
        </w:rPr>
        <w:t>- одной автоматизированной системы, предназначенной для обработки информации, содержащей сведения, составляющие государственную тайну.</w:t>
      </w:r>
    </w:p>
    <w:p w14:paraId="439A02B8" w14:textId="77777777" w:rsidR="0011515E" w:rsidRPr="003832A2" w:rsidRDefault="0011515E" w:rsidP="0011515E">
      <w:pPr>
        <w:jc w:val="center"/>
        <w:rPr>
          <w:sz w:val="22"/>
          <w:szCs w:val="22"/>
        </w:rPr>
      </w:pPr>
    </w:p>
    <w:p w14:paraId="06672A6F" w14:textId="77777777" w:rsidR="0011515E" w:rsidRPr="003832A2" w:rsidRDefault="0011515E" w:rsidP="0011515E">
      <w:pPr>
        <w:jc w:val="center"/>
        <w:rPr>
          <w:sz w:val="22"/>
          <w:szCs w:val="22"/>
        </w:rPr>
      </w:pPr>
    </w:p>
    <w:p w14:paraId="3ED392C8" w14:textId="77777777" w:rsidR="0011515E" w:rsidRPr="003832A2" w:rsidRDefault="0011515E" w:rsidP="0011515E">
      <w:pPr>
        <w:jc w:val="center"/>
        <w:rPr>
          <w:sz w:val="22"/>
          <w:szCs w:val="22"/>
        </w:rPr>
      </w:pPr>
    </w:p>
    <w:p w14:paraId="55B2CDCF" w14:textId="77777777" w:rsidR="0011515E" w:rsidRPr="003832A2" w:rsidRDefault="0011515E" w:rsidP="0011515E">
      <w:pPr>
        <w:jc w:val="center"/>
        <w:rPr>
          <w:sz w:val="22"/>
          <w:szCs w:val="22"/>
        </w:rPr>
      </w:pPr>
    </w:p>
    <w:p w14:paraId="478E5F28" w14:textId="77777777" w:rsidR="0011515E" w:rsidRPr="003832A2" w:rsidRDefault="0011515E" w:rsidP="0011515E">
      <w:pPr>
        <w:jc w:val="center"/>
        <w:rPr>
          <w:sz w:val="22"/>
          <w:szCs w:val="22"/>
        </w:rPr>
      </w:pPr>
    </w:p>
    <w:p w14:paraId="3BE55D05" w14:textId="77777777" w:rsidR="0011515E" w:rsidRPr="003832A2" w:rsidRDefault="0011515E" w:rsidP="0011515E">
      <w:pPr>
        <w:jc w:val="center"/>
        <w:rPr>
          <w:sz w:val="22"/>
          <w:szCs w:val="22"/>
        </w:rPr>
      </w:pPr>
    </w:p>
    <w:p w14:paraId="692E5A56" w14:textId="77777777" w:rsidR="0011515E" w:rsidRPr="003832A2" w:rsidRDefault="0011515E" w:rsidP="0011515E">
      <w:pPr>
        <w:jc w:val="center"/>
        <w:rPr>
          <w:sz w:val="22"/>
          <w:szCs w:val="22"/>
        </w:rPr>
      </w:pPr>
    </w:p>
    <w:p w14:paraId="324C870F" w14:textId="77777777" w:rsidR="0011515E" w:rsidRPr="003832A2" w:rsidRDefault="0011515E" w:rsidP="0011515E">
      <w:pPr>
        <w:jc w:val="center"/>
        <w:rPr>
          <w:sz w:val="22"/>
          <w:szCs w:val="22"/>
        </w:rPr>
      </w:pPr>
    </w:p>
    <w:p w14:paraId="3CE620EB" w14:textId="77777777" w:rsidR="0011515E" w:rsidRPr="003832A2" w:rsidRDefault="0011515E" w:rsidP="0011515E">
      <w:pPr>
        <w:jc w:val="center"/>
        <w:rPr>
          <w:sz w:val="22"/>
          <w:szCs w:val="22"/>
        </w:rPr>
      </w:pPr>
    </w:p>
    <w:p w14:paraId="6389A25F" w14:textId="77777777" w:rsidR="0011515E" w:rsidRPr="003832A2" w:rsidRDefault="0011515E" w:rsidP="0011515E">
      <w:pPr>
        <w:jc w:val="center"/>
        <w:rPr>
          <w:sz w:val="22"/>
          <w:szCs w:val="22"/>
        </w:rPr>
      </w:pPr>
    </w:p>
    <w:p w14:paraId="32270FE6" w14:textId="77777777" w:rsidR="0011515E" w:rsidRPr="003832A2" w:rsidRDefault="0011515E" w:rsidP="0011515E">
      <w:pPr>
        <w:jc w:val="center"/>
        <w:rPr>
          <w:sz w:val="22"/>
          <w:szCs w:val="22"/>
        </w:rPr>
      </w:pPr>
    </w:p>
    <w:p w14:paraId="1F99A7EC" w14:textId="77777777" w:rsidR="0011515E" w:rsidRPr="003832A2" w:rsidRDefault="0011515E" w:rsidP="0011515E">
      <w:pPr>
        <w:jc w:val="center"/>
        <w:rPr>
          <w:sz w:val="22"/>
          <w:szCs w:val="22"/>
        </w:rPr>
      </w:pPr>
    </w:p>
    <w:p w14:paraId="64CBD981" w14:textId="77777777" w:rsidR="0011515E" w:rsidRPr="003832A2" w:rsidRDefault="0011515E" w:rsidP="0011515E">
      <w:pPr>
        <w:jc w:val="center"/>
        <w:rPr>
          <w:sz w:val="22"/>
          <w:szCs w:val="22"/>
        </w:rPr>
      </w:pPr>
    </w:p>
    <w:p w14:paraId="7B6422B8" w14:textId="77777777" w:rsidR="0011515E" w:rsidRPr="003832A2" w:rsidRDefault="0011515E" w:rsidP="0011515E">
      <w:pPr>
        <w:jc w:val="center"/>
        <w:rPr>
          <w:sz w:val="22"/>
          <w:szCs w:val="22"/>
        </w:rPr>
      </w:pPr>
    </w:p>
    <w:p w14:paraId="4B94EC85" w14:textId="77777777" w:rsidR="0011515E" w:rsidRDefault="0011515E" w:rsidP="0011515E">
      <w:pPr>
        <w:jc w:val="center"/>
        <w:rPr>
          <w:sz w:val="22"/>
          <w:szCs w:val="22"/>
        </w:rPr>
      </w:pPr>
    </w:p>
    <w:p w14:paraId="2B4297F0" w14:textId="77777777" w:rsidR="0011515E" w:rsidRDefault="0011515E" w:rsidP="0011515E">
      <w:pPr>
        <w:jc w:val="center"/>
        <w:rPr>
          <w:sz w:val="22"/>
          <w:szCs w:val="22"/>
        </w:rPr>
      </w:pPr>
    </w:p>
    <w:p w14:paraId="34CBA210" w14:textId="77777777" w:rsidR="0011515E" w:rsidRDefault="0011515E" w:rsidP="0011515E">
      <w:pPr>
        <w:jc w:val="center"/>
        <w:rPr>
          <w:sz w:val="22"/>
          <w:szCs w:val="22"/>
        </w:rPr>
      </w:pPr>
    </w:p>
    <w:p w14:paraId="03150B6B" w14:textId="77777777" w:rsidR="0011515E" w:rsidRDefault="0011515E" w:rsidP="0011515E">
      <w:pPr>
        <w:jc w:val="center"/>
        <w:rPr>
          <w:sz w:val="22"/>
          <w:szCs w:val="22"/>
        </w:rPr>
      </w:pPr>
    </w:p>
    <w:p w14:paraId="5963C5E9" w14:textId="77777777" w:rsidR="0011515E" w:rsidRDefault="0011515E" w:rsidP="0011515E">
      <w:pPr>
        <w:jc w:val="center"/>
        <w:rPr>
          <w:sz w:val="22"/>
          <w:szCs w:val="22"/>
        </w:rPr>
      </w:pPr>
    </w:p>
    <w:p w14:paraId="63AC64C5" w14:textId="77777777" w:rsidR="0011515E" w:rsidRPr="003832A2" w:rsidRDefault="0011515E" w:rsidP="0011515E">
      <w:pPr>
        <w:jc w:val="center"/>
        <w:rPr>
          <w:sz w:val="22"/>
          <w:szCs w:val="22"/>
        </w:rPr>
      </w:pPr>
    </w:p>
    <w:p w14:paraId="67A2C456" w14:textId="77777777" w:rsidR="0011515E" w:rsidRPr="003832A2" w:rsidRDefault="0011515E" w:rsidP="0011515E">
      <w:pPr>
        <w:jc w:val="center"/>
        <w:rPr>
          <w:sz w:val="22"/>
          <w:szCs w:val="22"/>
        </w:rPr>
      </w:pPr>
    </w:p>
    <w:p w14:paraId="6A531139" w14:textId="77777777" w:rsidR="0011515E" w:rsidRPr="003832A2" w:rsidRDefault="0011515E" w:rsidP="0011515E">
      <w:pPr>
        <w:jc w:val="center"/>
        <w:rPr>
          <w:sz w:val="22"/>
          <w:szCs w:val="22"/>
        </w:rPr>
      </w:pPr>
    </w:p>
    <w:p w14:paraId="0FC8ACD3" w14:textId="4799B1F0" w:rsidR="0011515E" w:rsidRDefault="0011515E" w:rsidP="0011515E">
      <w:pPr>
        <w:jc w:val="center"/>
        <w:rPr>
          <w:sz w:val="22"/>
          <w:szCs w:val="22"/>
        </w:rPr>
      </w:pPr>
    </w:p>
    <w:p w14:paraId="6E4C249E" w14:textId="7A25B8D5" w:rsidR="0011515E" w:rsidRDefault="0011515E" w:rsidP="0011515E">
      <w:pPr>
        <w:jc w:val="center"/>
        <w:rPr>
          <w:sz w:val="22"/>
          <w:szCs w:val="22"/>
        </w:rPr>
      </w:pPr>
    </w:p>
    <w:p w14:paraId="1430B1E7" w14:textId="2B259B66" w:rsidR="0011515E" w:rsidRDefault="0011515E" w:rsidP="0011515E">
      <w:pPr>
        <w:jc w:val="center"/>
        <w:rPr>
          <w:sz w:val="22"/>
          <w:szCs w:val="22"/>
        </w:rPr>
      </w:pPr>
    </w:p>
    <w:p w14:paraId="5CC75F89" w14:textId="67A8EF8C" w:rsidR="0011515E" w:rsidRDefault="0011515E" w:rsidP="0011515E">
      <w:pPr>
        <w:jc w:val="center"/>
        <w:rPr>
          <w:sz w:val="22"/>
          <w:szCs w:val="22"/>
        </w:rPr>
      </w:pPr>
    </w:p>
    <w:p w14:paraId="56FAB376" w14:textId="77777777" w:rsidR="0011515E" w:rsidRPr="003832A2" w:rsidRDefault="0011515E" w:rsidP="0011515E">
      <w:pPr>
        <w:jc w:val="center"/>
        <w:rPr>
          <w:sz w:val="22"/>
          <w:szCs w:val="22"/>
        </w:rPr>
      </w:pPr>
    </w:p>
    <w:p w14:paraId="209ACA75" w14:textId="77777777" w:rsidR="0011515E" w:rsidRPr="003832A2" w:rsidRDefault="0011515E" w:rsidP="0011515E">
      <w:pPr>
        <w:jc w:val="center"/>
        <w:rPr>
          <w:sz w:val="22"/>
          <w:szCs w:val="22"/>
        </w:rPr>
      </w:pPr>
    </w:p>
    <w:p w14:paraId="6D55BFFF" w14:textId="77777777" w:rsidR="0011515E" w:rsidRPr="003832A2" w:rsidRDefault="0011515E" w:rsidP="0011515E">
      <w:pPr>
        <w:jc w:val="center"/>
        <w:rPr>
          <w:sz w:val="22"/>
          <w:szCs w:val="22"/>
        </w:rPr>
      </w:pPr>
    </w:p>
    <w:p w14:paraId="0DB37D25" w14:textId="77777777" w:rsidR="0011515E" w:rsidRPr="003832A2" w:rsidRDefault="0011515E" w:rsidP="0011515E">
      <w:pPr>
        <w:jc w:val="center"/>
        <w:rPr>
          <w:sz w:val="22"/>
          <w:szCs w:val="22"/>
        </w:rPr>
      </w:pPr>
    </w:p>
    <w:p w14:paraId="39D4B04F" w14:textId="77777777" w:rsidR="0011515E" w:rsidRDefault="0011515E" w:rsidP="0011515E">
      <w:pPr>
        <w:jc w:val="center"/>
        <w:rPr>
          <w:sz w:val="22"/>
          <w:szCs w:val="22"/>
        </w:rPr>
      </w:pPr>
    </w:p>
    <w:p w14:paraId="7067B161" w14:textId="77777777" w:rsidR="00BC0537" w:rsidRDefault="00BC0537" w:rsidP="0011515E">
      <w:pPr>
        <w:jc w:val="center"/>
        <w:rPr>
          <w:sz w:val="22"/>
          <w:szCs w:val="22"/>
        </w:rPr>
      </w:pPr>
    </w:p>
    <w:p w14:paraId="550CBF49" w14:textId="77777777" w:rsidR="00BC0537" w:rsidRPr="003832A2" w:rsidRDefault="00BC0537" w:rsidP="0011515E">
      <w:pPr>
        <w:jc w:val="center"/>
        <w:rPr>
          <w:sz w:val="22"/>
          <w:szCs w:val="22"/>
        </w:rPr>
      </w:pPr>
      <w:bookmarkStart w:id="0" w:name="_GoBack"/>
      <w:bookmarkEnd w:id="0"/>
    </w:p>
    <w:p w14:paraId="5BE83723" w14:textId="77777777" w:rsidR="0011515E" w:rsidRPr="003832A2" w:rsidRDefault="0011515E" w:rsidP="0011515E">
      <w:pPr>
        <w:jc w:val="center"/>
        <w:rPr>
          <w:sz w:val="22"/>
          <w:szCs w:val="22"/>
        </w:rPr>
      </w:pPr>
    </w:p>
    <w:p w14:paraId="47BF2BE1" w14:textId="419FA986" w:rsidR="0011515E" w:rsidRDefault="0011515E" w:rsidP="0011515E">
      <w:pPr>
        <w:jc w:val="center"/>
        <w:rPr>
          <w:sz w:val="22"/>
          <w:szCs w:val="22"/>
        </w:rPr>
      </w:pPr>
    </w:p>
    <w:p w14:paraId="25374356" w14:textId="66077F57" w:rsidR="00C574BD" w:rsidRDefault="00C574BD" w:rsidP="0011515E">
      <w:pPr>
        <w:jc w:val="center"/>
        <w:rPr>
          <w:sz w:val="22"/>
          <w:szCs w:val="22"/>
        </w:rPr>
      </w:pPr>
    </w:p>
    <w:p w14:paraId="48AD1EDF" w14:textId="77777777" w:rsidR="00BC5883" w:rsidRPr="003832A2" w:rsidRDefault="00BC5883" w:rsidP="0011515E">
      <w:pPr>
        <w:jc w:val="center"/>
        <w:rPr>
          <w:sz w:val="22"/>
          <w:szCs w:val="22"/>
        </w:rPr>
      </w:pPr>
    </w:p>
    <w:p w14:paraId="15D589F7" w14:textId="77777777" w:rsidR="0011515E" w:rsidRPr="003832A2" w:rsidRDefault="0011515E" w:rsidP="0011515E">
      <w:pPr>
        <w:pStyle w:val="111111111111"/>
        <w:numPr>
          <w:ilvl w:val="0"/>
          <w:numId w:val="18"/>
        </w:numPr>
        <w:ind w:left="0" w:firstLine="709"/>
      </w:pPr>
      <w:r w:rsidRPr="003832A2">
        <w:lastRenderedPageBreak/>
        <w:t>Полное наименование и назначение услуг</w:t>
      </w:r>
    </w:p>
    <w:p w14:paraId="3C1A80DA" w14:textId="77777777" w:rsidR="0011515E" w:rsidRPr="003832A2" w:rsidRDefault="0011515E" w:rsidP="0011515E">
      <w:pPr>
        <w:pStyle w:val="22222222222222"/>
        <w:spacing w:line="240" w:lineRule="auto"/>
        <w:rPr>
          <w:sz w:val="22"/>
          <w:szCs w:val="22"/>
        </w:rPr>
      </w:pPr>
      <w:r w:rsidRPr="003832A2">
        <w:rPr>
          <w:sz w:val="22"/>
          <w:szCs w:val="22"/>
        </w:rPr>
        <w:t>1.1. Полное наименование услуг</w:t>
      </w:r>
    </w:p>
    <w:p w14:paraId="5FCE06E8" w14:textId="344EB599" w:rsidR="0011515E" w:rsidRPr="0001449D" w:rsidRDefault="0011515E" w:rsidP="0011515E">
      <w:pPr>
        <w:pStyle w:val="22222222222222"/>
        <w:spacing w:line="240" w:lineRule="auto"/>
        <w:rPr>
          <w:color w:val="000000"/>
          <w:sz w:val="22"/>
          <w:szCs w:val="22"/>
        </w:rPr>
      </w:pPr>
      <w:r w:rsidRPr="0011515E">
        <w:rPr>
          <w:sz w:val="22"/>
          <w:szCs w:val="22"/>
        </w:rPr>
        <w:t>Услуги по проведению аттестационных испытаний объекта информатизации</w:t>
      </w:r>
      <w:r w:rsidRPr="0001449D">
        <w:rPr>
          <w:color w:val="000000"/>
          <w:sz w:val="22"/>
          <w:szCs w:val="22"/>
        </w:rPr>
        <w:t>, в соответствии с требованиями действующих нормативных правовых актов, методических документов и национальных стандартов.</w:t>
      </w:r>
    </w:p>
    <w:p w14:paraId="7DEBD8B4" w14:textId="77777777" w:rsidR="0011515E" w:rsidRPr="003832A2" w:rsidRDefault="0011515E" w:rsidP="0011515E">
      <w:pPr>
        <w:pStyle w:val="22222222222222"/>
        <w:spacing w:line="240" w:lineRule="auto"/>
        <w:rPr>
          <w:sz w:val="22"/>
          <w:szCs w:val="22"/>
        </w:rPr>
      </w:pPr>
      <w:r w:rsidRPr="003832A2">
        <w:rPr>
          <w:sz w:val="22"/>
          <w:szCs w:val="22"/>
        </w:rPr>
        <w:t>1.2. Назначение услуг</w:t>
      </w:r>
    </w:p>
    <w:p w14:paraId="5BE57D35" w14:textId="7BB50FB3" w:rsidR="0011515E" w:rsidRPr="0011515E" w:rsidRDefault="0011515E" w:rsidP="0011515E">
      <w:pPr>
        <w:pStyle w:val="22222222222222"/>
        <w:spacing w:line="240" w:lineRule="auto"/>
        <w:rPr>
          <w:sz w:val="22"/>
          <w:szCs w:val="22"/>
        </w:rPr>
      </w:pPr>
      <w:bookmarkStart w:id="1" w:name="OLE_LINK67"/>
      <w:bookmarkStart w:id="2" w:name="OLE_LINK69"/>
      <w:r w:rsidRPr="003832A2">
        <w:rPr>
          <w:sz w:val="22"/>
          <w:szCs w:val="22"/>
        </w:rPr>
        <w:t xml:space="preserve">Услуги </w:t>
      </w:r>
      <w:r w:rsidRPr="0011515E">
        <w:rPr>
          <w:sz w:val="22"/>
          <w:szCs w:val="22"/>
        </w:rPr>
        <w:t>оказываются в целях соблюдения требований руководящих и нормативно - методических документов ФСТЭК России, предъявляемых к автоматизированным системам (далее - АС), предназначенным для обработки информации, содержащей сведения, составляющие государственную тайну.</w:t>
      </w:r>
    </w:p>
    <w:bookmarkEnd w:id="1"/>
    <w:bookmarkEnd w:id="2"/>
    <w:p w14:paraId="0E013200" w14:textId="77777777" w:rsidR="0011515E" w:rsidRPr="003832A2" w:rsidRDefault="0011515E" w:rsidP="0011515E">
      <w:pPr>
        <w:pStyle w:val="111111111111"/>
      </w:pPr>
      <w:r w:rsidRPr="003832A2">
        <w:t>Общие требования к оказанию услуг</w:t>
      </w:r>
    </w:p>
    <w:p w14:paraId="7E7096C7" w14:textId="77777777" w:rsidR="0011515E" w:rsidRPr="003832A2" w:rsidRDefault="0011515E" w:rsidP="0011515E">
      <w:pPr>
        <w:pStyle w:val="22222222222222"/>
        <w:spacing w:line="240" w:lineRule="auto"/>
        <w:rPr>
          <w:sz w:val="22"/>
          <w:szCs w:val="22"/>
        </w:rPr>
      </w:pPr>
      <w:r w:rsidRPr="003832A2">
        <w:rPr>
          <w:sz w:val="22"/>
          <w:szCs w:val="22"/>
        </w:rPr>
        <w:t>Оказание услуг должно проводится в соответствии со следующими нормативными правовыми актами, методическими документами и национальными стандартами:</w:t>
      </w:r>
    </w:p>
    <w:p w14:paraId="40553A64" w14:textId="77777777" w:rsidR="0011515E" w:rsidRPr="003832A2" w:rsidRDefault="0011515E" w:rsidP="0011515E">
      <w:pPr>
        <w:pStyle w:val="22222222222222"/>
        <w:numPr>
          <w:ilvl w:val="0"/>
          <w:numId w:val="13"/>
        </w:numPr>
        <w:tabs>
          <w:tab w:val="left" w:pos="993"/>
        </w:tabs>
        <w:spacing w:line="240" w:lineRule="auto"/>
        <w:ind w:left="0" w:firstLine="698"/>
        <w:rPr>
          <w:sz w:val="22"/>
          <w:szCs w:val="22"/>
        </w:rPr>
      </w:pPr>
      <w:bookmarkStart w:id="3" w:name="OLE_LINK98"/>
      <w:bookmarkStart w:id="4" w:name="OLE_LINK99"/>
      <w:bookmarkStart w:id="5" w:name="OLE_LINK100"/>
      <w:r w:rsidRPr="003832A2">
        <w:rPr>
          <w:sz w:val="22"/>
          <w:szCs w:val="22"/>
        </w:rPr>
        <w:t xml:space="preserve">Закон Российской Федерации от 21 июля </w:t>
      </w:r>
      <w:smartTag w:uri="urn:schemas-microsoft-com:office:smarttags" w:element="metricconverter">
        <w:smartTagPr>
          <w:attr w:name="ProductID" w:val="2015 г"/>
        </w:smartTagPr>
        <w:r w:rsidRPr="003832A2">
          <w:rPr>
            <w:sz w:val="22"/>
            <w:szCs w:val="22"/>
          </w:rPr>
          <w:t>1993 г</w:t>
        </w:r>
      </w:smartTag>
      <w:r w:rsidRPr="003832A2">
        <w:rPr>
          <w:sz w:val="22"/>
          <w:szCs w:val="22"/>
        </w:rPr>
        <w:t>. № 5485-1 «О государственной тайне»;</w:t>
      </w:r>
    </w:p>
    <w:p w14:paraId="20ADEFF6" w14:textId="77777777" w:rsidR="0011515E" w:rsidRPr="003832A2" w:rsidRDefault="0011515E" w:rsidP="0011515E">
      <w:pPr>
        <w:pStyle w:val="22222222222222"/>
        <w:numPr>
          <w:ilvl w:val="0"/>
          <w:numId w:val="13"/>
        </w:numPr>
        <w:tabs>
          <w:tab w:val="left" w:pos="993"/>
        </w:tabs>
        <w:spacing w:line="240" w:lineRule="auto"/>
        <w:ind w:left="0" w:firstLine="698"/>
        <w:rPr>
          <w:sz w:val="22"/>
          <w:szCs w:val="22"/>
        </w:rPr>
      </w:pPr>
      <w:r w:rsidRPr="003832A2">
        <w:rPr>
          <w:sz w:val="22"/>
          <w:szCs w:val="22"/>
        </w:rPr>
        <w:t xml:space="preserve">Федеральный закон от 27 июля </w:t>
      </w:r>
      <w:smartTag w:uri="urn:schemas-microsoft-com:office:smarttags" w:element="metricconverter">
        <w:smartTagPr>
          <w:attr w:name="ProductID" w:val="2006 г"/>
        </w:smartTagPr>
        <w:r w:rsidRPr="003832A2">
          <w:rPr>
            <w:sz w:val="22"/>
            <w:szCs w:val="22"/>
          </w:rPr>
          <w:t>2006 г</w:t>
        </w:r>
      </w:smartTag>
      <w:r w:rsidRPr="003832A2">
        <w:rPr>
          <w:sz w:val="22"/>
          <w:szCs w:val="22"/>
        </w:rPr>
        <w:t>. №149-ФЗ «Об информации, информационных технологиях и о защите информации»;</w:t>
      </w:r>
    </w:p>
    <w:p w14:paraId="4BDB7DD8" w14:textId="77777777" w:rsidR="0011515E" w:rsidRPr="00070E0D" w:rsidRDefault="0011515E" w:rsidP="0011515E">
      <w:pPr>
        <w:pStyle w:val="22222222222222"/>
        <w:numPr>
          <w:ilvl w:val="0"/>
          <w:numId w:val="13"/>
        </w:numPr>
        <w:tabs>
          <w:tab w:val="left" w:pos="993"/>
        </w:tabs>
        <w:spacing w:line="240" w:lineRule="auto"/>
        <w:ind w:left="0" w:firstLine="698"/>
        <w:rPr>
          <w:sz w:val="22"/>
          <w:szCs w:val="22"/>
        </w:rPr>
      </w:pPr>
      <w:r w:rsidRPr="00070E0D">
        <w:rPr>
          <w:sz w:val="22"/>
          <w:szCs w:val="22"/>
        </w:rPr>
        <w:t>Положение о порядке организации и проведении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(Утверждено постановлением Правительства Российской Федерации от 12 декабря 2023 г. № 2131-69);</w:t>
      </w:r>
    </w:p>
    <w:p w14:paraId="3E779A44" w14:textId="77777777" w:rsidR="0011515E" w:rsidRPr="00A21342" w:rsidRDefault="0011515E" w:rsidP="0011515E">
      <w:pPr>
        <w:pStyle w:val="22222222222222"/>
        <w:numPr>
          <w:ilvl w:val="0"/>
          <w:numId w:val="13"/>
        </w:numPr>
        <w:tabs>
          <w:tab w:val="left" w:pos="993"/>
        </w:tabs>
        <w:spacing w:line="240" w:lineRule="auto"/>
        <w:ind w:left="0" w:firstLine="698"/>
        <w:rPr>
          <w:sz w:val="22"/>
          <w:szCs w:val="22"/>
        </w:rPr>
      </w:pPr>
      <w:r w:rsidRPr="00A21342">
        <w:rPr>
          <w:sz w:val="22"/>
          <w:szCs w:val="22"/>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(Утверждён приказом ФСТЭК № 110 от 28.09.20);</w:t>
      </w:r>
    </w:p>
    <w:p w14:paraId="0D65F188"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bookmarkStart w:id="6" w:name="OLE_LINK3"/>
      <w:bookmarkStart w:id="7" w:name="OLE_LINK4"/>
      <w:bookmarkStart w:id="8" w:name="OLE_LINK96"/>
      <w:bookmarkStart w:id="9" w:name="OLE_LINK97"/>
      <w:bookmarkStart w:id="10" w:name="OLE_LINK5"/>
      <w:bookmarkStart w:id="11" w:name="OLE_LINK72"/>
      <w:r w:rsidRPr="0011515E">
        <w:rPr>
          <w:sz w:val="22"/>
          <w:szCs w:val="22"/>
        </w:rPr>
        <w:t>Требования по технической защите информации, содержащей сведения, составляющие государственную тайну (</w:t>
      </w:r>
      <w:bookmarkStart w:id="12" w:name="OLE_LINK76"/>
      <w:bookmarkStart w:id="13" w:name="OLE_LINK77"/>
      <w:bookmarkStart w:id="14" w:name="OLE_LINK78"/>
      <w:r w:rsidRPr="0011515E">
        <w:rPr>
          <w:sz w:val="22"/>
          <w:szCs w:val="22"/>
        </w:rPr>
        <w:t>Утверждены приказом ФСТЭК России от 20.10.2016 г. № 025</w:t>
      </w:r>
      <w:bookmarkEnd w:id="12"/>
      <w:bookmarkEnd w:id="13"/>
      <w:bookmarkEnd w:id="14"/>
      <w:r w:rsidRPr="0011515E">
        <w:rPr>
          <w:sz w:val="22"/>
          <w:szCs w:val="22"/>
        </w:rPr>
        <w:t>);</w:t>
      </w:r>
      <w:bookmarkEnd w:id="6"/>
      <w:bookmarkEnd w:id="7"/>
      <w:bookmarkEnd w:id="8"/>
      <w:bookmarkEnd w:id="9"/>
    </w:p>
    <w:bookmarkEnd w:id="10"/>
    <w:bookmarkEnd w:id="11"/>
    <w:p w14:paraId="1AEFA52E"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11515E">
        <w:rPr>
          <w:sz w:val="22"/>
          <w:szCs w:val="22"/>
        </w:rPr>
        <w:t>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наводок (Приказ ФСТЭК России № 043 от 27.11.2017 г.);</w:t>
      </w:r>
    </w:p>
    <w:p w14:paraId="76A0A714"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bookmarkStart w:id="15" w:name="OLE_LINK73"/>
      <w:bookmarkStart w:id="16" w:name="OLE_LINK74"/>
      <w:bookmarkStart w:id="17" w:name="OLE_LINK75"/>
      <w:r w:rsidRPr="0011515E">
        <w:rPr>
          <w:sz w:val="22"/>
          <w:szCs w:val="22"/>
        </w:rPr>
        <w:t>Модель иностранных технических разведок на период до 2030 года (Модель ИТР-2030) (Введена в действие приказом ФСТЭК России от 27.11.2023 г. № 0171);</w:t>
      </w:r>
    </w:p>
    <w:p w14:paraId="5E08CE50" w14:textId="77777777" w:rsidR="0011515E" w:rsidRDefault="0011515E" w:rsidP="0011515E">
      <w:pPr>
        <w:pStyle w:val="22222222222222"/>
        <w:numPr>
          <w:ilvl w:val="0"/>
          <w:numId w:val="13"/>
        </w:numPr>
        <w:tabs>
          <w:tab w:val="left" w:pos="993"/>
        </w:tabs>
        <w:spacing w:line="240" w:lineRule="auto"/>
        <w:ind w:left="0" w:firstLine="698"/>
        <w:rPr>
          <w:sz w:val="22"/>
          <w:szCs w:val="22"/>
        </w:rPr>
      </w:pPr>
      <w:bookmarkStart w:id="18" w:name="_Hlk196301069"/>
      <w:bookmarkEnd w:id="15"/>
      <w:bookmarkEnd w:id="16"/>
      <w:bookmarkEnd w:id="17"/>
      <w:r w:rsidRPr="003832A2">
        <w:rPr>
          <w:sz w:val="22"/>
          <w:szCs w:val="22"/>
        </w:rPr>
        <w:t>Инструкция по обеспечению режима секретности в Российской Федерации</w:t>
      </w:r>
      <w:r>
        <w:rPr>
          <w:sz w:val="22"/>
          <w:szCs w:val="22"/>
        </w:rPr>
        <w:t>, утверждена п</w:t>
      </w:r>
      <w:r w:rsidRPr="003832A2">
        <w:rPr>
          <w:sz w:val="22"/>
          <w:szCs w:val="22"/>
        </w:rPr>
        <w:t>остановлением Правительства РФ от 05.01.2004 № 3-1 (Инструкция № 3-1</w:t>
      </w:r>
      <w:r w:rsidRPr="001B1980">
        <w:rPr>
          <w:sz w:val="22"/>
          <w:szCs w:val="22"/>
        </w:rPr>
        <w:t xml:space="preserve"> </w:t>
      </w:r>
      <w:r>
        <w:rPr>
          <w:sz w:val="22"/>
          <w:szCs w:val="22"/>
        </w:rPr>
        <w:t>новая редакция</w:t>
      </w:r>
      <w:r w:rsidRPr="003832A2">
        <w:rPr>
          <w:sz w:val="22"/>
          <w:szCs w:val="22"/>
        </w:rPr>
        <w:t>);</w:t>
      </w:r>
      <w:bookmarkEnd w:id="18"/>
    </w:p>
    <w:p w14:paraId="12DFC2EF" w14:textId="77777777" w:rsidR="0011515E" w:rsidRPr="0011515E" w:rsidRDefault="0011515E" w:rsidP="0011515E">
      <w:pPr>
        <w:pStyle w:val="afb"/>
        <w:numPr>
          <w:ilvl w:val="0"/>
          <w:numId w:val="13"/>
        </w:numPr>
        <w:ind w:left="0" w:firstLine="709"/>
        <w:jc w:val="both"/>
        <w:rPr>
          <w:sz w:val="22"/>
          <w:szCs w:val="22"/>
        </w:rPr>
      </w:pPr>
      <w:r w:rsidRPr="0011515E">
        <w:rPr>
          <w:sz w:val="22"/>
          <w:szCs w:val="22"/>
        </w:rPr>
        <w:t>Основные специальные требования для организаций, имеющих лицензии ФСБ России на право осуществления мероприятий и (или) оказания услуг в области защиты государственной тайны в части выявления в технических средствах возможно внедренных электронных устройств негласного получения информации (ОСТ-СП/ЛЦ) от 13.04.2012 г.;</w:t>
      </w:r>
    </w:p>
    <w:p w14:paraId="2D460592" w14:textId="77777777" w:rsidR="0011515E" w:rsidRPr="0011515E" w:rsidRDefault="0011515E" w:rsidP="0011515E">
      <w:pPr>
        <w:pStyle w:val="afb"/>
        <w:numPr>
          <w:ilvl w:val="0"/>
          <w:numId w:val="13"/>
        </w:numPr>
        <w:ind w:left="0" w:firstLine="709"/>
        <w:jc w:val="both"/>
        <w:rPr>
          <w:sz w:val="22"/>
          <w:szCs w:val="22"/>
        </w:rPr>
      </w:pPr>
      <w:r w:rsidRPr="0011515E">
        <w:rPr>
          <w:sz w:val="22"/>
          <w:szCs w:val="22"/>
        </w:rPr>
        <w:t>Основные специальные требования для организаций, имеющих лицензии ФСБ России на право осуществления мероприятий и (или) оказания услуг в области защиты государственной тайны в части выявления в технических средствах возможно внедренных электронных устройств негласного получения информации (ОСТ-СП/ЛЦ) Дополнение № 2 от 21.08.2013 г.;</w:t>
      </w:r>
    </w:p>
    <w:p w14:paraId="72507519"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bookmarkStart w:id="19" w:name="_Hlk196301116"/>
      <w:r w:rsidRPr="0011515E">
        <w:rPr>
          <w:sz w:val="22"/>
          <w:szCs w:val="22"/>
        </w:rPr>
        <w:t xml:space="preserve">ГОСТ </w:t>
      </w:r>
      <w:r w:rsidRPr="0011515E">
        <w:rPr>
          <w:sz w:val="22"/>
          <w:szCs w:val="22"/>
          <w:lang w:val="el-GR"/>
        </w:rPr>
        <w:t>Ρ</w:t>
      </w:r>
      <w:r w:rsidRPr="0011515E">
        <w:rPr>
          <w:sz w:val="22"/>
          <w:szCs w:val="22"/>
        </w:rPr>
        <w:t xml:space="preserve"> 50752-95. Информационная технология. Защита информации от утечки за счёт побочных электромагнитных излучений при её обработке средствами вычислительной </w:t>
      </w:r>
      <w:r w:rsidRPr="0011515E">
        <w:rPr>
          <w:spacing w:val="-1"/>
          <w:sz w:val="22"/>
          <w:szCs w:val="22"/>
        </w:rPr>
        <w:t>техники. Методы испытаний;</w:t>
      </w:r>
    </w:p>
    <w:p w14:paraId="13A92FBA"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11515E">
        <w:rPr>
          <w:sz w:val="22"/>
          <w:szCs w:val="22"/>
        </w:rPr>
        <w:t xml:space="preserve">ГОСТ </w:t>
      </w:r>
      <w:r w:rsidRPr="0011515E">
        <w:rPr>
          <w:sz w:val="22"/>
          <w:szCs w:val="22"/>
          <w:lang w:val="el-GR"/>
        </w:rPr>
        <w:t>Ρ</w:t>
      </w:r>
      <w:r w:rsidRPr="0011515E">
        <w:rPr>
          <w:sz w:val="22"/>
          <w:szCs w:val="22"/>
        </w:rPr>
        <w:t xml:space="preserve"> 29339-92. Информационная технология. Защита информации от утечки за счёт побочных электромагнитных излучений при её обработке средствами вычислительной </w:t>
      </w:r>
      <w:r w:rsidRPr="0011515E">
        <w:rPr>
          <w:spacing w:val="-1"/>
          <w:sz w:val="22"/>
          <w:szCs w:val="22"/>
        </w:rPr>
        <w:t>техники. Общие технические требования;</w:t>
      </w:r>
    </w:p>
    <w:p w14:paraId="5C98BEEC"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3832A2">
        <w:rPr>
          <w:sz w:val="22"/>
          <w:szCs w:val="22"/>
        </w:rPr>
        <w:t xml:space="preserve">ГОСТ РО 0043-004-2013 «Защита информации. Аттестация объектов информатизации. </w:t>
      </w:r>
      <w:r w:rsidRPr="0011515E">
        <w:rPr>
          <w:sz w:val="22"/>
          <w:szCs w:val="22"/>
        </w:rPr>
        <w:t xml:space="preserve">Программа и методики аттестационных испытаний», </w:t>
      </w:r>
      <w:smartTag w:uri="urn:schemas-microsoft-com:office:smarttags" w:element="metricconverter">
        <w:smartTagPr>
          <w:attr w:name="ProductID" w:val="2013 г"/>
        </w:smartTagPr>
        <w:r w:rsidRPr="0011515E">
          <w:rPr>
            <w:sz w:val="22"/>
            <w:szCs w:val="22"/>
          </w:rPr>
          <w:t>2013 г</w:t>
        </w:r>
      </w:smartTag>
      <w:r w:rsidRPr="0011515E">
        <w:rPr>
          <w:sz w:val="22"/>
          <w:szCs w:val="22"/>
        </w:rPr>
        <w:t>.;</w:t>
      </w:r>
    </w:p>
    <w:p w14:paraId="6AE14118"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11515E">
        <w:rPr>
          <w:sz w:val="22"/>
          <w:szCs w:val="22"/>
        </w:rPr>
        <w:t xml:space="preserve">Требования к средствам контроля съемных машинных носителей информации (Утверждены приказом ФСТЭК России от 28 июля </w:t>
      </w:r>
      <w:smartTag w:uri="urn:schemas-microsoft-com:office:smarttags" w:element="metricconverter">
        <w:smartTagPr>
          <w:attr w:name="ProductID" w:val="2014 г"/>
        </w:smartTagPr>
        <w:r w:rsidRPr="0011515E">
          <w:rPr>
            <w:sz w:val="22"/>
            <w:szCs w:val="22"/>
          </w:rPr>
          <w:t>2014 г</w:t>
        </w:r>
      </w:smartTag>
      <w:r w:rsidRPr="0011515E">
        <w:rPr>
          <w:sz w:val="22"/>
          <w:szCs w:val="22"/>
        </w:rPr>
        <w:t>. № 87);</w:t>
      </w:r>
    </w:p>
    <w:p w14:paraId="5E8B1BFF"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11515E">
        <w:rPr>
          <w:sz w:val="22"/>
          <w:szCs w:val="22"/>
        </w:rPr>
        <w:t xml:space="preserve">РД «Защита от НСД к информации, ч. 1. «Программное обеспечение средств защиты информации. Классификация по уровню контроля отсутствия </w:t>
      </w:r>
      <w:proofErr w:type="spellStart"/>
      <w:r w:rsidRPr="0011515E">
        <w:rPr>
          <w:sz w:val="22"/>
          <w:szCs w:val="22"/>
        </w:rPr>
        <w:t>недекларируемых</w:t>
      </w:r>
      <w:proofErr w:type="spellEnd"/>
      <w:r w:rsidRPr="0011515E">
        <w:rPr>
          <w:sz w:val="22"/>
          <w:szCs w:val="22"/>
        </w:rPr>
        <w:t xml:space="preserve"> возможностей», </w:t>
      </w:r>
      <w:proofErr w:type="spellStart"/>
      <w:r w:rsidRPr="0011515E">
        <w:rPr>
          <w:sz w:val="22"/>
          <w:szCs w:val="22"/>
        </w:rPr>
        <w:t>Гостехкомиссия</w:t>
      </w:r>
      <w:proofErr w:type="spellEnd"/>
      <w:r w:rsidRPr="0011515E">
        <w:rPr>
          <w:sz w:val="22"/>
          <w:szCs w:val="22"/>
        </w:rPr>
        <w:t xml:space="preserve"> России, от 4 июня 1999 г.;</w:t>
      </w:r>
    </w:p>
    <w:p w14:paraId="19BDDD3B"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11515E">
        <w:rPr>
          <w:sz w:val="22"/>
          <w:szCs w:val="22"/>
        </w:rPr>
        <w:t xml:space="preserve">РД «Автоматизированные системы. Защита от НСД к информации. Классификация АС и требования по защите информации». Гостехкомиссия России, </w:t>
      </w:r>
      <w:smartTag w:uri="urn:schemas-microsoft-com:office:smarttags" w:element="metricconverter">
        <w:smartTagPr>
          <w:attr w:name="ProductID" w:val="1992 г"/>
        </w:smartTagPr>
        <w:r w:rsidRPr="0011515E">
          <w:rPr>
            <w:sz w:val="22"/>
            <w:szCs w:val="22"/>
          </w:rPr>
          <w:t>1992 г</w:t>
        </w:r>
      </w:smartTag>
      <w:r w:rsidRPr="0011515E">
        <w:rPr>
          <w:sz w:val="22"/>
          <w:szCs w:val="22"/>
        </w:rPr>
        <w:t>.;</w:t>
      </w:r>
    </w:p>
    <w:p w14:paraId="23DCE0E0" w14:textId="77777777" w:rsidR="0011515E" w:rsidRPr="0011515E" w:rsidRDefault="0011515E" w:rsidP="0011515E">
      <w:pPr>
        <w:pStyle w:val="22222222222222"/>
        <w:numPr>
          <w:ilvl w:val="0"/>
          <w:numId w:val="13"/>
        </w:numPr>
        <w:tabs>
          <w:tab w:val="left" w:pos="993"/>
        </w:tabs>
        <w:spacing w:line="240" w:lineRule="auto"/>
        <w:ind w:left="0" w:firstLine="698"/>
        <w:rPr>
          <w:sz w:val="22"/>
          <w:szCs w:val="22"/>
        </w:rPr>
      </w:pPr>
      <w:r w:rsidRPr="0011515E">
        <w:rPr>
          <w:sz w:val="22"/>
          <w:szCs w:val="22"/>
        </w:rPr>
        <w:t xml:space="preserve">РД «Средства вычислительной техники. Защита от НСД к информации. Показатели защищенности от НСД к информации». Гостехкомиссия России, от 30 марта </w:t>
      </w:r>
      <w:smartTag w:uri="urn:schemas-microsoft-com:office:smarttags" w:element="metricconverter">
        <w:smartTagPr>
          <w:attr w:name="ProductID" w:val="1992 г"/>
        </w:smartTagPr>
        <w:r w:rsidRPr="0011515E">
          <w:rPr>
            <w:sz w:val="22"/>
            <w:szCs w:val="22"/>
          </w:rPr>
          <w:t>1992 г</w:t>
        </w:r>
      </w:smartTag>
      <w:r w:rsidRPr="0011515E">
        <w:rPr>
          <w:sz w:val="22"/>
          <w:szCs w:val="22"/>
        </w:rPr>
        <w:t>.;</w:t>
      </w:r>
    </w:p>
    <w:p w14:paraId="341682E7" w14:textId="77777777" w:rsidR="0011515E" w:rsidRPr="003832A2" w:rsidRDefault="0011515E" w:rsidP="0011515E">
      <w:pPr>
        <w:pStyle w:val="22222222222222"/>
        <w:numPr>
          <w:ilvl w:val="0"/>
          <w:numId w:val="13"/>
        </w:numPr>
        <w:tabs>
          <w:tab w:val="left" w:pos="993"/>
        </w:tabs>
        <w:spacing w:line="240" w:lineRule="auto"/>
        <w:ind w:left="0" w:firstLine="698"/>
        <w:rPr>
          <w:b/>
          <w:sz w:val="22"/>
          <w:szCs w:val="22"/>
        </w:rPr>
      </w:pPr>
      <w:r w:rsidRPr="003832A2">
        <w:rPr>
          <w:sz w:val="22"/>
          <w:szCs w:val="22"/>
        </w:rPr>
        <w:lastRenderedPageBreak/>
        <w:t>Эксплуатационная документация на технические средства защиты информации (СЗИ), включая паспорта и сертификаты соответствия ФСТЭК России</w:t>
      </w:r>
      <w:bookmarkEnd w:id="19"/>
      <w:r w:rsidRPr="003832A2">
        <w:rPr>
          <w:sz w:val="22"/>
          <w:szCs w:val="22"/>
        </w:rPr>
        <w:t>.</w:t>
      </w:r>
    </w:p>
    <w:bookmarkEnd w:id="3"/>
    <w:bookmarkEnd w:id="4"/>
    <w:bookmarkEnd w:id="5"/>
    <w:p w14:paraId="5EA89A61" w14:textId="77777777" w:rsidR="0011515E" w:rsidRPr="003832A2" w:rsidRDefault="0011515E" w:rsidP="0011515E">
      <w:pPr>
        <w:pStyle w:val="22222222222222"/>
        <w:tabs>
          <w:tab w:val="left" w:pos="993"/>
        </w:tabs>
        <w:spacing w:line="240" w:lineRule="auto"/>
        <w:rPr>
          <w:sz w:val="22"/>
          <w:szCs w:val="22"/>
        </w:rPr>
      </w:pPr>
    </w:p>
    <w:p w14:paraId="27D49FDD" w14:textId="77777777" w:rsidR="0011515E" w:rsidRPr="0011515E" w:rsidRDefault="0011515E" w:rsidP="0011515E">
      <w:pPr>
        <w:pStyle w:val="111111111111"/>
      </w:pPr>
      <w:r w:rsidRPr="0011515E">
        <w:t>Требования к условиям оказания услуг</w:t>
      </w:r>
    </w:p>
    <w:p w14:paraId="2305A83F" w14:textId="006602AA" w:rsidR="0011515E" w:rsidRPr="0011515E" w:rsidRDefault="0011515E" w:rsidP="0011515E">
      <w:pPr>
        <w:pStyle w:val="22222222222222"/>
        <w:spacing w:line="240" w:lineRule="auto"/>
        <w:rPr>
          <w:sz w:val="22"/>
          <w:szCs w:val="22"/>
        </w:rPr>
      </w:pPr>
      <w:r w:rsidRPr="0011515E">
        <w:rPr>
          <w:sz w:val="22"/>
          <w:szCs w:val="22"/>
        </w:rPr>
        <w:t>«Программа и методики аттестационных испытаний объекта информатизации» должна включать все необходимые виды испытаний, а также определять сроки, условия и методики их проведения;</w:t>
      </w:r>
    </w:p>
    <w:p w14:paraId="2B142CE3" w14:textId="7C663A33" w:rsidR="0011515E" w:rsidRPr="0011515E" w:rsidRDefault="0011515E" w:rsidP="0011515E">
      <w:pPr>
        <w:pStyle w:val="22222222222222"/>
        <w:spacing w:line="240" w:lineRule="auto"/>
        <w:rPr>
          <w:sz w:val="22"/>
          <w:szCs w:val="22"/>
        </w:rPr>
      </w:pPr>
      <w:r w:rsidRPr="0011515E">
        <w:rPr>
          <w:sz w:val="22"/>
          <w:szCs w:val="22"/>
        </w:rPr>
        <w:t>«Программа и методики аттестационных испытаний объекта информатизации» может уточняться в процессе испытаний по согласованию Заказчика и Руководителя аттестационной комиссии Исполнителя;</w:t>
      </w:r>
    </w:p>
    <w:p w14:paraId="400ADC8D" w14:textId="16362F05" w:rsidR="0011515E" w:rsidRPr="0011515E" w:rsidRDefault="0011515E" w:rsidP="0011515E">
      <w:pPr>
        <w:pStyle w:val="22222222222222"/>
        <w:spacing w:line="240" w:lineRule="auto"/>
        <w:rPr>
          <w:sz w:val="22"/>
          <w:szCs w:val="22"/>
        </w:rPr>
      </w:pPr>
      <w:r w:rsidRPr="0011515E">
        <w:rPr>
          <w:sz w:val="22"/>
          <w:szCs w:val="22"/>
        </w:rPr>
        <w:t>Аттестационные испытания объекта информатизации должны проводиться в рабочих эксплуатационных режимах.</w:t>
      </w:r>
    </w:p>
    <w:p w14:paraId="7BBBF020" w14:textId="77777777" w:rsidR="0011515E" w:rsidRPr="0011515E" w:rsidRDefault="0011515E" w:rsidP="0011515E">
      <w:pPr>
        <w:pStyle w:val="111111111111"/>
      </w:pPr>
      <w:r w:rsidRPr="0011515E">
        <w:t>Требования к методам оказания услуг</w:t>
      </w:r>
    </w:p>
    <w:p w14:paraId="73F7F2D5" w14:textId="77777777" w:rsidR="0011515E" w:rsidRPr="0011515E" w:rsidRDefault="0011515E" w:rsidP="0011515E">
      <w:pPr>
        <w:pStyle w:val="22222222222222"/>
        <w:spacing w:line="240" w:lineRule="auto"/>
        <w:rPr>
          <w:rStyle w:val="29"/>
          <w:color w:val="auto"/>
          <w:sz w:val="22"/>
          <w:szCs w:val="22"/>
        </w:rPr>
      </w:pPr>
      <w:bookmarkStart w:id="20" w:name="OLE_LINK19"/>
      <w:bookmarkStart w:id="21" w:name="OLE_LINK20"/>
      <w:r w:rsidRPr="0011515E">
        <w:rPr>
          <w:rStyle w:val="29"/>
          <w:color w:val="auto"/>
          <w:sz w:val="22"/>
          <w:szCs w:val="22"/>
        </w:rPr>
        <w:t>Экспертно-документальный метод:</w:t>
      </w:r>
    </w:p>
    <w:p w14:paraId="0A2BD549" w14:textId="37B69C66" w:rsidR="0011515E" w:rsidRPr="0011515E" w:rsidRDefault="0011515E" w:rsidP="0011515E">
      <w:pPr>
        <w:pStyle w:val="22222222222222"/>
        <w:numPr>
          <w:ilvl w:val="0"/>
          <w:numId w:val="14"/>
        </w:numPr>
        <w:tabs>
          <w:tab w:val="left" w:pos="993"/>
        </w:tabs>
        <w:spacing w:line="240" w:lineRule="auto"/>
        <w:ind w:left="0" w:firstLine="698"/>
        <w:rPr>
          <w:sz w:val="22"/>
          <w:szCs w:val="22"/>
        </w:rPr>
      </w:pPr>
      <w:r w:rsidRPr="0011515E">
        <w:rPr>
          <w:sz w:val="22"/>
          <w:szCs w:val="22"/>
        </w:rPr>
        <w:t>проверка соответствия автоматизированной системы требованиям по безопасности информации, на основании экспертной оценки полноты и достаточности представленных документов по обеспечению необходимых мер защиты информации, а также соответствия реальных условий эксплуатации АС требованиям по выбору, размещению, монтажу и эксплуатации технических средств.</w:t>
      </w:r>
    </w:p>
    <w:p w14:paraId="4EA20764" w14:textId="77777777" w:rsidR="0011515E" w:rsidRPr="0011515E" w:rsidRDefault="0011515E" w:rsidP="0011515E">
      <w:pPr>
        <w:pStyle w:val="22222222222222"/>
        <w:spacing w:line="240" w:lineRule="auto"/>
        <w:rPr>
          <w:rStyle w:val="29"/>
          <w:color w:val="auto"/>
          <w:sz w:val="22"/>
          <w:szCs w:val="22"/>
        </w:rPr>
      </w:pPr>
      <w:r w:rsidRPr="0011515E">
        <w:rPr>
          <w:rStyle w:val="29"/>
          <w:color w:val="auto"/>
          <w:sz w:val="22"/>
          <w:szCs w:val="22"/>
        </w:rPr>
        <w:t>Инструментально-расчетный метод:</w:t>
      </w:r>
    </w:p>
    <w:p w14:paraId="3902782C" w14:textId="77777777" w:rsidR="0011515E" w:rsidRPr="0011515E" w:rsidRDefault="0011515E" w:rsidP="0011515E">
      <w:pPr>
        <w:pStyle w:val="22222222222222"/>
        <w:numPr>
          <w:ilvl w:val="0"/>
          <w:numId w:val="14"/>
        </w:numPr>
        <w:tabs>
          <w:tab w:val="left" w:pos="993"/>
        </w:tabs>
        <w:spacing w:line="240" w:lineRule="auto"/>
        <w:ind w:left="0" w:firstLine="698"/>
        <w:rPr>
          <w:sz w:val="22"/>
          <w:szCs w:val="22"/>
        </w:rPr>
      </w:pPr>
      <w:r w:rsidRPr="0011515E">
        <w:rPr>
          <w:sz w:val="22"/>
          <w:szCs w:val="22"/>
        </w:rPr>
        <w:t xml:space="preserve">проверка и испытания функций или комплекса функций системы защиты информации АС от несанкционированного доступа (НСД), выполняется с применением сертифицированных программных тестирующих средств, а также методом применения попыток «взлома» системы защиты информации, по согласованию с Заказчиком; </w:t>
      </w:r>
    </w:p>
    <w:p w14:paraId="2EC8F897" w14:textId="11626282" w:rsidR="0011515E" w:rsidRPr="0011515E" w:rsidRDefault="0011515E" w:rsidP="0011515E">
      <w:pPr>
        <w:pStyle w:val="22222222222222"/>
        <w:numPr>
          <w:ilvl w:val="0"/>
          <w:numId w:val="14"/>
        </w:numPr>
        <w:tabs>
          <w:tab w:val="left" w:pos="993"/>
        </w:tabs>
        <w:spacing w:line="240" w:lineRule="auto"/>
        <w:ind w:left="0" w:firstLine="698"/>
        <w:rPr>
          <w:sz w:val="22"/>
          <w:szCs w:val="22"/>
        </w:rPr>
      </w:pPr>
      <w:r w:rsidRPr="0011515E">
        <w:rPr>
          <w:sz w:val="22"/>
          <w:szCs w:val="22"/>
        </w:rPr>
        <w:t xml:space="preserve">проверка и испытания функций или комплекса функций системы защиты информации АС по каналу побочных электромагнитных излучений и наводок ПЭМИН (измерения (при необходимости) и оценка уровней защищённости АС) проводится в соответствии с действующими нормативными и методическими документами по защите информации от ее утечки по техническим каналам, </w:t>
      </w:r>
      <w:bookmarkStart w:id="22" w:name="_Hlk140490698"/>
      <w:r w:rsidRPr="0011515E">
        <w:rPr>
          <w:sz w:val="22"/>
          <w:szCs w:val="22"/>
        </w:rPr>
        <w:t>с применением (при необходимости) поверенной контрольно-измерительной и испытательной аппаратуры</w:t>
      </w:r>
      <w:bookmarkEnd w:id="22"/>
      <w:r w:rsidRPr="0011515E">
        <w:rPr>
          <w:sz w:val="22"/>
          <w:szCs w:val="22"/>
        </w:rPr>
        <w:t>.</w:t>
      </w:r>
    </w:p>
    <w:p w14:paraId="2CCA99F6" w14:textId="7DAD2168" w:rsidR="0011515E" w:rsidRPr="0011515E" w:rsidRDefault="0011515E" w:rsidP="0011515E">
      <w:pPr>
        <w:pStyle w:val="22222222222222"/>
        <w:tabs>
          <w:tab w:val="left" w:pos="993"/>
        </w:tabs>
        <w:spacing w:line="240" w:lineRule="auto"/>
        <w:ind w:left="709" w:firstLine="0"/>
        <w:rPr>
          <w:sz w:val="22"/>
          <w:szCs w:val="22"/>
        </w:rPr>
      </w:pPr>
    </w:p>
    <w:p w14:paraId="73814EC0" w14:textId="77777777" w:rsidR="0011515E" w:rsidRPr="0011515E" w:rsidRDefault="0011515E" w:rsidP="0011515E">
      <w:pPr>
        <w:pStyle w:val="111111111111"/>
      </w:pPr>
      <w:r w:rsidRPr="0011515E">
        <w:t>Требования к Исполнителю</w:t>
      </w:r>
    </w:p>
    <w:p w14:paraId="42B71A87" w14:textId="77777777" w:rsidR="0011515E" w:rsidRPr="003832A2" w:rsidRDefault="0011515E" w:rsidP="0011515E">
      <w:pPr>
        <w:pStyle w:val="22222222222222"/>
        <w:spacing w:line="240" w:lineRule="auto"/>
        <w:rPr>
          <w:sz w:val="22"/>
          <w:szCs w:val="22"/>
        </w:rPr>
      </w:pPr>
      <w:bookmarkStart w:id="23" w:name="_Hlk196301189"/>
      <w:r w:rsidRPr="003832A2">
        <w:rPr>
          <w:sz w:val="22"/>
          <w:szCs w:val="22"/>
        </w:rPr>
        <w:t>В соответствии с требованиями ст. 27 Закона Российской Федерации от 21.07.1993 г. № 5485-1 «О государственной тайне», Постановления Правительства Российской Федерации от 15.04.1995 г.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осуществлением мероприятий и (или) оказанием услуг по защите государственной тайны», ст. 27 Закона Российской Федерации от 21.07.1993 г. № 5485-1 «О государственной тайне», п. 3 ч. 1 ст. 12 Федерального закона от 4.05.2011 г. N 99-ФЗ "О лицензировании отдельных видов деятельности", Постановления Правительства Российской Федерации от 16.04.2012 г. N 314 «Об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для оказания услуг требуется наличие действующих лицензий:</w:t>
      </w:r>
    </w:p>
    <w:p w14:paraId="058193C6" w14:textId="77777777" w:rsidR="0011515E" w:rsidRPr="003832A2" w:rsidRDefault="0011515E" w:rsidP="0011515E">
      <w:pPr>
        <w:pStyle w:val="22222222222222"/>
        <w:numPr>
          <w:ilvl w:val="0"/>
          <w:numId w:val="15"/>
        </w:numPr>
        <w:tabs>
          <w:tab w:val="left" w:pos="993"/>
        </w:tabs>
        <w:spacing w:line="240" w:lineRule="auto"/>
        <w:ind w:left="0" w:firstLine="698"/>
        <w:rPr>
          <w:sz w:val="22"/>
          <w:szCs w:val="22"/>
        </w:rPr>
      </w:pPr>
      <w:r w:rsidRPr="003832A2">
        <w:rPr>
          <w:sz w:val="22"/>
          <w:szCs w:val="22"/>
        </w:rPr>
        <w:t>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14:paraId="570EC787" w14:textId="77777777" w:rsidR="0011515E" w:rsidRPr="003832A2" w:rsidRDefault="0011515E" w:rsidP="0011515E">
      <w:pPr>
        <w:pStyle w:val="22222222222222"/>
        <w:numPr>
          <w:ilvl w:val="0"/>
          <w:numId w:val="15"/>
        </w:numPr>
        <w:tabs>
          <w:tab w:val="left" w:pos="993"/>
        </w:tabs>
        <w:spacing w:line="240" w:lineRule="auto"/>
        <w:ind w:left="0" w:firstLine="698"/>
        <w:rPr>
          <w:sz w:val="22"/>
          <w:szCs w:val="22"/>
        </w:rPr>
      </w:pPr>
      <w:r w:rsidRPr="003832A2">
        <w:rPr>
          <w:sz w:val="22"/>
          <w:szCs w:val="22"/>
        </w:rPr>
        <w:t>лицензия ФСТЭК России на проведение работ, связанных с созданием средств защиты информации;</w:t>
      </w:r>
    </w:p>
    <w:p w14:paraId="6D097383" w14:textId="77777777" w:rsidR="0011515E" w:rsidRDefault="0011515E" w:rsidP="0011515E">
      <w:pPr>
        <w:numPr>
          <w:ilvl w:val="0"/>
          <w:numId w:val="15"/>
        </w:numPr>
        <w:tabs>
          <w:tab w:val="left" w:pos="993"/>
        </w:tabs>
        <w:ind w:left="0" w:firstLine="698"/>
        <w:jc w:val="both"/>
        <w:rPr>
          <w:sz w:val="22"/>
          <w:szCs w:val="22"/>
        </w:rPr>
      </w:pPr>
      <w:r w:rsidRPr="003832A2">
        <w:rPr>
          <w:sz w:val="22"/>
          <w:szCs w:val="22"/>
        </w:rPr>
        <w:t xml:space="preserve">лицензия ФСБ России на </w:t>
      </w:r>
      <w:r w:rsidRPr="003832A2">
        <w:rPr>
          <w:spacing w:val="-10"/>
          <w:sz w:val="22"/>
          <w:szCs w:val="22"/>
        </w:rPr>
        <w:t xml:space="preserve">осуществление работ, связанных с использованием </w:t>
      </w:r>
      <w:r w:rsidRPr="003832A2">
        <w:rPr>
          <w:spacing w:val="-6"/>
          <w:sz w:val="22"/>
          <w:szCs w:val="22"/>
        </w:rPr>
        <w:t xml:space="preserve">сведений, составляющих государственную тайну </w:t>
      </w:r>
      <w:r w:rsidRPr="003832A2">
        <w:rPr>
          <w:sz w:val="22"/>
          <w:szCs w:val="22"/>
        </w:rPr>
        <w:t>(</w:t>
      </w:r>
      <w:r w:rsidRPr="00CD420A">
        <w:rPr>
          <w:sz w:val="22"/>
          <w:szCs w:val="22"/>
        </w:rPr>
        <w:t>степень секретности разрешенных к использованию сведений «совершенно секретно</w:t>
      </w:r>
      <w:r w:rsidRPr="003832A2">
        <w:rPr>
          <w:sz w:val="22"/>
          <w:szCs w:val="22"/>
        </w:rPr>
        <w:t>»)</w:t>
      </w:r>
      <w:r>
        <w:rPr>
          <w:sz w:val="22"/>
          <w:szCs w:val="22"/>
        </w:rPr>
        <w:t>;</w:t>
      </w:r>
    </w:p>
    <w:p w14:paraId="1EA150E4" w14:textId="77777777" w:rsidR="0011515E" w:rsidRPr="0011515E" w:rsidRDefault="0011515E" w:rsidP="0011515E">
      <w:pPr>
        <w:numPr>
          <w:ilvl w:val="0"/>
          <w:numId w:val="15"/>
        </w:numPr>
        <w:tabs>
          <w:tab w:val="left" w:pos="993"/>
        </w:tabs>
        <w:ind w:left="0" w:firstLine="698"/>
        <w:jc w:val="both"/>
        <w:rPr>
          <w:sz w:val="22"/>
          <w:szCs w:val="22"/>
        </w:rPr>
      </w:pPr>
      <w:r w:rsidRPr="0011515E">
        <w:rPr>
          <w:sz w:val="22"/>
          <w:szCs w:val="22"/>
        </w:rPr>
        <w:t>лицензия ФСБ России на осуществление мероприятий и (или) оказание услуг в области защиты государственной тайны (в части проведения работ по выявлению электронных устройств, предназначенных для негласного получения информации, в технических средствах).</w:t>
      </w:r>
    </w:p>
    <w:bookmarkEnd w:id="23"/>
    <w:p w14:paraId="2DA90EAD" w14:textId="77777777" w:rsidR="0011515E" w:rsidRPr="0011515E" w:rsidRDefault="0011515E" w:rsidP="0011515E">
      <w:pPr>
        <w:pStyle w:val="111111111111"/>
      </w:pPr>
      <w:r w:rsidRPr="0011515E">
        <w:lastRenderedPageBreak/>
        <w:t>Требования по организации и обеспечению режима при оказании услуг</w:t>
      </w:r>
    </w:p>
    <w:p w14:paraId="49A4C024" w14:textId="77777777" w:rsidR="0011515E" w:rsidRDefault="0011515E" w:rsidP="0011515E">
      <w:pPr>
        <w:pStyle w:val="22222222222222"/>
        <w:spacing w:line="240" w:lineRule="auto"/>
        <w:rPr>
          <w:sz w:val="22"/>
          <w:szCs w:val="22"/>
        </w:rPr>
      </w:pPr>
      <w:r w:rsidRPr="003832A2">
        <w:rPr>
          <w:sz w:val="22"/>
          <w:szCs w:val="22"/>
        </w:rPr>
        <w:t>Оказание услуг осуществляется с учетом требований режима и графика рабочего времени на объекте Заказчика. Оказание услуг должно осуществляться 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05.01.2004, № 3-1.</w:t>
      </w:r>
    </w:p>
    <w:bookmarkEnd w:id="20"/>
    <w:bookmarkEnd w:id="21"/>
    <w:p w14:paraId="506BEEE2" w14:textId="77777777" w:rsidR="0011515E" w:rsidRPr="0011515E" w:rsidRDefault="0011515E" w:rsidP="0011515E">
      <w:pPr>
        <w:pStyle w:val="111111111111"/>
      </w:pPr>
      <w:r w:rsidRPr="0011515E">
        <w:t>Требования к программно-техническому обеспечению при оказании услуг</w:t>
      </w:r>
    </w:p>
    <w:p w14:paraId="57B82AB8" w14:textId="2137ED07" w:rsidR="0011515E" w:rsidRPr="004C78B7" w:rsidRDefault="0011515E" w:rsidP="0011515E">
      <w:pPr>
        <w:pStyle w:val="22222222222222"/>
        <w:spacing w:line="240" w:lineRule="auto"/>
        <w:rPr>
          <w:color w:val="000000"/>
          <w:sz w:val="22"/>
          <w:szCs w:val="22"/>
        </w:rPr>
      </w:pPr>
      <w:r w:rsidRPr="0011515E">
        <w:rPr>
          <w:sz w:val="22"/>
          <w:szCs w:val="22"/>
        </w:rPr>
        <w:t>В рамках оказания услуг Исполнитель должен осуществить поставку сертифицированных ФСТЭК России средств / систем защиты информации, в соответствии с перечнем</w:t>
      </w:r>
      <w:r w:rsidRPr="004C78B7">
        <w:rPr>
          <w:color w:val="000000"/>
          <w:sz w:val="22"/>
          <w:szCs w:val="22"/>
        </w:rPr>
        <w:t>:</w:t>
      </w:r>
    </w:p>
    <w:p w14:paraId="4F4BADC8" w14:textId="77777777" w:rsidR="0011515E" w:rsidRDefault="0011515E" w:rsidP="0011515E">
      <w:pPr>
        <w:pStyle w:val="22222222222222"/>
        <w:spacing w:line="240" w:lineRule="auto"/>
        <w:rPr>
          <w:color w:val="FF0000"/>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916"/>
        <w:gridCol w:w="671"/>
        <w:gridCol w:w="2186"/>
      </w:tblGrid>
      <w:tr w:rsidR="0011515E" w:rsidRPr="003832A2" w14:paraId="0FD167B0" w14:textId="77777777" w:rsidTr="0011515E">
        <w:trPr>
          <w:tblHeader/>
        </w:trPr>
        <w:tc>
          <w:tcPr>
            <w:tcW w:w="572" w:type="dxa"/>
            <w:vAlign w:val="center"/>
          </w:tcPr>
          <w:p w14:paraId="2556C2CD" w14:textId="77777777" w:rsidR="0011515E" w:rsidRPr="003832A2" w:rsidRDefault="0011515E" w:rsidP="00526040">
            <w:pPr>
              <w:keepNext/>
              <w:jc w:val="center"/>
              <w:outlineLvl w:val="3"/>
              <w:rPr>
                <w:rFonts w:eastAsia="Calibri"/>
                <w:b/>
                <w:sz w:val="22"/>
                <w:szCs w:val="22"/>
                <w:lang w:val="x-none" w:eastAsia="en-US"/>
              </w:rPr>
            </w:pPr>
            <w:r w:rsidRPr="003832A2">
              <w:rPr>
                <w:rFonts w:eastAsia="Calibri"/>
                <w:b/>
                <w:sz w:val="22"/>
                <w:szCs w:val="22"/>
                <w:lang w:val="x-none" w:eastAsia="en-US"/>
              </w:rPr>
              <w:t>№</w:t>
            </w:r>
          </w:p>
          <w:p w14:paraId="0C7BF097" w14:textId="77777777" w:rsidR="0011515E" w:rsidRPr="003832A2" w:rsidRDefault="0011515E" w:rsidP="00526040">
            <w:pPr>
              <w:jc w:val="center"/>
              <w:rPr>
                <w:sz w:val="22"/>
                <w:szCs w:val="22"/>
              </w:rPr>
            </w:pPr>
            <w:r w:rsidRPr="003832A2">
              <w:rPr>
                <w:rFonts w:eastAsia="Calibri"/>
                <w:b/>
                <w:sz w:val="22"/>
                <w:szCs w:val="22"/>
                <w:lang w:eastAsia="en-US"/>
              </w:rPr>
              <w:t>п/п</w:t>
            </w:r>
          </w:p>
        </w:tc>
        <w:tc>
          <w:tcPr>
            <w:tcW w:w="5916" w:type="dxa"/>
            <w:vAlign w:val="center"/>
          </w:tcPr>
          <w:p w14:paraId="09C99A97" w14:textId="77777777" w:rsidR="0011515E" w:rsidRPr="00746C08" w:rsidRDefault="0011515E" w:rsidP="00526040">
            <w:pPr>
              <w:keepNext/>
              <w:jc w:val="center"/>
              <w:outlineLvl w:val="3"/>
              <w:rPr>
                <w:b/>
                <w:bCs/>
                <w:sz w:val="22"/>
                <w:szCs w:val="22"/>
                <w:lang w:eastAsia="x-none"/>
              </w:rPr>
            </w:pPr>
            <w:r w:rsidRPr="003832A2">
              <w:rPr>
                <w:b/>
                <w:bCs/>
                <w:sz w:val="22"/>
                <w:szCs w:val="22"/>
                <w:lang w:val="x-none" w:eastAsia="x-none"/>
              </w:rPr>
              <w:t xml:space="preserve">Наименование </w:t>
            </w:r>
            <w:r>
              <w:rPr>
                <w:b/>
                <w:bCs/>
                <w:sz w:val="22"/>
                <w:szCs w:val="22"/>
                <w:lang w:eastAsia="x-none"/>
              </w:rPr>
              <w:t>товара</w:t>
            </w:r>
          </w:p>
        </w:tc>
        <w:tc>
          <w:tcPr>
            <w:tcW w:w="671" w:type="dxa"/>
            <w:vAlign w:val="center"/>
          </w:tcPr>
          <w:p w14:paraId="163C3C25" w14:textId="77777777" w:rsidR="0011515E" w:rsidRPr="003832A2" w:rsidRDefault="0011515E" w:rsidP="00526040">
            <w:pPr>
              <w:jc w:val="center"/>
              <w:rPr>
                <w:rFonts w:eastAsia="Calibri"/>
                <w:b/>
                <w:sz w:val="22"/>
                <w:szCs w:val="22"/>
                <w:lang w:eastAsia="en-US"/>
              </w:rPr>
            </w:pPr>
            <w:r w:rsidRPr="003832A2">
              <w:rPr>
                <w:rFonts w:eastAsia="Calibri"/>
                <w:b/>
                <w:sz w:val="22"/>
                <w:szCs w:val="22"/>
                <w:lang w:eastAsia="en-US"/>
              </w:rPr>
              <w:t>Кол-во</w:t>
            </w:r>
            <w:r>
              <w:rPr>
                <w:rFonts w:eastAsia="Calibri"/>
                <w:b/>
                <w:sz w:val="22"/>
                <w:szCs w:val="22"/>
                <w:lang w:eastAsia="en-US"/>
              </w:rPr>
              <w:t>.</w:t>
            </w:r>
          </w:p>
        </w:tc>
        <w:tc>
          <w:tcPr>
            <w:tcW w:w="2186" w:type="dxa"/>
            <w:vAlign w:val="center"/>
          </w:tcPr>
          <w:p w14:paraId="1FDC0E24" w14:textId="77777777" w:rsidR="0011515E" w:rsidRPr="003832A2" w:rsidRDefault="0011515E" w:rsidP="00526040">
            <w:pPr>
              <w:jc w:val="center"/>
              <w:rPr>
                <w:rFonts w:eastAsia="Calibri"/>
                <w:b/>
                <w:sz w:val="22"/>
                <w:szCs w:val="22"/>
                <w:lang w:eastAsia="en-US"/>
              </w:rPr>
            </w:pPr>
            <w:r w:rsidRPr="003832A2">
              <w:rPr>
                <w:rFonts w:eastAsia="Calibri"/>
                <w:b/>
                <w:sz w:val="22"/>
                <w:szCs w:val="22"/>
                <w:lang w:eastAsia="en-US"/>
              </w:rPr>
              <w:t>Отчетная</w:t>
            </w:r>
          </w:p>
          <w:p w14:paraId="5817457B" w14:textId="77777777" w:rsidR="0011515E" w:rsidRPr="003832A2" w:rsidRDefault="0011515E" w:rsidP="00526040">
            <w:pPr>
              <w:jc w:val="center"/>
              <w:rPr>
                <w:rFonts w:eastAsia="Calibri"/>
                <w:b/>
                <w:sz w:val="22"/>
                <w:szCs w:val="22"/>
                <w:lang w:eastAsia="en-US"/>
              </w:rPr>
            </w:pPr>
            <w:r w:rsidRPr="003832A2">
              <w:rPr>
                <w:rFonts w:eastAsia="Calibri"/>
                <w:b/>
                <w:sz w:val="22"/>
                <w:szCs w:val="22"/>
                <w:lang w:eastAsia="en-US"/>
              </w:rPr>
              <w:t>документация</w:t>
            </w:r>
          </w:p>
        </w:tc>
      </w:tr>
      <w:tr w:rsidR="0011515E" w:rsidRPr="0011515E" w14:paraId="6F0A7728" w14:textId="77777777" w:rsidTr="0011515E">
        <w:tc>
          <w:tcPr>
            <w:tcW w:w="572" w:type="dxa"/>
          </w:tcPr>
          <w:p w14:paraId="6F8382E8" w14:textId="77777777" w:rsidR="0011515E" w:rsidRPr="0011515E" w:rsidRDefault="0011515E" w:rsidP="00526040">
            <w:pPr>
              <w:pStyle w:val="afb"/>
              <w:numPr>
                <w:ilvl w:val="0"/>
                <w:numId w:val="26"/>
              </w:numPr>
              <w:jc w:val="center"/>
              <w:rPr>
                <w:rFonts w:eastAsia="Calibri"/>
                <w:sz w:val="22"/>
                <w:szCs w:val="22"/>
              </w:rPr>
            </w:pPr>
          </w:p>
        </w:tc>
        <w:tc>
          <w:tcPr>
            <w:tcW w:w="5916" w:type="dxa"/>
            <w:shd w:val="clear" w:color="auto" w:fill="auto"/>
          </w:tcPr>
          <w:p w14:paraId="2341F26C" w14:textId="0F1F8728" w:rsidR="0011515E" w:rsidRPr="0011515E" w:rsidRDefault="0011515E" w:rsidP="00526040">
            <w:pPr>
              <w:jc w:val="both"/>
              <w:rPr>
                <w:sz w:val="22"/>
                <w:szCs w:val="22"/>
              </w:rPr>
            </w:pPr>
            <w:r w:rsidRPr="0011515E">
              <w:rPr>
                <w:sz w:val="22"/>
                <w:szCs w:val="22"/>
              </w:rPr>
              <w:t>Покров, генератор шума, исполнение 1 (Сертификат ФСТЭК)</w:t>
            </w:r>
          </w:p>
        </w:tc>
        <w:tc>
          <w:tcPr>
            <w:tcW w:w="671" w:type="dxa"/>
            <w:shd w:val="clear" w:color="auto" w:fill="auto"/>
          </w:tcPr>
          <w:p w14:paraId="33FDE1B1" w14:textId="77777777" w:rsidR="0011515E" w:rsidRPr="0011515E" w:rsidRDefault="0011515E" w:rsidP="00526040">
            <w:pPr>
              <w:jc w:val="center"/>
              <w:rPr>
                <w:sz w:val="22"/>
                <w:szCs w:val="22"/>
              </w:rPr>
            </w:pPr>
            <w:r w:rsidRPr="0011515E">
              <w:rPr>
                <w:sz w:val="22"/>
                <w:szCs w:val="22"/>
              </w:rPr>
              <w:t>1</w:t>
            </w:r>
          </w:p>
        </w:tc>
        <w:tc>
          <w:tcPr>
            <w:tcW w:w="2186" w:type="dxa"/>
            <w:shd w:val="clear" w:color="auto" w:fill="auto"/>
          </w:tcPr>
          <w:p w14:paraId="2DC80F94" w14:textId="77777777" w:rsidR="0011515E" w:rsidRPr="0011515E" w:rsidRDefault="0011515E" w:rsidP="00526040">
            <w:pPr>
              <w:jc w:val="center"/>
              <w:rPr>
                <w:sz w:val="22"/>
                <w:szCs w:val="22"/>
              </w:rPr>
            </w:pPr>
            <w:r w:rsidRPr="0011515E">
              <w:rPr>
                <w:sz w:val="22"/>
                <w:szCs w:val="22"/>
              </w:rPr>
              <w:t>УПД</w:t>
            </w:r>
          </w:p>
        </w:tc>
      </w:tr>
    </w:tbl>
    <w:p w14:paraId="186FC4CD" w14:textId="77777777" w:rsidR="0011515E" w:rsidRPr="00CB4D7E" w:rsidRDefault="0011515E" w:rsidP="0011515E">
      <w:pPr>
        <w:pStyle w:val="22222222222222"/>
        <w:spacing w:before="240" w:line="240" w:lineRule="auto"/>
        <w:rPr>
          <w:color w:val="000000"/>
          <w:sz w:val="22"/>
          <w:szCs w:val="22"/>
        </w:rPr>
      </w:pPr>
      <w:r w:rsidRPr="00CB4D7E">
        <w:rPr>
          <w:color w:val="000000"/>
          <w:sz w:val="22"/>
          <w:szCs w:val="22"/>
        </w:rPr>
        <w:t>Поставляемы</w:t>
      </w:r>
      <w:r>
        <w:rPr>
          <w:color w:val="000000"/>
          <w:sz w:val="22"/>
          <w:szCs w:val="22"/>
        </w:rPr>
        <w:t>й</w:t>
      </w:r>
      <w:r w:rsidRPr="00CB4D7E">
        <w:rPr>
          <w:color w:val="000000"/>
          <w:sz w:val="22"/>
          <w:szCs w:val="22"/>
        </w:rPr>
        <w:t xml:space="preserve"> товар долж</w:t>
      </w:r>
      <w:r>
        <w:rPr>
          <w:color w:val="000000"/>
          <w:sz w:val="22"/>
          <w:szCs w:val="22"/>
        </w:rPr>
        <w:t>е</w:t>
      </w:r>
      <w:r w:rsidRPr="00CB4D7E">
        <w:rPr>
          <w:color w:val="000000"/>
          <w:sz w:val="22"/>
          <w:szCs w:val="22"/>
        </w:rPr>
        <w:t>н быть новым, не восстановленным, собранным из новых комплектующих, не бывшим ранее в употреблении (эксплуатации), не долж</w:t>
      </w:r>
      <w:r>
        <w:rPr>
          <w:color w:val="000000"/>
          <w:sz w:val="22"/>
          <w:szCs w:val="22"/>
        </w:rPr>
        <w:t>е</w:t>
      </w:r>
      <w:r w:rsidRPr="00CB4D7E">
        <w:rPr>
          <w:color w:val="000000"/>
          <w:sz w:val="22"/>
          <w:szCs w:val="22"/>
        </w:rPr>
        <w:t xml:space="preserve">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w:t>
      </w:r>
      <w:r>
        <w:rPr>
          <w:color w:val="000000"/>
          <w:sz w:val="22"/>
          <w:szCs w:val="22"/>
        </w:rPr>
        <w:t>Исполнителя</w:t>
      </w:r>
      <w:r w:rsidRPr="00CB4D7E">
        <w:rPr>
          <w:color w:val="000000"/>
          <w:sz w:val="22"/>
          <w:szCs w:val="22"/>
        </w:rPr>
        <w:t>, при соблюдении Заказчиком правил хранения и/или использования поставляемых товаров, соответствовать требованиям действующих стандартов на данные товары.</w:t>
      </w:r>
    </w:p>
    <w:p w14:paraId="12DDB874" w14:textId="77777777" w:rsidR="0011515E" w:rsidRPr="00CB4D7E" w:rsidRDefault="0011515E" w:rsidP="0011515E">
      <w:pPr>
        <w:pStyle w:val="22222222222222"/>
        <w:spacing w:line="240" w:lineRule="auto"/>
        <w:rPr>
          <w:color w:val="000000"/>
          <w:sz w:val="22"/>
          <w:szCs w:val="22"/>
        </w:rPr>
      </w:pPr>
      <w:r>
        <w:rPr>
          <w:color w:val="000000"/>
          <w:sz w:val="22"/>
          <w:szCs w:val="22"/>
        </w:rPr>
        <w:t>Исполнитель</w:t>
      </w:r>
      <w:r w:rsidRPr="00CB4D7E">
        <w:rPr>
          <w:color w:val="000000"/>
          <w:sz w:val="22"/>
          <w:szCs w:val="22"/>
        </w:rPr>
        <w:t xml:space="preserve"> должен включить в поставку </w:t>
      </w:r>
      <w:r>
        <w:rPr>
          <w:color w:val="000000"/>
          <w:sz w:val="22"/>
          <w:szCs w:val="22"/>
        </w:rPr>
        <w:t>товара</w:t>
      </w:r>
      <w:r w:rsidRPr="00CB4D7E">
        <w:rPr>
          <w:color w:val="000000"/>
          <w:sz w:val="22"/>
          <w:szCs w:val="22"/>
        </w:rPr>
        <w:t xml:space="preserve"> все аксессуары, необходимые для обеспечения работоспособности. Цена </w:t>
      </w:r>
      <w:r>
        <w:rPr>
          <w:color w:val="000000"/>
          <w:sz w:val="22"/>
          <w:szCs w:val="22"/>
        </w:rPr>
        <w:t>товара</w:t>
      </w:r>
      <w:r w:rsidRPr="00CB4D7E">
        <w:rPr>
          <w:color w:val="000000"/>
          <w:sz w:val="22"/>
          <w:szCs w:val="22"/>
        </w:rPr>
        <w:t xml:space="preserve"> должна включать стоимость всех таких аксессуаров.</w:t>
      </w:r>
    </w:p>
    <w:p w14:paraId="5EF9F4A8" w14:textId="77777777" w:rsidR="0011515E" w:rsidRDefault="0011515E" w:rsidP="0011515E">
      <w:pPr>
        <w:pStyle w:val="22222222222222"/>
        <w:spacing w:line="240" w:lineRule="auto"/>
        <w:rPr>
          <w:color w:val="000000"/>
          <w:sz w:val="22"/>
          <w:szCs w:val="22"/>
        </w:rPr>
      </w:pPr>
      <w:r w:rsidRPr="00CB4D7E">
        <w:rPr>
          <w:color w:val="000000"/>
          <w:sz w:val="22"/>
          <w:szCs w:val="22"/>
        </w:rPr>
        <w:t>Товар должен поставляться в оригинальной упаковке производителя</w:t>
      </w:r>
      <w:r>
        <w:rPr>
          <w:color w:val="000000"/>
          <w:sz w:val="22"/>
          <w:szCs w:val="22"/>
        </w:rPr>
        <w:t xml:space="preserve">, </w:t>
      </w:r>
      <w:r w:rsidRPr="00CB4D7E">
        <w:rPr>
          <w:color w:val="000000"/>
          <w:sz w:val="22"/>
          <w:szCs w:val="22"/>
        </w:rPr>
        <w:t>не имеющей повреждений, с сохранением всех защитных знаков производителя</w:t>
      </w:r>
      <w:r>
        <w:rPr>
          <w:color w:val="000000"/>
          <w:sz w:val="22"/>
          <w:szCs w:val="22"/>
        </w:rPr>
        <w:t>, со всей сопутствующей документацией</w:t>
      </w:r>
      <w:r w:rsidRPr="00CB4D7E">
        <w:rPr>
          <w:color w:val="000000"/>
          <w:sz w:val="22"/>
          <w:szCs w:val="22"/>
        </w:rPr>
        <w:t>.</w:t>
      </w:r>
    </w:p>
    <w:p w14:paraId="362BCBEA" w14:textId="77777777" w:rsidR="0011515E" w:rsidRPr="00537B0F" w:rsidRDefault="0011515E" w:rsidP="0011515E">
      <w:pPr>
        <w:pStyle w:val="111111111111"/>
      </w:pPr>
      <w:r w:rsidRPr="003832A2">
        <w:t>Содержание услуг и отчетные документы</w:t>
      </w:r>
    </w:p>
    <w:p w14:paraId="6A4FD089" w14:textId="77777777" w:rsidR="0011515E" w:rsidRPr="003832A2" w:rsidRDefault="0011515E" w:rsidP="0011515E">
      <w:pPr>
        <w:pStyle w:val="111111111111"/>
        <w:numPr>
          <w:ilvl w:val="0"/>
          <w:numId w:val="0"/>
        </w:numPr>
        <w:ind w:left="709"/>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658"/>
        <w:gridCol w:w="670"/>
        <w:gridCol w:w="2445"/>
      </w:tblGrid>
      <w:tr w:rsidR="0011515E" w:rsidRPr="003832A2" w14:paraId="3F37A15A" w14:textId="77777777" w:rsidTr="0011515E">
        <w:trPr>
          <w:tblHeader/>
        </w:trPr>
        <w:tc>
          <w:tcPr>
            <w:tcW w:w="572" w:type="dxa"/>
            <w:vAlign w:val="center"/>
          </w:tcPr>
          <w:p w14:paraId="13001115" w14:textId="77777777" w:rsidR="0011515E" w:rsidRPr="003832A2" w:rsidRDefault="0011515E" w:rsidP="00526040">
            <w:pPr>
              <w:keepNext/>
              <w:jc w:val="center"/>
              <w:outlineLvl w:val="3"/>
              <w:rPr>
                <w:rFonts w:eastAsia="Calibri"/>
                <w:b/>
                <w:sz w:val="22"/>
                <w:szCs w:val="22"/>
                <w:lang w:val="x-none" w:eastAsia="en-US"/>
              </w:rPr>
            </w:pPr>
            <w:bookmarkStart w:id="24" w:name="OLE_LINK80"/>
            <w:bookmarkStart w:id="25" w:name="OLE_LINK81"/>
            <w:r w:rsidRPr="003832A2">
              <w:rPr>
                <w:rFonts w:eastAsia="Calibri"/>
                <w:b/>
                <w:sz w:val="22"/>
                <w:szCs w:val="22"/>
                <w:lang w:val="x-none" w:eastAsia="en-US"/>
              </w:rPr>
              <w:t>№</w:t>
            </w:r>
          </w:p>
          <w:p w14:paraId="049C0908" w14:textId="77777777" w:rsidR="0011515E" w:rsidRPr="003832A2" w:rsidRDefault="0011515E" w:rsidP="00526040">
            <w:pPr>
              <w:jc w:val="center"/>
              <w:rPr>
                <w:sz w:val="22"/>
                <w:szCs w:val="22"/>
              </w:rPr>
            </w:pPr>
            <w:r w:rsidRPr="003832A2">
              <w:rPr>
                <w:rFonts w:eastAsia="Calibri"/>
                <w:b/>
                <w:sz w:val="22"/>
                <w:szCs w:val="22"/>
                <w:lang w:eastAsia="en-US"/>
              </w:rPr>
              <w:t>п/п</w:t>
            </w:r>
          </w:p>
        </w:tc>
        <w:tc>
          <w:tcPr>
            <w:tcW w:w="5658" w:type="dxa"/>
            <w:vAlign w:val="center"/>
          </w:tcPr>
          <w:p w14:paraId="7113266F" w14:textId="77777777" w:rsidR="0011515E" w:rsidRPr="003832A2" w:rsidRDefault="0011515E" w:rsidP="00526040">
            <w:pPr>
              <w:keepNext/>
              <w:jc w:val="center"/>
              <w:outlineLvl w:val="3"/>
              <w:rPr>
                <w:b/>
                <w:bCs/>
                <w:sz w:val="22"/>
                <w:szCs w:val="22"/>
                <w:lang w:val="x-none" w:eastAsia="x-none"/>
              </w:rPr>
            </w:pPr>
            <w:r w:rsidRPr="003832A2">
              <w:rPr>
                <w:b/>
                <w:bCs/>
                <w:sz w:val="22"/>
                <w:szCs w:val="22"/>
                <w:lang w:val="x-none" w:eastAsia="x-none"/>
              </w:rPr>
              <w:t>Наименование услуг</w:t>
            </w:r>
          </w:p>
        </w:tc>
        <w:tc>
          <w:tcPr>
            <w:tcW w:w="670" w:type="dxa"/>
            <w:vAlign w:val="center"/>
          </w:tcPr>
          <w:p w14:paraId="06B668D0" w14:textId="77777777" w:rsidR="0011515E" w:rsidRPr="003832A2" w:rsidRDefault="0011515E" w:rsidP="00526040">
            <w:pPr>
              <w:jc w:val="center"/>
              <w:rPr>
                <w:rFonts w:eastAsia="Calibri"/>
                <w:b/>
                <w:sz w:val="22"/>
                <w:szCs w:val="22"/>
                <w:lang w:eastAsia="en-US"/>
              </w:rPr>
            </w:pPr>
            <w:r w:rsidRPr="003832A2">
              <w:rPr>
                <w:rFonts w:eastAsia="Calibri"/>
                <w:b/>
                <w:sz w:val="22"/>
                <w:szCs w:val="22"/>
                <w:lang w:eastAsia="en-US"/>
              </w:rPr>
              <w:t>Кол-во</w:t>
            </w:r>
          </w:p>
        </w:tc>
        <w:tc>
          <w:tcPr>
            <w:tcW w:w="2445" w:type="dxa"/>
            <w:vAlign w:val="center"/>
          </w:tcPr>
          <w:p w14:paraId="1EDFAA0A" w14:textId="77777777" w:rsidR="0011515E" w:rsidRPr="003832A2" w:rsidRDefault="0011515E" w:rsidP="00526040">
            <w:pPr>
              <w:jc w:val="center"/>
              <w:rPr>
                <w:rFonts w:eastAsia="Calibri"/>
                <w:b/>
                <w:sz w:val="22"/>
                <w:szCs w:val="22"/>
                <w:lang w:eastAsia="en-US"/>
              </w:rPr>
            </w:pPr>
            <w:r w:rsidRPr="003832A2">
              <w:rPr>
                <w:rFonts w:eastAsia="Calibri"/>
                <w:b/>
                <w:sz w:val="22"/>
                <w:szCs w:val="22"/>
                <w:lang w:eastAsia="en-US"/>
              </w:rPr>
              <w:t>Отчетная</w:t>
            </w:r>
          </w:p>
          <w:p w14:paraId="058AF723" w14:textId="77777777" w:rsidR="0011515E" w:rsidRPr="003832A2" w:rsidRDefault="0011515E" w:rsidP="00526040">
            <w:pPr>
              <w:jc w:val="center"/>
              <w:rPr>
                <w:rFonts w:eastAsia="Calibri"/>
                <w:b/>
                <w:sz w:val="22"/>
                <w:szCs w:val="22"/>
                <w:lang w:eastAsia="en-US"/>
              </w:rPr>
            </w:pPr>
            <w:r w:rsidRPr="003832A2">
              <w:rPr>
                <w:rFonts w:eastAsia="Calibri"/>
                <w:b/>
                <w:sz w:val="22"/>
                <w:szCs w:val="22"/>
                <w:lang w:eastAsia="en-US"/>
              </w:rPr>
              <w:t>документация</w:t>
            </w:r>
          </w:p>
        </w:tc>
      </w:tr>
      <w:tr w:rsidR="0011515E" w:rsidRPr="003832A2" w14:paraId="24A129A1" w14:textId="77777777" w:rsidTr="0011515E">
        <w:trPr>
          <w:trHeight w:val="3866"/>
        </w:trPr>
        <w:tc>
          <w:tcPr>
            <w:tcW w:w="572" w:type="dxa"/>
          </w:tcPr>
          <w:p w14:paraId="5435D6E8" w14:textId="77777777" w:rsidR="0011515E" w:rsidRPr="003832A2" w:rsidRDefault="0011515E" w:rsidP="0011515E">
            <w:pPr>
              <w:numPr>
                <w:ilvl w:val="0"/>
                <w:numId w:val="40"/>
              </w:numPr>
              <w:ind w:left="0"/>
              <w:jc w:val="center"/>
              <w:rPr>
                <w:rFonts w:eastAsia="Calibri"/>
                <w:sz w:val="22"/>
                <w:szCs w:val="22"/>
              </w:rPr>
            </w:pPr>
          </w:p>
        </w:tc>
        <w:tc>
          <w:tcPr>
            <w:tcW w:w="5658" w:type="dxa"/>
          </w:tcPr>
          <w:p w14:paraId="30825A9F" w14:textId="4C91C3D7" w:rsidR="0011515E" w:rsidRPr="00EC2AB0" w:rsidRDefault="00412DF3" w:rsidP="00526040">
            <w:pPr>
              <w:jc w:val="both"/>
              <w:rPr>
                <w:color w:val="FF0000"/>
                <w:sz w:val="22"/>
                <w:szCs w:val="22"/>
              </w:rPr>
            </w:pPr>
            <w:r w:rsidRPr="00412DF3">
              <w:t>Проведение аттестационных испытаний автоматизированной системы (объекта информатизации), предназначенной</w:t>
            </w:r>
            <w:r w:rsidRPr="00412DF3">
              <w:rPr>
                <w:rFonts w:ascii="Calibri" w:eastAsia="Calibri" w:hAnsi="Calibri"/>
                <w:sz w:val="22"/>
                <w:szCs w:val="22"/>
                <w:lang w:eastAsia="en-US"/>
              </w:rPr>
              <w:t xml:space="preserve"> </w:t>
            </w:r>
            <w:r w:rsidRPr="00412DF3">
              <w:t>для обработки информации, содержащей сведения, составляющие государственную тайну</w:t>
            </w:r>
          </w:p>
        </w:tc>
        <w:tc>
          <w:tcPr>
            <w:tcW w:w="670" w:type="dxa"/>
          </w:tcPr>
          <w:p w14:paraId="3D52CC38" w14:textId="77777777" w:rsidR="0011515E" w:rsidRPr="00412DF3" w:rsidRDefault="0011515E" w:rsidP="00526040">
            <w:pPr>
              <w:jc w:val="center"/>
              <w:rPr>
                <w:sz w:val="22"/>
                <w:szCs w:val="22"/>
              </w:rPr>
            </w:pPr>
            <w:r w:rsidRPr="00412DF3">
              <w:rPr>
                <w:sz w:val="22"/>
                <w:szCs w:val="22"/>
              </w:rPr>
              <w:t>1</w:t>
            </w:r>
          </w:p>
          <w:p w14:paraId="13DB6586" w14:textId="1666117B" w:rsidR="0011515E" w:rsidRPr="00412DF3" w:rsidRDefault="0011515E" w:rsidP="00526040">
            <w:pPr>
              <w:jc w:val="center"/>
              <w:rPr>
                <w:sz w:val="22"/>
                <w:szCs w:val="22"/>
              </w:rPr>
            </w:pPr>
          </w:p>
        </w:tc>
        <w:tc>
          <w:tcPr>
            <w:tcW w:w="2445" w:type="dxa"/>
          </w:tcPr>
          <w:p w14:paraId="3D13C2AA" w14:textId="77777777" w:rsidR="0011515E" w:rsidRPr="00412DF3" w:rsidRDefault="0011515E" w:rsidP="00526040">
            <w:pPr>
              <w:jc w:val="center"/>
              <w:rPr>
                <w:sz w:val="22"/>
                <w:szCs w:val="22"/>
              </w:rPr>
            </w:pPr>
            <w:r w:rsidRPr="00412DF3">
              <w:rPr>
                <w:sz w:val="22"/>
                <w:szCs w:val="22"/>
              </w:rPr>
              <w:t>Проект ОРД</w:t>
            </w:r>
          </w:p>
          <w:p w14:paraId="3A1FC2E2" w14:textId="77777777" w:rsidR="0011515E" w:rsidRPr="00412DF3" w:rsidRDefault="0011515E" w:rsidP="00526040">
            <w:pPr>
              <w:jc w:val="center"/>
              <w:rPr>
                <w:sz w:val="22"/>
                <w:szCs w:val="22"/>
              </w:rPr>
            </w:pPr>
            <w:r w:rsidRPr="00412DF3">
              <w:rPr>
                <w:sz w:val="22"/>
                <w:szCs w:val="22"/>
              </w:rPr>
              <w:t>документов.</w:t>
            </w:r>
          </w:p>
          <w:p w14:paraId="6F842ABF" w14:textId="77777777" w:rsidR="0011515E" w:rsidRPr="00412DF3" w:rsidRDefault="0011515E" w:rsidP="00526040">
            <w:pPr>
              <w:jc w:val="center"/>
              <w:rPr>
                <w:sz w:val="22"/>
                <w:szCs w:val="22"/>
              </w:rPr>
            </w:pPr>
            <w:r w:rsidRPr="00412DF3">
              <w:rPr>
                <w:sz w:val="22"/>
                <w:szCs w:val="22"/>
              </w:rPr>
              <w:t>Проект технического</w:t>
            </w:r>
          </w:p>
          <w:p w14:paraId="3C68C8A3" w14:textId="77777777" w:rsidR="0011515E" w:rsidRPr="00412DF3" w:rsidRDefault="0011515E" w:rsidP="00526040">
            <w:pPr>
              <w:jc w:val="center"/>
              <w:rPr>
                <w:sz w:val="22"/>
                <w:szCs w:val="22"/>
              </w:rPr>
            </w:pPr>
            <w:r w:rsidRPr="00412DF3">
              <w:rPr>
                <w:sz w:val="22"/>
                <w:szCs w:val="22"/>
              </w:rPr>
              <w:t>паспорта.</w:t>
            </w:r>
          </w:p>
          <w:p w14:paraId="1AE5FABF" w14:textId="77777777" w:rsidR="0011515E" w:rsidRPr="00412DF3" w:rsidRDefault="0011515E" w:rsidP="00526040">
            <w:pPr>
              <w:ind w:left="-5"/>
              <w:jc w:val="center"/>
              <w:rPr>
                <w:sz w:val="22"/>
                <w:szCs w:val="22"/>
              </w:rPr>
            </w:pPr>
            <w:r w:rsidRPr="00412DF3">
              <w:rPr>
                <w:sz w:val="22"/>
                <w:szCs w:val="22"/>
              </w:rPr>
              <w:t>Программа и методики аттестационных</w:t>
            </w:r>
          </w:p>
          <w:p w14:paraId="03D12996" w14:textId="77777777" w:rsidR="0011515E" w:rsidRPr="00412DF3" w:rsidRDefault="0011515E" w:rsidP="00526040">
            <w:pPr>
              <w:jc w:val="center"/>
              <w:rPr>
                <w:sz w:val="22"/>
                <w:szCs w:val="22"/>
              </w:rPr>
            </w:pPr>
            <w:r w:rsidRPr="00412DF3">
              <w:rPr>
                <w:sz w:val="22"/>
                <w:szCs w:val="22"/>
              </w:rPr>
              <w:t>испытаний.</w:t>
            </w:r>
          </w:p>
          <w:p w14:paraId="0A351BD0" w14:textId="77777777" w:rsidR="0011515E" w:rsidRPr="00412DF3" w:rsidRDefault="0011515E" w:rsidP="00526040">
            <w:pPr>
              <w:jc w:val="center"/>
              <w:rPr>
                <w:sz w:val="22"/>
                <w:szCs w:val="22"/>
              </w:rPr>
            </w:pPr>
            <w:bookmarkStart w:id="26" w:name="OLE_LINK110"/>
            <w:bookmarkStart w:id="27" w:name="OLE_LINK111"/>
            <w:r w:rsidRPr="00412DF3">
              <w:rPr>
                <w:sz w:val="22"/>
                <w:szCs w:val="22"/>
              </w:rPr>
              <w:t>Акт установки и настройки.</w:t>
            </w:r>
          </w:p>
          <w:bookmarkEnd w:id="26"/>
          <w:bookmarkEnd w:id="27"/>
          <w:p w14:paraId="3278B682" w14:textId="77777777" w:rsidR="0011515E" w:rsidRPr="00412DF3" w:rsidRDefault="0011515E" w:rsidP="00526040">
            <w:pPr>
              <w:jc w:val="center"/>
              <w:rPr>
                <w:sz w:val="22"/>
                <w:szCs w:val="22"/>
              </w:rPr>
            </w:pPr>
            <w:r w:rsidRPr="00412DF3">
              <w:rPr>
                <w:sz w:val="22"/>
                <w:szCs w:val="22"/>
              </w:rPr>
              <w:t>Протокол.</w:t>
            </w:r>
          </w:p>
          <w:p w14:paraId="5BFE58B0" w14:textId="77777777" w:rsidR="0011515E" w:rsidRPr="00412DF3" w:rsidRDefault="0011515E" w:rsidP="00526040">
            <w:pPr>
              <w:jc w:val="center"/>
              <w:rPr>
                <w:sz w:val="22"/>
                <w:szCs w:val="22"/>
              </w:rPr>
            </w:pPr>
            <w:r w:rsidRPr="00412DF3">
              <w:rPr>
                <w:sz w:val="22"/>
                <w:szCs w:val="22"/>
              </w:rPr>
              <w:t>Протокол</w:t>
            </w:r>
          </w:p>
          <w:p w14:paraId="479D525F" w14:textId="77777777" w:rsidR="0011515E" w:rsidRPr="00412DF3" w:rsidRDefault="0011515E" w:rsidP="00526040">
            <w:pPr>
              <w:jc w:val="center"/>
              <w:rPr>
                <w:sz w:val="22"/>
                <w:szCs w:val="22"/>
              </w:rPr>
            </w:pPr>
            <w:r w:rsidRPr="00412DF3">
              <w:rPr>
                <w:sz w:val="22"/>
                <w:szCs w:val="22"/>
              </w:rPr>
              <w:t>аттестационных</w:t>
            </w:r>
          </w:p>
          <w:p w14:paraId="796DD8B4" w14:textId="77777777" w:rsidR="0011515E" w:rsidRPr="00412DF3" w:rsidRDefault="0011515E" w:rsidP="00526040">
            <w:pPr>
              <w:jc w:val="center"/>
              <w:rPr>
                <w:sz w:val="22"/>
                <w:szCs w:val="22"/>
              </w:rPr>
            </w:pPr>
            <w:r w:rsidRPr="00412DF3">
              <w:rPr>
                <w:sz w:val="22"/>
                <w:szCs w:val="22"/>
              </w:rPr>
              <w:t>испытаний.</w:t>
            </w:r>
          </w:p>
          <w:p w14:paraId="4047FC27" w14:textId="061F7B90" w:rsidR="0011515E" w:rsidRPr="00412DF3" w:rsidRDefault="0011515E" w:rsidP="00526040">
            <w:pPr>
              <w:jc w:val="center"/>
              <w:rPr>
                <w:sz w:val="22"/>
                <w:szCs w:val="22"/>
              </w:rPr>
            </w:pPr>
            <w:r w:rsidRPr="00412DF3">
              <w:rPr>
                <w:sz w:val="22"/>
                <w:szCs w:val="22"/>
              </w:rPr>
              <w:t>Заключение.</w:t>
            </w:r>
          </w:p>
        </w:tc>
      </w:tr>
      <w:bookmarkEnd w:id="24"/>
      <w:bookmarkEnd w:id="25"/>
    </w:tbl>
    <w:p w14:paraId="4B63C3BE" w14:textId="77777777" w:rsidR="0011515E" w:rsidRDefault="0011515E" w:rsidP="0011515E">
      <w:pPr>
        <w:pStyle w:val="111111111111"/>
        <w:numPr>
          <w:ilvl w:val="0"/>
          <w:numId w:val="0"/>
        </w:numPr>
        <w:ind w:left="709"/>
        <w:rPr>
          <w:highlight w:val="yellow"/>
        </w:rPr>
      </w:pPr>
    </w:p>
    <w:p w14:paraId="1E7537B3" w14:textId="77777777" w:rsidR="0011515E" w:rsidRPr="00892A4B" w:rsidRDefault="0011515E" w:rsidP="0011515E">
      <w:pPr>
        <w:pStyle w:val="111111111111"/>
      </w:pPr>
      <w:r w:rsidRPr="00892A4B">
        <w:t>Гарантийные обязательства на оказываемые услуги</w:t>
      </w:r>
    </w:p>
    <w:p w14:paraId="11E6A193" w14:textId="77777777" w:rsidR="0011515E" w:rsidRPr="00C4358E" w:rsidRDefault="0011515E" w:rsidP="0011515E">
      <w:pPr>
        <w:pStyle w:val="22222222222222"/>
        <w:spacing w:line="240" w:lineRule="auto"/>
        <w:rPr>
          <w:sz w:val="22"/>
          <w:szCs w:val="22"/>
        </w:rPr>
      </w:pPr>
      <w:r w:rsidRPr="00C4358E">
        <w:rPr>
          <w:sz w:val="22"/>
          <w:szCs w:val="22"/>
        </w:rPr>
        <w:t>В течение гарантийного срока Исполнитель, по письменному запросу / телефонному звонку Заказчика, производит безвозмездное устранение недостатков оказанных услуг, выявленных Заказчиком или полномочными контролирующими органами (ФСТЭК России, ФСБ России и т.п.).</w:t>
      </w:r>
    </w:p>
    <w:p w14:paraId="57D14C2F" w14:textId="77777777" w:rsidR="0011515E" w:rsidRPr="00412DF3" w:rsidRDefault="0011515E" w:rsidP="0011515E">
      <w:pPr>
        <w:pStyle w:val="111111111111"/>
        <w:spacing w:before="60" w:after="60"/>
      </w:pPr>
      <w:r w:rsidRPr="00412DF3">
        <w:rPr>
          <w:lang w:val="ru-RU"/>
        </w:rPr>
        <w:t>Гарантийные обязательства на поставляемый товар</w:t>
      </w:r>
    </w:p>
    <w:p w14:paraId="192701F2" w14:textId="6AB9BF96" w:rsidR="0011515E" w:rsidRPr="00412DF3" w:rsidRDefault="0011515E" w:rsidP="0011515E">
      <w:pPr>
        <w:pStyle w:val="22222222222222"/>
        <w:spacing w:line="240" w:lineRule="auto"/>
        <w:rPr>
          <w:sz w:val="22"/>
          <w:szCs w:val="22"/>
        </w:rPr>
      </w:pPr>
      <w:r w:rsidRPr="00412DF3">
        <w:rPr>
          <w:sz w:val="22"/>
          <w:szCs w:val="22"/>
        </w:rPr>
        <w:t xml:space="preserve">При выходе из строя средства защиты информации, указанного в </w:t>
      </w:r>
      <w:proofErr w:type="spellStart"/>
      <w:r w:rsidRPr="00412DF3">
        <w:rPr>
          <w:sz w:val="22"/>
          <w:szCs w:val="22"/>
        </w:rPr>
        <w:t>п.</w:t>
      </w:r>
      <w:r w:rsidR="00412DF3" w:rsidRPr="00412DF3">
        <w:rPr>
          <w:sz w:val="22"/>
          <w:szCs w:val="22"/>
        </w:rPr>
        <w:t>п</w:t>
      </w:r>
      <w:proofErr w:type="spellEnd"/>
      <w:r w:rsidR="00412DF3" w:rsidRPr="00412DF3">
        <w:rPr>
          <w:sz w:val="22"/>
          <w:szCs w:val="22"/>
        </w:rPr>
        <w:t>. 1</w:t>
      </w:r>
      <w:r w:rsidRPr="00412DF3">
        <w:rPr>
          <w:sz w:val="22"/>
          <w:szCs w:val="22"/>
        </w:rPr>
        <w:t xml:space="preserve"> п. </w:t>
      </w:r>
      <w:r w:rsidR="00412DF3" w:rsidRPr="00412DF3">
        <w:rPr>
          <w:sz w:val="22"/>
          <w:szCs w:val="22"/>
        </w:rPr>
        <w:t>7</w:t>
      </w:r>
      <w:r w:rsidRPr="00412DF3">
        <w:rPr>
          <w:sz w:val="22"/>
          <w:szCs w:val="22"/>
        </w:rPr>
        <w:t xml:space="preserve"> настоящего Технического задания, Исполнитель, за свой счет, производит его ремонт или замену на новое, при этом проведение дополнительных аттестационных испытаний, в связи с возможными изменениями </w:t>
      </w:r>
      <w:r w:rsidRPr="00412DF3">
        <w:rPr>
          <w:sz w:val="22"/>
          <w:szCs w:val="22"/>
        </w:rPr>
        <w:lastRenderedPageBreak/>
        <w:t>спектральных плотностей напряженности электромагнитного поля, создаваемого генератором шума, осуществляется за счет Заказчика.</w:t>
      </w:r>
    </w:p>
    <w:p w14:paraId="08827164" w14:textId="77777777" w:rsidR="0011515E" w:rsidRPr="00412DF3" w:rsidRDefault="0011515E" w:rsidP="0011515E">
      <w:pPr>
        <w:pStyle w:val="22222222222222"/>
        <w:spacing w:line="240" w:lineRule="auto"/>
        <w:rPr>
          <w:sz w:val="22"/>
          <w:szCs w:val="22"/>
        </w:rPr>
      </w:pPr>
      <w:r w:rsidRPr="00412DF3">
        <w:rPr>
          <w:sz w:val="22"/>
          <w:szCs w:val="22"/>
        </w:rPr>
        <w:t>Все остальные технические средства указанные в п. 7 настоящего Технического задания, в случае выхода из строя, подлежат ремонту / замене за счет Исполнителя без дополнительных трат со стороны Заказчика.</w:t>
      </w:r>
    </w:p>
    <w:p w14:paraId="0F44BFF4" w14:textId="77777777" w:rsidR="0011515E" w:rsidRPr="003832A2" w:rsidRDefault="0011515E" w:rsidP="0011515E">
      <w:pPr>
        <w:pStyle w:val="111111111111"/>
      </w:pPr>
      <w:r w:rsidRPr="003832A2">
        <w:t>Дополнительные требования</w:t>
      </w:r>
    </w:p>
    <w:p w14:paraId="69025C83" w14:textId="4C366A6A" w:rsidR="00412DF3" w:rsidRDefault="00412DF3" w:rsidP="0011515E">
      <w:pPr>
        <w:pStyle w:val="22222222222222"/>
        <w:spacing w:line="240" w:lineRule="auto"/>
        <w:rPr>
          <w:sz w:val="22"/>
          <w:szCs w:val="22"/>
        </w:rPr>
      </w:pPr>
      <w:bookmarkStart w:id="28" w:name="OLE_LINK82"/>
      <w:bookmarkStart w:id="29" w:name="OLE_LINK83"/>
      <w:r>
        <w:rPr>
          <w:sz w:val="22"/>
          <w:szCs w:val="22"/>
        </w:rPr>
        <w:t>Исполнитель оказывает услуги своими силами без привлечения сторонних организаций.</w:t>
      </w:r>
    </w:p>
    <w:p w14:paraId="0D704007" w14:textId="04E1E45C" w:rsidR="0011515E" w:rsidRPr="00412DF3" w:rsidRDefault="0011515E" w:rsidP="0011515E">
      <w:pPr>
        <w:pStyle w:val="22222222222222"/>
        <w:spacing w:line="240" w:lineRule="auto"/>
        <w:rPr>
          <w:sz w:val="22"/>
          <w:szCs w:val="22"/>
        </w:rPr>
      </w:pPr>
      <w:r w:rsidRPr="00412DF3">
        <w:rPr>
          <w:sz w:val="22"/>
          <w:szCs w:val="22"/>
        </w:rPr>
        <w:t>Исполнитель должен осуществить проверку правильности настроек установленных систем защиты информации от несанкционированного доступа, которые должны обеспечивать следующие условия:</w:t>
      </w:r>
    </w:p>
    <w:p w14:paraId="26550424" w14:textId="77777777" w:rsidR="0011515E" w:rsidRPr="00412DF3" w:rsidRDefault="0011515E" w:rsidP="0011515E">
      <w:pPr>
        <w:widowControl w:val="0"/>
        <w:numPr>
          <w:ilvl w:val="0"/>
          <w:numId w:val="17"/>
        </w:numPr>
        <w:tabs>
          <w:tab w:val="left" w:pos="993"/>
        </w:tabs>
        <w:autoSpaceDE w:val="0"/>
        <w:autoSpaceDN w:val="0"/>
        <w:adjustRightInd w:val="0"/>
        <w:ind w:left="0" w:firstLine="709"/>
        <w:jc w:val="both"/>
        <w:rPr>
          <w:sz w:val="22"/>
          <w:szCs w:val="22"/>
        </w:rPr>
      </w:pPr>
      <w:r w:rsidRPr="00412DF3">
        <w:rPr>
          <w:sz w:val="22"/>
          <w:szCs w:val="22"/>
        </w:rPr>
        <w:t xml:space="preserve">разграничение доступа пользователей к информационным и программным ресурсам на основе принципов избирательного и полномочного разграничения доступа, а также средствами замкнутой программной среды; </w:t>
      </w:r>
    </w:p>
    <w:p w14:paraId="268CAA61" w14:textId="77777777" w:rsidR="0011515E" w:rsidRPr="00412DF3" w:rsidRDefault="0011515E" w:rsidP="0011515E">
      <w:pPr>
        <w:widowControl w:val="0"/>
        <w:numPr>
          <w:ilvl w:val="0"/>
          <w:numId w:val="17"/>
        </w:numPr>
        <w:tabs>
          <w:tab w:val="left" w:pos="993"/>
        </w:tabs>
        <w:autoSpaceDE w:val="0"/>
        <w:autoSpaceDN w:val="0"/>
        <w:adjustRightInd w:val="0"/>
        <w:ind w:left="0" w:firstLine="709"/>
        <w:jc w:val="both"/>
        <w:rPr>
          <w:sz w:val="22"/>
          <w:szCs w:val="22"/>
        </w:rPr>
      </w:pPr>
      <w:r w:rsidRPr="00412DF3">
        <w:rPr>
          <w:sz w:val="22"/>
          <w:szCs w:val="22"/>
        </w:rPr>
        <w:t>контроль целостности ресурсов;</w:t>
      </w:r>
    </w:p>
    <w:p w14:paraId="7D7101C8" w14:textId="77777777" w:rsidR="0011515E" w:rsidRPr="00412DF3" w:rsidRDefault="0011515E" w:rsidP="0011515E">
      <w:pPr>
        <w:widowControl w:val="0"/>
        <w:numPr>
          <w:ilvl w:val="0"/>
          <w:numId w:val="17"/>
        </w:numPr>
        <w:tabs>
          <w:tab w:val="left" w:pos="993"/>
        </w:tabs>
        <w:autoSpaceDE w:val="0"/>
        <w:autoSpaceDN w:val="0"/>
        <w:adjustRightInd w:val="0"/>
        <w:ind w:left="0" w:firstLine="709"/>
        <w:jc w:val="both"/>
        <w:rPr>
          <w:sz w:val="22"/>
          <w:szCs w:val="22"/>
        </w:rPr>
      </w:pPr>
      <w:r w:rsidRPr="00412DF3">
        <w:rPr>
          <w:sz w:val="22"/>
          <w:szCs w:val="22"/>
        </w:rPr>
        <w:t>контроль вывода на печать сведений, содержащих государственную тайну;</w:t>
      </w:r>
    </w:p>
    <w:p w14:paraId="735E5ED9" w14:textId="77777777" w:rsidR="0011515E" w:rsidRPr="00412DF3" w:rsidRDefault="0011515E" w:rsidP="0011515E">
      <w:pPr>
        <w:widowControl w:val="0"/>
        <w:numPr>
          <w:ilvl w:val="0"/>
          <w:numId w:val="17"/>
        </w:numPr>
        <w:tabs>
          <w:tab w:val="left" w:pos="993"/>
        </w:tabs>
        <w:autoSpaceDE w:val="0"/>
        <w:autoSpaceDN w:val="0"/>
        <w:adjustRightInd w:val="0"/>
        <w:ind w:left="0" w:firstLine="709"/>
        <w:jc w:val="both"/>
        <w:rPr>
          <w:sz w:val="22"/>
          <w:szCs w:val="22"/>
        </w:rPr>
      </w:pPr>
      <w:r w:rsidRPr="00412DF3">
        <w:rPr>
          <w:sz w:val="22"/>
          <w:szCs w:val="22"/>
        </w:rPr>
        <w:t>проведение аудита защищенности автоматизированной системы;</w:t>
      </w:r>
    </w:p>
    <w:p w14:paraId="06699B27" w14:textId="77777777" w:rsidR="0011515E" w:rsidRPr="00412DF3" w:rsidRDefault="0011515E" w:rsidP="0011515E">
      <w:pPr>
        <w:widowControl w:val="0"/>
        <w:numPr>
          <w:ilvl w:val="0"/>
          <w:numId w:val="17"/>
        </w:numPr>
        <w:tabs>
          <w:tab w:val="left" w:pos="993"/>
        </w:tabs>
        <w:autoSpaceDE w:val="0"/>
        <w:autoSpaceDN w:val="0"/>
        <w:adjustRightInd w:val="0"/>
        <w:ind w:left="0" w:firstLine="709"/>
        <w:jc w:val="both"/>
        <w:rPr>
          <w:sz w:val="22"/>
          <w:szCs w:val="22"/>
        </w:rPr>
      </w:pPr>
      <w:r w:rsidRPr="00412DF3">
        <w:rPr>
          <w:sz w:val="22"/>
          <w:szCs w:val="22"/>
        </w:rPr>
        <w:t>проверка правильности настроек антивирусных средств, качества поиска и удаления вредоносных программ.</w:t>
      </w:r>
    </w:p>
    <w:p w14:paraId="1C71E570" w14:textId="413D7FD0" w:rsidR="0011515E" w:rsidRDefault="0011515E" w:rsidP="0011515E">
      <w:pPr>
        <w:pStyle w:val="22222222222222"/>
        <w:spacing w:line="240" w:lineRule="auto"/>
        <w:rPr>
          <w:sz w:val="22"/>
          <w:szCs w:val="22"/>
        </w:rPr>
      </w:pPr>
      <w:r w:rsidRPr="00412DF3">
        <w:rPr>
          <w:sz w:val="22"/>
          <w:szCs w:val="22"/>
        </w:rPr>
        <w:t>В случае обнаружения некорректной настройки СЗИ от НСД или антивирусных средств, Исполнитель осуществляет их настройку.</w:t>
      </w:r>
    </w:p>
    <w:p w14:paraId="490DB31B" w14:textId="7522016A" w:rsidR="00412DF3" w:rsidRPr="00465ABA" w:rsidRDefault="00412DF3" w:rsidP="00412DF3">
      <w:pPr>
        <w:ind w:firstLine="426"/>
        <w:jc w:val="both"/>
      </w:pPr>
      <w:r>
        <w:tab/>
      </w:r>
      <w:r w:rsidRPr="00466766">
        <w:t>При проведении аттестационных испытаний Исполнителем могут быть вы</w:t>
      </w:r>
      <w:r>
        <w:t>яв</w:t>
      </w:r>
      <w:r w:rsidRPr="00466766">
        <w:t xml:space="preserve">лены несоответствия объекта информатизации требованиям по технической защите информации, содержащей сведения, составляющие государственную тайну (Утверждены приказом ФСТЭК России от 20.10.2016 г. № 025), препятствующие выдаче Аттестата соответствия на указанный объект информатизации, которые невозможно устранить в рамках оказываемых услуг, в этом случае, Исполнитель направляет Заказчику письменное уведомление о невозможности дальнейшего проведения аттестационных испытаний, </w:t>
      </w:r>
      <w:r>
        <w:t xml:space="preserve">причинах и возможных вариантах решения, </w:t>
      </w:r>
      <w:r w:rsidRPr="00466766">
        <w:t xml:space="preserve">после чего Заказчиком </w:t>
      </w:r>
      <w:r>
        <w:t xml:space="preserve">принимается решение о продолжении аттестационных испытаний, с учетом корректировки перечня оказываемых услуг и стоимости Договора, либо </w:t>
      </w:r>
      <w:r w:rsidRPr="00466766">
        <w:t>оплачиваются фактически оказанные услуги на основании, подписанного сторонами УКЭП дополнительного соглашения, с корректировкой перечня оказанных услуг</w:t>
      </w:r>
      <w:r>
        <w:t>.</w:t>
      </w:r>
    </w:p>
    <w:bookmarkEnd w:id="28"/>
    <w:bookmarkEnd w:id="29"/>
    <w:p w14:paraId="0A002E4A" w14:textId="77777777" w:rsidR="0011515E" w:rsidRPr="003832A2" w:rsidRDefault="0011515E" w:rsidP="0011515E">
      <w:pPr>
        <w:pStyle w:val="22222222222222"/>
        <w:spacing w:line="240" w:lineRule="auto"/>
        <w:rPr>
          <w:color w:val="FF0000"/>
          <w:sz w:val="22"/>
          <w:szCs w:val="22"/>
        </w:rPr>
      </w:pPr>
      <w:r w:rsidRPr="003832A2">
        <w:rPr>
          <w:sz w:val="22"/>
          <w:szCs w:val="22"/>
        </w:rPr>
        <w:t>Для оказания отдельных видов услуг Исполнитель имеет право привлекать сторонние организации, имеющие соответствующие лицензии, и при этом несет ответственность за полноту и качество оказанных данными организациями услуг.</w:t>
      </w:r>
    </w:p>
    <w:p w14:paraId="43FC889A" w14:textId="77777777" w:rsidR="0011515E" w:rsidRPr="003832A2" w:rsidRDefault="0011515E" w:rsidP="0011515E">
      <w:pPr>
        <w:jc w:val="right"/>
        <w:outlineLvl w:val="0"/>
        <w:rPr>
          <w:sz w:val="22"/>
          <w:szCs w:val="22"/>
        </w:rPr>
      </w:pPr>
    </w:p>
    <w:tbl>
      <w:tblPr>
        <w:tblW w:w="0" w:type="auto"/>
        <w:tblInd w:w="108" w:type="dxa"/>
        <w:tblLook w:val="0000" w:firstRow="0" w:lastRow="0" w:firstColumn="0" w:lastColumn="0" w:noHBand="0" w:noVBand="0"/>
      </w:tblPr>
      <w:tblGrid>
        <w:gridCol w:w="4145"/>
        <w:gridCol w:w="425"/>
        <w:gridCol w:w="4677"/>
      </w:tblGrid>
      <w:tr w:rsidR="0011515E" w:rsidRPr="003832A2" w14:paraId="62B36976" w14:textId="77777777" w:rsidTr="00526040">
        <w:trPr>
          <w:trHeight w:val="276"/>
        </w:trPr>
        <w:tc>
          <w:tcPr>
            <w:tcW w:w="4145" w:type="dxa"/>
            <w:vMerge w:val="restart"/>
          </w:tcPr>
          <w:p w14:paraId="4A1163DC" w14:textId="77777777" w:rsidR="0011515E" w:rsidRPr="003832A2" w:rsidRDefault="0011515E" w:rsidP="00526040">
            <w:pPr>
              <w:ind w:left="-108"/>
              <w:jc w:val="center"/>
              <w:rPr>
                <w:b/>
                <w:sz w:val="22"/>
                <w:szCs w:val="22"/>
              </w:rPr>
            </w:pPr>
            <w:r w:rsidRPr="003832A2">
              <w:rPr>
                <w:b/>
                <w:sz w:val="22"/>
                <w:szCs w:val="22"/>
              </w:rPr>
              <w:t>ЗАКАЗЧИК:</w:t>
            </w:r>
          </w:p>
          <w:p w14:paraId="25A92EF3" w14:textId="11FF0A51" w:rsidR="0011515E" w:rsidRPr="003832A2" w:rsidRDefault="0011515E" w:rsidP="00526040">
            <w:pPr>
              <w:ind w:left="-108"/>
              <w:jc w:val="center"/>
              <w:rPr>
                <w:b/>
                <w:sz w:val="22"/>
                <w:szCs w:val="22"/>
              </w:rPr>
            </w:pPr>
          </w:p>
        </w:tc>
        <w:tc>
          <w:tcPr>
            <w:tcW w:w="425" w:type="dxa"/>
          </w:tcPr>
          <w:p w14:paraId="667AE4E9" w14:textId="77777777" w:rsidR="0011515E" w:rsidRPr="003832A2" w:rsidRDefault="0011515E" w:rsidP="00526040">
            <w:pPr>
              <w:jc w:val="center"/>
              <w:rPr>
                <w:b/>
                <w:sz w:val="22"/>
                <w:szCs w:val="22"/>
              </w:rPr>
            </w:pPr>
          </w:p>
        </w:tc>
        <w:tc>
          <w:tcPr>
            <w:tcW w:w="4677" w:type="dxa"/>
            <w:vMerge w:val="restart"/>
          </w:tcPr>
          <w:p w14:paraId="13ACA72C" w14:textId="77777777" w:rsidR="0011515E" w:rsidRPr="003832A2" w:rsidRDefault="0011515E" w:rsidP="00526040">
            <w:pPr>
              <w:jc w:val="center"/>
              <w:rPr>
                <w:b/>
                <w:sz w:val="22"/>
                <w:szCs w:val="22"/>
              </w:rPr>
            </w:pPr>
            <w:r w:rsidRPr="003832A2">
              <w:rPr>
                <w:b/>
                <w:sz w:val="22"/>
                <w:szCs w:val="22"/>
              </w:rPr>
              <w:t>ИСПОЛНИТЕЛЬ:</w:t>
            </w:r>
          </w:p>
          <w:p w14:paraId="5358E4CD" w14:textId="349D3C1D" w:rsidR="0011515E" w:rsidRPr="003832A2" w:rsidRDefault="0011515E" w:rsidP="00526040">
            <w:pPr>
              <w:jc w:val="center"/>
              <w:rPr>
                <w:sz w:val="22"/>
                <w:szCs w:val="22"/>
              </w:rPr>
            </w:pPr>
          </w:p>
          <w:p w14:paraId="144E7DC4" w14:textId="77777777" w:rsidR="0011515E" w:rsidRPr="003832A2" w:rsidRDefault="0011515E" w:rsidP="00526040">
            <w:pPr>
              <w:jc w:val="center"/>
              <w:rPr>
                <w:b/>
                <w:sz w:val="22"/>
                <w:szCs w:val="22"/>
              </w:rPr>
            </w:pPr>
          </w:p>
          <w:p w14:paraId="223B9442" w14:textId="77777777" w:rsidR="0011515E" w:rsidRPr="003832A2" w:rsidRDefault="0011515E" w:rsidP="00526040">
            <w:pPr>
              <w:jc w:val="center"/>
              <w:rPr>
                <w:b/>
                <w:sz w:val="22"/>
                <w:szCs w:val="22"/>
              </w:rPr>
            </w:pPr>
          </w:p>
        </w:tc>
      </w:tr>
      <w:tr w:rsidR="0011515E" w:rsidRPr="003832A2" w14:paraId="3E8AF667" w14:textId="77777777" w:rsidTr="00526040">
        <w:trPr>
          <w:trHeight w:val="276"/>
        </w:trPr>
        <w:tc>
          <w:tcPr>
            <w:tcW w:w="4145" w:type="dxa"/>
            <w:vMerge/>
          </w:tcPr>
          <w:p w14:paraId="17E1CAA2" w14:textId="77777777" w:rsidR="0011515E" w:rsidRPr="003832A2" w:rsidRDefault="0011515E" w:rsidP="00526040">
            <w:pPr>
              <w:ind w:left="-108"/>
              <w:jc w:val="center"/>
              <w:rPr>
                <w:sz w:val="22"/>
                <w:szCs w:val="22"/>
                <w:highlight w:val="yellow"/>
              </w:rPr>
            </w:pPr>
          </w:p>
        </w:tc>
        <w:tc>
          <w:tcPr>
            <w:tcW w:w="425" w:type="dxa"/>
          </w:tcPr>
          <w:p w14:paraId="4C275881" w14:textId="77777777" w:rsidR="0011515E" w:rsidRPr="003832A2" w:rsidRDefault="0011515E" w:rsidP="00526040">
            <w:pPr>
              <w:jc w:val="center"/>
              <w:rPr>
                <w:bCs/>
                <w:sz w:val="22"/>
                <w:szCs w:val="22"/>
              </w:rPr>
            </w:pPr>
          </w:p>
        </w:tc>
        <w:tc>
          <w:tcPr>
            <w:tcW w:w="4677" w:type="dxa"/>
            <w:vMerge/>
          </w:tcPr>
          <w:p w14:paraId="1C7B3AC9" w14:textId="77777777" w:rsidR="0011515E" w:rsidRPr="003832A2" w:rsidRDefault="0011515E" w:rsidP="00526040">
            <w:pPr>
              <w:jc w:val="center"/>
              <w:rPr>
                <w:bCs/>
                <w:sz w:val="22"/>
                <w:szCs w:val="22"/>
              </w:rPr>
            </w:pPr>
          </w:p>
        </w:tc>
      </w:tr>
      <w:tr w:rsidR="0011515E" w:rsidRPr="003832A2" w14:paraId="79310491" w14:textId="77777777" w:rsidTr="00526040">
        <w:tc>
          <w:tcPr>
            <w:tcW w:w="4145" w:type="dxa"/>
          </w:tcPr>
          <w:p w14:paraId="741BAEE6" w14:textId="003B7AC7" w:rsidR="0011515E" w:rsidRPr="003832A2" w:rsidRDefault="0011515E" w:rsidP="00526040">
            <w:pPr>
              <w:ind w:left="-108" w:right="317"/>
              <w:jc w:val="center"/>
              <w:rPr>
                <w:color w:val="FF0000"/>
                <w:sz w:val="22"/>
                <w:szCs w:val="22"/>
                <w:highlight w:val="yellow"/>
              </w:rPr>
            </w:pPr>
            <w:r w:rsidRPr="003832A2">
              <w:rPr>
                <w:color w:val="FF0000"/>
                <w:sz w:val="22"/>
                <w:szCs w:val="22"/>
              </w:rPr>
              <w:t xml:space="preserve">________________ </w:t>
            </w:r>
          </w:p>
        </w:tc>
        <w:tc>
          <w:tcPr>
            <w:tcW w:w="425" w:type="dxa"/>
          </w:tcPr>
          <w:p w14:paraId="65119375" w14:textId="77777777" w:rsidR="0011515E" w:rsidRPr="00410E41" w:rsidRDefault="0011515E" w:rsidP="00526040">
            <w:pPr>
              <w:ind w:right="317"/>
              <w:jc w:val="right"/>
              <w:rPr>
                <w:sz w:val="22"/>
                <w:szCs w:val="22"/>
              </w:rPr>
            </w:pPr>
          </w:p>
        </w:tc>
        <w:tc>
          <w:tcPr>
            <w:tcW w:w="4677" w:type="dxa"/>
          </w:tcPr>
          <w:p w14:paraId="6E52CA8A" w14:textId="0F180113" w:rsidR="0011515E" w:rsidRPr="003832A2" w:rsidRDefault="0011515E" w:rsidP="00526040">
            <w:pPr>
              <w:ind w:right="317"/>
              <w:jc w:val="center"/>
              <w:rPr>
                <w:b/>
                <w:sz w:val="22"/>
                <w:szCs w:val="22"/>
              </w:rPr>
            </w:pPr>
            <w:r w:rsidRPr="00410E41">
              <w:rPr>
                <w:sz w:val="22"/>
                <w:szCs w:val="22"/>
              </w:rPr>
              <w:t>________________</w:t>
            </w:r>
            <w:r w:rsidRPr="003832A2">
              <w:rPr>
                <w:color w:val="FF0000"/>
                <w:sz w:val="22"/>
                <w:szCs w:val="22"/>
              </w:rPr>
              <w:t xml:space="preserve"> </w:t>
            </w:r>
          </w:p>
        </w:tc>
      </w:tr>
      <w:tr w:rsidR="0011515E" w:rsidRPr="003832A2" w14:paraId="78F0346B" w14:textId="77777777" w:rsidTr="00526040">
        <w:tc>
          <w:tcPr>
            <w:tcW w:w="4145" w:type="dxa"/>
          </w:tcPr>
          <w:p w14:paraId="6889395E" w14:textId="77777777" w:rsidR="0011515E" w:rsidRPr="003832A2" w:rsidRDefault="0011515E" w:rsidP="00526040">
            <w:pPr>
              <w:ind w:left="-108"/>
              <w:rPr>
                <w:sz w:val="22"/>
                <w:szCs w:val="22"/>
              </w:rPr>
            </w:pPr>
            <w:proofErr w:type="spellStart"/>
            <w:r w:rsidRPr="003832A2">
              <w:rPr>
                <w:sz w:val="22"/>
                <w:szCs w:val="22"/>
              </w:rPr>
              <w:t>м.п</w:t>
            </w:r>
            <w:proofErr w:type="spellEnd"/>
            <w:r w:rsidRPr="003832A2">
              <w:rPr>
                <w:sz w:val="22"/>
                <w:szCs w:val="22"/>
              </w:rPr>
              <w:t>.</w:t>
            </w:r>
          </w:p>
        </w:tc>
        <w:tc>
          <w:tcPr>
            <w:tcW w:w="425" w:type="dxa"/>
          </w:tcPr>
          <w:p w14:paraId="736AAD60" w14:textId="77777777" w:rsidR="0011515E" w:rsidRPr="003832A2" w:rsidRDefault="0011515E" w:rsidP="00526040">
            <w:pPr>
              <w:ind w:left="-108"/>
              <w:rPr>
                <w:sz w:val="22"/>
                <w:szCs w:val="22"/>
              </w:rPr>
            </w:pPr>
          </w:p>
        </w:tc>
        <w:tc>
          <w:tcPr>
            <w:tcW w:w="4677" w:type="dxa"/>
          </w:tcPr>
          <w:p w14:paraId="5E8A4119" w14:textId="77777777" w:rsidR="0011515E" w:rsidRPr="003832A2" w:rsidRDefault="0011515E" w:rsidP="00526040">
            <w:pPr>
              <w:ind w:left="-110" w:firstLine="110"/>
              <w:rPr>
                <w:b/>
                <w:sz w:val="22"/>
                <w:szCs w:val="22"/>
              </w:rPr>
            </w:pPr>
            <w:proofErr w:type="spellStart"/>
            <w:r w:rsidRPr="003832A2">
              <w:rPr>
                <w:sz w:val="22"/>
                <w:szCs w:val="22"/>
              </w:rPr>
              <w:t>м.п</w:t>
            </w:r>
            <w:proofErr w:type="spellEnd"/>
            <w:r w:rsidRPr="003832A2">
              <w:rPr>
                <w:sz w:val="22"/>
                <w:szCs w:val="22"/>
              </w:rPr>
              <w:t>.</w:t>
            </w:r>
          </w:p>
        </w:tc>
      </w:tr>
    </w:tbl>
    <w:p w14:paraId="4696B8A1" w14:textId="77777777" w:rsidR="006701BF" w:rsidRPr="0011515E" w:rsidRDefault="006701BF"/>
    <w:sectPr w:rsidR="006701BF" w:rsidRPr="0011515E" w:rsidSect="00412DF3">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0C6"/>
    <w:multiLevelType w:val="hybridMultilevel"/>
    <w:tmpl w:val="304AFC22"/>
    <w:lvl w:ilvl="0" w:tplc="5B0C40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C1192"/>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2034A2"/>
    <w:multiLevelType w:val="hybridMultilevel"/>
    <w:tmpl w:val="106C63B2"/>
    <w:lvl w:ilvl="0" w:tplc="11CC1586">
      <w:start w:val="1"/>
      <w:numFmt w:val="decimal"/>
      <w:suff w:val="space"/>
      <w:lvlText w:val="10.%1."/>
      <w:lvlJc w:val="left"/>
      <w:pPr>
        <w:ind w:left="3780" w:hanging="360"/>
      </w:pPr>
      <w:rPr>
        <w:rFonts w:hint="default"/>
        <w:color w:val="auto"/>
      </w:rPr>
    </w:lvl>
    <w:lvl w:ilvl="1" w:tplc="1A082BBA">
      <w:start w:val="6"/>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6B3894"/>
    <w:multiLevelType w:val="hybridMultilevel"/>
    <w:tmpl w:val="A7D2D03C"/>
    <w:lvl w:ilvl="0" w:tplc="2098CBD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43AA0"/>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3C6460F"/>
    <w:multiLevelType w:val="hybridMultilevel"/>
    <w:tmpl w:val="F67CBC10"/>
    <w:lvl w:ilvl="0" w:tplc="60E0EBA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E15183"/>
    <w:multiLevelType w:val="hybridMultilevel"/>
    <w:tmpl w:val="F67CBC10"/>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50C27D3"/>
    <w:multiLevelType w:val="hybridMultilevel"/>
    <w:tmpl w:val="A6AEF72A"/>
    <w:lvl w:ilvl="0" w:tplc="789A2D06">
      <w:start w:val="1"/>
      <w:numFmt w:val="decimal"/>
      <w:suff w:val="space"/>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314E8F"/>
    <w:multiLevelType w:val="multilevel"/>
    <w:tmpl w:val="B9069F76"/>
    <w:lvl w:ilvl="0">
      <w:start w:val="1"/>
      <w:numFmt w:val="decimal"/>
      <w:pStyle w:val="111111111111"/>
      <w:suff w:val="space"/>
      <w:lvlText w:val="%1."/>
      <w:lvlJc w:val="left"/>
      <w:pPr>
        <w:ind w:left="928" w:hanging="360"/>
      </w:pPr>
      <w:rPr>
        <w:rFonts w:hint="default"/>
      </w:rPr>
    </w:lvl>
    <w:lvl w:ilvl="1">
      <w:start w:val="1"/>
      <w:numFmt w:val="decimal"/>
      <w:isLgl/>
      <w:lvlText w:val="%1.%2."/>
      <w:lvlJc w:val="left"/>
      <w:pPr>
        <w:tabs>
          <w:tab w:val="num" w:pos="1571"/>
        </w:tabs>
        <w:ind w:left="0" w:firstLine="851"/>
      </w:pPr>
      <w:rPr>
        <w:rFonts w:hint="default"/>
      </w:rPr>
    </w:lvl>
    <w:lvl w:ilvl="2">
      <w:start w:val="1"/>
      <w:numFmt w:val="decimal"/>
      <w:isLgl/>
      <w:lvlText w:val="%1.%2.%3."/>
      <w:lvlJc w:val="left"/>
      <w:pPr>
        <w:tabs>
          <w:tab w:val="num" w:pos="1571"/>
        </w:tabs>
        <w:ind w:left="0" w:firstLine="851"/>
      </w:pPr>
      <w:rPr>
        <w:rFonts w:hint="default"/>
      </w:rPr>
    </w:lvl>
    <w:lvl w:ilvl="3">
      <w:start w:val="1"/>
      <w:numFmt w:val="decimal"/>
      <w:isLgl/>
      <w:lvlText w:val="%1.%2.%3.%4."/>
      <w:lvlJc w:val="left"/>
      <w:pPr>
        <w:tabs>
          <w:tab w:val="num" w:pos="3207"/>
        </w:tabs>
        <w:ind w:left="3207" w:hanging="108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985"/>
        </w:tabs>
        <w:ind w:left="4985" w:hanging="1440"/>
      </w:pPr>
      <w:rPr>
        <w:rFonts w:hint="default"/>
      </w:rPr>
    </w:lvl>
    <w:lvl w:ilvl="6">
      <w:start w:val="1"/>
      <w:numFmt w:val="decimal"/>
      <w:isLgl/>
      <w:lvlText w:val="%1.%2.%3.%4.%5.%6.%7."/>
      <w:lvlJc w:val="left"/>
      <w:pPr>
        <w:tabs>
          <w:tab w:val="num" w:pos="6054"/>
        </w:tabs>
        <w:ind w:left="6054" w:hanging="1800"/>
      </w:pPr>
      <w:rPr>
        <w:rFonts w:hint="default"/>
      </w:rPr>
    </w:lvl>
    <w:lvl w:ilvl="7">
      <w:start w:val="1"/>
      <w:numFmt w:val="decimal"/>
      <w:isLgl/>
      <w:lvlText w:val="%1.%2.%3.%4.%5.%6.%7.%8."/>
      <w:lvlJc w:val="left"/>
      <w:pPr>
        <w:tabs>
          <w:tab w:val="num" w:pos="6763"/>
        </w:tabs>
        <w:ind w:left="6763" w:hanging="1800"/>
      </w:pPr>
      <w:rPr>
        <w:rFonts w:hint="default"/>
      </w:rPr>
    </w:lvl>
    <w:lvl w:ilvl="8">
      <w:start w:val="1"/>
      <w:numFmt w:val="decimal"/>
      <w:isLgl/>
      <w:lvlText w:val="%1.%2.%3.%4.%5.%6.%7.%8.%9."/>
      <w:lvlJc w:val="left"/>
      <w:pPr>
        <w:tabs>
          <w:tab w:val="num" w:pos="7832"/>
        </w:tabs>
        <w:ind w:left="7832" w:hanging="2160"/>
      </w:pPr>
      <w:rPr>
        <w:rFonts w:hint="default"/>
      </w:rPr>
    </w:lvl>
  </w:abstractNum>
  <w:abstractNum w:abstractNumId="9">
    <w:nsid w:val="1A2648F9"/>
    <w:multiLevelType w:val="hybridMultilevel"/>
    <w:tmpl w:val="F2706F54"/>
    <w:lvl w:ilvl="0" w:tplc="154A1326">
      <w:start w:val="1"/>
      <w:numFmt w:val="decimal"/>
      <w:suff w:val="space"/>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A3A89"/>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D2C5CDC"/>
    <w:multiLevelType w:val="hybridMultilevel"/>
    <w:tmpl w:val="DD50ECFE"/>
    <w:lvl w:ilvl="0" w:tplc="F524E9BE">
      <w:start w:val="1"/>
      <w:numFmt w:val="decimal"/>
      <w:suff w:val="nothing"/>
      <w:lvlText w:val="%1."/>
      <w:lvlJc w:val="left"/>
      <w:pPr>
        <w:ind w:left="284" w:firstLine="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277F5C72"/>
    <w:multiLevelType w:val="hybridMultilevel"/>
    <w:tmpl w:val="9C74B8E6"/>
    <w:lvl w:ilvl="0" w:tplc="FAC62D5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A761A9D"/>
    <w:multiLevelType w:val="hybridMultilevel"/>
    <w:tmpl w:val="55340382"/>
    <w:lvl w:ilvl="0" w:tplc="DA6CFBE4">
      <w:start w:val="1"/>
      <w:numFmt w:val="decimal"/>
      <w:suff w:val="space"/>
      <w:lvlText w:val="2.%1."/>
      <w:lvlJc w:val="left"/>
      <w:pPr>
        <w:ind w:left="6173"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88412E"/>
    <w:multiLevelType w:val="hybridMultilevel"/>
    <w:tmpl w:val="F23EDDA6"/>
    <w:lvl w:ilvl="0" w:tplc="BB32E1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367A52"/>
    <w:multiLevelType w:val="hybridMultilevel"/>
    <w:tmpl w:val="F67CBC10"/>
    <w:lvl w:ilvl="0" w:tplc="60E0EBA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373EB6"/>
    <w:multiLevelType w:val="hybridMultilevel"/>
    <w:tmpl w:val="5E5A02E4"/>
    <w:lvl w:ilvl="0" w:tplc="FC3E836C">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174A7C"/>
    <w:multiLevelType w:val="hybridMultilevel"/>
    <w:tmpl w:val="0D887EBA"/>
    <w:lvl w:ilvl="0" w:tplc="703E884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AD20FB"/>
    <w:multiLevelType w:val="hybridMultilevel"/>
    <w:tmpl w:val="ACBC1318"/>
    <w:lvl w:ilvl="0" w:tplc="7BCA969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31778F"/>
    <w:multiLevelType w:val="hybridMultilevel"/>
    <w:tmpl w:val="76C86742"/>
    <w:lvl w:ilvl="0" w:tplc="801C462C">
      <w:start w:val="1"/>
      <w:numFmt w:val="decimal"/>
      <w:suff w:val="space"/>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023437"/>
    <w:multiLevelType w:val="hybridMultilevel"/>
    <w:tmpl w:val="4AB8F1D8"/>
    <w:lvl w:ilvl="0" w:tplc="066CA92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850B5"/>
    <w:multiLevelType w:val="hybridMultilevel"/>
    <w:tmpl w:val="3048A5F6"/>
    <w:lvl w:ilvl="0" w:tplc="C1DA623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F061F5"/>
    <w:multiLevelType w:val="hybridMultilevel"/>
    <w:tmpl w:val="52667148"/>
    <w:lvl w:ilvl="0" w:tplc="D0BEA682">
      <w:start w:val="1"/>
      <w:numFmt w:val="decimal"/>
      <w:suff w:val="space"/>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5B0E9B"/>
    <w:multiLevelType w:val="hybridMultilevel"/>
    <w:tmpl w:val="DB7A7882"/>
    <w:lvl w:ilvl="0" w:tplc="69AE920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FF587B"/>
    <w:multiLevelType w:val="hybridMultilevel"/>
    <w:tmpl w:val="8EE8EF44"/>
    <w:lvl w:ilvl="0" w:tplc="C31480B2">
      <w:start w:val="1"/>
      <w:numFmt w:val="decimal"/>
      <w:suff w:val="space"/>
      <w:lvlText w:val="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879EB"/>
    <w:multiLevelType w:val="hybridMultilevel"/>
    <w:tmpl w:val="B680FDA0"/>
    <w:lvl w:ilvl="0" w:tplc="5B0C40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831D9B"/>
    <w:multiLevelType w:val="hybridMultilevel"/>
    <w:tmpl w:val="34B6A0E0"/>
    <w:lvl w:ilvl="0" w:tplc="6D70C60C">
      <w:start w:val="1"/>
      <w:numFmt w:val="decimal"/>
      <w:lvlText w:val="1.%1."/>
      <w:lvlJc w:val="left"/>
      <w:pPr>
        <w:ind w:left="1440" w:hanging="360"/>
      </w:pPr>
      <w:rPr>
        <w:rFonts w:hint="default"/>
      </w:rPr>
    </w:lvl>
    <w:lvl w:ilvl="1" w:tplc="1FA43980">
      <w:start w:val="1"/>
      <w:numFmt w:val="decimal"/>
      <w:suff w:val="space"/>
      <w:lvlText w:val="1.%2."/>
      <w:lvlJc w:val="left"/>
      <w:pPr>
        <w:ind w:left="1212"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B59DC"/>
    <w:multiLevelType w:val="hybridMultilevel"/>
    <w:tmpl w:val="E116C7C2"/>
    <w:lvl w:ilvl="0" w:tplc="BCEC37F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AA07897"/>
    <w:multiLevelType w:val="hybridMultilevel"/>
    <w:tmpl w:val="71F42D50"/>
    <w:lvl w:ilvl="0" w:tplc="C7767BF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C46DC3"/>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BB2782C"/>
    <w:multiLevelType w:val="hybridMultilevel"/>
    <w:tmpl w:val="E536FFCC"/>
    <w:lvl w:ilvl="0" w:tplc="DCF897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DBA626F"/>
    <w:multiLevelType w:val="hybridMultilevel"/>
    <w:tmpl w:val="F67CBC10"/>
    <w:lvl w:ilvl="0" w:tplc="60E0EBA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E44EA9"/>
    <w:multiLevelType w:val="hybridMultilevel"/>
    <w:tmpl w:val="F23EDDA6"/>
    <w:lvl w:ilvl="0" w:tplc="BB32E1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6A2B1B"/>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637B264D"/>
    <w:multiLevelType w:val="hybridMultilevel"/>
    <w:tmpl w:val="58AC3396"/>
    <w:lvl w:ilvl="0" w:tplc="C860C468">
      <w:start w:val="1"/>
      <w:numFmt w:val="bullet"/>
      <w:suff w:val="space"/>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9045654"/>
    <w:multiLevelType w:val="hybridMultilevel"/>
    <w:tmpl w:val="D83C389A"/>
    <w:lvl w:ilvl="0" w:tplc="FCC0D66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9395FCB"/>
    <w:multiLevelType w:val="hybridMultilevel"/>
    <w:tmpl w:val="0D94337A"/>
    <w:lvl w:ilvl="0" w:tplc="03E02C40">
      <w:start w:val="1"/>
      <w:numFmt w:val="decimal"/>
      <w:suff w:val="nothing"/>
      <w:lvlText w:val="%1."/>
      <w:lvlJc w:val="left"/>
      <w:pPr>
        <w:ind w:left="284" w:firstLine="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nsid w:val="7D9050D0"/>
    <w:multiLevelType w:val="hybridMultilevel"/>
    <w:tmpl w:val="0FD0E4D6"/>
    <w:lvl w:ilvl="0" w:tplc="D0E8ED9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3"/>
  </w:num>
  <w:num w:numId="3">
    <w:abstractNumId w:val="26"/>
  </w:num>
  <w:num w:numId="4">
    <w:abstractNumId w:val="19"/>
  </w:num>
  <w:num w:numId="5">
    <w:abstractNumId w:val="22"/>
  </w:num>
  <w:num w:numId="6">
    <w:abstractNumId w:val="16"/>
  </w:num>
  <w:num w:numId="7">
    <w:abstractNumId w:val="24"/>
  </w:num>
  <w:num w:numId="8">
    <w:abstractNumId w:val="9"/>
  </w:num>
  <w:num w:numId="9">
    <w:abstractNumId w:val="7"/>
  </w:num>
  <w:num w:numId="10">
    <w:abstractNumId w:val="2"/>
  </w:num>
  <w:num w:numId="11">
    <w:abstractNumId w:val="27"/>
  </w:num>
  <w:num w:numId="12">
    <w:abstractNumId w:val="12"/>
  </w:num>
  <w:num w:numId="13">
    <w:abstractNumId w:val="34"/>
  </w:num>
  <w:num w:numId="14">
    <w:abstractNumId w:val="17"/>
  </w:num>
  <w:num w:numId="15">
    <w:abstractNumId w:val="35"/>
  </w:num>
  <w:num w:numId="16">
    <w:abstractNumId w:val="36"/>
  </w:num>
  <w:num w:numId="17">
    <w:abstractNumId w:val="2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3"/>
  </w:num>
  <w:num w:numId="21">
    <w:abstractNumId w:val="20"/>
  </w:num>
  <w:num w:numId="22">
    <w:abstractNumId w:val="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5"/>
  </w:num>
  <w:num w:numId="26">
    <w:abstractNumId w:val="3"/>
  </w:num>
  <w:num w:numId="27">
    <w:abstractNumId w:val="25"/>
  </w:num>
  <w:num w:numId="28">
    <w:abstractNumId w:val="18"/>
  </w:num>
  <w:num w:numId="29">
    <w:abstractNumId w:val="15"/>
  </w:num>
  <w:num w:numId="30">
    <w:abstractNumId w:val="30"/>
  </w:num>
  <w:num w:numId="31">
    <w:abstractNumId w:val="6"/>
  </w:num>
  <w:num w:numId="32">
    <w:abstractNumId w:val="1"/>
  </w:num>
  <w:num w:numId="33">
    <w:abstractNumId w:val="29"/>
  </w:num>
  <w:num w:numId="34">
    <w:abstractNumId w:val="4"/>
  </w:num>
  <w:num w:numId="35">
    <w:abstractNumId w:val="10"/>
  </w:num>
  <w:num w:numId="36">
    <w:abstractNumId w:val="3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8"/>
  </w:num>
  <w:num w:numId="40">
    <w:abstractNumId w:val="1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E22"/>
    <w:rsid w:val="0011515E"/>
    <w:rsid w:val="00225CBD"/>
    <w:rsid w:val="00356E22"/>
    <w:rsid w:val="0036763A"/>
    <w:rsid w:val="00412DF3"/>
    <w:rsid w:val="00540751"/>
    <w:rsid w:val="006701BF"/>
    <w:rsid w:val="00BC0537"/>
    <w:rsid w:val="00BC5883"/>
    <w:rsid w:val="00C57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A1A98E"/>
  <w15:chartTrackingRefBased/>
  <w15:docId w15:val="{9898FDAB-37B4-4FDD-8883-0515A988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1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515E"/>
    <w:pPr>
      <w:keepNext/>
      <w:spacing w:before="240" w:after="60"/>
      <w:outlineLvl w:val="0"/>
    </w:pPr>
    <w:rPr>
      <w:rFonts w:cs="Arial"/>
      <w:b/>
      <w:bCs/>
      <w:kern w:val="32"/>
      <w:sz w:val="28"/>
      <w:szCs w:val="32"/>
    </w:rPr>
  </w:style>
  <w:style w:type="paragraph" w:styleId="2">
    <w:name w:val="heading 2"/>
    <w:basedOn w:val="a"/>
    <w:next w:val="a"/>
    <w:link w:val="20"/>
    <w:qFormat/>
    <w:rsid w:val="0011515E"/>
    <w:pPr>
      <w:keepNext/>
      <w:spacing w:before="240" w:after="60"/>
      <w:outlineLvl w:val="1"/>
    </w:pPr>
    <w:rPr>
      <w:rFonts w:cs="Arial"/>
      <w:b/>
      <w:bCs/>
      <w:iCs/>
    </w:rPr>
  </w:style>
  <w:style w:type="paragraph" w:styleId="3">
    <w:name w:val="heading 3"/>
    <w:basedOn w:val="a"/>
    <w:next w:val="a"/>
    <w:link w:val="30"/>
    <w:qFormat/>
    <w:rsid w:val="0011515E"/>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11515E"/>
    <w:pPr>
      <w:keepNext/>
      <w:spacing w:before="240" w:after="60"/>
      <w:outlineLvl w:val="3"/>
    </w:pPr>
    <w:rPr>
      <w:b/>
      <w:bCs/>
      <w:sz w:val="28"/>
      <w:szCs w:val="28"/>
      <w:lang w:val="x-none" w:eastAsia="x-none"/>
    </w:rPr>
  </w:style>
  <w:style w:type="paragraph" w:styleId="6">
    <w:name w:val="heading 6"/>
    <w:basedOn w:val="a"/>
    <w:next w:val="a"/>
    <w:link w:val="60"/>
    <w:qFormat/>
    <w:rsid w:val="0011515E"/>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515E"/>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rsid w:val="0011515E"/>
    <w:rPr>
      <w:rFonts w:ascii="Times New Roman" w:eastAsia="Times New Roman" w:hAnsi="Times New Roman" w:cs="Arial"/>
      <w:b/>
      <w:bCs/>
      <w:iCs/>
      <w:sz w:val="24"/>
      <w:szCs w:val="24"/>
      <w:lang w:eastAsia="ru-RU"/>
    </w:rPr>
  </w:style>
  <w:style w:type="character" w:customStyle="1" w:styleId="30">
    <w:name w:val="Заголовок 3 Знак"/>
    <w:basedOn w:val="a0"/>
    <w:link w:val="3"/>
    <w:rsid w:val="0011515E"/>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1515E"/>
    <w:rPr>
      <w:rFonts w:ascii="Times New Roman" w:eastAsia="Times New Roman" w:hAnsi="Times New Roman" w:cs="Times New Roman"/>
      <w:b/>
      <w:bCs/>
      <w:sz w:val="28"/>
      <w:szCs w:val="28"/>
      <w:lang w:val="x-none" w:eastAsia="x-none"/>
    </w:rPr>
  </w:style>
  <w:style w:type="character" w:customStyle="1" w:styleId="60">
    <w:name w:val="Заголовок 6 Знак"/>
    <w:basedOn w:val="a0"/>
    <w:link w:val="6"/>
    <w:rsid w:val="0011515E"/>
    <w:rPr>
      <w:rFonts w:ascii="Calibri" w:eastAsia="Times New Roman" w:hAnsi="Calibri" w:cs="Times New Roman"/>
      <w:b/>
      <w:bCs/>
      <w:lang w:val="x-none" w:eastAsia="x-none"/>
    </w:rPr>
  </w:style>
  <w:style w:type="paragraph" w:customStyle="1" w:styleId="11">
    <w:name w:val="Обычный1"/>
    <w:rsid w:val="0011515E"/>
    <w:pPr>
      <w:widowControl w:val="0"/>
      <w:spacing w:after="0" w:line="300" w:lineRule="auto"/>
      <w:ind w:firstLine="520"/>
      <w:jc w:val="both"/>
    </w:pPr>
    <w:rPr>
      <w:rFonts w:ascii="Times New Roman" w:eastAsia="Times New Roman" w:hAnsi="Times New Roman" w:cs="Times New Roman"/>
      <w:snapToGrid w:val="0"/>
      <w:szCs w:val="20"/>
      <w:lang w:eastAsia="ru-RU"/>
    </w:rPr>
  </w:style>
  <w:style w:type="paragraph" w:customStyle="1" w:styleId="21">
    <w:name w:val="Основной текст с отступом 21"/>
    <w:basedOn w:val="a"/>
    <w:rsid w:val="0011515E"/>
    <w:pPr>
      <w:widowControl w:val="0"/>
      <w:ind w:firstLine="720"/>
      <w:jc w:val="both"/>
    </w:pPr>
  </w:style>
  <w:style w:type="paragraph" w:styleId="22">
    <w:name w:val="Body Text Indent 2"/>
    <w:basedOn w:val="a"/>
    <w:link w:val="23"/>
    <w:rsid w:val="0011515E"/>
    <w:pPr>
      <w:ind w:firstLine="709"/>
    </w:pPr>
    <w:rPr>
      <w:sz w:val="20"/>
      <w:szCs w:val="20"/>
    </w:rPr>
  </w:style>
  <w:style w:type="character" w:customStyle="1" w:styleId="23">
    <w:name w:val="Основной текст с отступом 2 Знак"/>
    <w:basedOn w:val="a0"/>
    <w:link w:val="22"/>
    <w:rsid w:val="0011515E"/>
    <w:rPr>
      <w:rFonts w:ascii="Times New Roman" w:eastAsia="Times New Roman" w:hAnsi="Times New Roman" w:cs="Times New Roman"/>
      <w:sz w:val="20"/>
      <w:szCs w:val="20"/>
      <w:lang w:eastAsia="ru-RU"/>
    </w:rPr>
  </w:style>
  <w:style w:type="paragraph" w:styleId="31">
    <w:name w:val="Body Text Indent 3"/>
    <w:basedOn w:val="a"/>
    <w:link w:val="32"/>
    <w:rsid w:val="0011515E"/>
    <w:pPr>
      <w:ind w:firstLine="708"/>
    </w:pPr>
    <w:rPr>
      <w:sz w:val="20"/>
      <w:szCs w:val="20"/>
    </w:rPr>
  </w:style>
  <w:style w:type="character" w:customStyle="1" w:styleId="32">
    <w:name w:val="Основной текст с отступом 3 Знак"/>
    <w:basedOn w:val="a0"/>
    <w:link w:val="31"/>
    <w:rsid w:val="0011515E"/>
    <w:rPr>
      <w:rFonts w:ascii="Times New Roman" w:eastAsia="Times New Roman" w:hAnsi="Times New Roman" w:cs="Times New Roman"/>
      <w:sz w:val="20"/>
      <w:szCs w:val="20"/>
      <w:lang w:eastAsia="ru-RU"/>
    </w:rPr>
  </w:style>
  <w:style w:type="paragraph" w:styleId="a3">
    <w:name w:val="Body Text"/>
    <w:basedOn w:val="a"/>
    <w:link w:val="a4"/>
    <w:rsid w:val="0011515E"/>
    <w:pPr>
      <w:spacing w:after="120"/>
    </w:pPr>
  </w:style>
  <w:style w:type="character" w:customStyle="1" w:styleId="a4">
    <w:name w:val="Основной текст Знак"/>
    <w:basedOn w:val="a0"/>
    <w:link w:val="a3"/>
    <w:rsid w:val="0011515E"/>
    <w:rPr>
      <w:rFonts w:ascii="Times New Roman" w:eastAsia="Times New Roman" w:hAnsi="Times New Roman" w:cs="Times New Roman"/>
      <w:sz w:val="24"/>
      <w:szCs w:val="24"/>
      <w:lang w:eastAsia="ru-RU"/>
    </w:rPr>
  </w:style>
  <w:style w:type="paragraph" w:styleId="a5">
    <w:name w:val="Body Text Indent"/>
    <w:basedOn w:val="a"/>
    <w:link w:val="a6"/>
    <w:rsid w:val="0011515E"/>
    <w:pPr>
      <w:spacing w:after="120"/>
      <w:ind w:left="283"/>
    </w:pPr>
  </w:style>
  <w:style w:type="character" w:customStyle="1" w:styleId="a6">
    <w:name w:val="Основной текст с отступом Знак"/>
    <w:basedOn w:val="a0"/>
    <w:link w:val="a5"/>
    <w:rsid w:val="0011515E"/>
    <w:rPr>
      <w:rFonts w:ascii="Times New Roman" w:eastAsia="Times New Roman" w:hAnsi="Times New Roman" w:cs="Times New Roman"/>
      <w:sz w:val="24"/>
      <w:szCs w:val="24"/>
      <w:lang w:eastAsia="ru-RU"/>
    </w:rPr>
  </w:style>
  <w:style w:type="paragraph" w:customStyle="1" w:styleId="12">
    <w:name w:val="заголовок 1"/>
    <w:basedOn w:val="a"/>
    <w:next w:val="a"/>
    <w:rsid w:val="0011515E"/>
    <w:pPr>
      <w:keepNext/>
      <w:jc w:val="center"/>
    </w:pPr>
    <w:rPr>
      <w:b/>
      <w:szCs w:val="20"/>
    </w:rPr>
  </w:style>
  <w:style w:type="paragraph" w:styleId="a7">
    <w:name w:val="header"/>
    <w:basedOn w:val="a"/>
    <w:link w:val="a8"/>
    <w:rsid w:val="0011515E"/>
    <w:pPr>
      <w:tabs>
        <w:tab w:val="center" w:pos="4677"/>
        <w:tab w:val="right" w:pos="9355"/>
      </w:tabs>
    </w:pPr>
    <w:rPr>
      <w:sz w:val="20"/>
      <w:szCs w:val="20"/>
    </w:rPr>
  </w:style>
  <w:style w:type="character" w:customStyle="1" w:styleId="a8">
    <w:name w:val="Верхний колонтитул Знак"/>
    <w:basedOn w:val="a0"/>
    <w:link w:val="a7"/>
    <w:rsid w:val="0011515E"/>
    <w:rPr>
      <w:rFonts w:ascii="Times New Roman" w:eastAsia="Times New Roman" w:hAnsi="Times New Roman" w:cs="Times New Roman"/>
      <w:sz w:val="20"/>
      <w:szCs w:val="20"/>
      <w:lang w:eastAsia="ru-RU"/>
    </w:rPr>
  </w:style>
  <w:style w:type="character" w:styleId="a9">
    <w:name w:val="page number"/>
    <w:basedOn w:val="a0"/>
    <w:rsid w:val="0011515E"/>
  </w:style>
  <w:style w:type="paragraph" w:styleId="aa">
    <w:name w:val="Balloon Text"/>
    <w:basedOn w:val="a"/>
    <w:link w:val="ab"/>
    <w:semiHidden/>
    <w:rsid w:val="0011515E"/>
    <w:rPr>
      <w:rFonts w:ascii="Tahoma" w:hAnsi="Tahoma" w:cs="Tahoma"/>
      <w:sz w:val="16"/>
      <w:szCs w:val="16"/>
    </w:rPr>
  </w:style>
  <w:style w:type="character" w:customStyle="1" w:styleId="ab">
    <w:name w:val="Текст выноски Знак"/>
    <w:basedOn w:val="a0"/>
    <w:link w:val="aa"/>
    <w:semiHidden/>
    <w:rsid w:val="0011515E"/>
    <w:rPr>
      <w:rFonts w:ascii="Tahoma" w:eastAsia="Times New Roman" w:hAnsi="Tahoma" w:cs="Tahoma"/>
      <w:sz w:val="16"/>
      <w:szCs w:val="16"/>
      <w:lang w:eastAsia="ru-RU"/>
    </w:rPr>
  </w:style>
  <w:style w:type="paragraph" w:customStyle="1" w:styleId="ac">
    <w:name w:val="???????"/>
    <w:rsid w:val="0011515E"/>
    <w:pPr>
      <w:spacing w:after="0" w:line="240" w:lineRule="auto"/>
      <w:ind w:firstLine="709"/>
    </w:pPr>
    <w:rPr>
      <w:rFonts w:ascii="Times New Roman" w:eastAsia="Times New Roman" w:hAnsi="Times New Roman" w:cs="Times New Roman"/>
      <w:sz w:val="24"/>
      <w:szCs w:val="20"/>
      <w:lang w:eastAsia="ru-RU"/>
    </w:rPr>
  </w:style>
  <w:style w:type="paragraph" w:styleId="ad">
    <w:name w:val="footer"/>
    <w:basedOn w:val="a"/>
    <w:link w:val="ae"/>
    <w:uiPriority w:val="99"/>
    <w:rsid w:val="0011515E"/>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11515E"/>
    <w:rPr>
      <w:rFonts w:ascii="Times New Roman" w:eastAsia="Times New Roman" w:hAnsi="Times New Roman" w:cs="Times New Roman"/>
      <w:sz w:val="24"/>
      <w:szCs w:val="24"/>
      <w:lang w:val="x-none" w:eastAsia="x-none"/>
    </w:rPr>
  </w:style>
  <w:style w:type="table" w:styleId="af">
    <w:name w:val="Table Grid"/>
    <w:basedOn w:val="a1"/>
    <w:rsid w:val="001151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Основной текст с отступом 31"/>
    <w:basedOn w:val="a"/>
    <w:uiPriority w:val="99"/>
    <w:rsid w:val="0011515E"/>
    <w:pPr>
      <w:ind w:right="211" w:firstLine="168"/>
      <w:jc w:val="both"/>
    </w:pPr>
    <w:rPr>
      <w:szCs w:val="20"/>
    </w:rPr>
  </w:style>
  <w:style w:type="character" w:customStyle="1" w:styleId="af0">
    <w:name w:val="Основной текст_"/>
    <w:link w:val="24"/>
    <w:rsid w:val="0011515E"/>
    <w:rPr>
      <w:spacing w:val="1"/>
      <w:sz w:val="26"/>
      <w:szCs w:val="26"/>
      <w:shd w:val="clear" w:color="auto" w:fill="FFFFFF"/>
    </w:rPr>
  </w:style>
  <w:style w:type="paragraph" w:customStyle="1" w:styleId="24">
    <w:name w:val="Основной текст2"/>
    <w:basedOn w:val="a"/>
    <w:link w:val="af0"/>
    <w:rsid w:val="0011515E"/>
    <w:pPr>
      <w:widowControl w:val="0"/>
      <w:shd w:val="clear" w:color="auto" w:fill="FFFFFF"/>
      <w:spacing w:after="60" w:line="0" w:lineRule="atLeast"/>
      <w:jc w:val="right"/>
    </w:pPr>
    <w:rPr>
      <w:rFonts w:asciiTheme="minorHAnsi" w:eastAsiaTheme="minorHAnsi" w:hAnsiTheme="minorHAnsi" w:cstheme="minorBidi"/>
      <w:spacing w:val="1"/>
      <w:sz w:val="26"/>
      <w:szCs w:val="26"/>
      <w:lang w:eastAsia="en-US"/>
    </w:rPr>
  </w:style>
  <w:style w:type="character" w:customStyle="1" w:styleId="13">
    <w:name w:val="Основной текст1"/>
    <w:rsid w:val="0011515E"/>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eastAsia="ru-RU" w:bidi="ru-RU"/>
    </w:rPr>
  </w:style>
  <w:style w:type="paragraph" w:styleId="25">
    <w:name w:val="Body Text 2"/>
    <w:basedOn w:val="a"/>
    <w:link w:val="26"/>
    <w:rsid w:val="0011515E"/>
    <w:pPr>
      <w:spacing w:after="120" w:line="480" w:lineRule="auto"/>
    </w:pPr>
    <w:rPr>
      <w:lang w:val="x-none" w:eastAsia="x-none"/>
    </w:rPr>
  </w:style>
  <w:style w:type="character" w:customStyle="1" w:styleId="26">
    <w:name w:val="Основной текст 2 Знак"/>
    <w:basedOn w:val="a0"/>
    <w:link w:val="25"/>
    <w:rsid w:val="0011515E"/>
    <w:rPr>
      <w:rFonts w:ascii="Times New Roman" w:eastAsia="Times New Roman" w:hAnsi="Times New Roman" w:cs="Times New Roman"/>
      <w:sz w:val="24"/>
      <w:szCs w:val="24"/>
      <w:lang w:val="x-none" w:eastAsia="x-none"/>
    </w:rPr>
  </w:style>
  <w:style w:type="character" w:customStyle="1" w:styleId="paragraph">
    <w:name w:val="paragraph Знак"/>
    <w:link w:val="af1"/>
    <w:uiPriority w:val="99"/>
    <w:locked/>
    <w:rsid w:val="0011515E"/>
    <w:rPr>
      <w:rFonts w:ascii="Tahoma" w:hAnsi="Tahoma" w:cs="Tahoma"/>
      <w:lang w:val="en-US"/>
    </w:rPr>
  </w:style>
  <w:style w:type="paragraph" w:customStyle="1" w:styleId="af1">
    <w:name w:val="Параграф"/>
    <w:basedOn w:val="a"/>
    <w:link w:val="paragraph"/>
    <w:uiPriority w:val="99"/>
    <w:rsid w:val="0011515E"/>
    <w:pPr>
      <w:spacing w:before="60" w:after="60"/>
      <w:ind w:firstLine="567"/>
      <w:jc w:val="both"/>
    </w:pPr>
    <w:rPr>
      <w:rFonts w:ascii="Tahoma" w:eastAsiaTheme="minorHAnsi" w:hAnsi="Tahoma" w:cs="Tahoma"/>
      <w:sz w:val="22"/>
      <w:szCs w:val="22"/>
      <w:lang w:val="en-US" w:eastAsia="en-US"/>
    </w:rPr>
  </w:style>
  <w:style w:type="paragraph" w:styleId="af2">
    <w:name w:val="endnote text"/>
    <w:basedOn w:val="a"/>
    <w:link w:val="af3"/>
    <w:rsid w:val="0011515E"/>
    <w:rPr>
      <w:sz w:val="20"/>
      <w:szCs w:val="20"/>
    </w:rPr>
  </w:style>
  <w:style w:type="character" w:customStyle="1" w:styleId="af3">
    <w:name w:val="Текст концевой сноски Знак"/>
    <w:basedOn w:val="a0"/>
    <w:link w:val="af2"/>
    <w:rsid w:val="0011515E"/>
    <w:rPr>
      <w:rFonts w:ascii="Times New Roman" w:eastAsia="Times New Roman" w:hAnsi="Times New Roman" w:cs="Times New Roman"/>
      <w:sz w:val="20"/>
      <w:szCs w:val="20"/>
      <w:lang w:eastAsia="ru-RU"/>
    </w:rPr>
  </w:style>
  <w:style w:type="character" w:styleId="af4">
    <w:name w:val="endnote reference"/>
    <w:rsid w:val="0011515E"/>
    <w:rPr>
      <w:vertAlign w:val="superscript"/>
    </w:rPr>
  </w:style>
  <w:style w:type="paragraph" w:styleId="af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6"/>
    <w:uiPriority w:val="99"/>
    <w:rsid w:val="0011515E"/>
    <w:rPr>
      <w:sz w:val="20"/>
      <w:szCs w:val="20"/>
    </w:rPr>
  </w:style>
  <w:style w:type="character" w:customStyle="1" w:styleId="af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5"/>
    <w:uiPriority w:val="99"/>
    <w:rsid w:val="0011515E"/>
    <w:rPr>
      <w:rFonts w:ascii="Times New Roman" w:eastAsia="Times New Roman" w:hAnsi="Times New Roman" w:cs="Times New Roman"/>
      <w:sz w:val="20"/>
      <w:szCs w:val="20"/>
      <w:lang w:eastAsia="ru-RU"/>
    </w:rPr>
  </w:style>
  <w:style w:type="character" w:styleId="af7">
    <w:name w:val="footnote reference"/>
    <w:uiPriority w:val="99"/>
    <w:rsid w:val="0011515E"/>
    <w:rPr>
      <w:vertAlign w:val="superscript"/>
    </w:rPr>
  </w:style>
  <w:style w:type="character" w:styleId="af8">
    <w:name w:val="Strong"/>
    <w:qFormat/>
    <w:rsid w:val="0011515E"/>
    <w:rPr>
      <w:b/>
      <w:bCs/>
    </w:rPr>
  </w:style>
  <w:style w:type="paragraph" w:customStyle="1" w:styleId="af9">
    <w:name w:val="Без втяжки"/>
    <w:basedOn w:val="a3"/>
    <w:rsid w:val="0011515E"/>
    <w:pPr>
      <w:tabs>
        <w:tab w:val="left" w:pos="1701"/>
        <w:tab w:val="right" w:leader="dot" w:pos="9298"/>
      </w:tabs>
      <w:spacing w:before="113" w:after="0"/>
      <w:jc w:val="both"/>
    </w:pPr>
    <w:rPr>
      <w:rFonts w:ascii="PragmaticaC" w:hAnsi="PragmaticaC"/>
      <w:snapToGrid w:val="0"/>
      <w:sz w:val="22"/>
      <w:szCs w:val="20"/>
    </w:rPr>
  </w:style>
  <w:style w:type="paragraph" w:styleId="afa">
    <w:name w:val="No Spacing"/>
    <w:qFormat/>
    <w:rsid w:val="0011515E"/>
    <w:pPr>
      <w:spacing w:after="0" w:line="240" w:lineRule="auto"/>
    </w:pPr>
    <w:rPr>
      <w:rFonts w:ascii="Calibri" w:eastAsia="Calibri" w:hAnsi="Calibri" w:cs="Times New Roman"/>
    </w:rPr>
  </w:style>
  <w:style w:type="paragraph" w:styleId="afb">
    <w:name w:val="List Paragraph"/>
    <w:basedOn w:val="a"/>
    <w:uiPriority w:val="99"/>
    <w:qFormat/>
    <w:rsid w:val="0011515E"/>
    <w:pPr>
      <w:ind w:left="708"/>
    </w:pPr>
  </w:style>
  <w:style w:type="paragraph" w:styleId="afc">
    <w:name w:val="Normal (Web)"/>
    <w:basedOn w:val="a"/>
    <w:rsid w:val="0011515E"/>
    <w:pPr>
      <w:spacing w:before="100" w:beforeAutospacing="1" w:after="100" w:afterAutospacing="1"/>
    </w:pPr>
    <w:rPr>
      <w:rFonts w:eastAsia="Calibri"/>
    </w:rPr>
  </w:style>
  <w:style w:type="paragraph" w:customStyle="1" w:styleId="14">
    <w:name w:val="Абзац списка1"/>
    <w:basedOn w:val="a"/>
    <w:rsid w:val="0011515E"/>
    <w:pPr>
      <w:spacing w:after="200" w:line="276" w:lineRule="auto"/>
      <w:ind w:left="720"/>
      <w:contextualSpacing/>
    </w:pPr>
    <w:rPr>
      <w:rFonts w:ascii="Calibri" w:hAnsi="Calibri"/>
      <w:sz w:val="22"/>
      <w:szCs w:val="22"/>
      <w:lang w:eastAsia="en-US"/>
    </w:rPr>
  </w:style>
  <w:style w:type="paragraph" w:customStyle="1" w:styleId="Iauiueoaenonionooiii">
    <w:name w:val="Iau?iue oaeno n ionooiii"/>
    <w:basedOn w:val="a"/>
    <w:rsid w:val="0011515E"/>
    <w:pPr>
      <w:spacing w:before="120"/>
      <w:ind w:firstLine="720"/>
      <w:jc w:val="both"/>
    </w:pPr>
    <w:rPr>
      <w:rFonts w:eastAsia="Calibri"/>
      <w:szCs w:val="20"/>
      <w:lang w:eastAsia="en-US"/>
    </w:rPr>
  </w:style>
  <w:style w:type="character" w:customStyle="1" w:styleId="27">
    <w:name w:val="Основной текст (2)_"/>
    <w:link w:val="28"/>
    <w:locked/>
    <w:rsid w:val="0011515E"/>
    <w:rPr>
      <w:shd w:val="clear" w:color="auto" w:fill="FFFFFF"/>
    </w:rPr>
  </w:style>
  <w:style w:type="paragraph" w:customStyle="1" w:styleId="28">
    <w:name w:val="Основной текст (2)"/>
    <w:basedOn w:val="a"/>
    <w:link w:val="27"/>
    <w:rsid w:val="0011515E"/>
    <w:pPr>
      <w:widowControl w:val="0"/>
      <w:shd w:val="clear" w:color="auto" w:fill="FFFFFF"/>
      <w:spacing w:line="277" w:lineRule="exact"/>
      <w:jc w:val="center"/>
    </w:pPr>
    <w:rPr>
      <w:rFonts w:asciiTheme="minorHAnsi" w:eastAsiaTheme="minorHAnsi" w:hAnsiTheme="minorHAnsi" w:cstheme="minorBidi"/>
      <w:sz w:val="22"/>
      <w:szCs w:val="22"/>
      <w:shd w:val="clear" w:color="auto" w:fill="FFFFFF"/>
      <w:lang w:eastAsia="en-US"/>
    </w:rPr>
  </w:style>
  <w:style w:type="character" w:customStyle="1" w:styleId="29">
    <w:name w:val="Основной текст (2) + Полужирный"/>
    <w:rsid w:val="0011515E"/>
    <w:rPr>
      <w:rFonts w:ascii="Times New Roman" w:hAnsi="Times New Roman"/>
      <w:b/>
      <w:bCs/>
      <w:color w:val="000000"/>
      <w:spacing w:val="0"/>
      <w:w w:val="100"/>
      <w:position w:val="0"/>
      <w:sz w:val="24"/>
      <w:szCs w:val="24"/>
      <w:u w:val="none"/>
      <w:shd w:val="clear" w:color="auto" w:fill="FFFFFF"/>
      <w:lang w:val="ru-RU" w:eastAsia="ru-RU" w:bidi="ar-SA"/>
    </w:rPr>
  </w:style>
  <w:style w:type="paragraph" w:customStyle="1" w:styleId="p20">
    <w:name w:val="p20"/>
    <w:basedOn w:val="a"/>
    <w:rsid w:val="0011515E"/>
    <w:pPr>
      <w:spacing w:before="100" w:beforeAutospacing="1" w:after="100" w:afterAutospacing="1"/>
    </w:pPr>
  </w:style>
  <w:style w:type="paragraph" w:customStyle="1" w:styleId="111111111111">
    <w:name w:val="111111111111"/>
    <w:basedOn w:val="a"/>
    <w:link w:val="1111111111110"/>
    <w:qFormat/>
    <w:rsid w:val="0011515E"/>
    <w:pPr>
      <w:numPr>
        <w:numId w:val="1"/>
      </w:numPr>
      <w:tabs>
        <w:tab w:val="left" w:pos="993"/>
      </w:tabs>
      <w:spacing w:before="120" w:after="120"/>
      <w:ind w:left="0" w:firstLine="709"/>
    </w:pPr>
    <w:rPr>
      <w:b/>
      <w:szCs w:val="22"/>
      <w:lang w:val="x-none" w:eastAsia="x-none"/>
    </w:rPr>
  </w:style>
  <w:style w:type="paragraph" w:styleId="afd">
    <w:name w:val="Document Map"/>
    <w:basedOn w:val="a"/>
    <w:link w:val="afe"/>
    <w:semiHidden/>
    <w:rsid w:val="0011515E"/>
    <w:pPr>
      <w:shd w:val="clear" w:color="auto" w:fill="000080"/>
    </w:pPr>
    <w:rPr>
      <w:rFonts w:ascii="Tahoma" w:hAnsi="Tahoma" w:cs="Tahoma"/>
      <w:sz w:val="20"/>
      <w:szCs w:val="20"/>
    </w:rPr>
  </w:style>
  <w:style w:type="character" w:customStyle="1" w:styleId="afe">
    <w:name w:val="Схема документа Знак"/>
    <w:basedOn w:val="a0"/>
    <w:link w:val="afd"/>
    <w:semiHidden/>
    <w:rsid w:val="0011515E"/>
    <w:rPr>
      <w:rFonts w:ascii="Tahoma" w:eastAsia="Times New Roman" w:hAnsi="Tahoma" w:cs="Tahoma"/>
      <w:sz w:val="20"/>
      <w:szCs w:val="20"/>
      <w:shd w:val="clear" w:color="auto" w:fill="000080"/>
      <w:lang w:eastAsia="ru-RU"/>
    </w:rPr>
  </w:style>
  <w:style w:type="character" w:customStyle="1" w:styleId="1111111111110">
    <w:name w:val="111111111111 Знак"/>
    <w:link w:val="111111111111"/>
    <w:rsid w:val="0011515E"/>
    <w:rPr>
      <w:rFonts w:ascii="Times New Roman" w:eastAsia="Times New Roman" w:hAnsi="Times New Roman" w:cs="Times New Roman"/>
      <w:b/>
      <w:sz w:val="24"/>
      <w:lang w:val="x-none" w:eastAsia="x-none"/>
    </w:rPr>
  </w:style>
  <w:style w:type="paragraph" w:customStyle="1" w:styleId="22222222222222">
    <w:name w:val="22222222222222"/>
    <w:basedOn w:val="a"/>
    <w:link w:val="222222222222220"/>
    <w:qFormat/>
    <w:rsid w:val="0011515E"/>
    <w:pPr>
      <w:spacing w:line="276" w:lineRule="auto"/>
      <w:ind w:firstLine="709"/>
      <w:jc w:val="both"/>
    </w:pPr>
  </w:style>
  <w:style w:type="character" w:customStyle="1" w:styleId="222222222222220">
    <w:name w:val="22222222222222 Знак"/>
    <w:link w:val="22222222222222"/>
    <w:rsid w:val="0011515E"/>
    <w:rPr>
      <w:rFonts w:ascii="Times New Roman" w:eastAsia="Times New Roman" w:hAnsi="Times New Roman" w:cs="Times New Roman"/>
      <w:sz w:val="24"/>
      <w:szCs w:val="24"/>
      <w:lang w:eastAsia="ru-RU"/>
    </w:rPr>
  </w:style>
  <w:style w:type="character" w:customStyle="1" w:styleId="FontStyle24">
    <w:name w:val="Font Style24"/>
    <w:basedOn w:val="a0"/>
    <w:uiPriority w:val="99"/>
    <w:rsid w:val="0011515E"/>
    <w:rPr>
      <w:rFonts w:ascii="Times New Roman" w:hAnsi="Times New Roman" w:cs="Times New Roman" w:hint="default"/>
    </w:rPr>
  </w:style>
  <w:style w:type="character" w:customStyle="1" w:styleId="220">
    <w:name w:val="Основной текст (2)2"/>
    <w:rsid w:val="0011515E"/>
    <w:rPr>
      <w:rFonts w:ascii="Times New Roman" w:hAnsi="Times New Roman" w:cs="Times New Roman"/>
      <w:color w:val="000000"/>
      <w:spacing w:val="0"/>
      <w:w w:val="100"/>
      <w:position w:val="0"/>
      <w:sz w:val="24"/>
      <w:szCs w:val="24"/>
      <w:u w:val="none"/>
      <w:lang w:val="ru-RU" w:eastAsia="ru-RU"/>
    </w:rPr>
  </w:style>
  <w:style w:type="character" w:styleId="aff">
    <w:name w:val="annotation reference"/>
    <w:basedOn w:val="a0"/>
    <w:semiHidden/>
    <w:unhideWhenUsed/>
    <w:rsid w:val="0011515E"/>
    <w:rPr>
      <w:sz w:val="16"/>
      <w:szCs w:val="16"/>
    </w:rPr>
  </w:style>
  <w:style w:type="paragraph" w:styleId="aff0">
    <w:name w:val="annotation text"/>
    <w:basedOn w:val="a"/>
    <w:link w:val="aff1"/>
    <w:semiHidden/>
    <w:unhideWhenUsed/>
    <w:rsid w:val="0011515E"/>
    <w:rPr>
      <w:sz w:val="20"/>
      <w:szCs w:val="20"/>
    </w:rPr>
  </w:style>
  <w:style w:type="character" w:customStyle="1" w:styleId="aff1">
    <w:name w:val="Текст примечания Знак"/>
    <w:basedOn w:val="a0"/>
    <w:link w:val="aff0"/>
    <w:semiHidden/>
    <w:rsid w:val="0011515E"/>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unhideWhenUsed/>
    <w:rsid w:val="0011515E"/>
    <w:rPr>
      <w:b/>
      <w:bCs/>
    </w:rPr>
  </w:style>
  <w:style w:type="character" w:customStyle="1" w:styleId="aff3">
    <w:name w:val="Тема примечания Знак"/>
    <w:basedOn w:val="aff1"/>
    <w:link w:val="aff2"/>
    <w:semiHidden/>
    <w:rsid w:val="0011515E"/>
    <w:rPr>
      <w:rFonts w:ascii="Times New Roman" w:eastAsia="Times New Roman" w:hAnsi="Times New Roman" w:cs="Times New Roman"/>
      <w:b/>
      <w:bCs/>
      <w:sz w:val="20"/>
      <w:szCs w:val="20"/>
      <w:lang w:eastAsia="ru-RU"/>
    </w:rPr>
  </w:style>
  <w:style w:type="character" w:styleId="aff4">
    <w:name w:val="Hyperlink"/>
    <w:basedOn w:val="a0"/>
    <w:unhideWhenUsed/>
    <w:rsid w:val="001151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1935</Words>
  <Characters>11033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Жаркова</dc:creator>
  <cp:keywords/>
  <dc:description/>
  <cp:lastModifiedBy>Windows User</cp:lastModifiedBy>
  <cp:revision>4</cp:revision>
  <dcterms:created xsi:type="dcterms:W3CDTF">2026-07-13T10:15:00Z</dcterms:created>
  <dcterms:modified xsi:type="dcterms:W3CDTF">2026-07-21T01:42:00Z</dcterms:modified>
</cp:coreProperties>
</file>