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711420CB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60B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текстиля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2964A4BD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460B2D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текстиль (далее -</w:t>
      </w:r>
      <w:r w:rsidR="00460B2D" w:rsidRPr="00460B2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460B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4992626C" w:rsidR="007042EA" w:rsidRPr="00B22EF9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287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7D9B" w:rsidRPr="00287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287D9B" w:rsidRPr="009A5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</w:t>
      </w:r>
      <w:r w:rsidR="001E1BFD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единицы Товара установлена в Приложении № 1.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0A0965F6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B22EF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B22EF9" w:rsidRPr="00B22EF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деятельности учреждения</w:t>
      </w:r>
      <w:r w:rsidR="0063394E" w:rsidRPr="00B22EF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B22EF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B22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B22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36C8A675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B22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2F4941"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 течение 30 (тридцать</w:t>
      </w:r>
      <w:r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) </w:t>
      </w:r>
      <w:r w:rsidR="00B22EF9"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календарных </w:t>
      </w:r>
      <w:r w:rsidRPr="002F49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дней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="009A5E5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а, с возможностью досрочной поставки.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</w:t>
      </w:r>
      <w:r w:rsidRPr="00B22EF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доставки Товара в место доставки.</w:t>
      </w:r>
      <w:r w:rsidRPr="00B22E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6643F45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023E4112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дата окончания исполнения </w:t>
      </w:r>
      <w:r w:rsidR="00FD413F" w:rsidRPr="00460B2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договора</w:t>
      </w:r>
      <w:r w:rsidRPr="00460B2D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1B58D3" w:rsidRPr="00460B2D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30.11.</w:t>
      </w:r>
      <w:r w:rsidRPr="00460B2D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 xml:space="preserve"> 2026 г</w:t>
      </w:r>
      <w:r w:rsidRPr="00460B2D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460B2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7DF217AA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Лермонтовский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музей-заповедник «Тарханы»</w:t>
            </w:r>
          </w:p>
          <w:p w14:paraId="4B82BFAE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Почтовый </w:t>
            </w:r>
            <w:proofErr w:type="gram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адрес: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proofErr w:type="gram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442280, Пензенская область, Белинский район, с.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Лермонтово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720057D7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ул.Бугор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д.1/1</w:t>
            </w:r>
          </w:p>
          <w:p w14:paraId="1236C6F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Юридический </w:t>
            </w:r>
            <w:proofErr w:type="gram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адрес: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proofErr w:type="gram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442280, Пензенская область, Белинский район, с.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Лермонтово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ул.Бугор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д.1/1</w:t>
            </w:r>
          </w:p>
          <w:p w14:paraId="5A7B04DC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ИНН/КПП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5810001139/581001001</w:t>
            </w:r>
          </w:p>
          <w:p w14:paraId="3C7648AF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ОКПО/ОКТМО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24003078/56612419</w:t>
            </w:r>
          </w:p>
          <w:p w14:paraId="20CF3678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ОКВЭД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91.02</w:t>
            </w:r>
          </w:p>
          <w:p w14:paraId="48696BB7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ОКОГУ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1321000</w:t>
            </w:r>
          </w:p>
          <w:p w14:paraId="0F562852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ОКАТО/ ОКФС/ ОКОПФ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56212819000/12/75103</w:t>
            </w:r>
          </w:p>
          <w:p w14:paraId="77558749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ОГРН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1025801071405</w:t>
            </w:r>
          </w:p>
          <w:p w14:paraId="2733EFE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Номер казначейского счета № 03214643000000013238</w:t>
            </w:r>
          </w:p>
          <w:p w14:paraId="0E868E64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5B114B46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Провайдер СКБ «Контур»</w:t>
            </w:r>
          </w:p>
          <w:p w14:paraId="41819811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Идентификатор участника ЭДО (GUID)</w:t>
            </w:r>
          </w:p>
          <w:p w14:paraId="23B3A3A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2BM-5810001139-20120528073204-56581080000000000</w:t>
            </w:r>
          </w:p>
          <w:p w14:paraId="3D99676D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Телефон/факс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(84153)20799/(84153)20790</w:t>
            </w:r>
          </w:p>
          <w:p w14:paraId="412197D0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mail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mustarhany@mail.ru</w:t>
            </w:r>
          </w:p>
          <w:p w14:paraId="40C9F0E3" w14:textId="77777777" w:rsidR="00B22EF9" w:rsidRPr="00B22EF9" w:rsidRDefault="00B22EF9" w:rsidP="00B22EF9">
            <w:pPr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63D9BE38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  <w:p w14:paraId="3269F1D3" w14:textId="77777777" w:rsidR="001E1BFD" w:rsidRPr="00B22EF9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  <w:p w14:paraId="46C7E5AB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C2A736" w14:textId="684E54E5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Э</w:t>
            </w:r>
            <w:r w:rsidR="00E87094"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B22EF9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B22EF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B22EF9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B22EF9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E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p w14:paraId="548AADDE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339"/>
        <w:gridCol w:w="1132"/>
        <w:gridCol w:w="1017"/>
        <w:gridCol w:w="1274"/>
      </w:tblGrid>
      <w:tr w:rsidR="00B22EF9" w:rsidRPr="00B22EF9" w14:paraId="085B99EA" w14:textId="77777777" w:rsidTr="00DC092E">
        <w:trPr>
          <w:trHeight w:val="1051"/>
        </w:trPr>
        <w:tc>
          <w:tcPr>
            <w:tcW w:w="560" w:type="dxa"/>
          </w:tcPr>
          <w:p w14:paraId="7071B0C8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39" w:type="dxa"/>
          </w:tcPr>
          <w:p w14:paraId="5497DA19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096CB38" w14:textId="1DB56CC1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  <w:r w:rsidR="001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характеристики</w:t>
            </w:r>
          </w:p>
        </w:tc>
        <w:tc>
          <w:tcPr>
            <w:tcW w:w="1132" w:type="dxa"/>
          </w:tcPr>
          <w:p w14:paraId="13FF10E4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14:paraId="3B37C3BC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шт. </w:t>
            </w:r>
          </w:p>
        </w:tc>
        <w:tc>
          <w:tcPr>
            <w:tcW w:w="1017" w:type="dxa"/>
          </w:tcPr>
          <w:p w14:paraId="655CD305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1 ед. товара, руб.</w:t>
            </w:r>
          </w:p>
        </w:tc>
        <w:tc>
          <w:tcPr>
            <w:tcW w:w="1274" w:type="dxa"/>
          </w:tcPr>
          <w:p w14:paraId="35184AD9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Общая сумма, </w:t>
            </w:r>
          </w:p>
          <w:p w14:paraId="7FFC2D1C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B22EF9" w:rsidRPr="00B22EF9" w14:paraId="55018591" w14:textId="77777777" w:rsidTr="00DC092E">
        <w:trPr>
          <w:trHeight w:val="515"/>
        </w:trPr>
        <w:tc>
          <w:tcPr>
            <w:tcW w:w="560" w:type="dxa"/>
          </w:tcPr>
          <w:p w14:paraId="3D2C5A88" w14:textId="77777777" w:rsidR="00B22EF9" w:rsidRPr="00B22EF9" w:rsidRDefault="00B22EF9" w:rsidP="00B22EF9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9" w:type="dxa"/>
          </w:tcPr>
          <w:p w14:paraId="3650EEF7" w14:textId="737804ED" w:rsidR="001B58D3" w:rsidRDefault="001B58D3" w:rsidP="001B58D3">
            <w:pPr>
              <w:pStyle w:val="TableParagraph"/>
              <w:spacing w:line="240" w:lineRule="auto"/>
              <w:ind w:left="109" w:right="74" w:firstLine="5"/>
              <w:jc w:val="left"/>
              <w:rPr>
                <w:rFonts w:ascii="Times New Roman" w:hAnsi="Times New Roman" w:cs="Times New Roman"/>
                <w:color w:val="3D3D3D"/>
                <w:sz w:val="26"/>
              </w:rPr>
            </w:pPr>
            <w:r>
              <w:rPr>
                <w:rFonts w:ascii="Times New Roman" w:hAnsi="Times New Roman" w:cs="Times New Roman"/>
                <w:color w:val="3D3D3D"/>
                <w:sz w:val="26"/>
              </w:rPr>
              <w:t>Ч</w:t>
            </w:r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>ехол</w:t>
            </w:r>
            <w:r w:rsidRPr="001B58D3">
              <w:rPr>
                <w:rFonts w:ascii="Times New Roman" w:hAnsi="Times New Roman" w:cs="Times New Roman"/>
                <w:color w:val="3D3D3D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 w:cs="Times New Roman"/>
                <w:color w:val="60496B"/>
                <w:sz w:val="26"/>
              </w:rPr>
              <w:t>–</w:t>
            </w:r>
            <w:r w:rsidRPr="001B58D3">
              <w:rPr>
                <w:rFonts w:ascii="Times New Roman" w:hAnsi="Times New Roman" w:cs="Times New Roman"/>
                <w:color w:val="60496B"/>
                <w:spacing w:val="-15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63636"/>
                <w:sz w:val="26"/>
              </w:rPr>
              <w:t>двухсторонний</w:t>
            </w:r>
            <w:r>
              <w:rPr>
                <w:rFonts w:ascii="Times New Roman" w:hAnsi="Times New Roman" w:cs="Times New Roman"/>
                <w:color w:val="3D3D3D"/>
                <w:sz w:val="26"/>
              </w:rPr>
              <w:t>.</w:t>
            </w:r>
          </w:p>
          <w:p w14:paraId="677D4EFE" w14:textId="2B07C14F" w:rsidR="001B58D3" w:rsidRPr="001B58D3" w:rsidRDefault="001B58D3" w:rsidP="001B58D3">
            <w:pPr>
              <w:pStyle w:val="TableParagraph"/>
              <w:spacing w:line="240" w:lineRule="auto"/>
              <w:ind w:left="109" w:right="74" w:firstLine="5"/>
              <w:jc w:val="left"/>
              <w:rPr>
                <w:rFonts w:ascii="Times New Roman" w:hAnsi="Times New Roman" w:cs="Times New Roman"/>
                <w:sz w:val="26"/>
              </w:rPr>
            </w:pPr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>Подушка-</w:t>
            </w:r>
            <w:proofErr w:type="spellStart"/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>сидушка</w:t>
            </w:r>
            <w:proofErr w:type="spellEnd"/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94949"/>
                <w:sz w:val="26"/>
              </w:rPr>
              <w:t xml:space="preserve">для </w:t>
            </w:r>
            <w:r w:rsidRPr="001B58D3">
              <w:rPr>
                <w:rFonts w:ascii="Times New Roman" w:hAnsi="Times New Roman" w:cs="Times New Roman"/>
                <w:color w:val="383838"/>
                <w:sz w:val="26"/>
              </w:rPr>
              <w:t xml:space="preserve">лавочки </w:t>
            </w:r>
            <w:r w:rsidRPr="001B58D3">
              <w:rPr>
                <w:rFonts w:ascii="Times New Roman" w:hAnsi="Times New Roman" w:cs="Times New Roman"/>
                <w:color w:val="424242"/>
                <w:sz w:val="26"/>
              </w:rPr>
              <w:t xml:space="preserve">размер </w:t>
            </w:r>
            <w:r w:rsidRPr="001B58D3">
              <w:rPr>
                <w:rFonts w:ascii="Times New Roman" w:hAnsi="Times New Roman" w:cs="Times New Roman"/>
                <w:color w:val="545454"/>
                <w:sz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3B3B3B"/>
                <w:sz w:val="26"/>
              </w:rPr>
              <w:t>1100x420</w:t>
            </w:r>
            <w:r w:rsidRPr="001B58D3">
              <w:rPr>
                <w:rFonts w:ascii="Times New Roman" w:hAnsi="Times New Roman" w:cs="Times New Roman"/>
                <w:color w:val="3B3B3B"/>
                <w:sz w:val="26"/>
              </w:rPr>
              <w:t>x40</w:t>
            </w:r>
            <w:r w:rsidRPr="001B58D3">
              <w:rPr>
                <w:rFonts w:ascii="Times New Roman" w:hAnsi="Times New Roman" w:cs="Times New Roman"/>
                <w:color w:val="3B3B3B"/>
                <w:spacing w:val="15"/>
                <w:sz w:val="26"/>
              </w:rPr>
              <w:t xml:space="preserve"> </w:t>
            </w:r>
            <w:proofErr w:type="gramStart"/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>мм</w:t>
            </w:r>
            <w:r w:rsidRPr="001B58D3">
              <w:rPr>
                <w:rFonts w:ascii="Times New Roman" w:hAnsi="Times New Roman" w:cs="Times New Roman"/>
                <w:color w:val="3D3D3D"/>
                <w:spacing w:val="-9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63636"/>
                <w:sz w:val="26"/>
              </w:rPr>
              <w:t>,</w:t>
            </w:r>
            <w:proofErr w:type="gramEnd"/>
            <w:r w:rsidRPr="001B58D3">
              <w:rPr>
                <w:rFonts w:ascii="Times New Roman" w:hAnsi="Times New Roman" w:cs="Times New Roman"/>
                <w:color w:val="363636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84848"/>
                <w:sz w:val="26"/>
              </w:rPr>
              <w:t>на</w:t>
            </w:r>
            <w:r w:rsidRPr="001B58D3">
              <w:rPr>
                <w:rFonts w:ascii="Times New Roman" w:hAnsi="Times New Roman" w:cs="Times New Roman"/>
                <w:color w:val="484848"/>
                <w:spacing w:val="-10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14141"/>
                <w:sz w:val="26"/>
              </w:rPr>
              <w:t xml:space="preserve">молнии, </w:t>
            </w:r>
            <w:r w:rsidRPr="001B58D3">
              <w:rPr>
                <w:rFonts w:ascii="Times New Roman" w:hAnsi="Times New Roman" w:cs="Times New Roman"/>
                <w:color w:val="3F3F3F"/>
                <w:sz w:val="26"/>
              </w:rPr>
              <w:t xml:space="preserve">ткань </w:t>
            </w:r>
            <w:r w:rsidRPr="001B58D3">
              <w:rPr>
                <w:rFonts w:ascii="Times New Roman" w:hAnsi="Times New Roman" w:cs="Times New Roman"/>
                <w:color w:val="3B3B3B"/>
                <w:sz w:val="26"/>
              </w:rPr>
              <w:t>«</w:t>
            </w:r>
            <w:proofErr w:type="spellStart"/>
            <w:r w:rsidRPr="001B58D3">
              <w:rPr>
                <w:rFonts w:ascii="Times New Roman" w:hAnsi="Times New Roman" w:cs="Times New Roman"/>
                <w:color w:val="3B3B3B"/>
                <w:sz w:val="26"/>
              </w:rPr>
              <w:t>peпc</w:t>
            </w:r>
            <w:proofErr w:type="spellEnd"/>
            <w:r w:rsidRPr="001B58D3">
              <w:rPr>
                <w:rFonts w:ascii="Times New Roman" w:hAnsi="Times New Roman" w:cs="Times New Roman"/>
                <w:color w:val="3B3B3B"/>
                <w:sz w:val="26"/>
              </w:rPr>
              <w:t xml:space="preserve">», </w:t>
            </w:r>
            <w:r w:rsidRPr="001B58D3">
              <w:rPr>
                <w:rFonts w:ascii="Times New Roman" w:hAnsi="Times New Roman" w:cs="Times New Roman"/>
                <w:color w:val="424242"/>
                <w:sz w:val="26"/>
              </w:rPr>
              <w:t>цвет</w:t>
            </w:r>
            <w:r w:rsidRPr="001B58D3">
              <w:rPr>
                <w:rFonts w:ascii="Times New Roman" w:hAnsi="Times New Roman" w:cs="Times New Roman"/>
                <w:color w:val="424242"/>
                <w:spacing w:val="-2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44444"/>
                <w:sz w:val="26"/>
              </w:rPr>
              <w:t xml:space="preserve">зеленый, </w:t>
            </w:r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 xml:space="preserve">на </w:t>
            </w:r>
            <w:proofErr w:type="spellStart"/>
            <w:r w:rsidRPr="001B58D3">
              <w:rPr>
                <w:rFonts w:ascii="Times New Roman" w:hAnsi="Times New Roman" w:cs="Times New Roman"/>
                <w:color w:val="3A3A3A"/>
                <w:sz w:val="26"/>
              </w:rPr>
              <w:t>синтепоновой</w:t>
            </w:r>
            <w:proofErr w:type="spellEnd"/>
            <w:r w:rsidRPr="001B58D3">
              <w:rPr>
                <w:rFonts w:ascii="Times New Roman" w:hAnsi="Times New Roman" w:cs="Times New Roman"/>
                <w:color w:val="3A3A3A"/>
                <w:sz w:val="26"/>
              </w:rPr>
              <w:t xml:space="preserve"> </w:t>
            </w:r>
            <w:r>
              <w:rPr>
                <w:rFonts w:ascii="Times New Roman" w:hAnsi="Times New Roman" w:cs="Times New Roman"/>
                <w:color w:val="424242"/>
                <w:sz w:val="26"/>
              </w:rPr>
              <w:t>подложке 200</w:t>
            </w:r>
            <w:r w:rsidRPr="001B58D3">
              <w:rPr>
                <w:rFonts w:ascii="Times New Roman" w:hAnsi="Times New Roman" w:cs="Times New Roman"/>
                <w:color w:val="424242"/>
                <w:sz w:val="26"/>
              </w:rPr>
              <w:t xml:space="preserve">пл., </w:t>
            </w:r>
            <w:r w:rsidRPr="001B58D3">
              <w:rPr>
                <w:rFonts w:ascii="Times New Roman" w:hAnsi="Times New Roman" w:cs="Times New Roman"/>
                <w:color w:val="3B3B3B"/>
                <w:sz w:val="26"/>
              </w:rPr>
              <w:t xml:space="preserve">изнаночная </w:t>
            </w:r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 xml:space="preserve">сторона </w:t>
            </w:r>
            <w:r w:rsidRPr="001B58D3">
              <w:rPr>
                <w:rFonts w:ascii="Times New Roman" w:hAnsi="Times New Roman" w:cs="Times New Roman"/>
                <w:color w:val="414141"/>
                <w:sz w:val="26"/>
              </w:rPr>
              <w:t xml:space="preserve">чехла </w:t>
            </w:r>
            <w:r w:rsidRPr="001B58D3">
              <w:rPr>
                <w:rFonts w:ascii="Times New Roman" w:hAnsi="Times New Roman" w:cs="Times New Roman"/>
                <w:color w:val="444444"/>
                <w:sz w:val="26"/>
              </w:rPr>
              <w:t xml:space="preserve">из </w:t>
            </w:r>
            <w:r w:rsidRPr="001B58D3">
              <w:rPr>
                <w:rFonts w:ascii="Times New Roman" w:hAnsi="Times New Roman" w:cs="Times New Roman"/>
                <w:color w:val="3B3B3B"/>
                <w:sz w:val="26"/>
              </w:rPr>
              <w:t xml:space="preserve">водостойкой </w:t>
            </w:r>
            <w:r w:rsidRPr="001B58D3">
              <w:rPr>
                <w:rFonts w:ascii="Times New Roman" w:hAnsi="Times New Roman" w:cs="Times New Roman"/>
                <w:color w:val="363636"/>
                <w:sz w:val="26"/>
              </w:rPr>
              <w:t xml:space="preserve">непромокаемой </w:t>
            </w:r>
            <w:r w:rsidRPr="001B58D3">
              <w:rPr>
                <w:rFonts w:ascii="Times New Roman" w:hAnsi="Times New Roman" w:cs="Times New Roman"/>
                <w:color w:val="3F3F3F"/>
                <w:sz w:val="26"/>
              </w:rPr>
              <w:t xml:space="preserve">ткани, </w:t>
            </w:r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 xml:space="preserve">стежка «двойная </w:t>
            </w:r>
            <w:r w:rsidRPr="001B58D3">
              <w:rPr>
                <w:rFonts w:ascii="Times New Roman" w:hAnsi="Times New Roman" w:cs="Times New Roman"/>
                <w:color w:val="424242"/>
                <w:sz w:val="26"/>
              </w:rPr>
              <w:t xml:space="preserve">полоса», </w:t>
            </w:r>
            <w:r w:rsidRPr="001B58D3">
              <w:rPr>
                <w:rFonts w:ascii="Times New Roman" w:hAnsi="Times New Roman" w:cs="Times New Roman"/>
                <w:color w:val="4B4B4B"/>
                <w:sz w:val="26"/>
              </w:rPr>
              <w:t xml:space="preserve">на </w:t>
            </w:r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 xml:space="preserve">завязках </w:t>
            </w:r>
            <w:r w:rsidRPr="001B58D3">
              <w:rPr>
                <w:rFonts w:ascii="Times New Roman" w:hAnsi="Times New Roman" w:cs="Times New Roman"/>
                <w:color w:val="5B4F69"/>
                <w:sz w:val="26"/>
              </w:rPr>
              <w:t>с</w:t>
            </w:r>
            <w:r w:rsidRPr="001B58D3">
              <w:rPr>
                <w:rFonts w:ascii="Times New Roman" w:hAnsi="Times New Roman" w:cs="Times New Roman"/>
                <w:color w:val="5B4F69"/>
                <w:spacing w:val="-2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D3D3D"/>
                <w:sz w:val="26"/>
              </w:rPr>
              <w:t xml:space="preserve">торцевых </w:t>
            </w:r>
            <w:r w:rsidRPr="001B58D3">
              <w:rPr>
                <w:rFonts w:ascii="Times New Roman" w:hAnsi="Times New Roman" w:cs="Times New Roman"/>
                <w:color w:val="464646"/>
                <w:sz w:val="26"/>
              </w:rPr>
              <w:t xml:space="preserve">сторон, </w:t>
            </w:r>
            <w:r w:rsidRPr="001B58D3">
              <w:rPr>
                <w:rFonts w:ascii="Times New Roman" w:hAnsi="Times New Roman" w:cs="Times New Roman"/>
                <w:color w:val="3F3F3F"/>
                <w:sz w:val="26"/>
              </w:rPr>
              <w:t>обе</w:t>
            </w:r>
            <w:r w:rsidRPr="001B58D3">
              <w:rPr>
                <w:rFonts w:ascii="Times New Roman" w:hAnsi="Times New Roman" w:cs="Times New Roman"/>
                <w:color w:val="3F3F3F"/>
                <w:spacing w:val="-15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14141"/>
                <w:sz w:val="26"/>
              </w:rPr>
              <w:t>стороны</w:t>
            </w:r>
            <w:r w:rsidRPr="001B58D3">
              <w:rPr>
                <w:rFonts w:ascii="Times New Roman" w:hAnsi="Times New Roman" w:cs="Times New Roman"/>
                <w:color w:val="414141"/>
                <w:spacing w:val="-15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744182"/>
                <w:sz w:val="26"/>
              </w:rPr>
              <w:t>-</w:t>
            </w:r>
            <w:r w:rsidRPr="001B58D3">
              <w:rPr>
                <w:rFonts w:ascii="Times New Roman" w:hAnsi="Times New Roman" w:cs="Times New Roman"/>
                <w:color w:val="744182"/>
                <w:spacing w:val="20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F3F3F"/>
                <w:sz w:val="26"/>
              </w:rPr>
              <w:t>лицевые.</w:t>
            </w:r>
            <w:r w:rsidRPr="001B58D3">
              <w:rPr>
                <w:rFonts w:ascii="Times New Roman" w:hAnsi="Times New Roman" w:cs="Times New Roman"/>
                <w:color w:val="3F3F3F"/>
                <w:spacing w:val="-10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F3F3F"/>
                <w:sz w:val="26"/>
              </w:rPr>
              <w:t>Основа-ППУ</w:t>
            </w:r>
            <w:r w:rsidRPr="001B58D3">
              <w:rPr>
                <w:rFonts w:ascii="Times New Roman" w:hAnsi="Times New Roman" w:cs="Times New Roman"/>
                <w:color w:val="3F3F3F"/>
                <w:spacing w:val="4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64646"/>
                <w:sz w:val="26"/>
              </w:rPr>
              <w:t>30</w:t>
            </w:r>
            <w:r w:rsidRPr="001B58D3">
              <w:rPr>
                <w:rFonts w:ascii="Times New Roman" w:hAnsi="Times New Roman" w:cs="Times New Roman"/>
                <w:color w:val="464646"/>
                <w:spacing w:val="-15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44444"/>
                <w:sz w:val="26"/>
              </w:rPr>
              <w:t xml:space="preserve">пл., </w:t>
            </w:r>
            <w:r w:rsidRPr="001B58D3">
              <w:rPr>
                <w:rFonts w:ascii="Times New Roman" w:hAnsi="Times New Roman" w:cs="Times New Roman"/>
                <w:color w:val="424242"/>
                <w:sz w:val="26"/>
              </w:rPr>
              <w:t xml:space="preserve">толщина </w:t>
            </w:r>
            <w:r w:rsidRPr="001B58D3">
              <w:rPr>
                <w:rFonts w:ascii="Times New Roman" w:hAnsi="Times New Roman" w:cs="Times New Roman"/>
                <w:color w:val="855BA1"/>
                <w:sz w:val="26"/>
              </w:rPr>
              <w:t>-</w:t>
            </w:r>
            <w:r w:rsidRPr="001B58D3">
              <w:rPr>
                <w:rFonts w:ascii="Times New Roman" w:hAnsi="Times New Roman" w:cs="Times New Roman"/>
                <w:color w:val="3B3B3B"/>
                <w:sz w:val="26"/>
              </w:rPr>
              <w:t xml:space="preserve">40мм, </w:t>
            </w:r>
            <w:r w:rsidRPr="001B58D3">
              <w:rPr>
                <w:rFonts w:ascii="Times New Roman" w:hAnsi="Times New Roman" w:cs="Times New Roman"/>
                <w:color w:val="3F3F3F"/>
                <w:sz w:val="26"/>
              </w:rPr>
              <w:t xml:space="preserve">обтянут </w:t>
            </w:r>
            <w:r w:rsidRPr="001B58D3">
              <w:rPr>
                <w:rFonts w:ascii="Times New Roman" w:hAnsi="Times New Roman" w:cs="Times New Roman"/>
                <w:color w:val="444444"/>
                <w:sz w:val="26"/>
              </w:rPr>
              <w:t xml:space="preserve">чехлом </w:t>
            </w:r>
            <w:r w:rsidRPr="001B58D3">
              <w:rPr>
                <w:rFonts w:ascii="Times New Roman" w:hAnsi="Times New Roman" w:cs="Times New Roman"/>
                <w:color w:val="424242"/>
                <w:sz w:val="26"/>
              </w:rPr>
              <w:t>из</w:t>
            </w:r>
          </w:p>
          <w:p w14:paraId="6999F9E8" w14:textId="4D4C42BC" w:rsidR="00B22EF9" w:rsidRPr="00B22EF9" w:rsidRDefault="001B58D3" w:rsidP="001B58D3">
            <w:pPr>
              <w:tabs>
                <w:tab w:val="left" w:pos="3015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8D3">
              <w:rPr>
                <w:rFonts w:ascii="Times New Roman" w:hAnsi="Times New Roman" w:cs="Times New Roman"/>
                <w:color w:val="444444"/>
                <w:sz w:val="26"/>
              </w:rPr>
              <w:t>вискозной</w:t>
            </w:r>
            <w:r w:rsidRPr="001B58D3">
              <w:rPr>
                <w:rFonts w:ascii="Times New Roman" w:hAnsi="Times New Roman" w:cs="Times New Roman"/>
                <w:color w:val="444444"/>
                <w:spacing w:val="-7"/>
                <w:sz w:val="26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D3D3D"/>
                <w:spacing w:val="-2"/>
                <w:sz w:val="26"/>
              </w:rPr>
              <w:t>ткани</w:t>
            </w:r>
          </w:p>
        </w:tc>
        <w:tc>
          <w:tcPr>
            <w:tcW w:w="1132" w:type="dxa"/>
          </w:tcPr>
          <w:p w14:paraId="531525B4" w14:textId="2BF79BED" w:rsidR="00B22EF9" w:rsidRPr="000C4707" w:rsidRDefault="001B58D3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</w:tcPr>
          <w:p w14:paraId="6D543DDC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14:paraId="53D60819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06C" w:rsidRPr="00B22EF9" w14:paraId="6866E58B" w14:textId="77777777" w:rsidTr="00DC092E">
        <w:trPr>
          <w:trHeight w:val="515"/>
        </w:trPr>
        <w:tc>
          <w:tcPr>
            <w:tcW w:w="560" w:type="dxa"/>
          </w:tcPr>
          <w:p w14:paraId="77E1FC43" w14:textId="4E80F2E4" w:rsidR="00A1206C" w:rsidRPr="00B22EF9" w:rsidRDefault="00A1206C" w:rsidP="00B22EF9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9" w:type="dxa"/>
          </w:tcPr>
          <w:p w14:paraId="70096D82" w14:textId="77777777" w:rsidR="001B58D3" w:rsidRDefault="001B58D3" w:rsidP="001B58D3">
            <w:pPr>
              <w:pStyle w:val="TableParagraph"/>
              <w:spacing w:line="240" w:lineRule="auto"/>
              <w:ind w:left="168" w:right="139"/>
              <w:jc w:val="left"/>
              <w:rPr>
                <w:rFonts w:ascii="Times New Roman" w:hAnsi="Times New Roman" w:cs="Times New Roman"/>
                <w:color w:val="3D3D3D"/>
                <w:spacing w:val="-2"/>
                <w:sz w:val="28"/>
                <w:szCs w:val="28"/>
              </w:rPr>
            </w:pPr>
            <w:r w:rsidRPr="001B58D3">
              <w:rPr>
                <w:rFonts w:ascii="Times New Roman" w:hAnsi="Times New Roman" w:cs="Times New Roman"/>
                <w:color w:val="3B3B3B"/>
                <w:spacing w:val="-2"/>
                <w:sz w:val="28"/>
                <w:szCs w:val="28"/>
              </w:rPr>
              <w:t>Чехол</w:t>
            </w:r>
            <w:r w:rsidRPr="001B58D3">
              <w:rPr>
                <w:rFonts w:ascii="Times New Roman" w:hAnsi="Times New Roman" w:cs="Times New Roman"/>
                <w:color w:val="3B3B3B"/>
                <w:spacing w:val="-3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D3D3D"/>
                <w:spacing w:val="-2"/>
                <w:sz w:val="28"/>
                <w:szCs w:val="28"/>
              </w:rPr>
              <w:t>трехсторонний</w:t>
            </w:r>
            <w:r>
              <w:rPr>
                <w:rFonts w:ascii="Times New Roman" w:hAnsi="Times New Roman" w:cs="Times New Roman"/>
                <w:color w:val="3D3D3D"/>
                <w:spacing w:val="-2"/>
                <w:sz w:val="28"/>
                <w:szCs w:val="28"/>
              </w:rPr>
              <w:t>.</w:t>
            </w:r>
          </w:p>
          <w:p w14:paraId="33979DE3" w14:textId="7DEDF224" w:rsidR="00A1206C" w:rsidRPr="001B58D3" w:rsidRDefault="001B58D3" w:rsidP="001B58D3">
            <w:pPr>
              <w:pStyle w:val="TableParagraph"/>
              <w:spacing w:line="240" w:lineRule="auto"/>
              <w:ind w:left="168" w:right="13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B3B3B"/>
                <w:spacing w:val="-2"/>
                <w:sz w:val="28"/>
                <w:szCs w:val="28"/>
              </w:rPr>
              <w:t>Использование</w:t>
            </w:r>
            <w:r w:rsidRPr="001B58D3">
              <w:rPr>
                <w:rFonts w:ascii="Times New Roman" w:hAnsi="Times New Roman" w:cs="Times New Roman"/>
                <w:color w:val="3D3D3D"/>
                <w:spacing w:val="17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83838"/>
                <w:spacing w:val="-2"/>
                <w:sz w:val="28"/>
                <w:szCs w:val="28"/>
              </w:rPr>
              <w:t>для</w:t>
            </w:r>
            <w:r w:rsidRPr="001B58D3">
              <w:rPr>
                <w:rFonts w:ascii="Times New Roman" w:hAnsi="Times New Roman" w:cs="Times New Roman"/>
                <w:color w:val="383838"/>
                <w:spacing w:val="-10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63636"/>
                <w:spacing w:val="-2"/>
                <w:sz w:val="28"/>
                <w:szCs w:val="28"/>
              </w:rPr>
              <w:t xml:space="preserve">двухсекционной </w:t>
            </w:r>
            <w:r w:rsidRPr="001B58D3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 xml:space="preserve">тележки-шпильки </w:t>
            </w:r>
            <w:r w:rsidRPr="001B58D3">
              <w:rPr>
                <w:rFonts w:ascii="Times New Roman" w:hAnsi="Times New Roman" w:cs="Times New Roman"/>
                <w:color w:val="494949"/>
                <w:sz w:val="28"/>
                <w:szCs w:val="28"/>
              </w:rPr>
              <w:t xml:space="preserve">для </w:t>
            </w:r>
            <w:r w:rsidRPr="001B58D3">
              <w:rPr>
                <w:rFonts w:ascii="Times New Roman" w:hAnsi="Times New Roman" w:cs="Times New Roman"/>
                <w:color w:val="424242"/>
                <w:sz w:val="28"/>
                <w:szCs w:val="28"/>
              </w:rPr>
              <w:t xml:space="preserve">подносов, </w:t>
            </w:r>
            <w:r w:rsidRPr="001B58D3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габаритные </w:t>
            </w:r>
            <w:r w:rsidRPr="001B58D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размеры </w:t>
            </w:r>
            <w:r w:rsidRPr="001B58D3">
              <w:rPr>
                <w:rFonts w:ascii="Times New Roman" w:hAnsi="Times New Roman" w:cs="Times New Roman"/>
                <w:color w:val="313131"/>
                <w:sz w:val="28"/>
                <w:szCs w:val="28"/>
              </w:rPr>
              <w:t xml:space="preserve">-755xS10x1570 </w:t>
            </w:r>
            <w:r w:rsidRPr="001B58D3">
              <w:rPr>
                <w:rFonts w:ascii="Times New Roman" w:hAnsi="Times New Roman" w:cs="Times New Roman"/>
                <w:color w:val="3F3F3F"/>
                <w:sz w:val="28"/>
                <w:szCs w:val="28"/>
              </w:rPr>
              <w:t xml:space="preserve">мм, </w:t>
            </w:r>
            <w:r w:rsidRPr="001B58D3">
              <w:rPr>
                <w:rFonts w:ascii="Times New Roman" w:hAnsi="Times New Roman" w:cs="Times New Roman"/>
                <w:color w:val="414141"/>
                <w:sz w:val="28"/>
                <w:szCs w:val="28"/>
              </w:rPr>
              <w:t>ткань</w:t>
            </w:r>
            <w:r w:rsidRPr="001B58D3">
              <w:rPr>
                <w:rFonts w:ascii="Times New Roman" w:hAnsi="Times New Roman" w:cs="Times New Roman"/>
                <w:color w:val="414141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1B58D3">
              <w:rPr>
                <w:rFonts w:ascii="Times New Roman" w:hAnsi="Times New Roman" w:cs="Times New Roman"/>
                <w:color w:val="774687"/>
                <w:sz w:val="28"/>
                <w:szCs w:val="28"/>
              </w:rPr>
              <w:t>—</w:t>
            </w:r>
            <w:r w:rsidRPr="001B58D3">
              <w:rPr>
                <w:rFonts w:ascii="Times New Roman" w:hAnsi="Times New Roman" w:cs="Times New Roman"/>
                <w:color w:val="3F3F3F"/>
                <w:sz w:val="28"/>
                <w:szCs w:val="28"/>
              </w:rPr>
              <w:t>«</w:t>
            </w:r>
            <w:proofErr w:type="spellStart"/>
            <w:proofErr w:type="gramEnd"/>
            <w:r w:rsidRPr="001B58D3">
              <w:rPr>
                <w:rFonts w:ascii="Times New Roman" w:hAnsi="Times New Roman" w:cs="Times New Roman"/>
                <w:color w:val="3F3F3F"/>
                <w:sz w:val="28"/>
                <w:szCs w:val="28"/>
              </w:rPr>
              <w:t>оксфорд</w:t>
            </w:r>
            <w:proofErr w:type="spellEnd"/>
            <w:r w:rsidRPr="001B58D3">
              <w:rPr>
                <w:rFonts w:ascii="Times New Roman" w:hAnsi="Times New Roman" w:cs="Times New Roman"/>
                <w:color w:val="3F3F3F"/>
                <w:spacing w:val="-7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B3B3B"/>
                <w:sz w:val="28"/>
                <w:szCs w:val="28"/>
              </w:rPr>
              <w:t xml:space="preserve">600», </w:t>
            </w:r>
            <w:r w:rsidRPr="001B58D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водоотталкивающая, </w:t>
            </w:r>
            <w:r w:rsidRPr="001B58D3">
              <w:rPr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цвет </w:t>
            </w:r>
            <w:r w:rsidRPr="001B58D3">
              <w:rPr>
                <w:rFonts w:ascii="Times New Roman" w:hAnsi="Times New Roman" w:cs="Times New Roman"/>
                <w:color w:val="604D6D"/>
                <w:sz w:val="28"/>
                <w:szCs w:val="28"/>
              </w:rPr>
              <w:t>-</w:t>
            </w:r>
            <w:r w:rsidRPr="001B58D3">
              <w:rPr>
                <w:rFonts w:ascii="Times New Roman" w:hAnsi="Times New Roman" w:cs="Times New Roman"/>
                <w:color w:val="604D6D"/>
                <w:spacing w:val="40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F3F3F"/>
                <w:sz w:val="28"/>
                <w:szCs w:val="28"/>
              </w:rPr>
              <w:t xml:space="preserve">белый, </w:t>
            </w:r>
            <w:r w:rsidRPr="001B58D3">
              <w:rPr>
                <w:rFonts w:ascii="Times New Roman" w:hAnsi="Times New Roman" w:cs="Times New Roman"/>
                <w:color w:val="4D4D4D"/>
                <w:sz w:val="28"/>
                <w:szCs w:val="28"/>
              </w:rPr>
              <w:t xml:space="preserve">с </w:t>
            </w:r>
            <w:r w:rsidRPr="001B58D3">
              <w:rPr>
                <w:rFonts w:ascii="Times New Roman" w:hAnsi="Times New Roman" w:cs="Times New Roman"/>
                <w:color w:val="343434"/>
                <w:sz w:val="28"/>
                <w:szCs w:val="28"/>
              </w:rPr>
              <w:t xml:space="preserve">двухсторонними </w:t>
            </w:r>
            <w:r w:rsidRPr="001B58D3">
              <w:rPr>
                <w:rFonts w:ascii="Times New Roman" w:hAnsi="Times New Roman" w:cs="Times New Roman"/>
                <w:color w:val="3F3F3F"/>
                <w:sz w:val="28"/>
                <w:szCs w:val="28"/>
              </w:rPr>
              <w:t xml:space="preserve">карманами </w:t>
            </w:r>
            <w:r w:rsidRPr="001B58D3">
              <w:rPr>
                <w:rFonts w:ascii="Times New Roman" w:hAnsi="Times New Roman" w:cs="Times New Roman"/>
                <w:color w:val="424242"/>
                <w:sz w:val="28"/>
                <w:szCs w:val="28"/>
              </w:rPr>
              <w:t>для</w:t>
            </w:r>
            <w:r w:rsidRPr="001B58D3">
              <w:rPr>
                <w:rFonts w:ascii="Times New Roman" w:hAnsi="Times New Roman" w:cs="Times New Roman"/>
                <w:color w:val="424242"/>
                <w:spacing w:val="40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 xml:space="preserve">дуг, </w:t>
            </w:r>
            <w:r w:rsidRPr="001B58D3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низ</w:t>
            </w:r>
            <w:r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B3B3B"/>
                <w:sz w:val="28"/>
                <w:szCs w:val="28"/>
              </w:rPr>
              <w:t>изделия</w:t>
            </w:r>
            <w:r w:rsidRPr="001B58D3">
              <w:rPr>
                <w:rFonts w:ascii="Times New Roman" w:hAnsi="Times New Roman" w:cs="Times New Roman"/>
                <w:color w:val="3B3B3B"/>
                <w:spacing w:val="-12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5B4D6B"/>
                <w:sz w:val="28"/>
                <w:szCs w:val="28"/>
              </w:rPr>
              <w:t>-</w:t>
            </w:r>
            <w:r w:rsidRPr="001B58D3">
              <w:rPr>
                <w:rFonts w:ascii="Times New Roman" w:hAnsi="Times New Roman" w:cs="Times New Roman"/>
                <w:color w:val="5B4D6B"/>
                <w:spacing w:val="47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на</w:t>
            </w:r>
            <w:r w:rsidRPr="001B58D3">
              <w:rPr>
                <w:rFonts w:ascii="Times New Roman" w:hAnsi="Times New Roman" w:cs="Times New Roman"/>
                <w:color w:val="444444"/>
                <w:spacing w:val="-9"/>
                <w:sz w:val="28"/>
                <w:szCs w:val="28"/>
              </w:rPr>
              <w:t xml:space="preserve"> </w:t>
            </w:r>
            <w:r w:rsidRPr="001B58D3">
              <w:rPr>
                <w:rFonts w:ascii="Times New Roman" w:hAnsi="Times New Roman" w:cs="Times New Roman"/>
                <w:color w:val="363636"/>
                <w:spacing w:val="-2"/>
                <w:sz w:val="28"/>
                <w:szCs w:val="28"/>
              </w:rPr>
              <w:t>завязках</w:t>
            </w:r>
          </w:p>
        </w:tc>
        <w:tc>
          <w:tcPr>
            <w:tcW w:w="1132" w:type="dxa"/>
          </w:tcPr>
          <w:p w14:paraId="5A90D791" w14:textId="05BB9BFC" w:rsidR="00A1206C" w:rsidRDefault="00D8536A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7" w:type="dxa"/>
          </w:tcPr>
          <w:p w14:paraId="01AAC82C" w14:textId="77777777" w:rsidR="00A1206C" w:rsidRPr="00B22EF9" w:rsidRDefault="00A1206C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14:paraId="0FCDE214" w14:textId="77777777" w:rsidR="00A1206C" w:rsidRPr="00B22EF9" w:rsidRDefault="00A1206C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EF9" w:rsidRPr="00B22EF9" w14:paraId="5F69A32C" w14:textId="77777777" w:rsidTr="00DC0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6E0E" w14:textId="77777777" w:rsidR="00B22EF9" w:rsidRPr="00B22EF9" w:rsidRDefault="00B22EF9" w:rsidP="00B22EF9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E9E" w14:textId="1510AF7E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="00460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bookmarkStart w:id="5" w:name="_GoBack"/>
            <w:bookmarkEnd w:id="5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3F0" w14:textId="5CA1BE36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7A5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BFB7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59CECF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FA4B5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E6E80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54254" w14:textId="4AA330C4" w:rsidR="00B433E3" w:rsidRPr="00B22EF9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B22EF9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B22EF9" w:rsidRPr="00B22EF9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B22EF9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B22EF9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E2C32F" w14:textId="1B10DFD6" w:rsidR="00EB154A" w:rsidRPr="00074B41" w:rsidRDefault="00B22EF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Заказчик                                                                                                                </w:t>
      </w:r>
      <w:r w:rsidR="00674F7E"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Sect="00237644">
      <w:pgSz w:w="11906" w:h="16838"/>
      <w:pgMar w:top="1276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4707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58D3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37644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87D9B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4941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0B2D"/>
    <w:rsid w:val="00462355"/>
    <w:rsid w:val="0046573B"/>
    <w:rsid w:val="00467689"/>
    <w:rsid w:val="00470E69"/>
    <w:rsid w:val="00471769"/>
    <w:rsid w:val="004729A9"/>
    <w:rsid w:val="00476EAC"/>
    <w:rsid w:val="00482C5C"/>
    <w:rsid w:val="0048625B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41D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65A92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48D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56CB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0E1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5E5F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206C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2EF9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1DF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536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  <w:style w:type="paragraph" w:customStyle="1" w:styleId="1f">
    <w:name w:val="Абзац списка1"/>
    <w:basedOn w:val="a"/>
    <w:link w:val="ListParagraphChar"/>
    <w:rsid w:val="00237644"/>
    <w:pPr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ListParagraphChar">
    <w:name w:val="List Paragraph Char"/>
    <w:link w:val="1f"/>
    <w:locked/>
    <w:rsid w:val="00237644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B58D3"/>
    <w:pPr>
      <w:widowControl w:val="0"/>
      <w:autoSpaceDE w:val="0"/>
      <w:autoSpaceDN w:val="0"/>
      <w:spacing w:after="0" w:line="304" w:lineRule="exact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50A3-3D9D-47D3-A26A-4C5021FF7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4844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GOI</cp:lastModifiedBy>
  <cp:revision>20</cp:revision>
  <cp:lastPrinted>2025-06-09T04:55:00Z</cp:lastPrinted>
  <dcterms:created xsi:type="dcterms:W3CDTF">2026-06-08T18:14:00Z</dcterms:created>
  <dcterms:modified xsi:type="dcterms:W3CDTF">2026-08-12T19:08:00Z</dcterms:modified>
</cp:coreProperties>
</file>