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396ED" w14:textId="77777777" w:rsidR="00776C9A" w:rsidRDefault="00776C9A" w:rsidP="00776C9A">
      <w:pPr>
        <w:widowControl w:val="0"/>
        <w:tabs>
          <w:tab w:val="left" w:pos="993"/>
        </w:tabs>
        <w:autoSpaceDE w:val="0"/>
        <w:autoSpaceDN w:val="0"/>
        <w:adjustRightInd w:val="0"/>
        <w:spacing w:line="19" w:lineRule="atLeast"/>
        <w:jc w:val="center"/>
        <w:rPr>
          <w:rFonts w:eastAsia="Calibri"/>
          <w:b/>
          <w:color w:val="000000" w:themeColor="text1"/>
          <w:sz w:val="22"/>
          <w:szCs w:val="22"/>
        </w:rPr>
      </w:pPr>
      <w:r w:rsidRPr="00776C9A">
        <w:rPr>
          <w:rFonts w:eastAsia="Calibri"/>
          <w:b/>
          <w:color w:val="000000" w:themeColor="text1"/>
          <w:sz w:val="22"/>
          <w:szCs w:val="22"/>
        </w:rPr>
        <w:t>Техническое задание</w:t>
      </w:r>
    </w:p>
    <w:p w14:paraId="393E63E9" w14:textId="36C2B12C" w:rsidR="008A7901" w:rsidRPr="00776C9A" w:rsidRDefault="008A7901" w:rsidP="00776C9A">
      <w:pPr>
        <w:widowControl w:val="0"/>
        <w:tabs>
          <w:tab w:val="left" w:pos="993"/>
        </w:tabs>
        <w:autoSpaceDE w:val="0"/>
        <w:autoSpaceDN w:val="0"/>
        <w:adjustRightInd w:val="0"/>
        <w:spacing w:line="19" w:lineRule="atLeast"/>
        <w:jc w:val="center"/>
        <w:rPr>
          <w:rFonts w:eastAsia="Calibri"/>
          <w:b/>
          <w:color w:val="000000" w:themeColor="text1"/>
          <w:sz w:val="22"/>
          <w:szCs w:val="22"/>
        </w:rPr>
      </w:pPr>
      <w:r>
        <w:rPr>
          <w:rFonts w:eastAsia="Calibri"/>
          <w:b/>
          <w:color w:val="000000" w:themeColor="text1"/>
          <w:sz w:val="22"/>
          <w:szCs w:val="22"/>
        </w:rPr>
        <w:t xml:space="preserve">ИКЗ </w:t>
      </w:r>
      <w:r w:rsidRPr="008A7901">
        <w:rPr>
          <w:rFonts w:eastAsia="Calibri"/>
          <w:b/>
          <w:color w:val="000000" w:themeColor="text1"/>
          <w:sz w:val="22"/>
          <w:szCs w:val="22"/>
        </w:rPr>
        <w:t>263781333786078130100101150000000244</w:t>
      </w:r>
    </w:p>
    <w:p w14:paraId="5EE3E3E0" w14:textId="77777777" w:rsidR="00776C9A" w:rsidRPr="00776C9A" w:rsidRDefault="00776C9A" w:rsidP="00776C9A">
      <w:pPr>
        <w:pStyle w:val="2"/>
        <w:numPr>
          <w:ilvl w:val="0"/>
          <w:numId w:val="1"/>
        </w:numPr>
        <w:spacing w:before="0" w:after="0"/>
        <w:ind w:left="0" w:firstLine="0"/>
        <w:jc w:val="both"/>
        <w:rPr>
          <w:rFonts w:ascii="Times New Roman" w:hAnsi="Times New Roman" w:cs="Times New Roman"/>
          <w:b/>
          <w:color w:val="000000" w:themeColor="text1"/>
          <w:sz w:val="22"/>
          <w:szCs w:val="22"/>
        </w:rPr>
      </w:pPr>
      <w:r w:rsidRPr="00776C9A">
        <w:rPr>
          <w:rFonts w:ascii="Times New Roman" w:hAnsi="Times New Roman" w:cs="Times New Roman"/>
          <w:color w:val="000000" w:themeColor="text1"/>
          <w:sz w:val="22"/>
          <w:szCs w:val="22"/>
        </w:rPr>
        <w:t>Заказчик: Местная Администрация внутригородского муниципального образования города федерального значения Санкт-Петербурга муниципальный округ Посадский.</w:t>
      </w:r>
    </w:p>
    <w:p w14:paraId="67AA00E5" w14:textId="64223001" w:rsidR="00776C9A" w:rsidRPr="00776C9A" w:rsidRDefault="00776C9A" w:rsidP="00776C9A">
      <w:pPr>
        <w:pStyle w:val="2"/>
        <w:numPr>
          <w:ilvl w:val="0"/>
          <w:numId w:val="1"/>
        </w:numPr>
        <w:spacing w:before="0" w:after="0"/>
        <w:ind w:left="0" w:firstLine="0"/>
        <w:jc w:val="both"/>
        <w:rPr>
          <w:rFonts w:ascii="Times New Roman" w:hAnsi="Times New Roman" w:cs="Times New Roman"/>
          <w:b/>
          <w:color w:val="000000" w:themeColor="text1"/>
          <w:sz w:val="22"/>
          <w:szCs w:val="22"/>
        </w:rPr>
      </w:pPr>
      <w:r w:rsidRPr="00776C9A">
        <w:rPr>
          <w:rFonts w:ascii="Times New Roman" w:hAnsi="Times New Roman" w:cs="Times New Roman"/>
          <w:color w:val="000000" w:themeColor="text1"/>
          <w:sz w:val="22"/>
          <w:szCs w:val="22"/>
        </w:rPr>
        <w:t>Объект закупки: поставка программного обеспечения в 202</w:t>
      </w:r>
      <w:r>
        <w:rPr>
          <w:rFonts w:ascii="Times New Roman" w:hAnsi="Times New Roman" w:cs="Times New Roman"/>
          <w:color w:val="000000" w:themeColor="text1"/>
          <w:sz w:val="22"/>
          <w:szCs w:val="22"/>
        </w:rPr>
        <w:t>6</w:t>
      </w:r>
      <w:r w:rsidRPr="00776C9A">
        <w:rPr>
          <w:rFonts w:ascii="Times New Roman" w:hAnsi="Times New Roman" w:cs="Times New Roman"/>
          <w:color w:val="000000" w:themeColor="text1"/>
          <w:sz w:val="22"/>
          <w:szCs w:val="22"/>
        </w:rPr>
        <w:t xml:space="preserve"> году.</w:t>
      </w:r>
    </w:p>
    <w:p w14:paraId="7FF144BA" w14:textId="66550DCB" w:rsidR="00776C9A" w:rsidRPr="00776C9A" w:rsidRDefault="00776C9A" w:rsidP="00776C9A">
      <w:pPr>
        <w:pStyle w:val="ad"/>
        <w:rPr>
          <w:rFonts w:ascii="Times New Roman" w:hAnsi="Times New Roman"/>
          <w:color w:val="000000" w:themeColor="text1"/>
        </w:rPr>
      </w:pPr>
      <w:r w:rsidRPr="00776C9A">
        <w:rPr>
          <w:rFonts w:ascii="Times New Roman" w:eastAsia="Times New Roman" w:hAnsi="Times New Roman"/>
          <w:color w:val="000000" w:themeColor="text1"/>
        </w:rPr>
        <w:t xml:space="preserve">3.        Начальная (максимальная) цена контракта: </w:t>
      </w:r>
      <w:r w:rsidR="00C71E25">
        <w:rPr>
          <w:rFonts w:ascii="Times New Roman" w:eastAsia="Times New Roman" w:hAnsi="Times New Roman"/>
          <w:color w:val="000000" w:themeColor="text1"/>
        </w:rPr>
        <w:t>40 801,90</w:t>
      </w:r>
      <w:r w:rsidRPr="00776C9A">
        <w:rPr>
          <w:rFonts w:ascii="Times New Roman" w:eastAsia="Times New Roman" w:hAnsi="Times New Roman"/>
          <w:color w:val="000000" w:themeColor="text1"/>
        </w:rPr>
        <w:t>руб. (</w:t>
      </w:r>
      <w:r w:rsidR="00C71E25">
        <w:rPr>
          <w:rFonts w:ascii="Times New Roman" w:eastAsia="Times New Roman" w:hAnsi="Times New Roman"/>
          <w:color w:val="000000" w:themeColor="text1"/>
        </w:rPr>
        <w:t>Сорок тысяч восемьсот один рубль 90</w:t>
      </w:r>
      <w:r w:rsidRPr="00776C9A">
        <w:rPr>
          <w:rFonts w:ascii="Times New Roman" w:eastAsia="Times New Roman" w:hAnsi="Times New Roman"/>
          <w:color w:val="000000" w:themeColor="text1"/>
        </w:rPr>
        <w:t xml:space="preserve"> копеек).</w:t>
      </w:r>
    </w:p>
    <w:p w14:paraId="65E69738" w14:textId="65396FB2" w:rsidR="00776C9A" w:rsidRPr="00776C9A" w:rsidRDefault="00776C9A" w:rsidP="00776C9A">
      <w:pPr>
        <w:pStyle w:val="ad"/>
        <w:rPr>
          <w:rFonts w:ascii="Times New Roman" w:hAnsi="Times New Roman"/>
          <w:color w:val="000000" w:themeColor="text1"/>
        </w:rPr>
      </w:pPr>
      <w:r w:rsidRPr="00776C9A">
        <w:rPr>
          <w:rFonts w:ascii="Times New Roman" w:hAnsi="Times New Roman"/>
          <w:color w:val="000000" w:themeColor="text1"/>
        </w:rPr>
        <w:t xml:space="preserve">4.        </w:t>
      </w:r>
      <w:r w:rsidRPr="00776C9A">
        <w:rPr>
          <w:rFonts w:ascii="Times New Roman" w:eastAsia="Times New Roman" w:hAnsi="Times New Roman"/>
          <w:color w:val="000000" w:themeColor="text1"/>
        </w:rPr>
        <w:t>Источник финансового обеспечения: местный бюджет внутригородского муниципального образования города федерального значения Санкт-Петербурга муниципальный округ Посадский на 202</w:t>
      </w:r>
      <w:r w:rsidR="00C71E25">
        <w:rPr>
          <w:rFonts w:ascii="Times New Roman" w:eastAsia="Times New Roman" w:hAnsi="Times New Roman"/>
          <w:color w:val="000000" w:themeColor="text1"/>
        </w:rPr>
        <w:t xml:space="preserve">6 </w:t>
      </w:r>
      <w:r w:rsidRPr="00776C9A">
        <w:rPr>
          <w:rFonts w:ascii="Times New Roman" w:eastAsia="Times New Roman" w:hAnsi="Times New Roman"/>
          <w:color w:val="000000" w:themeColor="text1"/>
        </w:rPr>
        <w:t xml:space="preserve">год. КБК 960 0104 </w:t>
      </w:r>
      <w:r w:rsidR="001E1625" w:rsidRPr="001E1625">
        <w:rPr>
          <w:rFonts w:ascii="Times New Roman" w:eastAsia="Times New Roman" w:hAnsi="Times New Roman"/>
          <w:color w:val="000000" w:themeColor="text1"/>
        </w:rPr>
        <w:t>00200</w:t>
      </w:r>
      <w:r w:rsidR="001E1625" w:rsidRPr="001E1625">
        <w:rPr>
          <w:rFonts w:ascii="Times New Roman" w:eastAsia="Times New Roman" w:hAnsi="Times New Roman"/>
          <w:b/>
          <w:bCs/>
          <w:color w:val="000000" w:themeColor="text1"/>
        </w:rPr>
        <w:t>G</w:t>
      </w:r>
      <w:r w:rsidR="001E1625" w:rsidRPr="001E1625">
        <w:rPr>
          <w:rFonts w:ascii="Times New Roman" w:eastAsia="Times New Roman" w:hAnsi="Times New Roman"/>
          <w:color w:val="000000" w:themeColor="text1"/>
        </w:rPr>
        <w:t>0850</w:t>
      </w:r>
      <w:r w:rsidRPr="00776C9A">
        <w:rPr>
          <w:rFonts w:ascii="Times New Roman" w:eastAsia="Times New Roman" w:hAnsi="Times New Roman"/>
          <w:color w:val="000000" w:themeColor="text1"/>
        </w:rPr>
        <w:t xml:space="preserve"> 244.                                                                                                                                                        </w:t>
      </w:r>
      <w:r w:rsidRPr="00776C9A">
        <w:rPr>
          <w:rFonts w:ascii="Times New Roman" w:hAnsi="Times New Roman"/>
          <w:color w:val="000000" w:themeColor="text1"/>
        </w:rPr>
        <w:t xml:space="preserve">6.       Код </w:t>
      </w:r>
      <w:r w:rsidRPr="00776C9A">
        <w:rPr>
          <w:rFonts w:ascii="Times New Roman" w:eastAsia="Times New Roman" w:hAnsi="Times New Roman"/>
          <w:color w:val="000000" w:themeColor="text1"/>
        </w:rPr>
        <w:t xml:space="preserve">ОКПД: </w:t>
      </w:r>
      <w:r w:rsidR="00516623" w:rsidRPr="00516623">
        <w:rPr>
          <w:rFonts w:ascii="Times New Roman" w:eastAsia="Times New Roman" w:hAnsi="Times New Roman"/>
          <w:color w:val="000000" w:themeColor="text1"/>
        </w:rPr>
        <w:t xml:space="preserve">58.29.11.000 </w:t>
      </w:r>
      <w:r w:rsidR="00516623">
        <w:rPr>
          <w:rFonts w:ascii="Times New Roman" w:eastAsia="Times New Roman" w:hAnsi="Times New Roman"/>
          <w:color w:val="000000" w:themeColor="text1"/>
        </w:rPr>
        <w:t>«</w:t>
      </w:r>
      <w:r w:rsidR="00516623" w:rsidRPr="00516623">
        <w:rPr>
          <w:rFonts w:ascii="Times New Roman" w:eastAsia="Times New Roman" w:hAnsi="Times New Roman"/>
          <w:color w:val="000000" w:themeColor="text1"/>
        </w:rPr>
        <w:t>Системы операционные на электронном носителе</w:t>
      </w:r>
      <w:r w:rsidRPr="00776C9A">
        <w:rPr>
          <w:rFonts w:ascii="Times New Roman" w:eastAsia="Times New Roman" w:hAnsi="Times New Roman"/>
          <w:color w:val="000000" w:themeColor="text1"/>
        </w:rPr>
        <w:t xml:space="preserve">».                                                                                </w:t>
      </w:r>
      <w:r w:rsidRPr="00776C9A">
        <w:rPr>
          <w:rFonts w:ascii="Times New Roman" w:hAnsi="Times New Roman"/>
          <w:bCs/>
          <w:color w:val="000000" w:themeColor="text1"/>
        </w:rPr>
        <w:t xml:space="preserve">7.       </w:t>
      </w:r>
      <w:r w:rsidRPr="00776C9A">
        <w:rPr>
          <w:rFonts w:ascii="Times New Roman" w:hAnsi="Times New Roman"/>
          <w:color w:val="000000" w:themeColor="text1"/>
        </w:rPr>
        <w:t xml:space="preserve">Сроки поставки товара: </w:t>
      </w:r>
      <w:r w:rsidR="00516623">
        <w:rPr>
          <w:rFonts w:ascii="Times New Roman" w:hAnsi="Times New Roman"/>
          <w:color w:val="000000" w:themeColor="text1"/>
        </w:rPr>
        <w:t>в течение 5 рабочих дней с момента подписания контракта, но не позднее 16 сентября 2026</w:t>
      </w:r>
      <w:r w:rsidRPr="00776C9A">
        <w:rPr>
          <w:rFonts w:ascii="Times New Roman" w:hAnsi="Times New Roman"/>
          <w:color w:val="000000" w:themeColor="text1"/>
        </w:rPr>
        <w:t xml:space="preserve"> года.                                                                                                                                      </w:t>
      </w:r>
      <w:r w:rsidRPr="00776C9A">
        <w:rPr>
          <w:rFonts w:ascii="Times New Roman" w:eastAsia="Times New Roman" w:hAnsi="Times New Roman"/>
          <w:color w:val="000000" w:themeColor="text1"/>
        </w:rPr>
        <w:t xml:space="preserve">8.       </w:t>
      </w:r>
      <w:r w:rsidRPr="00776C9A">
        <w:rPr>
          <w:rFonts w:ascii="Times New Roman" w:hAnsi="Times New Roman"/>
          <w:color w:val="000000" w:themeColor="text1"/>
        </w:rPr>
        <w:t>Место поставки товара: ул. Большая Посадская, д. 4, лит. Д (помещение Местной Администрации ВМО МО Посадский).</w:t>
      </w:r>
    </w:p>
    <w:p w14:paraId="5A441EBA" w14:textId="77777777" w:rsidR="00776C9A" w:rsidRPr="00776C9A" w:rsidRDefault="00776C9A" w:rsidP="00776C9A">
      <w:pPr>
        <w:widowControl w:val="0"/>
        <w:jc w:val="both"/>
        <w:rPr>
          <w:color w:val="000000" w:themeColor="text1"/>
          <w:sz w:val="22"/>
          <w:szCs w:val="22"/>
        </w:rPr>
      </w:pPr>
      <w:r w:rsidRPr="00776C9A">
        <w:rPr>
          <w:rFonts w:eastAsia="Calibri"/>
          <w:b/>
          <w:color w:val="000000" w:themeColor="text1"/>
          <w:sz w:val="22"/>
          <w:szCs w:val="22"/>
        </w:rPr>
        <w:t xml:space="preserve">9. </w:t>
      </w:r>
      <w:r w:rsidRPr="00776C9A">
        <w:rPr>
          <w:b/>
          <w:color w:val="000000" w:themeColor="text1"/>
          <w:sz w:val="22"/>
          <w:szCs w:val="22"/>
        </w:rPr>
        <w:t>Требование к товару</w:t>
      </w:r>
      <w:r w:rsidRPr="00776C9A">
        <w:rPr>
          <w:color w:val="000000" w:themeColor="text1"/>
          <w:sz w:val="22"/>
          <w:szCs w:val="22"/>
        </w:rPr>
        <w:t xml:space="preserve">: Товар должно быть новым, не бывшим в употреблении, в ремонте, не восстановленным, соответствующим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 и подтверждаться гарантией качества завода-изготовителя или документом, его заменяющим. </w:t>
      </w:r>
    </w:p>
    <w:p w14:paraId="025BA82E" w14:textId="77777777" w:rsidR="00776C9A" w:rsidRPr="00776C9A" w:rsidRDefault="00776C9A" w:rsidP="00776C9A">
      <w:pPr>
        <w:jc w:val="both"/>
        <w:rPr>
          <w:color w:val="000000" w:themeColor="text1"/>
          <w:sz w:val="22"/>
          <w:szCs w:val="22"/>
        </w:rPr>
      </w:pPr>
      <w:r w:rsidRPr="00776C9A">
        <w:rPr>
          <w:b/>
          <w:color w:val="000000" w:themeColor="text1"/>
          <w:sz w:val="22"/>
          <w:szCs w:val="22"/>
        </w:rPr>
        <w:t>10. Условия оплаты:</w:t>
      </w:r>
      <w:r w:rsidRPr="00776C9A">
        <w:rPr>
          <w:color w:val="000000" w:themeColor="text1"/>
          <w:sz w:val="22"/>
          <w:szCs w:val="22"/>
        </w:rPr>
        <w:t xml:space="preserve"> Оплата осуществляется Заказчиком путем перечисления денежных средств на расчетный счет Поставщика за фактически поставленный товар на основании надлежащим образом оформленных документов счета, счета – фактуры или универсального передаточного документа (если исполнитель является плательщиком НДС) и Акта сдачи-приемки товара, подписанного Сторонами. Перечисление денежных средств осуществляется в течение 7 (семи) дней с момента подписания Акта сдачи-приемки товара.</w:t>
      </w:r>
    </w:p>
    <w:p w14:paraId="114FA1B0" w14:textId="77777777" w:rsidR="00776C9A" w:rsidRPr="00776C9A" w:rsidRDefault="00776C9A" w:rsidP="00776C9A">
      <w:pPr>
        <w:ind w:firstLine="708"/>
        <w:jc w:val="both"/>
        <w:rPr>
          <w:color w:val="000000" w:themeColor="text1"/>
          <w:sz w:val="22"/>
          <w:szCs w:val="22"/>
        </w:rPr>
      </w:pPr>
      <w:r w:rsidRPr="00C41AF0">
        <w:rPr>
          <w:color w:val="000000" w:themeColor="text1"/>
          <w:sz w:val="22"/>
          <w:szCs w:val="22"/>
        </w:rPr>
        <w:t>В стоимость товара, включены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776C9A">
        <w:rPr>
          <w:color w:val="000000" w:themeColor="text1"/>
          <w:sz w:val="22"/>
          <w:szCs w:val="22"/>
        </w:rPr>
        <w:t xml:space="preserve"> </w:t>
      </w:r>
    </w:p>
    <w:p w14:paraId="36FAA087" w14:textId="77777777" w:rsidR="00776C9A" w:rsidRPr="00776C9A" w:rsidRDefault="00776C9A" w:rsidP="00776C9A">
      <w:pPr>
        <w:jc w:val="both"/>
        <w:rPr>
          <w:color w:val="000000" w:themeColor="text1"/>
          <w:sz w:val="22"/>
          <w:szCs w:val="22"/>
        </w:rPr>
      </w:pPr>
      <w:r w:rsidRPr="00776C9A">
        <w:rPr>
          <w:color w:val="000000" w:themeColor="text1"/>
          <w:sz w:val="22"/>
          <w:szCs w:val="22"/>
          <w:shd w:val="clear" w:color="auto" w:fill="FFFFFF"/>
        </w:rPr>
        <w:t>11. Заказчик вправе досрочно расторгнуть Договор в одностороннем порядке, без обращения в суд и без возмещения убытков Поставщику, путем направления Поставщику (посредством электронной почты, на адрес электронной почты Стороны, соответствующего уведомления о расторжении Договора, в случае не поставки товара Заказчику в установленный срок. При нарушении вышеуказанного срока без письменного согласия Заказчика, Заказчик считается утратившим интерес к товару и вправе не принимать его. В этом случае Заказчик праве отказаться от дальнейшего исполнения Договора в одностороннем порядке (абз. 2 п. 2 ст. 457, ст. 523 ГК РФ)</w:t>
      </w:r>
    </w:p>
    <w:p w14:paraId="47ED1F61" w14:textId="77777777" w:rsidR="00776C9A" w:rsidRPr="00776C9A" w:rsidRDefault="00776C9A" w:rsidP="00776C9A">
      <w:pPr>
        <w:widowControl w:val="0"/>
        <w:snapToGrid w:val="0"/>
        <w:ind w:right="-143"/>
        <w:jc w:val="both"/>
        <w:rPr>
          <w:rFonts w:eastAsia="Batang"/>
          <w:color w:val="000000" w:themeColor="text1"/>
          <w:sz w:val="22"/>
          <w:szCs w:val="22"/>
          <w:lang w:eastAsia="zh-CN"/>
        </w:rPr>
      </w:pPr>
      <w:r w:rsidRPr="00776C9A">
        <w:rPr>
          <w:rFonts w:eastAsia="Batang"/>
          <w:b/>
          <w:color w:val="000000" w:themeColor="text1"/>
          <w:sz w:val="22"/>
          <w:szCs w:val="22"/>
          <w:lang w:eastAsia="zh-CN"/>
        </w:rPr>
        <w:t>12. Ответственност</w:t>
      </w:r>
      <w:r w:rsidRPr="00776C9A">
        <w:rPr>
          <w:rFonts w:eastAsia="Batang"/>
          <w:color w:val="000000" w:themeColor="text1"/>
          <w:sz w:val="22"/>
          <w:szCs w:val="22"/>
          <w:lang w:eastAsia="zh-CN"/>
        </w:rPr>
        <w:t>ь: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Контрактом.</w:t>
      </w:r>
    </w:p>
    <w:p w14:paraId="6ED998E3" w14:textId="77777777" w:rsidR="00776C9A" w:rsidRPr="00776C9A" w:rsidRDefault="00776C9A" w:rsidP="00776C9A">
      <w:pPr>
        <w:ind w:firstLine="708"/>
        <w:jc w:val="both"/>
        <w:rPr>
          <w:rFonts w:eastAsia="Batang"/>
          <w:color w:val="000000" w:themeColor="text1"/>
          <w:sz w:val="22"/>
          <w:szCs w:val="22"/>
          <w:lang w:eastAsia="zh-CN"/>
        </w:rPr>
      </w:pPr>
      <w:r w:rsidRPr="00776C9A">
        <w:rPr>
          <w:rFonts w:eastAsia="Batang"/>
          <w:color w:val="000000" w:themeColor="text1"/>
          <w:sz w:val="22"/>
          <w:szCs w:val="22"/>
          <w:lang w:eastAsia="zh-CN"/>
        </w:rPr>
        <w:t xml:space="preserve">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 </w:t>
      </w:r>
    </w:p>
    <w:p w14:paraId="2CCB35B3" w14:textId="77777777" w:rsidR="00776C9A" w:rsidRPr="00776C9A" w:rsidRDefault="00776C9A" w:rsidP="00776C9A">
      <w:pPr>
        <w:ind w:firstLine="708"/>
        <w:jc w:val="both"/>
        <w:rPr>
          <w:rFonts w:eastAsia="Batang"/>
          <w:b/>
          <w:color w:val="000000" w:themeColor="text1"/>
          <w:sz w:val="22"/>
          <w:szCs w:val="22"/>
          <w:lang w:eastAsia="zh-CN"/>
        </w:rPr>
      </w:pPr>
      <w:r w:rsidRPr="00776C9A">
        <w:rPr>
          <w:rFonts w:eastAsia="Batang"/>
          <w:b/>
          <w:color w:val="000000" w:themeColor="text1"/>
          <w:sz w:val="22"/>
          <w:szCs w:val="22"/>
          <w:lang w:eastAsia="zh-CN"/>
        </w:rPr>
        <w:t>Контактное лицо: инженер по обслуживанию и ремонту компьютерного оборудования Юхнев Никита Сергеевич +79995371609</w:t>
      </w:r>
    </w:p>
    <w:tbl>
      <w:tblPr>
        <w:tblStyle w:val="ac"/>
        <w:tblW w:w="0" w:type="auto"/>
        <w:tblLook w:val="04A0" w:firstRow="1" w:lastRow="0" w:firstColumn="1" w:lastColumn="0" w:noHBand="0" w:noVBand="1"/>
      </w:tblPr>
      <w:tblGrid>
        <w:gridCol w:w="540"/>
        <w:gridCol w:w="5125"/>
        <w:gridCol w:w="952"/>
        <w:gridCol w:w="1296"/>
        <w:gridCol w:w="1296"/>
      </w:tblGrid>
      <w:tr w:rsidR="00776C9A" w:rsidRPr="00776C9A" w14:paraId="50109C64" w14:textId="77777777" w:rsidTr="00D956EE">
        <w:tc>
          <w:tcPr>
            <w:tcW w:w="540" w:type="dxa"/>
            <w:tcBorders>
              <w:top w:val="single" w:sz="4" w:space="0" w:color="auto"/>
              <w:left w:val="single" w:sz="4" w:space="0" w:color="auto"/>
              <w:bottom w:val="single" w:sz="4" w:space="0" w:color="auto"/>
              <w:right w:val="single" w:sz="4" w:space="0" w:color="auto"/>
            </w:tcBorders>
            <w:hideMark/>
          </w:tcPr>
          <w:p w14:paraId="0AD7E9F9"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 п/п</w:t>
            </w:r>
          </w:p>
        </w:tc>
        <w:tc>
          <w:tcPr>
            <w:tcW w:w="5125" w:type="dxa"/>
            <w:tcBorders>
              <w:top w:val="single" w:sz="4" w:space="0" w:color="auto"/>
              <w:left w:val="single" w:sz="4" w:space="0" w:color="auto"/>
              <w:bottom w:val="single" w:sz="4" w:space="0" w:color="auto"/>
              <w:right w:val="single" w:sz="4" w:space="0" w:color="auto"/>
            </w:tcBorders>
            <w:hideMark/>
          </w:tcPr>
          <w:p w14:paraId="1837B60C"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Наименование товара</w:t>
            </w:r>
          </w:p>
        </w:tc>
        <w:tc>
          <w:tcPr>
            <w:tcW w:w="952" w:type="dxa"/>
            <w:tcBorders>
              <w:top w:val="single" w:sz="4" w:space="0" w:color="auto"/>
              <w:left w:val="single" w:sz="4" w:space="0" w:color="auto"/>
              <w:bottom w:val="single" w:sz="4" w:space="0" w:color="auto"/>
              <w:right w:val="single" w:sz="4" w:space="0" w:color="auto"/>
            </w:tcBorders>
            <w:hideMark/>
          </w:tcPr>
          <w:p w14:paraId="2C4FB3DE"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Кол-во</w:t>
            </w:r>
          </w:p>
        </w:tc>
        <w:tc>
          <w:tcPr>
            <w:tcW w:w="1296" w:type="dxa"/>
            <w:tcBorders>
              <w:top w:val="single" w:sz="4" w:space="0" w:color="auto"/>
              <w:left w:val="single" w:sz="4" w:space="0" w:color="auto"/>
              <w:bottom w:val="single" w:sz="4" w:space="0" w:color="auto"/>
              <w:right w:val="single" w:sz="4" w:space="0" w:color="auto"/>
            </w:tcBorders>
            <w:hideMark/>
          </w:tcPr>
          <w:p w14:paraId="08B40665"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 xml:space="preserve">Цена за ед. </w:t>
            </w:r>
          </w:p>
        </w:tc>
        <w:tc>
          <w:tcPr>
            <w:tcW w:w="1296" w:type="dxa"/>
            <w:tcBorders>
              <w:top w:val="single" w:sz="4" w:space="0" w:color="auto"/>
              <w:left w:val="single" w:sz="4" w:space="0" w:color="auto"/>
              <w:bottom w:val="single" w:sz="4" w:space="0" w:color="auto"/>
              <w:right w:val="single" w:sz="4" w:space="0" w:color="auto"/>
            </w:tcBorders>
            <w:hideMark/>
          </w:tcPr>
          <w:p w14:paraId="7D6613C0"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Сумма</w:t>
            </w:r>
          </w:p>
        </w:tc>
      </w:tr>
      <w:tr w:rsidR="00776C9A" w:rsidRPr="00776C9A" w14:paraId="4851C198" w14:textId="77777777" w:rsidTr="00D956EE">
        <w:tc>
          <w:tcPr>
            <w:tcW w:w="540" w:type="dxa"/>
            <w:tcBorders>
              <w:top w:val="single" w:sz="4" w:space="0" w:color="auto"/>
              <w:left w:val="single" w:sz="4" w:space="0" w:color="auto"/>
              <w:bottom w:val="single" w:sz="4" w:space="0" w:color="auto"/>
              <w:right w:val="single" w:sz="4" w:space="0" w:color="auto"/>
            </w:tcBorders>
            <w:hideMark/>
          </w:tcPr>
          <w:p w14:paraId="284C9B0C"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1.</w:t>
            </w:r>
          </w:p>
        </w:tc>
        <w:tc>
          <w:tcPr>
            <w:tcW w:w="5125" w:type="dxa"/>
            <w:tcBorders>
              <w:top w:val="single" w:sz="4" w:space="0" w:color="auto"/>
              <w:left w:val="single" w:sz="4" w:space="0" w:color="auto"/>
              <w:bottom w:val="single" w:sz="4" w:space="0" w:color="auto"/>
              <w:right w:val="single" w:sz="4" w:space="0" w:color="auto"/>
            </w:tcBorders>
            <w:hideMark/>
          </w:tcPr>
          <w:p w14:paraId="1DE4D25C" w14:textId="7BFF41E7" w:rsidR="00776C9A" w:rsidRPr="00776C9A" w:rsidRDefault="00687913" w:rsidP="00D956EE">
            <w:pPr>
              <w:rPr>
                <w:color w:val="000000" w:themeColor="text1"/>
              </w:rPr>
            </w:pPr>
            <w:r w:rsidRPr="00687913">
              <w:rPr>
                <w:color w:val="000000" w:themeColor="text1"/>
                <w:sz w:val="22"/>
                <w:szCs w:val="22"/>
                <w:lang w:eastAsia="en-US"/>
              </w:rPr>
              <w:t>передача прав на использование ПО ViP NET Client  for  Windows  4.x (КС3)  для сети № 322</w:t>
            </w:r>
          </w:p>
          <w:p w14:paraId="6E66D355" w14:textId="77777777" w:rsidR="00776C9A" w:rsidRPr="00776C9A" w:rsidRDefault="00776C9A" w:rsidP="00D956EE">
            <w:pPr>
              <w:rPr>
                <w:color w:val="000000" w:themeColor="text1"/>
                <w:sz w:val="22"/>
                <w:szCs w:val="22"/>
                <w:lang w:eastAsia="en-US"/>
              </w:rPr>
            </w:pPr>
          </w:p>
        </w:tc>
        <w:tc>
          <w:tcPr>
            <w:tcW w:w="952" w:type="dxa"/>
            <w:tcBorders>
              <w:top w:val="single" w:sz="4" w:space="0" w:color="auto"/>
              <w:left w:val="single" w:sz="4" w:space="0" w:color="auto"/>
              <w:bottom w:val="single" w:sz="4" w:space="0" w:color="auto"/>
              <w:right w:val="single" w:sz="4" w:space="0" w:color="auto"/>
            </w:tcBorders>
            <w:hideMark/>
          </w:tcPr>
          <w:p w14:paraId="79C661C1"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1</w:t>
            </w:r>
          </w:p>
        </w:tc>
        <w:tc>
          <w:tcPr>
            <w:tcW w:w="1296" w:type="dxa"/>
            <w:tcBorders>
              <w:top w:val="single" w:sz="4" w:space="0" w:color="auto"/>
              <w:left w:val="single" w:sz="4" w:space="0" w:color="auto"/>
              <w:bottom w:val="single" w:sz="4" w:space="0" w:color="auto"/>
              <w:right w:val="single" w:sz="4" w:space="0" w:color="auto"/>
            </w:tcBorders>
            <w:hideMark/>
          </w:tcPr>
          <w:p w14:paraId="4AA12F4F" w14:textId="402E3253" w:rsidR="00776C9A" w:rsidRPr="00776C9A" w:rsidRDefault="00D84E9B" w:rsidP="00D956EE">
            <w:pPr>
              <w:rPr>
                <w:color w:val="000000" w:themeColor="text1"/>
                <w:sz w:val="22"/>
                <w:szCs w:val="22"/>
                <w:lang w:eastAsia="en-US"/>
              </w:rPr>
            </w:pPr>
            <w:r>
              <w:rPr>
                <w:color w:val="000000" w:themeColor="text1"/>
                <w:sz w:val="22"/>
                <w:szCs w:val="22"/>
                <w:lang w:eastAsia="en-US"/>
              </w:rPr>
              <w:t>11 001,20</w:t>
            </w:r>
          </w:p>
        </w:tc>
        <w:tc>
          <w:tcPr>
            <w:tcW w:w="1296" w:type="dxa"/>
            <w:tcBorders>
              <w:top w:val="single" w:sz="4" w:space="0" w:color="auto"/>
              <w:left w:val="single" w:sz="4" w:space="0" w:color="auto"/>
              <w:bottom w:val="single" w:sz="4" w:space="0" w:color="auto"/>
              <w:right w:val="single" w:sz="4" w:space="0" w:color="auto"/>
            </w:tcBorders>
            <w:hideMark/>
          </w:tcPr>
          <w:p w14:paraId="24A0CFD4" w14:textId="2A965D40" w:rsidR="00776C9A" w:rsidRPr="00776C9A" w:rsidRDefault="00D84E9B" w:rsidP="00D956EE">
            <w:pPr>
              <w:rPr>
                <w:color w:val="000000" w:themeColor="text1"/>
                <w:sz w:val="22"/>
                <w:szCs w:val="22"/>
                <w:lang w:eastAsia="en-US"/>
              </w:rPr>
            </w:pPr>
            <w:r>
              <w:rPr>
                <w:color w:val="000000" w:themeColor="text1"/>
                <w:sz w:val="22"/>
                <w:szCs w:val="22"/>
                <w:lang w:eastAsia="en-US"/>
              </w:rPr>
              <w:t>11 001,20</w:t>
            </w:r>
          </w:p>
        </w:tc>
      </w:tr>
      <w:tr w:rsidR="00776C9A" w:rsidRPr="00776C9A" w14:paraId="59076151" w14:textId="77777777" w:rsidTr="00D956EE">
        <w:tc>
          <w:tcPr>
            <w:tcW w:w="540" w:type="dxa"/>
            <w:tcBorders>
              <w:top w:val="single" w:sz="4" w:space="0" w:color="auto"/>
              <w:left w:val="single" w:sz="4" w:space="0" w:color="auto"/>
              <w:bottom w:val="single" w:sz="4" w:space="0" w:color="auto"/>
              <w:right w:val="single" w:sz="4" w:space="0" w:color="auto"/>
            </w:tcBorders>
            <w:hideMark/>
          </w:tcPr>
          <w:p w14:paraId="037CCC4C"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2.</w:t>
            </w:r>
          </w:p>
        </w:tc>
        <w:tc>
          <w:tcPr>
            <w:tcW w:w="5125" w:type="dxa"/>
            <w:tcBorders>
              <w:top w:val="single" w:sz="4" w:space="0" w:color="auto"/>
              <w:left w:val="single" w:sz="4" w:space="0" w:color="auto"/>
              <w:bottom w:val="single" w:sz="4" w:space="0" w:color="auto"/>
              <w:right w:val="single" w:sz="4" w:space="0" w:color="auto"/>
            </w:tcBorders>
            <w:hideMark/>
          </w:tcPr>
          <w:p w14:paraId="46635A0E" w14:textId="7EB29E24" w:rsidR="00776C9A" w:rsidRPr="00776C9A" w:rsidRDefault="00C70544" w:rsidP="00D956EE">
            <w:pPr>
              <w:rPr>
                <w:color w:val="000000" w:themeColor="text1"/>
                <w:sz w:val="22"/>
                <w:szCs w:val="22"/>
                <w:lang w:eastAsia="en-US"/>
              </w:rPr>
            </w:pPr>
            <w:r w:rsidRPr="00C70544">
              <w:rPr>
                <w:color w:val="000000" w:themeColor="text1"/>
              </w:rPr>
              <w:t xml:space="preserve">компакт-диск с дистрибутивомПО ViP NET Client  for  Windows  4.x (КС3)  для сети № 322  </w:t>
            </w:r>
          </w:p>
        </w:tc>
        <w:tc>
          <w:tcPr>
            <w:tcW w:w="952" w:type="dxa"/>
            <w:tcBorders>
              <w:top w:val="single" w:sz="4" w:space="0" w:color="auto"/>
              <w:left w:val="single" w:sz="4" w:space="0" w:color="auto"/>
              <w:bottom w:val="single" w:sz="4" w:space="0" w:color="auto"/>
              <w:right w:val="single" w:sz="4" w:space="0" w:color="auto"/>
            </w:tcBorders>
            <w:hideMark/>
          </w:tcPr>
          <w:p w14:paraId="6C82951D"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1</w:t>
            </w:r>
          </w:p>
        </w:tc>
        <w:tc>
          <w:tcPr>
            <w:tcW w:w="1296" w:type="dxa"/>
            <w:tcBorders>
              <w:top w:val="single" w:sz="4" w:space="0" w:color="auto"/>
              <w:left w:val="single" w:sz="4" w:space="0" w:color="auto"/>
              <w:bottom w:val="single" w:sz="4" w:space="0" w:color="auto"/>
              <w:right w:val="single" w:sz="4" w:space="0" w:color="auto"/>
            </w:tcBorders>
            <w:hideMark/>
          </w:tcPr>
          <w:p w14:paraId="689F650E" w14:textId="3FB0FFD9" w:rsidR="00776C9A" w:rsidRPr="00776C9A" w:rsidRDefault="00BA1792" w:rsidP="00D956EE">
            <w:pPr>
              <w:rPr>
                <w:color w:val="000000" w:themeColor="text1"/>
                <w:sz w:val="22"/>
                <w:szCs w:val="22"/>
                <w:lang w:eastAsia="en-US"/>
              </w:rPr>
            </w:pPr>
            <w:r>
              <w:rPr>
                <w:color w:val="000000" w:themeColor="text1"/>
                <w:sz w:val="22"/>
                <w:szCs w:val="22"/>
                <w:lang w:eastAsia="en-US"/>
              </w:rPr>
              <w:t>1 360,47</w:t>
            </w:r>
          </w:p>
        </w:tc>
        <w:tc>
          <w:tcPr>
            <w:tcW w:w="1296" w:type="dxa"/>
            <w:tcBorders>
              <w:top w:val="single" w:sz="4" w:space="0" w:color="auto"/>
              <w:left w:val="single" w:sz="4" w:space="0" w:color="auto"/>
              <w:bottom w:val="single" w:sz="4" w:space="0" w:color="auto"/>
              <w:right w:val="single" w:sz="4" w:space="0" w:color="auto"/>
            </w:tcBorders>
            <w:hideMark/>
          </w:tcPr>
          <w:p w14:paraId="45F4BD1A" w14:textId="3CF079C5" w:rsidR="00776C9A" w:rsidRPr="00776C9A" w:rsidRDefault="00BA1792" w:rsidP="00D956EE">
            <w:pPr>
              <w:rPr>
                <w:color w:val="000000" w:themeColor="text1"/>
                <w:sz w:val="22"/>
                <w:szCs w:val="22"/>
                <w:lang w:eastAsia="en-US"/>
              </w:rPr>
            </w:pPr>
            <w:r>
              <w:rPr>
                <w:color w:val="000000" w:themeColor="text1"/>
                <w:sz w:val="22"/>
                <w:szCs w:val="22"/>
                <w:lang w:eastAsia="en-US"/>
              </w:rPr>
              <w:t>1 360,47</w:t>
            </w:r>
          </w:p>
        </w:tc>
      </w:tr>
      <w:tr w:rsidR="00776C9A" w:rsidRPr="00776C9A" w14:paraId="0188708D" w14:textId="77777777" w:rsidTr="00D956EE">
        <w:tc>
          <w:tcPr>
            <w:tcW w:w="540" w:type="dxa"/>
            <w:tcBorders>
              <w:top w:val="single" w:sz="4" w:space="0" w:color="auto"/>
              <w:left w:val="single" w:sz="4" w:space="0" w:color="auto"/>
              <w:bottom w:val="single" w:sz="4" w:space="0" w:color="auto"/>
              <w:right w:val="single" w:sz="4" w:space="0" w:color="auto"/>
            </w:tcBorders>
          </w:tcPr>
          <w:p w14:paraId="0B2D3639"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3.</w:t>
            </w:r>
          </w:p>
        </w:tc>
        <w:tc>
          <w:tcPr>
            <w:tcW w:w="5125" w:type="dxa"/>
            <w:tcBorders>
              <w:top w:val="single" w:sz="4" w:space="0" w:color="auto"/>
              <w:left w:val="single" w:sz="4" w:space="0" w:color="auto"/>
              <w:bottom w:val="single" w:sz="4" w:space="0" w:color="auto"/>
              <w:right w:val="single" w:sz="4" w:space="0" w:color="auto"/>
            </w:tcBorders>
          </w:tcPr>
          <w:p w14:paraId="0A3D2A2C" w14:textId="48275A4A" w:rsidR="00776C9A" w:rsidRPr="00776C9A" w:rsidRDefault="007C511D" w:rsidP="00D956EE">
            <w:pPr>
              <w:rPr>
                <w:color w:val="000000" w:themeColor="text1"/>
              </w:rPr>
            </w:pPr>
            <w:r w:rsidRPr="007C511D">
              <w:rPr>
                <w:color w:val="000000" w:themeColor="text1"/>
              </w:rPr>
              <w:t>лицензия  Dr.web  Desktop  Security  Suite К3 +ЦУ 36 месяцев  1ПК ФСТЭК</w:t>
            </w:r>
          </w:p>
        </w:tc>
        <w:tc>
          <w:tcPr>
            <w:tcW w:w="952" w:type="dxa"/>
            <w:tcBorders>
              <w:top w:val="single" w:sz="4" w:space="0" w:color="auto"/>
              <w:left w:val="single" w:sz="4" w:space="0" w:color="auto"/>
              <w:bottom w:val="single" w:sz="4" w:space="0" w:color="auto"/>
              <w:right w:val="single" w:sz="4" w:space="0" w:color="auto"/>
            </w:tcBorders>
          </w:tcPr>
          <w:p w14:paraId="678793FA" w14:textId="77777777" w:rsidR="00776C9A" w:rsidRPr="00776C9A" w:rsidRDefault="00776C9A" w:rsidP="00D956EE">
            <w:pPr>
              <w:rPr>
                <w:color w:val="000000" w:themeColor="text1"/>
                <w:sz w:val="22"/>
                <w:szCs w:val="22"/>
                <w:lang w:eastAsia="en-US"/>
              </w:rPr>
            </w:pPr>
            <w:r w:rsidRPr="00776C9A">
              <w:rPr>
                <w:color w:val="000000" w:themeColor="text1"/>
                <w:sz w:val="22"/>
                <w:szCs w:val="22"/>
                <w:lang w:eastAsia="en-US"/>
              </w:rPr>
              <w:t>1</w:t>
            </w:r>
          </w:p>
        </w:tc>
        <w:tc>
          <w:tcPr>
            <w:tcW w:w="1296" w:type="dxa"/>
            <w:tcBorders>
              <w:top w:val="single" w:sz="4" w:space="0" w:color="auto"/>
              <w:left w:val="single" w:sz="4" w:space="0" w:color="auto"/>
              <w:bottom w:val="single" w:sz="4" w:space="0" w:color="auto"/>
              <w:right w:val="single" w:sz="4" w:space="0" w:color="auto"/>
            </w:tcBorders>
          </w:tcPr>
          <w:p w14:paraId="5744CE49" w14:textId="3E84A3BB" w:rsidR="00776C9A" w:rsidRPr="00776C9A" w:rsidRDefault="007C511D" w:rsidP="00D956EE">
            <w:pPr>
              <w:rPr>
                <w:color w:val="000000" w:themeColor="text1"/>
                <w:sz w:val="22"/>
                <w:szCs w:val="22"/>
                <w:lang w:eastAsia="en-US"/>
              </w:rPr>
            </w:pPr>
            <w:r>
              <w:rPr>
                <w:color w:val="000000" w:themeColor="text1"/>
                <w:sz w:val="22"/>
                <w:szCs w:val="22"/>
                <w:lang w:eastAsia="en-US"/>
              </w:rPr>
              <w:t>5 933,79</w:t>
            </w:r>
          </w:p>
        </w:tc>
        <w:tc>
          <w:tcPr>
            <w:tcW w:w="1296" w:type="dxa"/>
            <w:tcBorders>
              <w:top w:val="single" w:sz="4" w:space="0" w:color="auto"/>
              <w:left w:val="single" w:sz="4" w:space="0" w:color="auto"/>
              <w:bottom w:val="single" w:sz="4" w:space="0" w:color="auto"/>
              <w:right w:val="single" w:sz="4" w:space="0" w:color="auto"/>
            </w:tcBorders>
          </w:tcPr>
          <w:p w14:paraId="05AAB904" w14:textId="0B21F46C" w:rsidR="00776C9A" w:rsidRPr="00776C9A" w:rsidRDefault="007C511D" w:rsidP="00D956EE">
            <w:pPr>
              <w:rPr>
                <w:color w:val="000000" w:themeColor="text1"/>
                <w:sz w:val="22"/>
                <w:szCs w:val="22"/>
                <w:lang w:eastAsia="en-US"/>
              </w:rPr>
            </w:pPr>
            <w:r>
              <w:rPr>
                <w:color w:val="000000" w:themeColor="text1"/>
                <w:sz w:val="22"/>
                <w:szCs w:val="22"/>
                <w:lang w:eastAsia="en-US"/>
              </w:rPr>
              <w:t>5 933,79</w:t>
            </w:r>
          </w:p>
        </w:tc>
      </w:tr>
      <w:tr w:rsidR="007C511D" w:rsidRPr="00776C9A" w14:paraId="781C9B78" w14:textId="77777777" w:rsidTr="00D956EE">
        <w:tc>
          <w:tcPr>
            <w:tcW w:w="540" w:type="dxa"/>
            <w:tcBorders>
              <w:top w:val="single" w:sz="4" w:space="0" w:color="auto"/>
              <w:left w:val="single" w:sz="4" w:space="0" w:color="auto"/>
              <w:bottom w:val="single" w:sz="4" w:space="0" w:color="auto"/>
              <w:right w:val="single" w:sz="4" w:space="0" w:color="auto"/>
            </w:tcBorders>
          </w:tcPr>
          <w:p w14:paraId="5B0FCDAF" w14:textId="7C854B04" w:rsidR="007C511D" w:rsidRPr="00776C9A" w:rsidRDefault="007C511D" w:rsidP="00D956EE">
            <w:pPr>
              <w:rPr>
                <w:color w:val="000000" w:themeColor="text1"/>
                <w:sz w:val="22"/>
                <w:szCs w:val="22"/>
                <w:lang w:eastAsia="en-US"/>
              </w:rPr>
            </w:pPr>
            <w:r>
              <w:rPr>
                <w:color w:val="000000" w:themeColor="text1"/>
                <w:sz w:val="22"/>
                <w:szCs w:val="22"/>
                <w:lang w:eastAsia="en-US"/>
              </w:rPr>
              <w:lastRenderedPageBreak/>
              <w:t>4</w:t>
            </w:r>
          </w:p>
        </w:tc>
        <w:tc>
          <w:tcPr>
            <w:tcW w:w="5125" w:type="dxa"/>
            <w:tcBorders>
              <w:top w:val="single" w:sz="4" w:space="0" w:color="auto"/>
              <w:left w:val="single" w:sz="4" w:space="0" w:color="auto"/>
              <w:bottom w:val="single" w:sz="4" w:space="0" w:color="auto"/>
              <w:right w:val="single" w:sz="4" w:space="0" w:color="auto"/>
            </w:tcBorders>
          </w:tcPr>
          <w:p w14:paraId="08528FB7" w14:textId="5A31F996" w:rsidR="007C511D" w:rsidRPr="007C511D" w:rsidRDefault="00432654" w:rsidP="00D956EE">
            <w:pPr>
              <w:rPr>
                <w:color w:val="000000" w:themeColor="text1"/>
              </w:rPr>
            </w:pPr>
            <w:r w:rsidRPr="00432654">
              <w:rPr>
                <w:color w:val="000000" w:themeColor="text1"/>
              </w:rPr>
              <w:t>расширение лицензии на Dr.web Enterprise Security  Suite  сертифицированный ФСТЭК  России</w:t>
            </w:r>
          </w:p>
        </w:tc>
        <w:tc>
          <w:tcPr>
            <w:tcW w:w="952" w:type="dxa"/>
            <w:tcBorders>
              <w:top w:val="single" w:sz="4" w:space="0" w:color="auto"/>
              <w:left w:val="single" w:sz="4" w:space="0" w:color="auto"/>
              <w:bottom w:val="single" w:sz="4" w:space="0" w:color="auto"/>
              <w:right w:val="single" w:sz="4" w:space="0" w:color="auto"/>
            </w:tcBorders>
          </w:tcPr>
          <w:p w14:paraId="62600A7D" w14:textId="4A40D120" w:rsidR="007C511D" w:rsidRPr="00776C9A" w:rsidRDefault="00432654" w:rsidP="00D956EE">
            <w:pPr>
              <w:rPr>
                <w:color w:val="000000" w:themeColor="text1"/>
                <w:sz w:val="22"/>
                <w:szCs w:val="22"/>
                <w:lang w:eastAsia="en-US"/>
              </w:rPr>
            </w:pPr>
            <w:r>
              <w:rPr>
                <w:color w:val="000000" w:themeColor="text1"/>
                <w:sz w:val="22"/>
                <w:szCs w:val="22"/>
                <w:lang w:eastAsia="en-US"/>
              </w:rPr>
              <w:t>1</w:t>
            </w:r>
          </w:p>
        </w:tc>
        <w:tc>
          <w:tcPr>
            <w:tcW w:w="1296" w:type="dxa"/>
            <w:tcBorders>
              <w:top w:val="single" w:sz="4" w:space="0" w:color="auto"/>
              <w:left w:val="single" w:sz="4" w:space="0" w:color="auto"/>
              <w:bottom w:val="single" w:sz="4" w:space="0" w:color="auto"/>
              <w:right w:val="single" w:sz="4" w:space="0" w:color="auto"/>
            </w:tcBorders>
          </w:tcPr>
          <w:p w14:paraId="197F414B" w14:textId="0AA5B67E" w:rsidR="007C511D" w:rsidRDefault="00432654" w:rsidP="00D956EE">
            <w:pPr>
              <w:rPr>
                <w:color w:val="000000" w:themeColor="text1"/>
                <w:sz w:val="22"/>
                <w:szCs w:val="22"/>
                <w:lang w:eastAsia="en-US"/>
              </w:rPr>
            </w:pPr>
            <w:r>
              <w:rPr>
                <w:color w:val="000000" w:themeColor="text1"/>
                <w:sz w:val="22"/>
                <w:szCs w:val="22"/>
                <w:lang w:eastAsia="en-US"/>
              </w:rPr>
              <w:t>1 245,25</w:t>
            </w:r>
          </w:p>
        </w:tc>
        <w:tc>
          <w:tcPr>
            <w:tcW w:w="1296" w:type="dxa"/>
            <w:tcBorders>
              <w:top w:val="single" w:sz="4" w:space="0" w:color="auto"/>
              <w:left w:val="single" w:sz="4" w:space="0" w:color="auto"/>
              <w:bottom w:val="single" w:sz="4" w:space="0" w:color="auto"/>
              <w:right w:val="single" w:sz="4" w:space="0" w:color="auto"/>
            </w:tcBorders>
          </w:tcPr>
          <w:p w14:paraId="41F89298" w14:textId="1A82D60F" w:rsidR="007C511D" w:rsidRDefault="00432654" w:rsidP="00D956EE">
            <w:pPr>
              <w:rPr>
                <w:color w:val="000000" w:themeColor="text1"/>
                <w:sz w:val="22"/>
                <w:szCs w:val="22"/>
                <w:lang w:eastAsia="en-US"/>
              </w:rPr>
            </w:pPr>
            <w:r>
              <w:rPr>
                <w:color w:val="000000" w:themeColor="text1"/>
                <w:sz w:val="22"/>
                <w:szCs w:val="22"/>
                <w:lang w:eastAsia="en-US"/>
              </w:rPr>
              <w:t>1 245,25</w:t>
            </w:r>
          </w:p>
        </w:tc>
      </w:tr>
      <w:tr w:rsidR="00432654" w:rsidRPr="00776C9A" w14:paraId="721115DD" w14:textId="77777777" w:rsidTr="00D956EE">
        <w:tc>
          <w:tcPr>
            <w:tcW w:w="540" w:type="dxa"/>
            <w:tcBorders>
              <w:top w:val="single" w:sz="4" w:space="0" w:color="auto"/>
              <w:left w:val="single" w:sz="4" w:space="0" w:color="auto"/>
              <w:bottom w:val="single" w:sz="4" w:space="0" w:color="auto"/>
              <w:right w:val="single" w:sz="4" w:space="0" w:color="auto"/>
            </w:tcBorders>
          </w:tcPr>
          <w:p w14:paraId="3FF96BA1" w14:textId="1480C3D6" w:rsidR="00432654" w:rsidRDefault="00432654" w:rsidP="00D956EE">
            <w:pPr>
              <w:rPr>
                <w:color w:val="000000" w:themeColor="text1"/>
                <w:sz w:val="22"/>
                <w:szCs w:val="22"/>
                <w:lang w:eastAsia="en-US"/>
              </w:rPr>
            </w:pPr>
            <w:r>
              <w:rPr>
                <w:color w:val="000000" w:themeColor="text1"/>
                <w:sz w:val="22"/>
                <w:szCs w:val="22"/>
                <w:lang w:eastAsia="en-US"/>
              </w:rPr>
              <w:t>5</w:t>
            </w:r>
          </w:p>
        </w:tc>
        <w:tc>
          <w:tcPr>
            <w:tcW w:w="5125" w:type="dxa"/>
            <w:tcBorders>
              <w:top w:val="single" w:sz="4" w:space="0" w:color="auto"/>
              <w:left w:val="single" w:sz="4" w:space="0" w:color="auto"/>
              <w:bottom w:val="single" w:sz="4" w:space="0" w:color="auto"/>
              <w:right w:val="single" w:sz="4" w:space="0" w:color="auto"/>
            </w:tcBorders>
          </w:tcPr>
          <w:p w14:paraId="5EA2CD43" w14:textId="2DB2C563" w:rsidR="00432654" w:rsidRPr="00432654" w:rsidRDefault="00D840A6" w:rsidP="00D956EE">
            <w:pPr>
              <w:rPr>
                <w:color w:val="000000" w:themeColor="text1"/>
              </w:rPr>
            </w:pPr>
            <w:r w:rsidRPr="00D840A6">
              <w:rPr>
                <w:color w:val="000000" w:themeColor="text1"/>
              </w:rPr>
              <w:t>неисключительное право на использование Dallas  Lock СДЗ  УБ (программное обеспечение)</w:t>
            </w:r>
          </w:p>
        </w:tc>
        <w:tc>
          <w:tcPr>
            <w:tcW w:w="952" w:type="dxa"/>
            <w:tcBorders>
              <w:top w:val="single" w:sz="4" w:space="0" w:color="auto"/>
              <w:left w:val="single" w:sz="4" w:space="0" w:color="auto"/>
              <w:bottom w:val="single" w:sz="4" w:space="0" w:color="auto"/>
              <w:right w:val="single" w:sz="4" w:space="0" w:color="auto"/>
            </w:tcBorders>
          </w:tcPr>
          <w:p w14:paraId="26A97203" w14:textId="3E4B2C6C" w:rsidR="00432654" w:rsidRDefault="00D840A6" w:rsidP="00D956EE">
            <w:pPr>
              <w:rPr>
                <w:color w:val="000000" w:themeColor="text1"/>
                <w:sz w:val="22"/>
                <w:szCs w:val="22"/>
                <w:lang w:eastAsia="en-US"/>
              </w:rPr>
            </w:pPr>
            <w:r>
              <w:rPr>
                <w:color w:val="000000" w:themeColor="text1"/>
                <w:sz w:val="22"/>
                <w:szCs w:val="22"/>
                <w:lang w:eastAsia="en-US"/>
              </w:rPr>
              <w:t>1</w:t>
            </w:r>
          </w:p>
        </w:tc>
        <w:tc>
          <w:tcPr>
            <w:tcW w:w="1296" w:type="dxa"/>
            <w:tcBorders>
              <w:top w:val="single" w:sz="4" w:space="0" w:color="auto"/>
              <w:left w:val="single" w:sz="4" w:space="0" w:color="auto"/>
              <w:bottom w:val="single" w:sz="4" w:space="0" w:color="auto"/>
              <w:right w:val="single" w:sz="4" w:space="0" w:color="auto"/>
            </w:tcBorders>
          </w:tcPr>
          <w:p w14:paraId="4D879B6E" w14:textId="2EAE7DD4" w:rsidR="00432654" w:rsidRDefault="00D840A6" w:rsidP="00D956EE">
            <w:pPr>
              <w:rPr>
                <w:color w:val="000000" w:themeColor="text1"/>
                <w:sz w:val="22"/>
                <w:szCs w:val="22"/>
                <w:lang w:eastAsia="en-US"/>
              </w:rPr>
            </w:pPr>
            <w:r>
              <w:rPr>
                <w:color w:val="000000" w:themeColor="text1"/>
                <w:sz w:val="22"/>
                <w:szCs w:val="22"/>
                <w:lang w:eastAsia="en-US"/>
              </w:rPr>
              <w:t>7 186,80</w:t>
            </w:r>
          </w:p>
        </w:tc>
        <w:tc>
          <w:tcPr>
            <w:tcW w:w="1296" w:type="dxa"/>
            <w:tcBorders>
              <w:top w:val="single" w:sz="4" w:space="0" w:color="auto"/>
              <w:left w:val="single" w:sz="4" w:space="0" w:color="auto"/>
              <w:bottom w:val="single" w:sz="4" w:space="0" w:color="auto"/>
              <w:right w:val="single" w:sz="4" w:space="0" w:color="auto"/>
            </w:tcBorders>
          </w:tcPr>
          <w:p w14:paraId="6662A998" w14:textId="2DCB0067" w:rsidR="00432654" w:rsidRDefault="00D840A6" w:rsidP="00D956EE">
            <w:pPr>
              <w:rPr>
                <w:color w:val="000000" w:themeColor="text1"/>
                <w:sz w:val="22"/>
                <w:szCs w:val="22"/>
                <w:lang w:eastAsia="en-US"/>
              </w:rPr>
            </w:pPr>
            <w:r>
              <w:rPr>
                <w:color w:val="000000" w:themeColor="text1"/>
                <w:sz w:val="22"/>
                <w:szCs w:val="22"/>
                <w:lang w:eastAsia="en-US"/>
              </w:rPr>
              <w:t>7 186,80</w:t>
            </w:r>
          </w:p>
        </w:tc>
      </w:tr>
      <w:tr w:rsidR="00D840A6" w:rsidRPr="00776C9A" w14:paraId="00F5910E" w14:textId="77777777" w:rsidTr="00D956EE">
        <w:tc>
          <w:tcPr>
            <w:tcW w:w="540" w:type="dxa"/>
            <w:tcBorders>
              <w:top w:val="single" w:sz="4" w:space="0" w:color="auto"/>
              <w:left w:val="single" w:sz="4" w:space="0" w:color="auto"/>
              <w:bottom w:val="single" w:sz="4" w:space="0" w:color="auto"/>
              <w:right w:val="single" w:sz="4" w:space="0" w:color="auto"/>
            </w:tcBorders>
          </w:tcPr>
          <w:p w14:paraId="2398CF17" w14:textId="67CA7A75" w:rsidR="00D840A6" w:rsidRDefault="00D840A6" w:rsidP="00D956EE">
            <w:pPr>
              <w:rPr>
                <w:color w:val="000000" w:themeColor="text1"/>
                <w:sz w:val="22"/>
                <w:szCs w:val="22"/>
                <w:lang w:eastAsia="en-US"/>
              </w:rPr>
            </w:pPr>
            <w:r>
              <w:rPr>
                <w:color w:val="000000" w:themeColor="text1"/>
                <w:sz w:val="22"/>
                <w:szCs w:val="22"/>
                <w:lang w:eastAsia="en-US"/>
              </w:rPr>
              <w:t>6</w:t>
            </w:r>
          </w:p>
        </w:tc>
        <w:tc>
          <w:tcPr>
            <w:tcW w:w="5125" w:type="dxa"/>
            <w:tcBorders>
              <w:top w:val="single" w:sz="4" w:space="0" w:color="auto"/>
              <w:left w:val="single" w:sz="4" w:space="0" w:color="auto"/>
              <w:bottom w:val="single" w:sz="4" w:space="0" w:color="auto"/>
              <w:right w:val="single" w:sz="4" w:space="0" w:color="auto"/>
            </w:tcBorders>
          </w:tcPr>
          <w:p w14:paraId="384D724F" w14:textId="22406192" w:rsidR="00D840A6" w:rsidRPr="00D840A6" w:rsidRDefault="004E215C" w:rsidP="00D956EE">
            <w:pPr>
              <w:rPr>
                <w:color w:val="000000" w:themeColor="text1"/>
              </w:rPr>
            </w:pPr>
            <w:r w:rsidRPr="004E215C">
              <w:rPr>
                <w:color w:val="000000" w:themeColor="text1"/>
              </w:rPr>
              <w:t>сертифицированный комплект для установки  СДЗ УБ  Dallas  Lock  (ФСТЭК Россия)</w:t>
            </w:r>
          </w:p>
        </w:tc>
        <w:tc>
          <w:tcPr>
            <w:tcW w:w="952" w:type="dxa"/>
            <w:tcBorders>
              <w:top w:val="single" w:sz="4" w:space="0" w:color="auto"/>
              <w:left w:val="single" w:sz="4" w:space="0" w:color="auto"/>
              <w:bottom w:val="single" w:sz="4" w:space="0" w:color="auto"/>
              <w:right w:val="single" w:sz="4" w:space="0" w:color="auto"/>
            </w:tcBorders>
          </w:tcPr>
          <w:p w14:paraId="0E270915" w14:textId="1AEBDDCE" w:rsidR="00D840A6" w:rsidRDefault="004E215C" w:rsidP="00D956EE">
            <w:pPr>
              <w:rPr>
                <w:color w:val="000000" w:themeColor="text1"/>
                <w:sz w:val="22"/>
                <w:szCs w:val="22"/>
                <w:lang w:eastAsia="en-US"/>
              </w:rPr>
            </w:pPr>
            <w:r>
              <w:rPr>
                <w:color w:val="000000" w:themeColor="text1"/>
                <w:sz w:val="22"/>
                <w:szCs w:val="22"/>
                <w:lang w:eastAsia="en-US"/>
              </w:rPr>
              <w:t>1</w:t>
            </w:r>
          </w:p>
        </w:tc>
        <w:tc>
          <w:tcPr>
            <w:tcW w:w="1296" w:type="dxa"/>
            <w:tcBorders>
              <w:top w:val="single" w:sz="4" w:space="0" w:color="auto"/>
              <w:left w:val="single" w:sz="4" w:space="0" w:color="auto"/>
              <w:bottom w:val="single" w:sz="4" w:space="0" w:color="auto"/>
              <w:right w:val="single" w:sz="4" w:space="0" w:color="auto"/>
            </w:tcBorders>
          </w:tcPr>
          <w:p w14:paraId="0A942FF1" w14:textId="1E818AFD" w:rsidR="00D840A6" w:rsidRDefault="004E215C" w:rsidP="00D956EE">
            <w:pPr>
              <w:rPr>
                <w:color w:val="000000" w:themeColor="text1"/>
                <w:sz w:val="22"/>
                <w:szCs w:val="22"/>
                <w:lang w:eastAsia="en-US"/>
              </w:rPr>
            </w:pPr>
            <w:r>
              <w:rPr>
                <w:color w:val="000000" w:themeColor="text1"/>
                <w:sz w:val="22"/>
                <w:szCs w:val="22"/>
                <w:lang w:eastAsia="en-US"/>
              </w:rPr>
              <w:t>1 292,97</w:t>
            </w:r>
          </w:p>
        </w:tc>
        <w:tc>
          <w:tcPr>
            <w:tcW w:w="1296" w:type="dxa"/>
            <w:tcBorders>
              <w:top w:val="single" w:sz="4" w:space="0" w:color="auto"/>
              <w:left w:val="single" w:sz="4" w:space="0" w:color="auto"/>
              <w:bottom w:val="single" w:sz="4" w:space="0" w:color="auto"/>
              <w:right w:val="single" w:sz="4" w:space="0" w:color="auto"/>
            </w:tcBorders>
          </w:tcPr>
          <w:p w14:paraId="71FFE4B3" w14:textId="68C45C7D" w:rsidR="00D840A6" w:rsidRDefault="004E215C" w:rsidP="00D956EE">
            <w:pPr>
              <w:rPr>
                <w:color w:val="000000" w:themeColor="text1"/>
                <w:sz w:val="22"/>
                <w:szCs w:val="22"/>
                <w:lang w:eastAsia="en-US"/>
              </w:rPr>
            </w:pPr>
            <w:r>
              <w:rPr>
                <w:color w:val="000000" w:themeColor="text1"/>
                <w:sz w:val="22"/>
                <w:szCs w:val="22"/>
                <w:lang w:eastAsia="en-US"/>
              </w:rPr>
              <w:t>1 292,97</w:t>
            </w:r>
          </w:p>
        </w:tc>
      </w:tr>
      <w:tr w:rsidR="004E215C" w:rsidRPr="00776C9A" w14:paraId="4237F541" w14:textId="77777777" w:rsidTr="00D956EE">
        <w:tc>
          <w:tcPr>
            <w:tcW w:w="540" w:type="dxa"/>
            <w:tcBorders>
              <w:top w:val="single" w:sz="4" w:space="0" w:color="auto"/>
              <w:left w:val="single" w:sz="4" w:space="0" w:color="auto"/>
              <w:bottom w:val="single" w:sz="4" w:space="0" w:color="auto"/>
              <w:right w:val="single" w:sz="4" w:space="0" w:color="auto"/>
            </w:tcBorders>
          </w:tcPr>
          <w:p w14:paraId="5CBFF8FA" w14:textId="77C8A94F" w:rsidR="004E215C" w:rsidRDefault="004E215C" w:rsidP="00D956EE">
            <w:pPr>
              <w:rPr>
                <w:color w:val="000000" w:themeColor="text1"/>
                <w:sz w:val="22"/>
                <w:szCs w:val="22"/>
                <w:lang w:eastAsia="en-US"/>
              </w:rPr>
            </w:pPr>
            <w:r>
              <w:rPr>
                <w:color w:val="000000" w:themeColor="text1"/>
                <w:sz w:val="22"/>
                <w:szCs w:val="22"/>
                <w:lang w:eastAsia="en-US"/>
              </w:rPr>
              <w:t>7</w:t>
            </w:r>
          </w:p>
        </w:tc>
        <w:tc>
          <w:tcPr>
            <w:tcW w:w="5125" w:type="dxa"/>
            <w:tcBorders>
              <w:top w:val="single" w:sz="4" w:space="0" w:color="auto"/>
              <w:left w:val="single" w:sz="4" w:space="0" w:color="auto"/>
              <w:bottom w:val="single" w:sz="4" w:space="0" w:color="auto"/>
              <w:right w:val="single" w:sz="4" w:space="0" w:color="auto"/>
            </w:tcBorders>
          </w:tcPr>
          <w:p w14:paraId="4BBF7732" w14:textId="35B2400D" w:rsidR="004E215C" w:rsidRPr="004E215C" w:rsidRDefault="00B43B8E" w:rsidP="00D956EE">
            <w:pPr>
              <w:rPr>
                <w:color w:val="000000" w:themeColor="text1"/>
              </w:rPr>
            </w:pPr>
            <w:r w:rsidRPr="00B43B8E">
              <w:rPr>
                <w:color w:val="000000" w:themeColor="text1"/>
              </w:rPr>
              <w:t>неисключительное право на использование  Dallas  Lock  8.0-К (СЗИ  НСД, СКН , МЭ, СОВ)  (программное обеспечение)</w:t>
            </w:r>
          </w:p>
        </w:tc>
        <w:tc>
          <w:tcPr>
            <w:tcW w:w="952" w:type="dxa"/>
            <w:tcBorders>
              <w:top w:val="single" w:sz="4" w:space="0" w:color="auto"/>
              <w:left w:val="single" w:sz="4" w:space="0" w:color="auto"/>
              <w:bottom w:val="single" w:sz="4" w:space="0" w:color="auto"/>
              <w:right w:val="single" w:sz="4" w:space="0" w:color="auto"/>
            </w:tcBorders>
          </w:tcPr>
          <w:p w14:paraId="0B4C93FB" w14:textId="124FF111" w:rsidR="004E215C" w:rsidRDefault="00B43B8E" w:rsidP="00D956EE">
            <w:pPr>
              <w:rPr>
                <w:color w:val="000000" w:themeColor="text1"/>
                <w:sz w:val="22"/>
                <w:szCs w:val="22"/>
                <w:lang w:eastAsia="en-US"/>
              </w:rPr>
            </w:pPr>
            <w:r>
              <w:rPr>
                <w:color w:val="000000" w:themeColor="text1"/>
                <w:sz w:val="22"/>
                <w:szCs w:val="22"/>
                <w:lang w:eastAsia="en-US"/>
              </w:rPr>
              <w:t>1</w:t>
            </w:r>
          </w:p>
        </w:tc>
        <w:tc>
          <w:tcPr>
            <w:tcW w:w="1296" w:type="dxa"/>
            <w:tcBorders>
              <w:top w:val="single" w:sz="4" w:space="0" w:color="auto"/>
              <w:left w:val="single" w:sz="4" w:space="0" w:color="auto"/>
              <w:bottom w:val="single" w:sz="4" w:space="0" w:color="auto"/>
              <w:right w:val="single" w:sz="4" w:space="0" w:color="auto"/>
            </w:tcBorders>
          </w:tcPr>
          <w:p w14:paraId="13D5BD5B" w14:textId="4FBB5FF2" w:rsidR="004E215C" w:rsidRDefault="00B43B8E" w:rsidP="00D956EE">
            <w:pPr>
              <w:rPr>
                <w:color w:val="000000" w:themeColor="text1"/>
                <w:sz w:val="22"/>
                <w:szCs w:val="22"/>
                <w:lang w:eastAsia="en-US"/>
              </w:rPr>
            </w:pPr>
            <w:r>
              <w:rPr>
                <w:color w:val="000000" w:themeColor="text1"/>
                <w:sz w:val="22"/>
                <w:szCs w:val="22"/>
                <w:lang w:eastAsia="en-US"/>
              </w:rPr>
              <w:t>1</w:t>
            </w:r>
            <w:r w:rsidR="00013141">
              <w:rPr>
                <w:color w:val="000000" w:themeColor="text1"/>
                <w:sz w:val="22"/>
                <w:szCs w:val="22"/>
                <w:lang w:eastAsia="en-US"/>
              </w:rPr>
              <w:t>1</w:t>
            </w:r>
            <w:r>
              <w:rPr>
                <w:color w:val="000000" w:themeColor="text1"/>
                <w:sz w:val="22"/>
                <w:szCs w:val="22"/>
                <w:lang w:eastAsia="en-US"/>
              </w:rPr>
              <w:t> 846,20</w:t>
            </w:r>
          </w:p>
        </w:tc>
        <w:tc>
          <w:tcPr>
            <w:tcW w:w="1296" w:type="dxa"/>
            <w:tcBorders>
              <w:top w:val="single" w:sz="4" w:space="0" w:color="auto"/>
              <w:left w:val="single" w:sz="4" w:space="0" w:color="auto"/>
              <w:bottom w:val="single" w:sz="4" w:space="0" w:color="auto"/>
              <w:right w:val="single" w:sz="4" w:space="0" w:color="auto"/>
            </w:tcBorders>
          </w:tcPr>
          <w:p w14:paraId="09CE163E" w14:textId="1A3EB35E" w:rsidR="004E215C" w:rsidRDefault="00B43B8E" w:rsidP="00D956EE">
            <w:pPr>
              <w:rPr>
                <w:color w:val="000000" w:themeColor="text1"/>
                <w:sz w:val="22"/>
                <w:szCs w:val="22"/>
                <w:lang w:eastAsia="en-US"/>
              </w:rPr>
            </w:pPr>
            <w:r>
              <w:rPr>
                <w:color w:val="000000" w:themeColor="text1"/>
                <w:sz w:val="22"/>
                <w:szCs w:val="22"/>
                <w:lang w:eastAsia="en-US"/>
              </w:rPr>
              <w:t>1</w:t>
            </w:r>
            <w:r w:rsidR="00013141">
              <w:rPr>
                <w:color w:val="000000" w:themeColor="text1"/>
                <w:sz w:val="22"/>
                <w:szCs w:val="22"/>
                <w:lang w:eastAsia="en-US"/>
              </w:rPr>
              <w:t>1</w:t>
            </w:r>
            <w:r>
              <w:rPr>
                <w:color w:val="000000" w:themeColor="text1"/>
                <w:sz w:val="22"/>
                <w:szCs w:val="22"/>
                <w:lang w:eastAsia="en-US"/>
              </w:rPr>
              <w:t> 846,20</w:t>
            </w:r>
          </w:p>
        </w:tc>
      </w:tr>
      <w:tr w:rsidR="00B43B8E" w:rsidRPr="00776C9A" w14:paraId="71BE7028" w14:textId="77777777" w:rsidTr="00D956EE">
        <w:tc>
          <w:tcPr>
            <w:tcW w:w="540" w:type="dxa"/>
            <w:tcBorders>
              <w:top w:val="single" w:sz="4" w:space="0" w:color="auto"/>
              <w:left w:val="single" w:sz="4" w:space="0" w:color="auto"/>
              <w:bottom w:val="single" w:sz="4" w:space="0" w:color="auto"/>
              <w:right w:val="single" w:sz="4" w:space="0" w:color="auto"/>
            </w:tcBorders>
          </w:tcPr>
          <w:p w14:paraId="04CD3FA9" w14:textId="31E19C87" w:rsidR="00B43B8E" w:rsidRDefault="00B43B8E" w:rsidP="00D956EE">
            <w:pPr>
              <w:rPr>
                <w:color w:val="000000" w:themeColor="text1"/>
                <w:sz w:val="22"/>
                <w:szCs w:val="22"/>
                <w:lang w:eastAsia="en-US"/>
              </w:rPr>
            </w:pPr>
            <w:r>
              <w:rPr>
                <w:color w:val="000000" w:themeColor="text1"/>
                <w:sz w:val="22"/>
                <w:szCs w:val="22"/>
                <w:lang w:eastAsia="en-US"/>
              </w:rPr>
              <w:t>8</w:t>
            </w:r>
          </w:p>
        </w:tc>
        <w:tc>
          <w:tcPr>
            <w:tcW w:w="5125" w:type="dxa"/>
            <w:tcBorders>
              <w:top w:val="single" w:sz="4" w:space="0" w:color="auto"/>
              <w:left w:val="single" w:sz="4" w:space="0" w:color="auto"/>
              <w:bottom w:val="single" w:sz="4" w:space="0" w:color="auto"/>
              <w:right w:val="single" w:sz="4" w:space="0" w:color="auto"/>
            </w:tcBorders>
          </w:tcPr>
          <w:p w14:paraId="510FE034" w14:textId="448F02A9" w:rsidR="00B43B8E" w:rsidRPr="00B43B8E" w:rsidRDefault="00522CFA" w:rsidP="00D956EE">
            <w:pPr>
              <w:rPr>
                <w:color w:val="000000" w:themeColor="text1"/>
              </w:rPr>
            </w:pPr>
            <w:r w:rsidRPr="00522CFA">
              <w:rPr>
                <w:color w:val="000000" w:themeColor="text1"/>
              </w:rPr>
              <w:t>сертифицированный комплект  для установки Dallas  Lock  8.0-К</w:t>
            </w:r>
          </w:p>
        </w:tc>
        <w:tc>
          <w:tcPr>
            <w:tcW w:w="952" w:type="dxa"/>
            <w:tcBorders>
              <w:top w:val="single" w:sz="4" w:space="0" w:color="auto"/>
              <w:left w:val="single" w:sz="4" w:space="0" w:color="auto"/>
              <w:bottom w:val="single" w:sz="4" w:space="0" w:color="auto"/>
              <w:right w:val="single" w:sz="4" w:space="0" w:color="auto"/>
            </w:tcBorders>
          </w:tcPr>
          <w:p w14:paraId="6919125D" w14:textId="3D65E5F6" w:rsidR="00B43B8E" w:rsidRDefault="00522CFA" w:rsidP="00D956EE">
            <w:pPr>
              <w:rPr>
                <w:color w:val="000000" w:themeColor="text1"/>
                <w:sz w:val="22"/>
                <w:szCs w:val="22"/>
                <w:lang w:eastAsia="en-US"/>
              </w:rPr>
            </w:pPr>
            <w:r>
              <w:rPr>
                <w:color w:val="000000" w:themeColor="text1"/>
                <w:sz w:val="22"/>
                <w:szCs w:val="22"/>
                <w:lang w:eastAsia="en-US"/>
              </w:rPr>
              <w:t>1</w:t>
            </w:r>
          </w:p>
        </w:tc>
        <w:tc>
          <w:tcPr>
            <w:tcW w:w="1296" w:type="dxa"/>
            <w:tcBorders>
              <w:top w:val="single" w:sz="4" w:space="0" w:color="auto"/>
              <w:left w:val="single" w:sz="4" w:space="0" w:color="auto"/>
              <w:bottom w:val="single" w:sz="4" w:space="0" w:color="auto"/>
              <w:right w:val="single" w:sz="4" w:space="0" w:color="auto"/>
            </w:tcBorders>
          </w:tcPr>
          <w:p w14:paraId="01E27412" w14:textId="3C729A8E" w:rsidR="00B43B8E" w:rsidRDefault="00522CFA" w:rsidP="00D956EE">
            <w:pPr>
              <w:rPr>
                <w:color w:val="000000" w:themeColor="text1"/>
                <w:sz w:val="22"/>
                <w:szCs w:val="22"/>
                <w:lang w:eastAsia="en-US"/>
              </w:rPr>
            </w:pPr>
            <w:r>
              <w:rPr>
                <w:color w:val="000000" w:themeColor="text1"/>
                <w:sz w:val="22"/>
                <w:szCs w:val="22"/>
                <w:lang w:eastAsia="en-US"/>
              </w:rPr>
              <w:t>935,22</w:t>
            </w:r>
          </w:p>
        </w:tc>
        <w:tc>
          <w:tcPr>
            <w:tcW w:w="1296" w:type="dxa"/>
            <w:tcBorders>
              <w:top w:val="single" w:sz="4" w:space="0" w:color="auto"/>
              <w:left w:val="single" w:sz="4" w:space="0" w:color="auto"/>
              <w:bottom w:val="single" w:sz="4" w:space="0" w:color="auto"/>
              <w:right w:val="single" w:sz="4" w:space="0" w:color="auto"/>
            </w:tcBorders>
          </w:tcPr>
          <w:p w14:paraId="678B9ACC" w14:textId="7CE62B15" w:rsidR="00B43B8E" w:rsidRDefault="00522CFA" w:rsidP="00D956EE">
            <w:pPr>
              <w:rPr>
                <w:color w:val="000000" w:themeColor="text1"/>
                <w:sz w:val="22"/>
                <w:szCs w:val="22"/>
                <w:lang w:eastAsia="en-US"/>
              </w:rPr>
            </w:pPr>
            <w:r>
              <w:rPr>
                <w:color w:val="000000" w:themeColor="text1"/>
                <w:sz w:val="22"/>
                <w:szCs w:val="22"/>
                <w:lang w:eastAsia="en-US"/>
              </w:rPr>
              <w:t>935,22</w:t>
            </w:r>
          </w:p>
        </w:tc>
      </w:tr>
    </w:tbl>
    <w:p w14:paraId="6A527722" w14:textId="77777777" w:rsidR="00776C9A" w:rsidRPr="00776C9A" w:rsidRDefault="00776C9A" w:rsidP="00776C9A">
      <w:pPr>
        <w:ind w:firstLine="708"/>
        <w:jc w:val="both"/>
        <w:rPr>
          <w:rFonts w:eastAsia="Batang"/>
          <w:color w:val="000000" w:themeColor="text1"/>
          <w:sz w:val="22"/>
          <w:szCs w:val="22"/>
          <w:lang w:eastAsia="zh-CN"/>
        </w:rPr>
      </w:pPr>
    </w:p>
    <w:p w14:paraId="461D6BD2" w14:textId="77777777" w:rsidR="00E52EA2" w:rsidRPr="00F97135" w:rsidRDefault="00E52EA2" w:rsidP="00E52EA2">
      <w:pPr>
        <w:jc w:val="both"/>
        <w:rPr>
          <w:b/>
        </w:rPr>
      </w:pPr>
      <w:r w:rsidRPr="00F97135">
        <w:rPr>
          <w:b/>
        </w:rPr>
        <w:t>Банковские реквизиты:</w:t>
      </w:r>
    </w:p>
    <w:p w14:paraId="71BE2CDB" w14:textId="77777777" w:rsidR="00E52EA2" w:rsidRPr="00F97135" w:rsidRDefault="00E52EA2" w:rsidP="00E52EA2">
      <w:pPr>
        <w:jc w:val="both"/>
        <w:rPr>
          <w:b/>
          <w:i/>
        </w:rPr>
      </w:pPr>
      <w:r w:rsidRPr="00F97135">
        <w:rPr>
          <w:b/>
        </w:rPr>
        <w:t>Местная Администрация внутригородского муниципального образования города федерального значения Санкт-Петербурга муниципальный округ Посадский</w:t>
      </w:r>
    </w:p>
    <w:p w14:paraId="27CBB809" w14:textId="77777777" w:rsidR="00E52EA2" w:rsidRPr="00F97135" w:rsidRDefault="00E52EA2" w:rsidP="00E52EA2">
      <w:pPr>
        <w:jc w:val="both"/>
      </w:pPr>
      <w:r w:rsidRPr="00F97135">
        <w:t>Адрес: 197046, г. Санкт-Петербург, Большая Посадская ул., д. 4, лит. Д Тел/факс: 8 (812) 313-96-65</w:t>
      </w:r>
    </w:p>
    <w:p w14:paraId="4D5FE917" w14:textId="77777777" w:rsidR="00E52EA2" w:rsidRPr="00F97135" w:rsidRDefault="00E52EA2" w:rsidP="00E52EA2">
      <w:pPr>
        <w:jc w:val="both"/>
      </w:pPr>
      <w:r w:rsidRPr="00F97135">
        <w:t xml:space="preserve">ИНН 7813337860, КПП 781301001 ОКАТО 40288563000 л/с 03723002050 Номер казначейского счета плательщика 03231643403910007200 Номер счета банка получателя 40102810945370000005 </w:t>
      </w:r>
    </w:p>
    <w:p w14:paraId="737DFD8E" w14:textId="77777777" w:rsidR="00E52EA2" w:rsidRPr="00F97135" w:rsidRDefault="00E52EA2" w:rsidP="00E52EA2">
      <w:pPr>
        <w:jc w:val="both"/>
      </w:pPr>
      <w:r w:rsidRPr="00232DDA">
        <w:t>ОКЦ № 1 СЗГУ Банка России // УФК по г.</w:t>
      </w:r>
      <w:r>
        <w:t xml:space="preserve"> </w:t>
      </w:r>
      <w:r w:rsidRPr="00232DDA">
        <w:t>Санкт-Петербургу, г. Санкт-Петербург</w:t>
      </w:r>
      <w:r w:rsidRPr="00F97135">
        <w:t xml:space="preserve"> БИК 014030106 ОГРН 1067847035475 ОКПО 79731184 ОКВЭД 75.11.3 ОКОГУ 32100 ОКТМО 40391000 </w:t>
      </w:r>
    </w:p>
    <w:p w14:paraId="4375277F" w14:textId="77777777" w:rsidR="00E52EA2" w:rsidRPr="00F97135" w:rsidRDefault="00E52EA2" w:rsidP="00E52EA2">
      <w:pPr>
        <w:jc w:val="both"/>
      </w:pPr>
      <w:r w:rsidRPr="00F97135">
        <w:t xml:space="preserve">Адрес электронной почты: ___________________  </w:t>
      </w:r>
    </w:p>
    <w:p w14:paraId="0079172C" w14:textId="77777777" w:rsidR="00E52EA2" w:rsidRPr="00F97135" w:rsidRDefault="00E52EA2" w:rsidP="00E52EA2">
      <w:pPr>
        <w:jc w:val="both"/>
        <w:rPr>
          <w:b/>
        </w:rPr>
      </w:pPr>
    </w:p>
    <w:p w14:paraId="407A92E7" w14:textId="77777777" w:rsidR="00E52EA2" w:rsidRPr="00F97135" w:rsidRDefault="00E52EA2" w:rsidP="00E52EA2">
      <w:pPr>
        <w:jc w:val="both"/>
        <w:rPr>
          <w:b/>
        </w:rPr>
      </w:pPr>
    </w:p>
    <w:p w14:paraId="3962904C" w14:textId="77777777" w:rsidR="00E52EA2" w:rsidRPr="00F97135" w:rsidRDefault="00E52EA2" w:rsidP="00E52EA2">
      <w:pPr>
        <w:jc w:val="both"/>
      </w:pPr>
      <w:r w:rsidRPr="00F97135">
        <w:t>Глава</w:t>
      </w:r>
      <w:r>
        <w:t xml:space="preserve"> местной </w:t>
      </w:r>
      <w:r w:rsidRPr="00F97135">
        <w:t xml:space="preserve"> Администрации                                                                       </w:t>
      </w:r>
      <w:r>
        <w:t>А.В. Свистельник</w:t>
      </w:r>
      <w:r w:rsidRPr="00F97135">
        <w:t xml:space="preserve"> </w:t>
      </w:r>
    </w:p>
    <w:p w14:paraId="15467387" w14:textId="77777777" w:rsidR="00E52EA2" w:rsidRPr="00F97135" w:rsidRDefault="00E52EA2" w:rsidP="00E52EA2">
      <w:pPr>
        <w:jc w:val="both"/>
      </w:pPr>
    </w:p>
    <w:p w14:paraId="23AB9867" w14:textId="77777777" w:rsidR="00E41C6F" w:rsidRPr="00776C9A" w:rsidRDefault="00E41C6F">
      <w:pPr>
        <w:rPr>
          <w:color w:val="000000" w:themeColor="text1"/>
        </w:rPr>
      </w:pPr>
    </w:p>
    <w:sectPr w:rsidR="00E41C6F" w:rsidRPr="00776C9A" w:rsidSect="00776C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C4D15"/>
    <w:multiLevelType w:val="multilevel"/>
    <w:tmpl w:val="917CC210"/>
    <w:lvl w:ilvl="0">
      <w:start w:val="1"/>
      <w:numFmt w:val="decimal"/>
      <w:lvlText w:val="%1."/>
      <w:lvlJc w:val="left"/>
      <w:pPr>
        <w:ind w:left="720" w:hanging="360"/>
      </w:pPr>
      <w:rPr>
        <w:b w:val="0"/>
      </w:rPr>
    </w:lvl>
    <w:lvl w:ilvl="1">
      <w:start w:val="2"/>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6C141175"/>
    <w:multiLevelType w:val="multilevel"/>
    <w:tmpl w:val="04EE8C0C"/>
    <w:lvl w:ilvl="0">
      <w:start w:val="1"/>
      <w:numFmt w:val="upperRoman"/>
      <w:lvlText w:val="%1."/>
      <w:lvlJc w:val="left"/>
      <w:pPr>
        <w:ind w:left="1080" w:hanging="720"/>
      </w:pPr>
      <w:rPr>
        <w:sz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331494206">
    <w:abstractNumId w:val="0"/>
  </w:num>
  <w:num w:numId="2" w16cid:durableId="2026589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B81"/>
    <w:rsid w:val="00013141"/>
    <w:rsid w:val="00023B81"/>
    <w:rsid w:val="00031185"/>
    <w:rsid w:val="001E1625"/>
    <w:rsid w:val="00432654"/>
    <w:rsid w:val="004E215C"/>
    <w:rsid w:val="004F2577"/>
    <w:rsid w:val="00516623"/>
    <w:rsid w:val="00522CFA"/>
    <w:rsid w:val="00687913"/>
    <w:rsid w:val="006B0512"/>
    <w:rsid w:val="00776C9A"/>
    <w:rsid w:val="007C511D"/>
    <w:rsid w:val="008A7901"/>
    <w:rsid w:val="00A24B11"/>
    <w:rsid w:val="00B43B8E"/>
    <w:rsid w:val="00BA1792"/>
    <w:rsid w:val="00C41AF0"/>
    <w:rsid w:val="00C70544"/>
    <w:rsid w:val="00C71E25"/>
    <w:rsid w:val="00D840A6"/>
    <w:rsid w:val="00D84E9B"/>
    <w:rsid w:val="00DE477D"/>
    <w:rsid w:val="00E41C6F"/>
    <w:rsid w:val="00E52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382D"/>
  <w15:chartTrackingRefBased/>
  <w15:docId w15:val="{BE98ABE6-EE93-43CF-AA92-B7A2788E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C9A"/>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023B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023B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23B8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23B8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23B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23B8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3B8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3B8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3B81"/>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3B8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023B8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23B8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23B8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23B8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23B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3B81"/>
    <w:rPr>
      <w:rFonts w:eastAsiaTheme="majorEastAsia" w:cstheme="majorBidi"/>
      <w:color w:val="595959" w:themeColor="text1" w:themeTint="A6"/>
    </w:rPr>
  </w:style>
  <w:style w:type="character" w:customStyle="1" w:styleId="80">
    <w:name w:val="Заголовок 8 Знак"/>
    <w:basedOn w:val="a0"/>
    <w:link w:val="8"/>
    <w:uiPriority w:val="9"/>
    <w:semiHidden/>
    <w:rsid w:val="00023B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3B81"/>
    <w:rPr>
      <w:rFonts w:eastAsiaTheme="majorEastAsia" w:cstheme="majorBidi"/>
      <w:color w:val="272727" w:themeColor="text1" w:themeTint="D8"/>
    </w:rPr>
  </w:style>
  <w:style w:type="paragraph" w:styleId="a3">
    <w:name w:val="Title"/>
    <w:basedOn w:val="a"/>
    <w:next w:val="a"/>
    <w:link w:val="a4"/>
    <w:uiPriority w:val="10"/>
    <w:qFormat/>
    <w:rsid w:val="00023B8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23B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3B8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23B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23B81"/>
    <w:pPr>
      <w:spacing w:before="160"/>
      <w:jc w:val="center"/>
    </w:pPr>
    <w:rPr>
      <w:i/>
      <w:iCs/>
      <w:color w:val="404040" w:themeColor="text1" w:themeTint="BF"/>
    </w:rPr>
  </w:style>
  <w:style w:type="character" w:customStyle="1" w:styleId="22">
    <w:name w:val="Цитата 2 Знак"/>
    <w:basedOn w:val="a0"/>
    <w:link w:val="21"/>
    <w:uiPriority w:val="29"/>
    <w:rsid w:val="00023B81"/>
    <w:rPr>
      <w:i/>
      <w:iCs/>
      <w:color w:val="404040" w:themeColor="text1" w:themeTint="BF"/>
    </w:rPr>
  </w:style>
  <w:style w:type="paragraph" w:styleId="a7">
    <w:name w:val="List Paragraph"/>
    <w:basedOn w:val="a"/>
    <w:uiPriority w:val="34"/>
    <w:qFormat/>
    <w:rsid w:val="00023B81"/>
    <w:pPr>
      <w:ind w:left="720"/>
      <w:contextualSpacing/>
    </w:pPr>
  </w:style>
  <w:style w:type="character" w:styleId="a8">
    <w:name w:val="Intense Emphasis"/>
    <w:basedOn w:val="a0"/>
    <w:uiPriority w:val="21"/>
    <w:qFormat/>
    <w:rsid w:val="00023B81"/>
    <w:rPr>
      <w:i/>
      <w:iCs/>
      <w:color w:val="2F5496" w:themeColor="accent1" w:themeShade="BF"/>
    </w:rPr>
  </w:style>
  <w:style w:type="paragraph" w:styleId="a9">
    <w:name w:val="Intense Quote"/>
    <w:basedOn w:val="a"/>
    <w:next w:val="a"/>
    <w:link w:val="aa"/>
    <w:uiPriority w:val="30"/>
    <w:qFormat/>
    <w:rsid w:val="00023B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23B81"/>
    <w:rPr>
      <w:i/>
      <w:iCs/>
      <w:color w:val="2F5496" w:themeColor="accent1" w:themeShade="BF"/>
    </w:rPr>
  </w:style>
  <w:style w:type="character" w:styleId="ab">
    <w:name w:val="Intense Reference"/>
    <w:basedOn w:val="a0"/>
    <w:uiPriority w:val="32"/>
    <w:qFormat/>
    <w:rsid w:val="00023B81"/>
    <w:rPr>
      <w:b/>
      <w:bCs/>
      <w:smallCaps/>
      <w:color w:val="2F5496" w:themeColor="accent1" w:themeShade="BF"/>
      <w:spacing w:val="5"/>
    </w:rPr>
  </w:style>
  <w:style w:type="table" w:styleId="ac">
    <w:name w:val="Table Grid"/>
    <w:basedOn w:val="a1"/>
    <w:uiPriority w:val="59"/>
    <w:rsid w:val="00776C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776C9A"/>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824</Words>
  <Characters>4698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27</cp:revision>
  <dcterms:created xsi:type="dcterms:W3CDTF">2026-09-01T08:41:00Z</dcterms:created>
  <dcterms:modified xsi:type="dcterms:W3CDTF">2026-09-01T09:11:00Z</dcterms:modified>
</cp:coreProperties>
</file>