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D13" w:rsidRDefault="007552C6">
      <w:pPr>
        <w:pStyle w:val="ConsPlusNonformat"/>
        <w:jc w:val="center"/>
        <w:rPr>
          <w:rFonts w:ascii="XO Thames" w:hAnsi="XO Thames" w:cs="XO Thames"/>
          <w:sz w:val="22"/>
          <w:szCs w:val="22"/>
        </w:rPr>
      </w:pPr>
      <w:r>
        <w:rPr>
          <w:rFonts w:ascii="XO Thames" w:eastAsia="XO Thames" w:hAnsi="XO Thames" w:cs="XO Thames"/>
          <w:sz w:val="22"/>
          <w:szCs w:val="22"/>
        </w:rPr>
        <w:t>Государственный контракт</w:t>
      </w:r>
      <w:r>
        <w:rPr>
          <w:rStyle w:val="afa"/>
          <w:rFonts w:ascii="XO Thames" w:eastAsia="XO Thames" w:hAnsi="XO Thames" w:cs="XO Thames"/>
          <w:sz w:val="22"/>
          <w:szCs w:val="22"/>
        </w:rPr>
        <w:footnoteReference w:id="2"/>
      </w:r>
      <w:r>
        <w:rPr>
          <w:rFonts w:ascii="XO Thames" w:eastAsia="XO Thames" w:hAnsi="XO Thames" w:cs="XO Thames"/>
          <w:sz w:val="22"/>
          <w:szCs w:val="22"/>
        </w:rPr>
        <w:t xml:space="preserve"> № </w:t>
      </w:r>
      <w:r w:rsidR="009830BB">
        <w:rPr>
          <w:rFonts w:ascii="XO Thames" w:eastAsia="XO Thames" w:hAnsi="XO Thames" w:cs="XO Thames"/>
          <w:sz w:val="22"/>
          <w:szCs w:val="22"/>
        </w:rPr>
        <w:t>____</w:t>
      </w:r>
    </w:p>
    <w:p w:rsidR="00302D13" w:rsidRDefault="007552C6">
      <w:pPr>
        <w:pStyle w:val="23"/>
        <w:spacing w:after="0" w:line="240" w:lineRule="auto"/>
        <w:ind w:left="-284"/>
        <w:jc w:val="center"/>
        <w:rPr>
          <w:rFonts w:ascii="XO Thames" w:hAnsi="XO Thames" w:cs="XO Thames"/>
          <w:sz w:val="22"/>
          <w:szCs w:val="22"/>
        </w:rPr>
      </w:pPr>
      <w:r>
        <w:rPr>
          <w:rFonts w:ascii="XO Thames" w:eastAsia="XO Thames" w:hAnsi="XO Thames" w:cs="XO Thames"/>
          <w:sz w:val="22"/>
          <w:szCs w:val="22"/>
        </w:rPr>
        <w:t>на оказание образовательных услуг</w:t>
      </w:r>
    </w:p>
    <w:p w:rsidR="00302D13" w:rsidRDefault="007552C6">
      <w:pPr>
        <w:pStyle w:val="23"/>
        <w:spacing w:after="0" w:line="240" w:lineRule="auto"/>
        <w:jc w:val="center"/>
        <w:rPr>
          <w:rFonts w:ascii="XO Thames" w:hAnsi="XO Thames" w:cs="XO Thames"/>
          <w:sz w:val="22"/>
          <w:szCs w:val="22"/>
        </w:rPr>
      </w:pPr>
      <w:r>
        <w:rPr>
          <w:rFonts w:ascii="XO Thames" w:eastAsia="XO Thames" w:hAnsi="XO Thames" w:cs="XO Thames"/>
          <w:sz w:val="22"/>
          <w:szCs w:val="22"/>
        </w:rPr>
        <w:t>по повышению квалификации</w:t>
      </w:r>
    </w:p>
    <w:p w:rsidR="00302D13" w:rsidRDefault="007552C6">
      <w:pPr>
        <w:pStyle w:val="23"/>
        <w:spacing w:after="0" w:line="240" w:lineRule="auto"/>
        <w:ind w:left="-284"/>
        <w:jc w:val="center"/>
        <w:rPr>
          <w:rFonts w:ascii="XO Thames" w:hAnsi="XO Thames" w:cs="XO Thames"/>
          <w:sz w:val="22"/>
          <w:szCs w:val="22"/>
        </w:rPr>
      </w:pPr>
      <w:r>
        <w:rPr>
          <w:rFonts w:ascii="XO Thames" w:eastAsia="XO Thames" w:hAnsi="XO Thames" w:cs="XO Thames"/>
          <w:sz w:val="22"/>
          <w:szCs w:val="22"/>
        </w:rPr>
        <w:t>федеральных государственных сотрудников</w:t>
      </w:r>
    </w:p>
    <w:p w:rsidR="00302D13" w:rsidRDefault="00302D13">
      <w:pPr>
        <w:pStyle w:val="ConsPlusNonformat"/>
        <w:jc w:val="center"/>
        <w:rPr>
          <w:rFonts w:ascii="XO Thames" w:hAnsi="XO Thames" w:cs="XO Thames"/>
          <w:sz w:val="22"/>
          <w:szCs w:val="22"/>
        </w:rPr>
      </w:pPr>
    </w:p>
    <w:p w:rsidR="00302D13" w:rsidRDefault="007552C6">
      <w:pPr>
        <w:pStyle w:val="ConsPlusNonformat"/>
        <w:jc w:val="center"/>
        <w:rPr>
          <w:rFonts w:ascii="XO Thames" w:hAnsi="XO Thames" w:cs="XO Thames"/>
          <w:sz w:val="22"/>
          <w:szCs w:val="22"/>
        </w:rPr>
      </w:pPr>
      <w:r>
        <w:rPr>
          <w:rFonts w:ascii="XO Thames" w:eastAsia="XO Thames" w:hAnsi="XO Thames" w:cs="XO Thames"/>
          <w:sz w:val="22"/>
          <w:szCs w:val="22"/>
        </w:rPr>
        <w:t xml:space="preserve">г. Ижевск                    </w:t>
      </w:r>
      <w:r w:rsidR="009830BB">
        <w:rPr>
          <w:rFonts w:ascii="XO Thames" w:eastAsia="XO Thames" w:hAnsi="XO Thames" w:cs="XO Thames"/>
          <w:sz w:val="22"/>
          <w:szCs w:val="22"/>
        </w:rPr>
        <w:t xml:space="preserve">                                                                     </w:t>
      </w:r>
      <w:r>
        <w:rPr>
          <w:rFonts w:ascii="XO Thames" w:eastAsia="XO Thames" w:hAnsi="XO Thames" w:cs="XO Thames"/>
          <w:sz w:val="22"/>
          <w:szCs w:val="22"/>
        </w:rPr>
        <w:t>«__» ______________ 20__ г.</w:t>
      </w:r>
    </w:p>
    <w:p w:rsidR="00302D13" w:rsidRDefault="00302D13">
      <w:pPr>
        <w:pStyle w:val="ConsPlusNonformat"/>
        <w:jc w:val="both"/>
        <w:rPr>
          <w:rFonts w:ascii="XO Thames" w:hAnsi="XO Thames" w:cs="XO Thames"/>
          <w:sz w:val="22"/>
          <w:szCs w:val="22"/>
        </w:rPr>
      </w:pPr>
    </w:p>
    <w:p w:rsidR="0084481A" w:rsidRPr="0084481A" w:rsidRDefault="0084481A" w:rsidP="0084481A">
      <w:pPr>
        <w:pStyle w:val="ConsPlusNonformat"/>
        <w:ind w:firstLine="709"/>
        <w:jc w:val="both"/>
        <w:rPr>
          <w:rFonts w:ascii="XO Thames" w:eastAsia="XOThames" w:hAnsi="XO Thames" w:cs="XOThames"/>
          <w:sz w:val="22"/>
          <w:szCs w:val="22"/>
          <w:highlight w:val="white"/>
        </w:rPr>
      </w:pPr>
      <w:r w:rsidRPr="0084481A">
        <w:rPr>
          <w:rFonts w:ascii="XO Thames" w:hAnsi="XO Thames"/>
          <w:sz w:val="22"/>
          <w:szCs w:val="22"/>
        </w:rPr>
        <w:t>Федеральное казенное учреждение  «Отдел по конвоированию Управления Федеральной службы исполнения наказаний по Удмуртской Республике» (далее – ФКУ ОК УФСИН России по Удмуртской Республике), выступающее от имени Российской Федерации, в целях обеспечения государственных нужд (далее – Заказчик), в лице ________________, действующего на основании __________,                     с одной стороны, и _________________________________, именуемый в дальнейшем Исполнитель, действующий на основании ________________________</w:t>
      </w:r>
      <w:r w:rsidRPr="0084481A">
        <w:rPr>
          <w:rFonts w:ascii="XO Thames" w:eastAsia="XOThames" w:hAnsi="XO Thames" w:cs="XOThames"/>
          <w:sz w:val="22"/>
          <w:szCs w:val="22"/>
          <w:highlight w:val="white"/>
        </w:rPr>
        <w:t xml:space="preserve"> с другой стороны, и лица зачисляемые на обучение, именуемые в дальнейшем «Слушатели» руководствуясь: пунктом 4 части 1 статьи 93 Федерального закона от 5 апреля 2013 г. </w:t>
      </w:r>
      <w:r w:rsidRPr="0084481A">
        <w:rPr>
          <w:rFonts w:ascii="XO Thames" w:eastAsia="XOThames" w:hAnsi="XO Thames" w:cs="XOThames"/>
          <w:sz w:val="22"/>
          <w:szCs w:val="22"/>
          <w:highlight w:val="white"/>
        </w:rPr>
        <w:br/>
        <w:t xml:space="preserve">№ 44-ФЗ «О контрактной системе в сфере закупок товаров, работ, услуг для обеспечения государственных нужд» (далее – ФЗ № 44-ФЗ) заключили настоящий </w:t>
      </w:r>
      <w:r>
        <w:rPr>
          <w:rFonts w:ascii="XO Thames" w:eastAsia="XOThames" w:hAnsi="XO Thames" w:cs="XOThames"/>
          <w:sz w:val="22"/>
          <w:szCs w:val="22"/>
          <w:highlight w:val="white"/>
        </w:rPr>
        <w:t xml:space="preserve">Государственный контракт (далее – Контракт) </w:t>
      </w:r>
      <w:r w:rsidRPr="0084481A">
        <w:rPr>
          <w:rFonts w:ascii="XO Thames" w:eastAsia="XOThames" w:hAnsi="XO Thames" w:cs="XOThames"/>
          <w:sz w:val="22"/>
          <w:szCs w:val="22"/>
          <w:highlight w:val="white"/>
        </w:rPr>
        <w:t>о нижеследующем:</w:t>
      </w:r>
    </w:p>
    <w:p w:rsidR="00302D13" w:rsidRDefault="00302D13">
      <w:pPr>
        <w:pStyle w:val="ConsPlusNonformat"/>
        <w:jc w:val="both"/>
        <w:rPr>
          <w:rFonts w:ascii="XO Thames" w:hAnsi="XO Thames" w:cs="XO Thames"/>
          <w:sz w:val="22"/>
          <w:szCs w:val="22"/>
        </w:rPr>
      </w:pPr>
    </w:p>
    <w:p w:rsidR="00302D13" w:rsidRDefault="007552C6">
      <w:pPr>
        <w:pStyle w:val="ConsPlusNonformat"/>
        <w:jc w:val="center"/>
        <w:rPr>
          <w:rFonts w:ascii="XO Thames" w:hAnsi="XO Thames" w:cs="XO Thames"/>
          <w:b/>
          <w:sz w:val="22"/>
          <w:szCs w:val="22"/>
        </w:rPr>
      </w:pPr>
      <w:r>
        <w:rPr>
          <w:rFonts w:ascii="XO Thames" w:eastAsia="XO Thames" w:hAnsi="XO Thames" w:cs="XO Thames"/>
          <w:b/>
          <w:sz w:val="22"/>
          <w:szCs w:val="22"/>
        </w:rPr>
        <w:t>1. ПРЕДМЕТ КОНТРАКТА</w:t>
      </w:r>
    </w:p>
    <w:p w:rsidR="00302D13" w:rsidRDefault="007552C6">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1.1.Заказчик поручает, а Исполнитель принимает на себя обязательства по оказанию образовательные услуги по дополнительной профессиональной программе в области гражданской обороны</w:t>
      </w:r>
      <w:r w:rsidR="004033A9">
        <w:rPr>
          <w:rFonts w:ascii="XO Thames" w:eastAsia="XO Thames" w:hAnsi="XO Thames" w:cs="XO Thames"/>
          <w:sz w:val="22"/>
          <w:szCs w:val="22"/>
        </w:rPr>
        <w:t xml:space="preserve"> </w:t>
      </w:r>
      <w:r>
        <w:rPr>
          <w:rFonts w:ascii="XO Thames" w:eastAsia="XO Thames" w:hAnsi="XO Thames" w:cs="XO Thames"/>
          <w:sz w:val="22"/>
          <w:szCs w:val="22"/>
        </w:rPr>
        <w:t xml:space="preserve">(далее –Программа) сотрудникам </w:t>
      </w:r>
      <w:r w:rsidR="0084481A">
        <w:rPr>
          <w:rFonts w:ascii="XO Thames" w:eastAsia="XO Thames" w:hAnsi="XO Thames" w:cs="XO Thames"/>
          <w:sz w:val="22"/>
          <w:szCs w:val="22"/>
        </w:rPr>
        <w:t xml:space="preserve">ФКУ ОК </w:t>
      </w:r>
      <w:r>
        <w:rPr>
          <w:rFonts w:ascii="XO Thames" w:eastAsia="XO Thames" w:hAnsi="XO Thames" w:cs="XO Thames"/>
          <w:sz w:val="22"/>
          <w:szCs w:val="22"/>
        </w:rPr>
        <w:t>УФСИН России по Удмуртской Республике  согласно приложению № 1 к Контракту (дале</w:t>
      </w:r>
      <w:r w:rsidR="004033A9">
        <w:rPr>
          <w:rFonts w:ascii="XO Thames" w:eastAsia="XO Thames" w:hAnsi="XO Thames" w:cs="XO Thames"/>
          <w:sz w:val="22"/>
          <w:szCs w:val="22"/>
        </w:rPr>
        <w:t>е – Услуги)</w:t>
      </w:r>
      <w:r>
        <w:rPr>
          <w:rFonts w:ascii="XO Thames" w:eastAsia="XO Thames" w:hAnsi="XO Thames" w:cs="XO Thames"/>
          <w:sz w:val="22"/>
          <w:szCs w:val="22"/>
        </w:rPr>
        <w:t>.</w:t>
      </w:r>
    </w:p>
    <w:p w:rsidR="00302D13" w:rsidRDefault="007552C6">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1.2. Количество сотрудников, подлежащих обучению</w:t>
      </w:r>
      <w:r w:rsidR="0084481A">
        <w:rPr>
          <w:rFonts w:ascii="XO Thames" w:eastAsia="XO Thames" w:hAnsi="XO Thames" w:cs="XO Thames"/>
          <w:sz w:val="22"/>
          <w:szCs w:val="22"/>
        </w:rPr>
        <w:t xml:space="preserve"> </w:t>
      </w:r>
      <w:r>
        <w:rPr>
          <w:rFonts w:ascii="XO Thames" w:eastAsia="XO Thames" w:hAnsi="XO Thames" w:cs="XO Thames"/>
          <w:sz w:val="22"/>
          <w:szCs w:val="22"/>
        </w:rPr>
        <w:t>по Программ</w:t>
      </w:r>
      <w:r w:rsidR="002B2EFD">
        <w:rPr>
          <w:rFonts w:ascii="XO Thames" w:eastAsia="XO Thames" w:hAnsi="XO Thames" w:cs="XO Thames"/>
          <w:sz w:val="22"/>
          <w:szCs w:val="22"/>
        </w:rPr>
        <w:t>е</w:t>
      </w:r>
      <w:r>
        <w:rPr>
          <w:rFonts w:ascii="XO Thames" w:eastAsia="XO Thames" w:hAnsi="XO Thames" w:cs="XO Thames"/>
          <w:sz w:val="22"/>
          <w:szCs w:val="22"/>
        </w:rPr>
        <w:t xml:space="preserve"> -1 (один) человек.</w:t>
      </w:r>
    </w:p>
    <w:p w:rsidR="00302D13" w:rsidRDefault="007552C6" w:rsidP="000E2F5F">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1.3. Требования к содержанию и объему оказываемых Услуг, а также иные условия оказания Услуг определяются спецификацией (Приложение № 1</w:t>
      </w:r>
      <w:bookmarkStart w:id="0" w:name="OLE_LINK3"/>
      <w:r>
        <w:rPr>
          <w:rFonts w:ascii="XO Thames" w:eastAsia="XO Thames" w:hAnsi="XO Thames" w:cs="XO Thames"/>
          <w:sz w:val="22"/>
          <w:szCs w:val="22"/>
        </w:rPr>
        <w:t xml:space="preserve"> к Контракт</w:t>
      </w:r>
      <w:bookmarkEnd w:id="0"/>
      <w:r>
        <w:rPr>
          <w:rFonts w:ascii="XO Thames" w:eastAsia="XO Thames" w:hAnsi="XO Thames" w:cs="XO Thames"/>
          <w:sz w:val="22"/>
          <w:szCs w:val="22"/>
        </w:rPr>
        <w:t>у).</w:t>
      </w:r>
    </w:p>
    <w:p w:rsidR="00302D13" w:rsidRDefault="007552C6">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 xml:space="preserve">1.4. Сроки оказания Услуг: </w:t>
      </w:r>
    </w:p>
    <w:p w:rsidR="00302D13" w:rsidRDefault="007552C6">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Начальный срок оказания Услуг: с момента заключения Контракта.</w:t>
      </w:r>
    </w:p>
    <w:p w:rsidR="00302D13" w:rsidRDefault="007552C6">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Конечный срок оказания Услуг: не позднее 30.0</w:t>
      </w:r>
      <w:r w:rsidR="0084481A">
        <w:rPr>
          <w:rFonts w:ascii="XO Thames" w:eastAsia="XO Thames" w:hAnsi="XO Thames" w:cs="XO Thames"/>
          <w:sz w:val="22"/>
          <w:szCs w:val="22"/>
        </w:rPr>
        <w:t>9</w:t>
      </w:r>
      <w:r>
        <w:rPr>
          <w:rFonts w:ascii="XO Thames" w:eastAsia="XO Thames" w:hAnsi="XO Thames" w:cs="XO Thames"/>
          <w:sz w:val="22"/>
          <w:szCs w:val="22"/>
        </w:rPr>
        <w:t>.2026 года.</w:t>
      </w:r>
    </w:p>
    <w:p w:rsidR="00302D13" w:rsidRDefault="007552C6">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1.5. Место оказания</w:t>
      </w:r>
      <w:r w:rsidR="0084481A">
        <w:rPr>
          <w:rFonts w:ascii="XO Thames" w:eastAsia="XO Thames" w:hAnsi="XO Thames" w:cs="XO Thames"/>
          <w:sz w:val="22"/>
          <w:szCs w:val="22"/>
        </w:rPr>
        <w:t xml:space="preserve"> </w:t>
      </w:r>
      <w:r>
        <w:rPr>
          <w:rFonts w:ascii="XO Thames" w:eastAsia="XO Thames" w:hAnsi="XO Thames" w:cs="XO Thames"/>
          <w:sz w:val="22"/>
          <w:szCs w:val="22"/>
        </w:rPr>
        <w:t>Услуг</w:t>
      </w:r>
      <w:r w:rsidR="004033A9">
        <w:rPr>
          <w:rFonts w:ascii="XO Thames" w:eastAsia="XO Thames" w:hAnsi="XO Thames" w:cs="XO Thames"/>
          <w:sz w:val="22"/>
          <w:szCs w:val="22"/>
        </w:rPr>
        <w:t xml:space="preserve">: </w:t>
      </w:r>
      <w:r>
        <w:rPr>
          <w:rFonts w:ascii="XO Thames" w:eastAsia="XO Thames" w:hAnsi="XO Thames" w:cs="XO Thames"/>
          <w:sz w:val="22"/>
          <w:szCs w:val="22"/>
        </w:rPr>
        <w:t>по месту нахождения Заказчика (дистанционно).</w:t>
      </w:r>
    </w:p>
    <w:p w:rsidR="004033A9" w:rsidRPr="004033A9" w:rsidRDefault="004033A9" w:rsidP="004033A9">
      <w:pPr>
        <w:tabs>
          <w:tab w:val="left" w:pos="426"/>
        </w:tabs>
        <w:ind w:firstLine="709"/>
        <w:rPr>
          <w:rFonts w:ascii="XO Thames" w:hAnsi="XO Thames"/>
          <w:sz w:val="24"/>
          <w:szCs w:val="24"/>
        </w:rPr>
      </w:pPr>
      <w:r>
        <w:rPr>
          <w:rFonts w:ascii="XO Thames" w:eastAsia="XO Thames" w:hAnsi="XO Thames" w:cs="XO Thames"/>
          <w:sz w:val="22"/>
          <w:szCs w:val="22"/>
        </w:rPr>
        <w:t xml:space="preserve">1.6. </w:t>
      </w:r>
      <w:r w:rsidRPr="00137734">
        <w:rPr>
          <w:rFonts w:ascii="XO Thames" w:hAnsi="XO Thames"/>
          <w:sz w:val="24"/>
          <w:szCs w:val="24"/>
        </w:rPr>
        <w:t>Идентификационный код закупки: _____________________________.</w:t>
      </w:r>
    </w:p>
    <w:p w:rsidR="00302D13" w:rsidRDefault="00302D13">
      <w:pPr>
        <w:pStyle w:val="ConsPlusNonformat"/>
        <w:jc w:val="both"/>
        <w:rPr>
          <w:rFonts w:ascii="XO Thames" w:hAnsi="XO Thames" w:cs="XO Thames"/>
          <w:sz w:val="22"/>
          <w:szCs w:val="22"/>
        </w:rPr>
      </w:pPr>
    </w:p>
    <w:p w:rsidR="00302D13" w:rsidRDefault="007552C6">
      <w:pPr>
        <w:pStyle w:val="ConsPlusNonformat"/>
        <w:jc w:val="center"/>
        <w:rPr>
          <w:rFonts w:ascii="XO Thames" w:hAnsi="XO Thames" w:cs="XO Thames"/>
          <w:b/>
          <w:sz w:val="22"/>
          <w:szCs w:val="22"/>
        </w:rPr>
      </w:pPr>
      <w:r>
        <w:rPr>
          <w:rFonts w:ascii="XO Thames" w:eastAsia="XO Thames" w:hAnsi="XO Thames" w:cs="XO Thames"/>
          <w:b/>
          <w:sz w:val="22"/>
          <w:szCs w:val="22"/>
        </w:rPr>
        <w:t>2. ЦЕНА КОНТРАКТА И ПОРЯДОК РАСЧЁТОВ</w:t>
      </w:r>
    </w:p>
    <w:p w:rsidR="00302D13" w:rsidRDefault="007552C6">
      <w:pPr>
        <w:ind w:firstLine="720"/>
        <w:rPr>
          <w:rFonts w:ascii="XO Thames" w:hAnsi="XO Thames" w:cs="XO Thames"/>
          <w:sz w:val="22"/>
          <w:szCs w:val="22"/>
        </w:rPr>
      </w:pPr>
      <w:bookmarkStart w:id="1" w:name="_Ref103457699"/>
      <w:r>
        <w:rPr>
          <w:rFonts w:ascii="XO Thames" w:eastAsia="XO Thames" w:hAnsi="XO Thames" w:cs="XO Thames"/>
          <w:sz w:val="22"/>
          <w:szCs w:val="22"/>
        </w:rPr>
        <w:t>2.1.</w:t>
      </w:r>
      <w:bookmarkEnd w:id="1"/>
      <w:r>
        <w:rPr>
          <w:rFonts w:ascii="XO Thames" w:eastAsia="XO Thames" w:hAnsi="XO Thames" w:cs="XO Thames"/>
          <w:sz w:val="22"/>
          <w:szCs w:val="22"/>
        </w:rPr>
        <w:t> Цена Контракта устанавливается в российских рублях.</w:t>
      </w:r>
    </w:p>
    <w:p w:rsidR="00302D13" w:rsidRPr="00B97AEB" w:rsidRDefault="007552C6">
      <w:pPr>
        <w:ind w:firstLine="720"/>
        <w:rPr>
          <w:rFonts w:ascii="XO Thames" w:hAnsi="XO Thames" w:cs="XO Thames"/>
          <w:sz w:val="22"/>
          <w:szCs w:val="22"/>
        </w:rPr>
      </w:pPr>
      <w:r>
        <w:rPr>
          <w:rFonts w:ascii="XO Thames" w:eastAsia="XO Thames" w:hAnsi="XO Thames" w:cs="XO Thames"/>
          <w:sz w:val="22"/>
          <w:szCs w:val="22"/>
        </w:rPr>
        <w:t xml:space="preserve">2.2. Цена Контракта в соответствии со спецификацией (Приложение № 1 к Контракту) составляет </w:t>
      </w:r>
      <w:r w:rsidR="00B97AEB">
        <w:rPr>
          <w:rFonts w:ascii="XO Thames" w:hAnsi="XO Thames"/>
          <w:sz w:val="22"/>
          <w:szCs w:val="22"/>
        </w:rPr>
        <w:t>_______</w:t>
      </w:r>
      <w:r w:rsidR="00B97AEB" w:rsidRPr="00B97AEB">
        <w:rPr>
          <w:rFonts w:ascii="XO Thames" w:eastAsia="Calibri" w:hAnsi="XO Thames"/>
          <w:sz w:val="22"/>
          <w:szCs w:val="22"/>
        </w:rPr>
        <w:t xml:space="preserve"> рублей </w:t>
      </w:r>
      <w:r w:rsidR="00B97AEB">
        <w:rPr>
          <w:rFonts w:ascii="XO Thames" w:hAnsi="XO Thames"/>
          <w:sz w:val="22"/>
          <w:szCs w:val="22"/>
        </w:rPr>
        <w:t>__</w:t>
      </w:r>
      <w:r w:rsidR="00B97AEB" w:rsidRPr="00B97AEB">
        <w:rPr>
          <w:rFonts w:ascii="XO Thames" w:eastAsia="Calibri" w:hAnsi="XO Thames"/>
          <w:sz w:val="22"/>
          <w:szCs w:val="22"/>
        </w:rPr>
        <w:t xml:space="preserve"> копеек</w:t>
      </w:r>
      <w:r w:rsidR="00B97AEB" w:rsidRPr="00B97AEB">
        <w:rPr>
          <w:rStyle w:val="afa"/>
          <w:rFonts w:ascii="XO Thames" w:eastAsia="Calibri" w:hAnsi="XO Thames"/>
          <w:sz w:val="22"/>
          <w:szCs w:val="22"/>
        </w:rPr>
        <w:t xml:space="preserve"> </w:t>
      </w:r>
      <w:r w:rsidRPr="00B97AEB">
        <w:rPr>
          <w:rStyle w:val="afa"/>
          <w:rFonts w:ascii="XO Thames" w:eastAsia="XO Thames" w:hAnsi="XO Thames" w:cs="XO Thames"/>
          <w:sz w:val="22"/>
          <w:szCs w:val="22"/>
        </w:rPr>
        <w:footnoteReference w:id="3"/>
      </w:r>
      <w:r w:rsidRPr="00B97AEB">
        <w:rPr>
          <w:rFonts w:ascii="XO Thames" w:eastAsia="XO Thames" w:hAnsi="XO Thames" w:cs="XO Thames"/>
          <w:sz w:val="22"/>
          <w:szCs w:val="22"/>
        </w:rPr>
        <w:t xml:space="preserve">. </w:t>
      </w:r>
    </w:p>
    <w:p w:rsidR="00302D13" w:rsidRDefault="007552C6">
      <w:pPr>
        <w:ind w:firstLine="720"/>
        <w:rPr>
          <w:rFonts w:ascii="XO Thames" w:hAnsi="XO Thames" w:cs="XO Thames"/>
          <w:sz w:val="22"/>
          <w:szCs w:val="22"/>
        </w:rPr>
      </w:pPr>
      <w:r>
        <w:rPr>
          <w:rFonts w:ascii="XO Thames" w:eastAsia="XO Thames" w:hAnsi="XO Thames" w:cs="XO Thames"/>
          <w:sz w:val="22"/>
          <w:szCs w:val="22"/>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rStyle w:val="afa"/>
          <w:rFonts w:ascii="XO Thames" w:eastAsia="XO Thames" w:hAnsi="XO Thames" w:cs="XO Thames"/>
          <w:sz w:val="22"/>
          <w:szCs w:val="22"/>
        </w:rPr>
        <w:footnoteReference w:id="4"/>
      </w:r>
      <w:r>
        <w:rPr>
          <w:rFonts w:ascii="XO Thames" w:eastAsia="XO Thames" w:hAnsi="XO Thames" w:cs="XO Thames"/>
          <w:sz w:val="22"/>
          <w:szCs w:val="22"/>
        </w:rPr>
        <w:t>,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302D13" w:rsidRDefault="007552C6">
      <w:pPr>
        <w:ind w:firstLine="600"/>
        <w:rPr>
          <w:rFonts w:ascii="XO Thames" w:hAnsi="XO Thames" w:cs="XO Thames"/>
          <w:sz w:val="22"/>
          <w:szCs w:val="22"/>
        </w:rPr>
      </w:pPr>
      <w:r>
        <w:rPr>
          <w:rFonts w:ascii="XO Thames" w:eastAsia="XO Thames" w:hAnsi="XO Thames" w:cs="XO Thames"/>
          <w:sz w:val="22"/>
          <w:szCs w:val="22"/>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02D13" w:rsidRDefault="007552C6">
      <w:pPr>
        <w:ind w:firstLine="600"/>
        <w:rPr>
          <w:rFonts w:ascii="XO Thames" w:eastAsia="XO Thames" w:hAnsi="XO Thames" w:cs="XO Thames"/>
          <w:sz w:val="22"/>
          <w:szCs w:val="22"/>
        </w:rPr>
      </w:pPr>
      <w:r>
        <w:rPr>
          <w:rFonts w:ascii="XO Thames" w:eastAsia="XO Thames" w:hAnsi="XO Thames" w:cs="XO Thames"/>
          <w:sz w:val="22"/>
          <w:szCs w:val="22"/>
        </w:rPr>
        <w:t>2.5. Оплата Услуг по Контракту осуществляется за счет средств федерального бюджета, предусмотренных на указанные цели</w:t>
      </w:r>
      <w:r w:rsidR="00B97AEB">
        <w:rPr>
          <w:rFonts w:ascii="XO Thames" w:eastAsia="XO Thames" w:hAnsi="XO Thames" w:cs="XO Thames"/>
          <w:sz w:val="22"/>
          <w:szCs w:val="22"/>
        </w:rPr>
        <w:t xml:space="preserve"> ФКУ ОК </w:t>
      </w:r>
      <w:r>
        <w:rPr>
          <w:rFonts w:ascii="XO Thames" w:eastAsia="XO Thames" w:hAnsi="XO Thames" w:cs="XO Thames"/>
          <w:sz w:val="22"/>
          <w:szCs w:val="22"/>
        </w:rPr>
        <w:t>УФСИН России по Удмуртской Республике</w:t>
      </w:r>
      <w:r w:rsidR="00B97AEB">
        <w:rPr>
          <w:rFonts w:ascii="XO Thames" w:eastAsia="XO Thames" w:hAnsi="XO Thames" w:cs="XO Thames"/>
          <w:sz w:val="22"/>
          <w:szCs w:val="22"/>
        </w:rPr>
        <w:t xml:space="preserve"> </w:t>
      </w:r>
      <w:r>
        <w:rPr>
          <w:rFonts w:ascii="XO Thames" w:eastAsia="XO Thames" w:hAnsi="XO Thames" w:cs="XO Thames"/>
          <w:sz w:val="22"/>
          <w:szCs w:val="22"/>
        </w:rPr>
        <w:t xml:space="preserve">на 2026 год по </w:t>
      </w:r>
      <w:r w:rsidR="00B97AEB" w:rsidRPr="00B97AEB">
        <w:rPr>
          <w:rFonts w:ascii="XO Thames" w:eastAsia="Calibri" w:hAnsi="XO Thames"/>
          <w:sz w:val="22"/>
          <w:szCs w:val="22"/>
        </w:rPr>
        <w:t xml:space="preserve">КБК </w:t>
      </w:r>
      <w:r w:rsidR="00B97AEB" w:rsidRPr="00B97AEB">
        <w:rPr>
          <w:rFonts w:ascii="XO Thames" w:hAnsi="XO Thames"/>
          <w:sz w:val="22"/>
          <w:szCs w:val="22"/>
        </w:rPr>
        <w:t>320 07 05 4240690059 244</w:t>
      </w:r>
      <w:r>
        <w:rPr>
          <w:rFonts w:ascii="XO Thames" w:eastAsia="XO Thames" w:hAnsi="XO Thames" w:cs="XO Thames"/>
          <w:sz w:val="22"/>
          <w:szCs w:val="22"/>
        </w:rPr>
        <w:t>.</w:t>
      </w:r>
    </w:p>
    <w:p w:rsidR="00302D13" w:rsidRDefault="00B97AEB">
      <w:pPr>
        <w:pStyle w:val="-1"/>
        <w:numPr>
          <w:ilvl w:val="0"/>
          <w:numId w:val="0"/>
        </w:numPr>
        <w:ind w:firstLine="540"/>
        <w:rPr>
          <w:rFonts w:ascii="XO Thames" w:hAnsi="XO Thames" w:cs="XO Thames"/>
          <w:sz w:val="22"/>
          <w:szCs w:val="22"/>
        </w:rPr>
      </w:pPr>
      <w:r>
        <w:rPr>
          <w:rFonts w:ascii="XO Thames" w:eastAsia="XO Thames" w:hAnsi="XO Thames" w:cs="XO Thames"/>
          <w:sz w:val="22"/>
          <w:szCs w:val="22"/>
        </w:rPr>
        <w:t xml:space="preserve"> </w:t>
      </w:r>
      <w:r w:rsidR="007552C6">
        <w:rPr>
          <w:rFonts w:ascii="XO Thames" w:eastAsia="XO Thames" w:hAnsi="XO Thames" w:cs="XO Thames"/>
          <w:sz w:val="22"/>
          <w:szCs w:val="22"/>
        </w:rPr>
        <w:t>2.6. Оплата Услуг производится в форме безналичных расчетов.</w:t>
      </w:r>
    </w:p>
    <w:p w:rsidR="00302D13" w:rsidRDefault="007552C6">
      <w:pPr>
        <w:ind w:firstLine="600"/>
        <w:rPr>
          <w:rFonts w:ascii="XO Thames" w:eastAsia="XO Thames" w:hAnsi="XO Thames" w:cs="XO Thames"/>
          <w:sz w:val="22"/>
          <w:szCs w:val="22"/>
        </w:rPr>
      </w:pPr>
      <w:r>
        <w:rPr>
          <w:rFonts w:ascii="XO Thames" w:eastAsia="XO Thames" w:hAnsi="XO Thames" w:cs="XO Thames"/>
          <w:sz w:val="22"/>
          <w:szCs w:val="22"/>
        </w:rPr>
        <w:lastRenderedPageBreak/>
        <w:t>2.7. Оплата оказанных Исполнителем Услуг осуществляется по факту оказания Услуг в срок, не превышающий 10 (десять) рабочих дней с даты подписания Заказчиком Акта сдачи-приемки оказанных услуг.</w:t>
      </w:r>
    </w:p>
    <w:p w:rsidR="00302D13" w:rsidRDefault="007552C6">
      <w:pPr>
        <w:ind w:firstLine="567"/>
        <w:rPr>
          <w:rFonts w:ascii="XO Thames" w:hAnsi="XO Thames" w:cs="XO Thames"/>
          <w:sz w:val="22"/>
          <w:szCs w:val="22"/>
        </w:rPr>
      </w:pPr>
      <w:r>
        <w:rPr>
          <w:rFonts w:ascii="XO Thames" w:eastAsia="XO Thames" w:hAnsi="XO Thames" w:cs="XO Thames"/>
          <w:sz w:val="22"/>
          <w:szCs w:val="22"/>
        </w:rPr>
        <w:t>2.8. В случае невозможности исполнения по вине Заказчика, оплате подлежат только фактически оказанные Исполнителем по Контракту Услуги.</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 xml:space="preserve">2.9. В случае отчисления сотрудника по причинам, указанным в подпункте «б» пункта </w:t>
      </w:r>
      <w:hyperlink w:anchor="Par125" w:tooltip="#Par125" w:history="1">
        <w:r>
          <w:rPr>
            <w:rFonts w:ascii="XO Thames" w:eastAsia="XO Thames" w:hAnsi="XO Thames" w:cs="XO Thames"/>
            <w:sz w:val="22"/>
            <w:szCs w:val="22"/>
          </w:rPr>
          <w:t>3.4.</w:t>
        </w:r>
      </w:hyperlink>
      <w:r>
        <w:rPr>
          <w:rFonts w:ascii="XO Thames" w:eastAsia="XO Thames" w:hAnsi="XO Thames" w:cs="XO Thames"/>
          <w:sz w:val="22"/>
          <w:szCs w:val="22"/>
        </w:rPr>
        <w:t xml:space="preserve"> Контракта, услуги Исполнителя оплачиваются в объеме, равном фактически оказанным Услугам.</w:t>
      </w:r>
    </w:p>
    <w:p w:rsidR="00302D13" w:rsidRDefault="007552C6">
      <w:pPr>
        <w:ind w:firstLine="540"/>
        <w:rPr>
          <w:rFonts w:ascii="XO Thames" w:hAnsi="XO Thames" w:cs="XO Thames"/>
          <w:sz w:val="22"/>
          <w:szCs w:val="22"/>
        </w:rPr>
      </w:pPr>
      <w:r>
        <w:rPr>
          <w:rFonts w:ascii="XO Thames" w:eastAsia="XO Thames" w:hAnsi="XO Thames" w:cs="XO Thames"/>
          <w:sz w:val="22"/>
          <w:szCs w:val="22"/>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302D13" w:rsidRDefault="00302D13">
      <w:pPr>
        <w:pStyle w:val="ConsPlusNonformat"/>
        <w:jc w:val="both"/>
        <w:rPr>
          <w:rFonts w:ascii="XO Thames" w:hAnsi="XO Thames" w:cs="XO Thames"/>
          <w:sz w:val="22"/>
          <w:szCs w:val="22"/>
        </w:rPr>
      </w:pPr>
    </w:p>
    <w:p w:rsidR="00302D13" w:rsidRDefault="007552C6">
      <w:pPr>
        <w:pStyle w:val="ConsPlusNonformat"/>
        <w:jc w:val="center"/>
        <w:rPr>
          <w:rFonts w:ascii="XO Thames" w:hAnsi="XO Thames" w:cs="XO Thames"/>
          <w:b/>
          <w:sz w:val="22"/>
          <w:szCs w:val="22"/>
        </w:rPr>
      </w:pPr>
      <w:r>
        <w:rPr>
          <w:rFonts w:ascii="XO Thames" w:eastAsia="XO Thames" w:hAnsi="XO Thames" w:cs="XO Thames"/>
          <w:b/>
          <w:sz w:val="22"/>
          <w:szCs w:val="22"/>
        </w:rPr>
        <w:t>3. ВЗАИМОДЕЙСТВИЕ СТОРОН</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3.1. Заказчик обязуется:</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а) формировать состав учебных групп с учетом замещаемых сотрудниками должностей федеральной государственной гражданской службы;</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б) своевременно направлять сотрудников на обучение и</w:t>
      </w:r>
      <w:r w:rsidR="0084481A">
        <w:rPr>
          <w:rFonts w:ascii="XO Thames" w:eastAsia="XO Thames" w:hAnsi="XO Thames" w:cs="XO Thames"/>
          <w:sz w:val="22"/>
          <w:szCs w:val="22"/>
        </w:rPr>
        <w:t xml:space="preserve"> </w:t>
      </w:r>
      <w:r>
        <w:rPr>
          <w:rFonts w:ascii="XO Thames" w:eastAsia="XO Thames" w:hAnsi="XO Thames" w:cs="XO Thames"/>
          <w:sz w:val="22"/>
          <w:szCs w:val="22"/>
        </w:rPr>
        <w:t>прохождение итоговой аттестации;</w:t>
      </w:r>
    </w:p>
    <w:p w:rsidR="00302D13" w:rsidRDefault="007552C6">
      <w:pPr>
        <w:pStyle w:val="ConsPlusNonformat"/>
        <w:ind w:firstLine="567"/>
        <w:jc w:val="both"/>
        <w:rPr>
          <w:rFonts w:ascii="XO Thames" w:eastAsia="XO Thames" w:hAnsi="XO Thames" w:cs="XO Thames"/>
          <w:sz w:val="22"/>
          <w:szCs w:val="22"/>
        </w:rPr>
      </w:pPr>
      <w:r>
        <w:rPr>
          <w:rFonts w:ascii="XO Thames" w:eastAsia="XO Thames" w:hAnsi="XO Thames" w:cs="XO Thames"/>
          <w:sz w:val="22"/>
          <w:szCs w:val="22"/>
        </w:rPr>
        <w:t>в) обеспечить приемку Услуг, оказанных Исполнителем, в</w:t>
      </w:r>
      <w:r w:rsidR="0084481A">
        <w:rPr>
          <w:rFonts w:ascii="XO Thames" w:eastAsia="XO Thames" w:hAnsi="XO Thames" w:cs="XO Thames"/>
          <w:sz w:val="22"/>
          <w:szCs w:val="22"/>
        </w:rPr>
        <w:t xml:space="preserve"> </w:t>
      </w:r>
      <w:r>
        <w:rPr>
          <w:rFonts w:ascii="XO Thames" w:eastAsia="XO Thames" w:hAnsi="XO Thames" w:cs="XO Thames"/>
          <w:sz w:val="22"/>
          <w:szCs w:val="22"/>
        </w:rPr>
        <w:t>соответствии</w:t>
      </w:r>
      <w:r w:rsidR="0084481A">
        <w:rPr>
          <w:rFonts w:ascii="XO Thames" w:eastAsia="XO Thames" w:hAnsi="XO Thames" w:cs="XO Thames"/>
          <w:sz w:val="22"/>
          <w:szCs w:val="22"/>
        </w:rPr>
        <w:t xml:space="preserve"> </w:t>
      </w:r>
      <w:r>
        <w:rPr>
          <w:rFonts w:ascii="XO Thames" w:eastAsia="XO Thames" w:hAnsi="XO Thames" w:cs="XO Thames"/>
          <w:sz w:val="22"/>
          <w:szCs w:val="22"/>
        </w:rPr>
        <w:t>с разделом 4Контракта и при отсутствии претензий относительно их объема, качества и соблюдения</w:t>
      </w:r>
      <w:r w:rsidR="0084481A">
        <w:rPr>
          <w:rFonts w:ascii="XO Thames" w:eastAsia="XO Thames" w:hAnsi="XO Thames" w:cs="XO Thames"/>
          <w:sz w:val="22"/>
          <w:szCs w:val="22"/>
        </w:rPr>
        <w:t xml:space="preserve"> </w:t>
      </w:r>
      <w:r>
        <w:rPr>
          <w:rFonts w:ascii="XO Thames" w:eastAsia="XO Thames" w:hAnsi="XO Thames" w:cs="XO Thames"/>
          <w:sz w:val="22"/>
          <w:szCs w:val="22"/>
        </w:rPr>
        <w:t>сроков их оказания подписать Акт сдачи-приемки оказанных услуг;</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г) оплатить оказанные Исполнителем Услуги в течение 10 (десяти) рабочих дней после выставления счета на оплату на основании подписанного Сторонами Акта сдачи-приемки оказанных услуг.</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3.2.  Заказчик имеет право:</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r>
        <w:rPr>
          <w:rStyle w:val="afa"/>
          <w:rFonts w:ascii="XO Thames" w:eastAsia="XO Thames" w:hAnsi="XO Thames" w:cs="XO Thames"/>
          <w:sz w:val="22"/>
          <w:szCs w:val="22"/>
        </w:rPr>
        <w:footnoteReference w:id="5"/>
      </w:r>
      <w:r>
        <w:rPr>
          <w:rFonts w:ascii="XO Thames" w:eastAsia="XO Thames" w:hAnsi="XO Thames" w:cs="XO Thames"/>
          <w:sz w:val="22"/>
          <w:szCs w:val="22"/>
        </w:rPr>
        <w:t>;</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в) направлять Исполнителю запросы о ходе исполнения настоящего Контракта с целью контроля оказываемых Услуг.</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3.3. Исполнитель обязуется:</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а) оказать Услуги в соответствии с требованиями законодательства Российской Федерации в сфере дополнительного профессионального образования сотрудников;</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б) организовать учебный процесс в соответствии с Заказом на оказание услуг и обеспечивать необходимые условия для</w:t>
      </w:r>
      <w:r w:rsidR="00B97AEB">
        <w:rPr>
          <w:rFonts w:ascii="XO Thames" w:eastAsia="XO Thames" w:hAnsi="XO Thames" w:cs="XO Thames"/>
          <w:sz w:val="22"/>
          <w:szCs w:val="22"/>
        </w:rPr>
        <w:t xml:space="preserve"> </w:t>
      </w:r>
      <w:r>
        <w:rPr>
          <w:rFonts w:ascii="XO Thames" w:eastAsia="XO Thames" w:hAnsi="XO Thames" w:cs="XO Thames"/>
          <w:sz w:val="22"/>
          <w:szCs w:val="22"/>
        </w:rPr>
        <w:t>освоения сотрудниками Программы(амм);</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в) обеспечить принимаемых на обучение сотрудников</w:t>
      </w:r>
      <w:r w:rsidR="00B97AEB">
        <w:rPr>
          <w:rFonts w:ascii="XO Thames" w:eastAsia="XO Thames" w:hAnsi="XO Thames" w:cs="XO Thames"/>
          <w:sz w:val="22"/>
          <w:szCs w:val="22"/>
        </w:rPr>
        <w:t xml:space="preserve"> </w:t>
      </w:r>
      <w:r>
        <w:rPr>
          <w:rFonts w:ascii="XO Thames" w:eastAsia="XO Thames" w:hAnsi="XO Thames" w:cs="XO Thames"/>
          <w:sz w:val="22"/>
          <w:szCs w:val="22"/>
        </w:rPr>
        <w:t>учебно-методическими материалами, необходимыми для учебного процесса;</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г) организовать прием групп обучающихся и предоставить за счет средств Заказчика иногородним сотрудникам на весь срок обучения место для</w:t>
      </w:r>
      <w:r w:rsidR="00B97AEB">
        <w:rPr>
          <w:rFonts w:ascii="XO Thames" w:eastAsia="XO Thames" w:hAnsi="XO Thames" w:cs="XO Thames"/>
          <w:sz w:val="22"/>
          <w:szCs w:val="22"/>
        </w:rPr>
        <w:t xml:space="preserve"> </w:t>
      </w:r>
      <w:r>
        <w:rPr>
          <w:rFonts w:ascii="XO Thames" w:eastAsia="XO Thames" w:hAnsi="XO Thames" w:cs="XO Thames"/>
          <w:sz w:val="22"/>
          <w:szCs w:val="22"/>
        </w:rPr>
        <w:t>проживания</w:t>
      </w:r>
      <w:r>
        <w:rPr>
          <w:rStyle w:val="afa"/>
          <w:rFonts w:ascii="XO Thames" w:eastAsia="XO Thames" w:hAnsi="XO Thames" w:cs="XO Thames"/>
          <w:sz w:val="22"/>
          <w:szCs w:val="22"/>
        </w:rPr>
        <w:footnoteReference w:id="6"/>
      </w:r>
      <w:r>
        <w:rPr>
          <w:rFonts w:ascii="XO Thames" w:eastAsia="XO Thames" w:hAnsi="XO Thames" w:cs="XO Thames"/>
          <w:sz w:val="22"/>
          <w:szCs w:val="22"/>
        </w:rPr>
        <w:t>;</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д) сформировать аттестационную комиссию и провести по итогам обучения итоговую аттестацию сотрудников, прошедших обучение.</w:t>
      </w:r>
    </w:p>
    <w:p w:rsidR="00302D13" w:rsidRDefault="007552C6">
      <w:pPr>
        <w:pStyle w:val="ConsPlusNonformat"/>
        <w:ind w:firstLine="567"/>
        <w:jc w:val="both"/>
        <w:rPr>
          <w:rFonts w:ascii="XO Thames" w:eastAsia="XO Thames" w:hAnsi="XO Thames" w:cs="XO Thames"/>
          <w:sz w:val="24"/>
          <w:szCs w:val="24"/>
        </w:rPr>
      </w:pPr>
      <w:r>
        <w:rPr>
          <w:rFonts w:ascii="XO Thames" w:eastAsia="XO Thames" w:hAnsi="XO Thames" w:cs="XO Thames"/>
          <w:sz w:val="22"/>
          <w:szCs w:val="22"/>
        </w:rPr>
        <w:t xml:space="preserve">Сотрудникам, прошедшим переподготовку, выдать документ о профессиональной </w:t>
      </w:r>
      <w:r w:rsidR="00B97AEB">
        <w:rPr>
          <w:rFonts w:ascii="XO Thames" w:eastAsia="XO Thames" w:hAnsi="XO Thames" w:cs="XO Thames"/>
          <w:sz w:val="22"/>
          <w:szCs w:val="22"/>
        </w:rPr>
        <w:t xml:space="preserve">                  </w:t>
      </w:r>
      <w:r>
        <w:rPr>
          <w:rFonts w:ascii="XO Thames" w:eastAsia="XO Thames" w:hAnsi="XO Thames" w:cs="XO Thames"/>
          <w:sz w:val="22"/>
          <w:szCs w:val="22"/>
        </w:rPr>
        <w:t>переподготовке</w:t>
      </w:r>
      <w:r w:rsidR="00B97AEB">
        <w:rPr>
          <w:rFonts w:ascii="XO Thames" w:eastAsia="XO Thames" w:hAnsi="XO Thames" w:cs="XO Thames"/>
          <w:sz w:val="22"/>
          <w:szCs w:val="22"/>
        </w:rPr>
        <w:t xml:space="preserve"> </w:t>
      </w:r>
      <w:r>
        <w:rPr>
          <w:rFonts w:ascii="XO Thames" w:eastAsia="XO Thames" w:hAnsi="XO Thames" w:cs="XO Thames"/>
          <w:sz w:val="22"/>
          <w:szCs w:val="22"/>
        </w:rPr>
        <w:t>образца, самостоятельно устанавливаемого Исполнителем;</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е) своими силами и за свой счет устранять допущенные по его вине в оказанных Услугах недостатки;</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ж)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3.4. Исполнитель имеет право:</w:t>
      </w:r>
      <w:r w:rsidR="00B97AEB">
        <w:rPr>
          <w:rFonts w:ascii="XO Thames" w:eastAsia="XO Thames" w:hAnsi="XO Thames" w:cs="XO Thames"/>
          <w:sz w:val="22"/>
          <w:szCs w:val="22"/>
        </w:rPr>
        <w:t xml:space="preserve"> </w:t>
      </w:r>
    </w:p>
    <w:p w:rsidR="00302D13" w:rsidRDefault="007552C6">
      <w:pPr>
        <w:pStyle w:val="ConsPlusNonformat"/>
        <w:ind w:firstLine="567"/>
        <w:jc w:val="both"/>
        <w:rPr>
          <w:rFonts w:ascii="XO Thames" w:hAnsi="XO Thames" w:cs="XO Thames"/>
          <w:sz w:val="22"/>
          <w:szCs w:val="22"/>
        </w:rPr>
      </w:pPr>
      <w:r>
        <w:rPr>
          <w:rFonts w:ascii="XO Thames" w:eastAsia="XO Thames" w:hAnsi="XO Thames" w:cs="XO Thames"/>
          <w:sz w:val="22"/>
          <w:szCs w:val="22"/>
        </w:rPr>
        <w:t>а) привлекать для преподавания дисциплин, предусмотренных</w:t>
      </w:r>
      <w:r w:rsidR="00B97AEB">
        <w:rPr>
          <w:rFonts w:ascii="XO Thames" w:eastAsia="XO Thames" w:hAnsi="XO Thames" w:cs="XO Thames"/>
          <w:sz w:val="22"/>
          <w:szCs w:val="22"/>
        </w:rPr>
        <w:t xml:space="preserve"> </w:t>
      </w:r>
      <w:r>
        <w:rPr>
          <w:rFonts w:ascii="XO Thames" w:eastAsia="XO Thames" w:hAnsi="XO Thames" w:cs="XO Thames"/>
          <w:sz w:val="22"/>
          <w:szCs w:val="22"/>
        </w:rPr>
        <w:t>Программой(ами),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и иностранных образовательных организаций;</w:t>
      </w:r>
    </w:p>
    <w:p w:rsidR="00302D13" w:rsidRDefault="007552C6">
      <w:pPr>
        <w:pStyle w:val="ConsPlusNonformat"/>
        <w:ind w:firstLine="567"/>
        <w:jc w:val="both"/>
        <w:rPr>
          <w:rFonts w:ascii="XO Thames" w:hAnsi="XO Thames" w:cs="XO Thames"/>
          <w:sz w:val="22"/>
          <w:szCs w:val="22"/>
        </w:rPr>
      </w:pPr>
      <w:bookmarkStart w:id="2" w:name="Par125"/>
      <w:bookmarkEnd w:id="2"/>
      <w:r>
        <w:rPr>
          <w:rFonts w:ascii="XO Thames" w:eastAsia="XO Thames" w:hAnsi="XO Thames" w:cs="XO Thames"/>
          <w:sz w:val="22"/>
          <w:szCs w:val="22"/>
        </w:rPr>
        <w:lastRenderedPageBreak/>
        <w:t>б) отчислять сотрудников,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w:t>
      </w:r>
      <w:r w:rsidR="00B97AEB">
        <w:rPr>
          <w:rFonts w:ascii="XO Thames" w:eastAsia="XO Thames" w:hAnsi="XO Thames" w:cs="XO Thames"/>
          <w:sz w:val="22"/>
          <w:szCs w:val="22"/>
        </w:rPr>
        <w:t xml:space="preserve"> </w:t>
      </w:r>
      <w:r>
        <w:rPr>
          <w:rFonts w:ascii="XO Thames" w:eastAsia="XO Thames" w:hAnsi="XO Thames" w:cs="XO Thames"/>
          <w:sz w:val="22"/>
          <w:szCs w:val="22"/>
        </w:rPr>
        <w:t>информируется в трехдневный срок.</w:t>
      </w:r>
    </w:p>
    <w:p w:rsidR="00302D13" w:rsidRDefault="00302D13">
      <w:pPr>
        <w:pStyle w:val="ConsPlusNonformat"/>
        <w:jc w:val="both"/>
        <w:rPr>
          <w:rFonts w:ascii="XO Thames" w:hAnsi="XO Thames" w:cs="XO Thames"/>
          <w:sz w:val="22"/>
          <w:szCs w:val="22"/>
        </w:rPr>
      </w:pPr>
    </w:p>
    <w:p w:rsidR="00302D13" w:rsidRDefault="007552C6">
      <w:pPr>
        <w:pStyle w:val="ConsPlusNonformat"/>
        <w:jc w:val="center"/>
        <w:rPr>
          <w:rFonts w:ascii="XO Thames" w:hAnsi="XO Thames" w:cs="XO Thames"/>
          <w:b/>
          <w:sz w:val="22"/>
          <w:szCs w:val="22"/>
        </w:rPr>
      </w:pPr>
      <w:bookmarkStart w:id="3" w:name="Par188"/>
      <w:bookmarkEnd w:id="3"/>
      <w:r>
        <w:rPr>
          <w:rFonts w:ascii="XO Thames" w:eastAsia="XO Thames" w:hAnsi="XO Thames" w:cs="XO Thames"/>
          <w:b/>
          <w:sz w:val="22"/>
          <w:szCs w:val="22"/>
        </w:rPr>
        <w:t>4. ПОРЯДОК СДАЧИ И ПРИЕМКИ ОКАЗАННЫХ УСЛУГ</w:t>
      </w:r>
    </w:p>
    <w:p w:rsidR="00302D13" w:rsidRDefault="00302D13">
      <w:pPr>
        <w:widowControl w:val="0"/>
        <w:ind w:firstLine="708"/>
        <w:rPr>
          <w:rFonts w:ascii="XO Thames" w:hAnsi="XO Thames" w:cs="XO Thames"/>
          <w:sz w:val="22"/>
          <w:szCs w:val="22"/>
        </w:rPr>
      </w:pP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Pr>
          <w:rFonts w:ascii="XO Thames" w:eastAsia="XO Thames" w:hAnsi="XO Thames" w:cs="XO Thames"/>
          <w:sz w:val="22"/>
          <w:szCs w:val="22"/>
          <w:lang w:eastAsia="ru-RU"/>
        </w:rPr>
        <w:br/>
      </w:r>
      <w:r>
        <w:rPr>
          <w:rFonts w:ascii="XO Thames" w:eastAsia="XO Thames" w:hAnsi="XO Thames" w:cs="XO Thames"/>
          <w:sz w:val="22"/>
          <w:szCs w:val="22"/>
        </w:rPr>
        <w:t>от 5 апреля 2013 г. № 44-ФЗ.</w:t>
      </w: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rPr>
        <w:t>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rPr>
        <w:t xml:space="preserve">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w:t>
      </w:r>
      <w:r>
        <w:rPr>
          <w:rFonts w:ascii="XO Thames" w:eastAsia="XO Thames" w:hAnsi="XO Thames" w:cs="XO Thames"/>
          <w:sz w:val="22"/>
          <w:szCs w:val="22"/>
        </w:rPr>
        <w:br/>
        <w:t>об устранении данных нарушений, в том числе с указанием срока их устранения.</w:t>
      </w: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rPr>
        <w:t>4.4. По решению Заказчика для приемки услуг, оказанных в соответствии с Контрактом, может создаваться приемочная комиссия.</w:t>
      </w: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rPr>
        <w:t xml:space="preserve">4.5. Приемка результатов оказанных в соответствии с Контрактом услуг осуществляется Заказчиком в течение 20 (двадцати) рабочих дней со дня получения 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Pr>
          <w:rFonts w:ascii="XO Thames" w:eastAsia="XO Thames" w:hAnsi="XO Thames" w:cs="XO Thames"/>
          <w:sz w:val="22"/>
          <w:szCs w:val="22"/>
        </w:rPr>
        <w:br/>
        <w:t>3 (трех) рабочих дней Заказчиком направляется в письменной форме мотивированный отказ от подписания Акта сдачи-приемки оказанных услуг.</w:t>
      </w:r>
      <w:r w:rsidR="004033A9">
        <w:rPr>
          <w:rFonts w:ascii="XO Thames" w:eastAsia="XO Thames" w:hAnsi="XO Thames" w:cs="XO Thames"/>
          <w:sz w:val="22"/>
          <w:szCs w:val="22"/>
        </w:rPr>
        <w:t xml:space="preserve"> </w:t>
      </w:r>
      <w:r>
        <w:rPr>
          <w:rFonts w:ascii="XO Thames" w:eastAsia="XO Thames" w:hAnsi="XO Thames" w:cs="XO Thames"/>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rPr>
        <w:t>4.7. Услуги, предусмотренные Контрактом, считаются оказанными с момента подписания Сторонами Акта сдачи-приемки оказанных услуг.</w:t>
      </w:r>
    </w:p>
    <w:p w:rsidR="00302D13" w:rsidRDefault="007552C6">
      <w:pPr>
        <w:ind w:firstLine="567"/>
        <w:rPr>
          <w:rFonts w:ascii="XO Thames" w:eastAsia="XO Thames" w:hAnsi="XO Thames" w:cs="XO Thames"/>
          <w:sz w:val="22"/>
          <w:szCs w:val="22"/>
        </w:rPr>
      </w:pPr>
      <w:r>
        <w:rPr>
          <w:rFonts w:ascii="XO Thames" w:eastAsia="XO Thames" w:hAnsi="XO Thames" w:cs="XO Thames"/>
          <w:sz w:val="22"/>
          <w:szCs w:val="22"/>
        </w:rPr>
        <w:t>4.8. По окончании исполнения Сторонами обязательств по Контракту Исполнитель в течение</w:t>
      </w:r>
      <w:r>
        <w:rPr>
          <w:rFonts w:ascii="XO Thames" w:eastAsia="XO Thames" w:hAnsi="XO Thames" w:cs="XO Thames"/>
          <w:sz w:val="22"/>
          <w:szCs w:val="22"/>
        </w:rPr>
        <w:br/>
        <w:t>5 (пяти) дней представляет Заказчику Акт сверки расчетов по Контракту.</w:t>
      </w:r>
    </w:p>
    <w:p w:rsidR="00302D13" w:rsidRDefault="00302D13">
      <w:pPr>
        <w:ind w:firstLine="567"/>
        <w:rPr>
          <w:rFonts w:ascii="XO Thames" w:eastAsia="XO Thames" w:hAnsi="XO Thames" w:cs="XO Thames"/>
          <w:sz w:val="22"/>
          <w:szCs w:val="22"/>
        </w:rPr>
      </w:pPr>
    </w:p>
    <w:p w:rsidR="00302D13" w:rsidRDefault="007552C6">
      <w:pPr>
        <w:pStyle w:val="ConsPlusNonformat"/>
        <w:jc w:val="center"/>
        <w:rPr>
          <w:rFonts w:ascii="XO Thames" w:hAnsi="XO Thames" w:cs="XO Thames"/>
          <w:b/>
          <w:sz w:val="22"/>
          <w:szCs w:val="22"/>
        </w:rPr>
      </w:pPr>
      <w:r>
        <w:rPr>
          <w:rFonts w:ascii="XO Thames" w:eastAsia="XO Thames" w:hAnsi="XO Thames" w:cs="XO Thames"/>
          <w:b/>
          <w:sz w:val="22"/>
          <w:szCs w:val="22"/>
        </w:rPr>
        <w:t>5. ОТВЕТСТВЕННОСТЬ СТОРОН</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5.1. 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 xml:space="preserve">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5.2.1.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lastRenderedPageBreak/>
        <w:t xml:space="preserve">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 xml:space="preserve">5.3.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5.3.1.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(указанной в п.2.2. настоящего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5.3.2. За каждый факт неисполнения или ненадлежащего исполнения Исполнителем обязательства, предусмотренного Договором в пунктах 3.3., 4.6., 6.2., 6.3., которое не имеет стоимостного выражения размер штрафа устанавливается в следующем порядке: 1000 рублей,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5.3.3.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02D13" w:rsidRDefault="007552C6">
      <w:pPr>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5.5. Уплата неустойки (пени, штрафа) не освобождает сторону от исполнения или надлежащего исполнения обязательств, установленных Договором.</w:t>
      </w:r>
    </w:p>
    <w:p w:rsidR="00302D13" w:rsidRDefault="00302D13">
      <w:pPr>
        <w:jc w:val="center"/>
        <w:rPr>
          <w:rFonts w:ascii="XO Thames" w:hAnsi="XO Thames" w:cs="XO Thames"/>
          <w:sz w:val="22"/>
          <w:szCs w:val="22"/>
        </w:rPr>
      </w:pPr>
    </w:p>
    <w:p w:rsidR="00302D13" w:rsidRDefault="007552C6">
      <w:pPr>
        <w:jc w:val="center"/>
        <w:rPr>
          <w:rFonts w:ascii="XO Thames" w:eastAsia="XO Thames" w:hAnsi="XO Thames" w:cs="XO Thames"/>
          <w:sz w:val="22"/>
          <w:szCs w:val="22"/>
        </w:rPr>
      </w:pPr>
      <w:r>
        <w:rPr>
          <w:rFonts w:ascii="XO Thames" w:eastAsia="XO Thames" w:hAnsi="XO Thames" w:cs="XO Thames"/>
          <w:b/>
          <w:sz w:val="22"/>
          <w:szCs w:val="22"/>
        </w:rPr>
        <w:t>6. ОБЕСПЕЧЕНИЕ ИСПОЛНЕНИЯ КОНТРАКТА</w:t>
      </w:r>
    </w:p>
    <w:p w:rsidR="00302D13" w:rsidRDefault="007552C6">
      <w:pPr>
        <w:ind w:firstLine="708"/>
        <w:rPr>
          <w:rFonts w:ascii="XO Thames" w:hAnsi="XO Thames" w:cs="XO Thames"/>
          <w:sz w:val="22"/>
          <w:szCs w:val="22"/>
        </w:rPr>
      </w:pPr>
      <w:r>
        <w:rPr>
          <w:rFonts w:ascii="XO Thames" w:eastAsia="XO Thames" w:hAnsi="XO Thames" w:cs="XO Thames"/>
          <w:sz w:val="22"/>
          <w:szCs w:val="22"/>
        </w:rPr>
        <w:t xml:space="preserve">6.1. Обеспечение исполнения контракта не предусмотрено. </w:t>
      </w:r>
    </w:p>
    <w:p w:rsidR="00302D13" w:rsidRDefault="00302D13">
      <w:pPr>
        <w:pStyle w:val="ConsPlusNonformat"/>
        <w:jc w:val="both"/>
        <w:rPr>
          <w:rFonts w:ascii="XO Thames" w:hAnsi="XO Thames" w:cs="XO Thames"/>
          <w:sz w:val="22"/>
          <w:szCs w:val="22"/>
        </w:rPr>
      </w:pPr>
    </w:p>
    <w:p w:rsidR="00302D13" w:rsidRDefault="007552C6">
      <w:pPr>
        <w:ind w:firstLine="539"/>
        <w:jc w:val="center"/>
        <w:rPr>
          <w:rFonts w:ascii="XO Thames" w:hAnsi="XO Thames" w:cs="XO Thames"/>
          <w:b/>
          <w:sz w:val="22"/>
          <w:szCs w:val="22"/>
        </w:rPr>
      </w:pPr>
      <w:r>
        <w:rPr>
          <w:rFonts w:ascii="XO Thames" w:eastAsia="XO Thames" w:hAnsi="XO Thames" w:cs="XO Thames"/>
          <w:b/>
          <w:sz w:val="22"/>
          <w:szCs w:val="22"/>
        </w:rPr>
        <w:t>7. ОБСТОЯТЕЛЬСТВА НЕПРЕОДОЛИМОЙ СИЛЫ</w:t>
      </w:r>
    </w:p>
    <w:p w:rsidR="00302D13" w:rsidRDefault="007552C6">
      <w:pPr>
        <w:ind w:firstLine="708"/>
        <w:rPr>
          <w:rFonts w:ascii="XO Thames" w:hAnsi="XO Thames" w:cs="XO Thames"/>
          <w:sz w:val="22"/>
          <w:szCs w:val="22"/>
        </w:rPr>
      </w:pPr>
      <w:r>
        <w:rPr>
          <w:rFonts w:ascii="XO Thames" w:eastAsia="XO Thames" w:hAnsi="XO Thames" w:cs="XO Thames"/>
          <w:sz w:val="22"/>
          <w:szCs w:val="22"/>
        </w:rPr>
        <w:t>7.1.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302D13" w:rsidRDefault="007552C6">
      <w:pPr>
        <w:pStyle w:val="ConsPlusNonformat"/>
        <w:ind w:firstLine="708"/>
        <w:jc w:val="both"/>
        <w:rPr>
          <w:rFonts w:ascii="XO Thames" w:eastAsia="XO Thames" w:hAnsi="XO Thames" w:cs="XO Thames"/>
          <w:sz w:val="22"/>
          <w:szCs w:val="22"/>
        </w:rPr>
      </w:pPr>
      <w:r>
        <w:rPr>
          <w:rFonts w:ascii="XO Thames" w:eastAsia="XO Thames" w:hAnsi="XO Thames" w:cs="XO Thames"/>
          <w:sz w:val="22"/>
          <w:szCs w:val="22"/>
        </w:rPr>
        <w:t>7.2.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302D13" w:rsidRDefault="007552C6">
      <w:pPr>
        <w:pStyle w:val="ConsPlusNonformat"/>
        <w:ind w:firstLine="708"/>
        <w:jc w:val="both"/>
        <w:rPr>
          <w:rFonts w:ascii="XO Thames" w:hAnsi="XO Thames" w:cs="XO Thames"/>
          <w:sz w:val="22"/>
          <w:szCs w:val="22"/>
        </w:rPr>
      </w:pPr>
      <w:r>
        <w:rPr>
          <w:rFonts w:ascii="XO Thames" w:eastAsia="XO Thames" w:hAnsi="XO Thames" w:cs="XO Thames"/>
          <w:sz w:val="22"/>
          <w:szCs w:val="22"/>
        </w:rPr>
        <w:t>7.3.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302D13" w:rsidRDefault="00302D13">
      <w:pPr>
        <w:ind w:left="393"/>
        <w:jc w:val="center"/>
        <w:rPr>
          <w:rFonts w:ascii="XO Thames" w:hAnsi="XO Thames" w:cs="XO Thames"/>
          <w:b/>
          <w:bCs/>
          <w:sz w:val="22"/>
          <w:szCs w:val="22"/>
        </w:rPr>
      </w:pPr>
    </w:p>
    <w:p w:rsidR="00302D13" w:rsidRDefault="007552C6">
      <w:pPr>
        <w:ind w:left="393"/>
        <w:jc w:val="center"/>
        <w:rPr>
          <w:rFonts w:ascii="XO Thames" w:eastAsia="XO Thames" w:hAnsi="XO Thames" w:cs="XO Thames"/>
          <w:b/>
          <w:bCs/>
          <w:sz w:val="22"/>
          <w:szCs w:val="22"/>
        </w:rPr>
      </w:pPr>
      <w:r>
        <w:rPr>
          <w:rFonts w:ascii="XO Thames" w:eastAsia="XO Thames" w:hAnsi="XO Thames" w:cs="XO Thames"/>
          <w:b/>
          <w:sz w:val="22"/>
          <w:szCs w:val="22"/>
        </w:rPr>
        <w:lastRenderedPageBreak/>
        <w:t>8. СРОК ДЕЙСТВИЯ КОНТРАКТА</w:t>
      </w:r>
    </w:p>
    <w:p w:rsidR="00302D13" w:rsidRDefault="00302D13">
      <w:pPr>
        <w:spacing w:line="120" w:lineRule="auto"/>
        <w:ind w:left="391"/>
        <w:jc w:val="center"/>
        <w:rPr>
          <w:rFonts w:ascii="XO Thames" w:hAnsi="XO Thames" w:cs="XO Thames"/>
          <w:b/>
          <w:sz w:val="22"/>
          <w:szCs w:val="22"/>
        </w:rPr>
      </w:pPr>
    </w:p>
    <w:p w:rsidR="00302D13" w:rsidRDefault="007552C6">
      <w:pPr>
        <w:ind w:firstLine="708"/>
        <w:rPr>
          <w:rFonts w:ascii="XO Thames" w:hAnsi="XO Thames" w:cs="XO Thames"/>
          <w:sz w:val="22"/>
          <w:szCs w:val="22"/>
        </w:rPr>
      </w:pPr>
      <w:r>
        <w:rPr>
          <w:rFonts w:ascii="XO Thames" w:eastAsia="XO Thames" w:hAnsi="XO Thames" w:cs="XO Thames"/>
          <w:sz w:val="22"/>
          <w:szCs w:val="22"/>
        </w:rPr>
        <w:t>8.1. Контракт вступает в силу и становится обязательным для Сторон с момента подписания и действует до «2</w:t>
      </w:r>
      <w:r w:rsidR="00B97AEB">
        <w:rPr>
          <w:rFonts w:ascii="XO Thames" w:eastAsia="XO Thames" w:hAnsi="XO Thames" w:cs="XO Thames"/>
          <w:sz w:val="22"/>
          <w:szCs w:val="22"/>
        </w:rPr>
        <w:t>5</w:t>
      </w:r>
      <w:r>
        <w:rPr>
          <w:rFonts w:ascii="XO Thames" w:eastAsia="XO Thames" w:hAnsi="XO Thames" w:cs="XO Thames"/>
          <w:sz w:val="22"/>
          <w:szCs w:val="22"/>
        </w:rPr>
        <w:t>» декабря 2026 года. Окончание срока действия Контракта влечет прекращение взаимных обязательств  Сторон по Контракту.</w:t>
      </w:r>
    </w:p>
    <w:p w:rsidR="00302D13" w:rsidRDefault="007552C6" w:rsidP="009830BB">
      <w:pPr>
        <w:ind w:firstLine="708"/>
        <w:rPr>
          <w:rFonts w:ascii="XO Thames" w:hAnsi="XO Thames" w:cs="XO Thames"/>
          <w:sz w:val="22"/>
          <w:szCs w:val="22"/>
        </w:rPr>
      </w:pPr>
      <w:r>
        <w:rPr>
          <w:rFonts w:ascii="XO Thames" w:eastAsia="XO Thames" w:hAnsi="XO Thames" w:cs="XO Thames"/>
          <w:sz w:val="22"/>
          <w:szCs w:val="22"/>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02D13" w:rsidRDefault="007552C6">
      <w:pPr>
        <w:jc w:val="center"/>
        <w:rPr>
          <w:rFonts w:ascii="XO Thames" w:hAnsi="XO Thames" w:cs="XO Thames"/>
          <w:b/>
          <w:sz w:val="22"/>
          <w:szCs w:val="22"/>
        </w:rPr>
      </w:pPr>
      <w:r>
        <w:rPr>
          <w:rFonts w:ascii="XO Thames" w:eastAsia="XO Thames" w:hAnsi="XO Thames" w:cs="XO Thames"/>
          <w:b/>
          <w:sz w:val="22"/>
          <w:szCs w:val="22"/>
        </w:rPr>
        <w:t>9. ПРОЧИЕ УСЛОВИЯ</w:t>
      </w:r>
    </w:p>
    <w:p w:rsidR="00302D13" w:rsidRDefault="00302D13">
      <w:pPr>
        <w:spacing w:line="120" w:lineRule="auto"/>
        <w:jc w:val="center"/>
        <w:rPr>
          <w:rFonts w:ascii="XO Thames" w:hAnsi="XO Thames" w:cs="XO Thames"/>
          <w:b/>
          <w:sz w:val="22"/>
          <w:szCs w:val="22"/>
        </w:rPr>
      </w:pPr>
    </w:p>
    <w:p w:rsidR="00302D13" w:rsidRDefault="007552C6">
      <w:pPr>
        <w:ind w:firstLine="708"/>
        <w:rPr>
          <w:rFonts w:ascii="XO Thames" w:hAnsi="XO Thames" w:cs="XO Thames"/>
          <w:sz w:val="22"/>
          <w:szCs w:val="22"/>
        </w:rPr>
      </w:pPr>
      <w:r>
        <w:rPr>
          <w:rFonts w:ascii="XO Thames" w:eastAsia="XO Thames" w:hAnsi="XO Thames" w:cs="XO Thames"/>
          <w:sz w:val="22"/>
          <w:szCs w:val="22"/>
        </w:rPr>
        <w:t>9.1. Контракт составлен в 2-х экземплярах, идентичных по содержанию и имеющих равную юридическую силу, по одному для каждой из Сторон.</w:t>
      </w:r>
    </w:p>
    <w:p w:rsidR="00302D13" w:rsidRDefault="007552C6">
      <w:pPr>
        <w:pStyle w:val="ConsPlusNonformat"/>
        <w:ind w:firstLine="708"/>
        <w:jc w:val="both"/>
        <w:rPr>
          <w:rFonts w:ascii="XO Thames" w:hAnsi="XO Thames" w:cs="XO Thames"/>
          <w:sz w:val="22"/>
          <w:szCs w:val="22"/>
        </w:rPr>
      </w:pPr>
      <w:r>
        <w:rPr>
          <w:rFonts w:ascii="XO Thames" w:eastAsia="XO Thames" w:hAnsi="XO Thames" w:cs="XO Thames"/>
          <w:sz w:val="22"/>
          <w:szCs w:val="22"/>
        </w:rPr>
        <w:t>9.2. Вопросы, связанные с изменением персонального состава сотрудников,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302D13" w:rsidRDefault="007552C6">
      <w:pPr>
        <w:ind w:firstLine="708"/>
        <w:rPr>
          <w:rFonts w:ascii="XO Thames" w:hAnsi="XO Thames" w:cs="XO Thames"/>
          <w:sz w:val="22"/>
          <w:szCs w:val="22"/>
        </w:rPr>
      </w:pPr>
      <w:r>
        <w:rPr>
          <w:rFonts w:ascii="XO Thames" w:eastAsia="XO Thames" w:hAnsi="XO Thames" w:cs="XO Thames"/>
          <w:sz w:val="22"/>
          <w:szCs w:val="22"/>
        </w:rPr>
        <w:t>9.3. Во всем, что не предусмотрено Контрактом, Стороны руководствуются законодательством Российской Федерации.</w:t>
      </w:r>
    </w:p>
    <w:p w:rsidR="00302D13" w:rsidRDefault="007552C6">
      <w:pPr>
        <w:ind w:firstLine="708"/>
        <w:rPr>
          <w:rFonts w:ascii="XO Thames" w:hAnsi="XO Thames" w:cs="XO Thames"/>
          <w:sz w:val="22"/>
          <w:szCs w:val="22"/>
        </w:rPr>
      </w:pPr>
      <w:r>
        <w:rPr>
          <w:rFonts w:ascii="XO Thames" w:eastAsia="XO Thames" w:hAnsi="XO Thames" w:cs="XO Thames"/>
          <w:sz w:val="22"/>
          <w:szCs w:val="22"/>
        </w:rPr>
        <w:t>9.4.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302D13" w:rsidRDefault="007552C6">
      <w:pPr>
        <w:ind w:firstLine="708"/>
        <w:rPr>
          <w:rFonts w:ascii="XO Thames" w:hAnsi="XO Thames" w:cs="XO Thames"/>
          <w:sz w:val="22"/>
          <w:szCs w:val="22"/>
        </w:rPr>
      </w:pPr>
      <w:r>
        <w:rPr>
          <w:rFonts w:ascii="XO Thames" w:eastAsia="XO Thames" w:hAnsi="XO Thames" w:cs="XO Thames"/>
          <w:sz w:val="22"/>
          <w:szCs w:val="22"/>
        </w:rPr>
        <w:t>9.5.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302D13" w:rsidRDefault="007552C6">
      <w:pPr>
        <w:ind w:firstLine="708"/>
        <w:rPr>
          <w:rFonts w:ascii="XO Thames" w:hAnsi="XO Thames" w:cs="XO Thames"/>
          <w:sz w:val="22"/>
          <w:szCs w:val="22"/>
        </w:rPr>
      </w:pPr>
      <w:r>
        <w:rPr>
          <w:rFonts w:ascii="XO Thames" w:eastAsia="XO Thames" w:hAnsi="XO Thames" w:cs="XO Thames"/>
          <w:sz w:val="22"/>
          <w:szCs w:val="22"/>
        </w:rPr>
        <w:t>9.6. Все перечисленные ниже Приложения являются неотъемлемой частью Контракта:</w:t>
      </w:r>
    </w:p>
    <w:p w:rsidR="00302D13" w:rsidRDefault="00AD6A96" w:rsidP="009830BB">
      <w:pPr>
        <w:spacing w:line="276" w:lineRule="auto"/>
        <w:ind w:right="57" w:firstLine="652"/>
        <w:rPr>
          <w:rFonts w:ascii="XO Thames" w:hAnsi="XO Thames" w:cs="XO Thames"/>
          <w:sz w:val="22"/>
          <w:szCs w:val="22"/>
        </w:rPr>
      </w:pPr>
      <w:r>
        <w:rPr>
          <w:rFonts w:ascii="XO Thames" w:eastAsia="XO Thames" w:hAnsi="XO Thames" w:cs="XO Thames"/>
          <w:sz w:val="22"/>
          <w:szCs w:val="22"/>
        </w:rPr>
        <w:t>Приложение № 1 – Спецификация.</w:t>
      </w:r>
    </w:p>
    <w:p w:rsidR="00302D13" w:rsidRDefault="00302D13">
      <w:pPr>
        <w:pStyle w:val="ConsPlusNonformat"/>
        <w:ind w:firstLine="708"/>
        <w:jc w:val="both"/>
        <w:rPr>
          <w:rFonts w:ascii="XO Thames" w:hAnsi="XO Thames" w:cs="XO Thames"/>
          <w:sz w:val="22"/>
          <w:szCs w:val="22"/>
        </w:rPr>
      </w:pPr>
    </w:p>
    <w:p w:rsidR="00302D13" w:rsidRDefault="007552C6">
      <w:pPr>
        <w:pStyle w:val="ConsPlusNonformat"/>
        <w:jc w:val="center"/>
        <w:rPr>
          <w:rFonts w:ascii="XO Thames" w:hAnsi="XO Thames" w:cs="XO Thames"/>
          <w:b/>
          <w:sz w:val="22"/>
          <w:szCs w:val="22"/>
        </w:rPr>
      </w:pPr>
      <w:r>
        <w:rPr>
          <w:rFonts w:ascii="XO Thames" w:eastAsia="XO Thames" w:hAnsi="XO Thames" w:cs="XO Thames"/>
          <w:b/>
          <w:sz w:val="22"/>
          <w:szCs w:val="22"/>
        </w:rPr>
        <w:t>10. МЕСТО НАХОЖДЕНИЯ И БАНКОВСКИЕ РЕКВИЗИТЫ СТОРОН</w:t>
      </w:r>
    </w:p>
    <w:p w:rsidR="00302D13" w:rsidRDefault="00302D13">
      <w:pPr>
        <w:pStyle w:val="ConsPlusNonformat"/>
        <w:jc w:val="both"/>
        <w:rPr>
          <w:rFonts w:ascii="XO Thames" w:eastAsia="XO Thames" w:hAnsi="XO Thames" w:cs="XO Thames"/>
          <w:sz w:val="22"/>
          <w:szCs w:val="22"/>
        </w:rPr>
      </w:pPr>
    </w:p>
    <w:tbl>
      <w:tblPr>
        <w:tblStyle w:val="afd"/>
        <w:tblW w:w="0" w:type="auto"/>
        <w:tblLook w:val="04A0"/>
      </w:tblPr>
      <w:tblGrid>
        <w:gridCol w:w="5000"/>
        <w:gridCol w:w="5000"/>
      </w:tblGrid>
      <w:tr w:rsidR="00302D13">
        <w:tc>
          <w:tcPr>
            <w:tcW w:w="5000" w:type="dxa"/>
            <w:tcBorders>
              <w:top w:val="none" w:sz="4" w:space="0" w:color="000000"/>
              <w:left w:val="none" w:sz="4" w:space="0" w:color="000000"/>
              <w:bottom w:val="none" w:sz="4" w:space="0" w:color="000000"/>
              <w:right w:val="none" w:sz="4" w:space="0" w:color="000000"/>
            </w:tcBorders>
            <w:noWrap/>
          </w:tcPr>
          <w:p w:rsidR="00302D13" w:rsidRDefault="004033A9">
            <w:pPr>
              <w:pStyle w:val="ConsPlusNonformat"/>
              <w:jc w:val="both"/>
              <w:rPr>
                <w:rFonts w:ascii="XO Thames" w:eastAsia="XO Thames" w:hAnsi="XO Thames" w:cs="XO Thames"/>
                <w:sz w:val="22"/>
                <w:szCs w:val="22"/>
              </w:rPr>
            </w:pPr>
            <w:r>
              <w:rPr>
                <w:rFonts w:ascii="XO Thames" w:eastAsia="XO Thames" w:hAnsi="XO Thames" w:cs="XO Thames"/>
                <w:sz w:val="22"/>
                <w:szCs w:val="22"/>
              </w:rPr>
              <w:t xml:space="preserve">                  </w:t>
            </w:r>
            <w:r w:rsidR="007552C6">
              <w:rPr>
                <w:rFonts w:ascii="XO Thames" w:eastAsia="XO Thames" w:hAnsi="XO Thames" w:cs="XO Thames"/>
                <w:sz w:val="22"/>
                <w:szCs w:val="22"/>
              </w:rPr>
              <w:t xml:space="preserve">Заказчик                                                                                                         </w:t>
            </w:r>
          </w:p>
          <w:p w:rsidR="00302D13" w:rsidRDefault="00302D13">
            <w:pPr>
              <w:pStyle w:val="ConsPlusNonformat"/>
              <w:jc w:val="both"/>
              <w:rPr>
                <w:rFonts w:ascii="XO Thames" w:hAnsi="XO Thames" w:cs="XO Thames"/>
                <w:sz w:val="22"/>
                <w:szCs w:val="22"/>
              </w:rPr>
            </w:pPr>
          </w:p>
          <w:p w:rsidR="00302D13" w:rsidRDefault="00302D13">
            <w:pPr>
              <w:pStyle w:val="ConsPlusNonformat"/>
              <w:jc w:val="both"/>
              <w:rPr>
                <w:rFonts w:ascii="XO Thames" w:hAnsi="XO Thames" w:cs="XO Thames"/>
                <w:sz w:val="22"/>
                <w:szCs w:val="22"/>
              </w:rPr>
            </w:pPr>
          </w:p>
          <w:p w:rsidR="00302D13" w:rsidRDefault="00302D13">
            <w:pPr>
              <w:pStyle w:val="ConsPlusNonformat"/>
              <w:jc w:val="both"/>
              <w:rPr>
                <w:rFonts w:ascii="XO Thames" w:hAnsi="XO Thames" w:cs="XO Thames"/>
                <w:sz w:val="22"/>
                <w:szCs w:val="22"/>
              </w:rPr>
            </w:pPr>
          </w:p>
          <w:p w:rsidR="00302D13" w:rsidRDefault="00302D13">
            <w:pPr>
              <w:pStyle w:val="ConsPlusNonformat"/>
              <w:jc w:val="both"/>
              <w:rPr>
                <w:rFonts w:ascii="XO Thames" w:eastAsia="XO Thames" w:hAnsi="XO Thames" w:cs="XO Thames"/>
                <w:sz w:val="22"/>
                <w:szCs w:val="22"/>
              </w:rPr>
            </w:pPr>
          </w:p>
        </w:tc>
        <w:tc>
          <w:tcPr>
            <w:tcW w:w="5000" w:type="dxa"/>
            <w:tcBorders>
              <w:top w:val="none" w:sz="4" w:space="0" w:color="000000"/>
              <w:left w:val="none" w:sz="4" w:space="0" w:color="000000"/>
              <w:bottom w:val="none" w:sz="4" w:space="0" w:color="000000"/>
              <w:right w:val="none" w:sz="4" w:space="0" w:color="000000"/>
            </w:tcBorders>
            <w:noWrap/>
          </w:tcPr>
          <w:p w:rsidR="00302D13" w:rsidRDefault="004033A9">
            <w:pPr>
              <w:pStyle w:val="ConsPlusNonformat"/>
              <w:jc w:val="both"/>
              <w:rPr>
                <w:rFonts w:ascii="XO Thames" w:hAnsi="XO Thames" w:cs="XO Thames"/>
                <w:sz w:val="22"/>
                <w:szCs w:val="22"/>
              </w:rPr>
            </w:pPr>
            <w:r>
              <w:rPr>
                <w:rFonts w:ascii="XO Thames" w:hAnsi="XO Thames" w:cs="XO Thames"/>
                <w:sz w:val="22"/>
                <w:szCs w:val="22"/>
              </w:rPr>
              <w:t xml:space="preserve">                    </w:t>
            </w:r>
            <w:r w:rsidR="007552C6">
              <w:rPr>
                <w:rFonts w:ascii="XO Thames" w:hAnsi="XO Thames" w:cs="XO Thames"/>
                <w:sz w:val="22"/>
                <w:szCs w:val="22"/>
              </w:rPr>
              <w:t>Исполнитель:</w:t>
            </w:r>
          </w:p>
          <w:p w:rsidR="00302D13" w:rsidRDefault="00302D13">
            <w:pPr>
              <w:pStyle w:val="ConsPlusNonformat"/>
              <w:jc w:val="both"/>
              <w:rPr>
                <w:rFonts w:ascii="XO Thames" w:hAnsi="XO Thames" w:cs="XO Thames"/>
              </w:rPr>
            </w:pPr>
          </w:p>
        </w:tc>
      </w:tr>
    </w:tbl>
    <w:p w:rsidR="00302D13" w:rsidRDefault="00302D13">
      <w:pPr>
        <w:pStyle w:val="ConsPlusNonformat"/>
        <w:jc w:val="both"/>
        <w:rPr>
          <w:rFonts w:ascii="XO Thames" w:eastAsia="XO Thames" w:hAnsi="XO Thames" w:cs="XO Thames"/>
          <w:sz w:val="22"/>
          <w:szCs w:val="22"/>
        </w:rPr>
      </w:pPr>
    </w:p>
    <w:tbl>
      <w:tblPr>
        <w:tblStyle w:val="afd"/>
        <w:tblW w:w="0" w:type="auto"/>
        <w:tblLook w:val="04A0"/>
      </w:tblPr>
      <w:tblGrid>
        <w:gridCol w:w="5000"/>
        <w:gridCol w:w="5000"/>
      </w:tblGrid>
      <w:tr w:rsidR="00302D13">
        <w:tc>
          <w:tcPr>
            <w:tcW w:w="5000" w:type="dxa"/>
            <w:tcBorders>
              <w:top w:val="none" w:sz="4" w:space="0" w:color="000000"/>
              <w:left w:val="none" w:sz="4" w:space="0" w:color="000000"/>
              <w:bottom w:val="none" w:sz="4" w:space="0" w:color="000000"/>
              <w:right w:val="none" w:sz="4" w:space="0" w:color="000000"/>
            </w:tcBorders>
            <w:noWrap/>
          </w:tcPr>
          <w:p w:rsidR="00302D13" w:rsidRDefault="00302D13">
            <w:pPr>
              <w:pStyle w:val="ConsPlusNonformat"/>
              <w:jc w:val="both"/>
              <w:rPr>
                <w:rFonts w:ascii="XO Thames" w:hAnsi="XO Thames" w:cs="XO Thames"/>
                <w:sz w:val="22"/>
                <w:szCs w:val="22"/>
              </w:rPr>
            </w:pPr>
          </w:p>
          <w:p w:rsidR="00302D13" w:rsidRDefault="007552C6">
            <w:pPr>
              <w:pStyle w:val="ConsPlusNonformat"/>
              <w:jc w:val="both"/>
              <w:rPr>
                <w:rFonts w:ascii="XO Thames" w:hAnsi="XO Thames" w:cs="XO Thames"/>
                <w:sz w:val="22"/>
                <w:szCs w:val="22"/>
              </w:rPr>
            </w:pPr>
            <w:r>
              <w:rPr>
                <w:rFonts w:ascii="XO Thames" w:hAnsi="XO Thames" w:cs="XO Thames"/>
                <w:sz w:val="22"/>
                <w:szCs w:val="22"/>
              </w:rPr>
              <w:t>_______</w:t>
            </w:r>
            <w:r w:rsidR="00B97AEB">
              <w:rPr>
                <w:rFonts w:ascii="XO Thames" w:hAnsi="XO Thames" w:cs="XO Thames"/>
                <w:sz w:val="22"/>
                <w:szCs w:val="22"/>
              </w:rPr>
              <w:t xml:space="preserve">________________ </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(подпись)</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М.П.</w:t>
            </w:r>
          </w:p>
          <w:p w:rsidR="00302D13" w:rsidRDefault="00302D13">
            <w:pPr>
              <w:pStyle w:val="ConsPlusNonformat"/>
              <w:jc w:val="both"/>
              <w:rPr>
                <w:rFonts w:ascii="XO Thames" w:eastAsia="XO Thames" w:hAnsi="XO Thames" w:cs="XO Thames"/>
                <w:sz w:val="22"/>
                <w:szCs w:val="22"/>
              </w:rPr>
            </w:pPr>
          </w:p>
        </w:tc>
        <w:tc>
          <w:tcPr>
            <w:tcW w:w="5000" w:type="dxa"/>
            <w:tcBorders>
              <w:top w:val="none" w:sz="4" w:space="0" w:color="000000"/>
              <w:left w:val="none" w:sz="4" w:space="0" w:color="000000"/>
              <w:bottom w:val="none" w:sz="4" w:space="0" w:color="000000"/>
              <w:right w:val="none" w:sz="4" w:space="0" w:color="000000"/>
            </w:tcBorders>
            <w:noWrap/>
          </w:tcPr>
          <w:p w:rsidR="00302D13" w:rsidRDefault="00302D13">
            <w:pPr>
              <w:pStyle w:val="ConsPlusNonformat"/>
              <w:jc w:val="both"/>
              <w:rPr>
                <w:rFonts w:ascii="XO Thames" w:hAnsi="XO Thames" w:cs="XO Thames"/>
                <w:sz w:val="22"/>
                <w:szCs w:val="22"/>
              </w:rPr>
            </w:pPr>
          </w:p>
          <w:p w:rsidR="00302D13" w:rsidRDefault="007552C6">
            <w:pPr>
              <w:pStyle w:val="ConsPlusNonformat"/>
              <w:jc w:val="both"/>
              <w:rPr>
                <w:rFonts w:ascii="XO Thames" w:hAnsi="XO Thames" w:cs="XO Thames"/>
                <w:sz w:val="22"/>
                <w:szCs w:val="22"/>
              </w:rPr>
            </w:pPr>
            <w:r>
              <w:rPr>
                <w:rFonts w:ascii="XO Thames" w:hAnsi="XO Thames" w:cs="XO Thames"/>
                <w:sz w:val="22"/>
                <w:szCs w:val="22"/>
              </w:rPr>
              <w:t>____</w:t>
            </w:r>
            <w:r w:rsidR="00AD6A96">
              <w:rPr>
                <w:rFonts w:ascii="XO Thames" w:hAnsi="XO Thames" w:cs="XO Thames"/>
                <w:sz w:val="22"/>
                <w:szCs w:val="22"/>
              </w:rPr>
              <w:t xml:space="preserve">__________________ </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(подпись)</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М.П.</w:t>
            </w:r>
          </w:p>
        </w:tc>
      </w:tr>
    </w:tbl>
    <w:p w:rsidR="00302D13" w:rsidRDefault="00302D13">
      <w:pPr>
        <w:pStyle w:val="ConsPlusNonformat"/>
        <w:jc w:val="both"/>
        <w:rPr>
          <w:rFonts w:ascii="XO Thames" w:hAnsi="XO Thames" w:cs="XO Thames"/>
          <w:sz w:val="22"/>
          <w:szCs w:val="22"/>
        </w:rPr>
      </w:pPr>
    </w:p>
    <w:p w:rsidR="00302D13" w:rsidRDefault="007552C6">
      <w:pPr>
        <w:pageBreakBefore/>
        <w:widowControl w:val="0"/>
        <w:jc w:val="right"/>
        <w:outlineLvl w:val="0"/>
        <w:rPr>
          <w:rFonts w:ascii="XO Thames" w:hAnsi="XO Thames" w:cs="XO Thames"/>
          <w:sz w:val="22"/>
          <w:szCs w:val="22"/>
        </w:rPr>
      </w:pPr>
      <w:r>
        <w:rPr>
          <w:rFonts w:ascii="XO Thames" w:eastAsia="XO Thames" w:hAnsi="XO Thames" w:cs="XO Thames"/>
          <w:sz w:val="22"/>
          <w:szCs w:val="22"/>
        </w:rPr>
        <w:lastRenderedPageBreak/>
        <w:t>Приложение № 1к Контракту</w:t>
      </w:r>
    </w:p>
    <w:p w:rsidR="00302D13" w:rsidRDefault="007552C6">
      <w:pPr>
        <w:widowControl w:val="0"/>
        <w:jc w:val="right"/>
        <w:rPr>
          <w:rFonts w:ascii="XO Thames" w:hAnsi="XO Thames" w:cs="XO Thames"/>
          <w:sz w:val="22"/>
          <w:szCs w:val="22"/>
        </w:rPr>
      </w:pPr>
      <w:r>
        <w:rPr>
          <w:rFonts w:ascii="XO Thames" w:eastAsia="XO Thames" w:hAnsi="XO Thames" w:cs="XO Thames"/>
          <w:sz w:val="22"/>
          <w:szCs w:val="22"/>
        </w:rPr>
        <w:t xml:space="preserve">от «____» ________ 20__ г. № </w:t>
      </w:r>
      <w:r w:rsidR="00AD6A96">
        <w:rPr>
          <w:rFonts w:ascii="XO Thames" w:eastAsia="XO Thames" w:hAnsi="XO Thames" w:cs="XO Thames"/>
          <w:sz w:val="22"/>
          <w:szCs w:val="22"/>
        </w:rPr>
        <w:t>___</w:t>
      </w:r>
    </w:p>
    <w:p w:rsidR="00302D13" w:rsidRDefault="00302D13">
      <w:pPr>
        <w:widowControl w:val="0"/>
        <w:jc w:val="center"/>
        <w:rPr>
          <w:rFonts w:ascii="XO Thames" w:hAnsi="XO Thames" w:cs="XO Thames"/>
          <w:sz w:val="22"/>
          <w:szCs w:val="22"/>
        </w:rPr>
      </w:pPr>
    </w:p>
    <w:p w:rsidR="00302D13" w:rsidRDefault="007552C6">
      <w:pPr>
        <w:jc w:val="center"/>
        <w:rPr>
          <w:rFonts w:ascii="XO Thames" w:hAnsi="XO Thames" w:cs="XO Thames"/>
          <w:b/>
          <w:sz w:val="22"/>
          <w:szCs w:val="22"/>
        </w:rPr>
      </w:pPr>
      <w:r>
        <w:rPr>
          <w:rFonts w:ascii="XO Thames" w:eastAsia="XO Thames" w:hAnsi="XO Thames" w:cs="XO Thames"/>
          <w:b/>
          <w:sz w:val="22"/>
          <w:szCs w:val="22"/>
        </w:rPr>
        <w:t>Спецификация на оказание услуг</w:t>
      </w:r>
    </w:p>
    <w:p w:rsidR="00302D13" w:rsidRDefault="007552C6">
      <w:pPr>
        <w:jc w:val="center"/>
        <w:rPr>
          <w:rFonts w:ascii="XO Thames" w:hAnsi="XO Thames" w:cs="XO Thames"/>
          <w:b/>
          <w:bCs/>
          <w:sz w:val="22"/>
          <w:szCs w:val="22"/>
        </w:rPr>
      </w:pPr>
      <w:r>
        <w:rPr>
          <w:rFonts w:ascii="XO Thames" w:eastAsia="XO Thames" w:hAnsi="XO Thames" w:cs="XO Thames"/>
          <w:b/>
          <w:sz w:val="22"/>
          <w:szCs w:val="22"/>
        </w:rPr>
        <w:t>по повышению квалификации по дополнительным профессиональным программам в области гражданской обороны</w:t>
      </w:r>
    </w:p>
    <w:p w:rsidR="00302D13" w:rsidRDefault="00302D13">
      <w:pPr>
        <w:rPr>
          <w:rFonts w:ascii="XO Thames" w:hAnsi="XO Thames" w:cs="XO Thames"/>
          <w:b/>
          <w:bCs/>
          <w:sz w:val="22"/>
          <w:szCs w:val="22"/>
        </w:rPr>
      </w:pPr>
    </w:p>
    <w:p w:rsidR="00302D13" w:rsidRDefault="007552C6">
      <w:pPr>
        <w:tabs>
          <w:tab w:val="left" w:pos="3375"/>
        </w:tabs>
        <w:rPr>
          <w:rFonts w:ascii="XO Thames" w:hAnsi="XO Thames" w:cs="XO Thames"/>
        </w:rPr>
      </w:pPr>
      <w:r>
        <w:rPr>
          <w:rFonts w:ascii="XO Thames" w:eastAsia="XO Thames" w:hAnsi="XO Thames" w:cs="XO Thames"/>
          <w:b/>
          <w:bCs/>
          <w:iCs/>
          <w:sz w:val="22"/>
          <w:szCs w:val="22"/>
        </w:rPr>
        <w:t xml:space="preserve">1. Наименование объекта закупки: </w:t>
      </w:r>
      <w:r>
        <w:rPr>
          <w:rFonts w:ascii="XO Thames" w:eastAsia="XO Thames" w:hAnsi="XO Thames" w:cs="XO Thames"/>
          <w:iCs/>
          <w:sz w:val="22"/>
          <w:szCs w:val="22"/>
        </w:rPr>
        <w:t>О</w:t>
      </w:r>
      <w:r>
        <w:rPr>
          <w:rFonts w:ascii="XO Thames" w:eastAsia="XO Thames" w:hAnsi="XO Thames" w:cs="XO Thames"/>
          <w:sz w:val="22"/>
          <w:szCs w:val="22"/>
        </w:rPr>
        <w:t>казание услуг по дополнительному профессиональному образованию повышение квалификации по программе «</w:t>
      </w:r>
      <w:r w:rsidR="002B2EFD">
        <w:rPr>
          <w:rFonts w:ascii="XO Thames" w:eastAsia="XO Thames" w:hAnsi="XO Thames" w:cs="XO Thames"/>
          <w:sz w:val="22"/>
          <w:szCs w:val="22"/>
          <w:lang w:eastAsia="ru-RU"/>
        </w:rPr>
        <w:t>Руководители организаций, отнесенных в установленном порядке к категориям по гражданской обороне, а также организаций, продолжающих работу в военное время</w:t>
      </w:r>
      <w:r>
        <w:rPr>
          <w:rFonts w:ascii="XO Thames" w:eastAsia="XO Thames" w:hAnsi="XO Thames" w:cs="XO Thames"/>
          <w:sz w:val="22"/>
          <w:szCs w:val="22"/>
        </w:rPr>
        <w:t>»</w:t>
      </w:r>
      <w:r w:rsidR="002B2EFD">
        <w:rPr>
          <w:rFonts w:ascii="XO Thames" w:eastAsia="XO Thames" w:hAnsi="XO Thames" w:cs="XO Thames"/>
          <w:sz w:val="22"/>
          <w:szCs w:val="22"/>
        </w:rPr>
        <w:t>.</w:t>
      </w:r>
    </w:p>
    <w:p w:rsidR="00302D13" w:rsidRDefault="007552C6">
      <w:pPr>
        <w:tabs>
          <w:tab w:val="left" w:pos="3375"/>
        </w:tabs>
        <w:rPr>
          <w:rFonts w:ascii="XO Thames" w:hAnsi="XO Thames" w:cs="XO Thames"/>
          <w:b/>
          <w:bCs/>
          <w:sz w:val="22"/>
          <w:szCs w:val="22"/>
        </w:rPr>
      </w:pPr>
      <w:r>
        <w:rPr>
          <w:rFonts w:ascii="XO Thames" w:eastAsia="XO Thames" w:hAnsi="XO Thames" w:cs="XO Thames"/>
          <w:b/>
          <w:bCs/>
          <w:sz w:val="22"/>
          <w:szCs w:val="22"/>
          <w:lang w:eastAsia="ru-RU"/>
        </w:rPr>
        <w:t>2. Основание для оказания услуг:</w:t>
      </w:r>
    </w:p>
    <w:p w:rsidR="00302D13" w:rsidRDefault="007552C6">
      <w:pPr>
        <w:tabs>
          <w:tab w:val="left" w:pos="3375"/>
        </w:tabs>
        <w:rPr>
          <w:rFonts w:ascii="XO Thames" w:hAnsi="XO Thames" w:cs="XO Thames"/>
          <w:b/>
          <w:bCs/>
          <w:sz w:val="22"/>
          <w:szCs w:val="22"/>
        </w:rPr>
      </w:pPr>
      <w:r>
        <w:rPr>
          <w:rFonts w:ascii="XO Thames" w:eastAsia="XO Thames" w:hAnsi="XO Thames" w:cs="XO Thames"/>
          <w:sz w:val="22"/>
          <w:szCs w:val="22"/>
        </w:rPr>
        <w:t>Постановление Правительства РФ от 2 ноября 2000 г. №</w:t>
      </w:r>
      <w:r w:rsidR="004033A9">
        <w:rPr>
          <w:rFonts w:ascii="XO Thames" w:eastAsia="XO Thames" w:hAnsi="XO Thames" w:cs="XO Thames"/>
          <w:sz w:val="22"/>
          <w:szCs w:val="22"/>
        </w:rPr>
        <w:t xml:space="preserve"> </w:t>
      </w:r>
      <w:r>
        <w:rPr>
          <w:rFonts w:ascii="XO Thames" w:eastAsia="XO Thames" w:hAnsi="XO Thames" w:cs="XO Thames"/>
          <w:sz w:val="22"/>
          <w:szCs w:val="22"/>
        </w:rPr>
        <w:t xml:space="preserve">841 «Об утверждении Положения </w:t>
      </w:r>
      <w:r>
        <w:rPr>
          <w:rFonts w:ascii="XO Thames" w:eastAsia="XO Thames" w:hAnsi="XO Thames" w:cs="XO Thames"/>
          <w:sz w:val="22"/>
          <w:szCs w:val="22"/>
        </w:rPr>
        <w:br/>
        <w:t>о подготовке населения в области гражданской обороны»</w:t>
      </w:r>
    </w:p>
    <w:p w:rsidR="00302D13" w:rsidRDefault="007552C6">
      <w:pPr>
        <w:tabs>
          <w:tab w:val="left" w:pos="3375"/>
        </w:tabs>
        <w:rPr>
          <w:rFonts w:ascii="XO Thames" w:hAnsi="XO Thames" w:cs="XO Thames"/>
          <w:b/>
          <w:bCs/>
          <w:sz w:val="22"/>
          <w:szCs w:val="22"/>
        </w:rPr>
      </w:pPr>
      <w:r>
        <w:rPr>
          <w:rFonts w:ascii="XO Thames" w:eastAsia="XO Thames" w:hAnsi="XO Thames" w:cs="XO Thames"/>
          <w:sz w:val="22"/>
          <w:szCs w:val="22"/>
        </w:rPr>
        <w:t>Приказ МЧС России от 24.04.2020 №</w:t>
      </w:r>
      <w:r w:rsidR="004033A9">
        <w:rPr>
          <w:rFonts w:ascii="XO Thames" w:eastAsia="XO Thames" w:hAnsi="XO Thames" w:cs="XO Thames"/>
          <w:sz w:val="22"/>
          <w:szCs w:val="22"/>
        </w:rPr>
        <w:t xml:space="preserve"> </w:t>
      </w:r>
      <w:r>
        <w:rPr>
          <w:rFonts w:ascii="XO Thames" w:eastAsia="XO Thames" w:hAnsi="XO Thames" w:cs="XO Thames"/>
          <w:sz w:val="22"/>
          <w:szCs w:val="22"/>
        </w:rPr>
        <w:t>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в ведении Министерства РФ по делам гражданской обороны, чрезвычайным ситуациям и ликвидации последствий стихийных бедствий.</w:t>
      </w:r>
    </w:p>
    <w:p w:rsidR="00302D13" w:rsidRDefault="007552C6">
      <w:pPr>
        <w:tabs>
          <w:tab w:val="left" w:pos="3375"/>
        </w:tabs>
        <w:rPr>
          <w:rFonts w:ascii="XO Thames" w:hAnsi="XO Thames" w:cs="XO Thames"/>
        </w:rPr>
      </w:pPr>
      <w:r>
        <w:rPr>
          <w:rFonts w:ascii="XO Thames" w:eastAsia="XO Thames" w:hAnsi="XO Thames" w:cs="XO Thames"/>
          <w:b/>
          <w:bCs/>
          <w:sz w:val="22"/>
          <w:szCs w:val="22"/>
          <w:lang w:eastAsia="ru-RU"/>
        </w:rPr>
        <w:t>3.Место оказания услуг:</w:t>
      </w:r>
      <w:r>
        <w:rPr>
          <w:rFonts w:ascii="XO Thames" w:eastAsia="XO Thames" w:hAnsi="XO Thames" w:cs="XO Thames"/>
          <w:sz w:val="22"/>
          <w:szCs w:val="22"/>
        </w:rPr>
        <w:t xml:space="preserve"> Удмуртская Республика, г. Ижевск, по месту нахождения обучающихся Заказчика на оборудованных местах для  использования дистанционных технологий. Режим оказания услуг: по рабочим дням с </w:t>
      </w:r>
      <w:r w:rsidR="00B13DBC">
        <w:rPr>
          <w:rFonts w:ascii="XO Thames" w:eastAsia="XO Thames" w:hAnsi="XO Thames" w:cs="XO Thames"/>
          <w:sz w:val="22"/>
          <w:szCs w:val="22"/>
        </w:rPr>
        <w:t>9-00</w:t>
      </w:r>
      <w:r>
        <w:rPr>
          <w:rFonts w:ascii="XO Thames" w:eastAsia="XO Thames" w:hAnsi="XO Thames" w:cs="XO Thames"/>
          <w:sz w:val="22"/>
          <w:szCs w:val="22"/>
        </w:rPr>
        <w:t xml:space="preserve"> до 1</w:t>
      </w:r>
      <w:r w:rsidR="00B13DBC">
        <w:rPr>
          <w:rFonts w:ascii="XO Thames" w:eastAsia="XO Thames" w:hAnsi="XO Thames" w:cs="XO Thames"/>
          <w:sz w:val="22"/>
          <w:szCs w:val="22"/>
        </w:rPr>
        <w:t>2</w:t>
      </w:r>
      <w:r>
        <w:rPr>
          <w:rFonts w:ascii="XO Thames" w:eastAsia="XO Thames" w:hAnsi="XO Thames" w:cs="XO Thames"/>
          <w:sz w:val="22"/>
          <w:szCs w:val="22"/>
        </w:rPr>
        <w:t>-00 и с 1</w:t>
      </w:r>
      <w:r w:rsidR="00B13DBC">
        <w:rPr>
          <w:rFonts w:ascii="XO Thames" w:eastAsia="XO Thames" w:hAnsi="XO Thames" w:cs="XO Thames"/>
          <w:sz w:val="22"/>
          <w:szCs w:val="22"/>
        </w:rPr>
        <w:t>3</w:t>
      </w:r>
      <w:r>
        <w:rPr>
          <w:rFonts w:ascii="XO Thames" w:eastAsia="XO Thames" w:hAnsi="XO Thames" w:cs="XO Thames"/>
          <w:sz w:val="22"/>
          <w:szCs w:val="22"/>
        </w:rPr>
        <w:t>-00 до 18-00. Для работников сменного режима работы  режим обучения согласовывается дополнительно.</w:t>
      </w:r>
    </w:p>
    <w:p w:rsidR="00302D13" w:rsidRDefault="007552C6">
      <w:pPr>
        <w:tabs>
          <w:tab w:val="left" w:pos="3375"/>
        </w:tabs>
        <w:outlineLvl w:val="0"/>
        <w:rPr>
          <w:rFonts w:ascii="XO Thames" w:hAnsi="XO Thames" w:cs="XO Thames"/>
          <w:b/>
          <w:bCs/>
          <w:sz w:val="22"/>
          <w:szCs w:val="22"/>
        </w:rPr>
      </w:pPr>
      <w:r>
        <w:rPr>
          <w:rFonts w:ascii="XO Thames" w:eastAsia="XO Thames" w:hAnsi="XO Thames" w:cs="XO Thames"/>
          <w:b/>
          <w:bCs/>
          <w:sz w:val="22"/>
          <w:szCs w:val="22"/>
          <w:lang w:eastAsia="ru-RU"/>
        </w:rPr>
        <w:t>4. Требования к качеству оказываемых услуг:</w:t>
      </w:r>
    </w:p>
    <w:p w:rsidR="00302D13" w:rsidRDefault="007552C6">
      <w:pPr>
        <w:tabs>
          <w:tab w:val="left" w:pos="3375"/>
        </w:tabs>
        <w:outlineLvl w:val="0"/>
        <w:rPr>
          <w:rFonts w:ascii="XO Thames" w:hAnsi="XO Thames" w:cs="XO Thames"/>
        </w:rPr>
      </w:pPr>
      <w:r>
        <w:rPr>
          <w:rFonts w:ascii="XO Thames" w:eastAsia="XO Thames" w:hAnsi="XO Thames" w:cs="XO Thames"/>
          <w:sz w:val="22"/>
          <w:szCs w:val="22"/>
          <w:lang w:eastAsia="ru-RU"/>
        </w:rPr>
        <w:t>При оказании услуг, являющихся предметом осуществления закупки, Участником должны быть удовлетворены следующие требования:</w:t>
      </w:r>
    </w:p>
    <w:p w:rsidR="00302D13" w:rsidRDefault="007552C6">
      <w:pPr>
        <w:tabs>
          <w:tab w:val="left" w:pos="3375"/>
        </w:tabs>
        <w:outlineLvl w:val="0"/>
        <w:rPr>
          <w:rFonts w:ascii="XO Thames" w:hAnsi="XO Thames" w:cs="XO Thames"/>
        </w:rPr>
      </w:pPr>
      <w:r>
        <w:rPr>
          <w:rFonts w:ascii="XO Thames" w:eastAsia="XO Thames" w:hAnsi="XO Thames" w:cs="XO Thames"/>
          <w:sz w:val="22"/>
          <w:szCs w:val="22"/>
          <w:lang w:eastAsia="ru-RU"/>
        </w:rPr>
        <w:t xml:space="preserve">– обучение должно проводиться учреждением, имеющим лицензию на образовательную деятельность </w:t>
      </w:r>
      <w:r>
        <w:rPr>
          <w:rFonts w:ascii="XO Thames" w:eastAsia="XO Thames" w:hAnsi="XO Thames" w:cs="XO Thames"/>
          <w:sz w:val="22"/>
          <w:szCs w:val="22"/>
          <w:lang w:eastAsia="ru-RU"/>
        </w:rPr>
        <w:br/>
        <w:t xml:space="preserve">по направлению обучения. </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 xml:space="preserve">– образовательное учреждение должно располагать профессиональными и опытными преподавательскими кадрами. Преподаватели, которые будут проводить обучение, должны иметь установленную действующим законодательством квалификацию. </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 в соответствии с программой обучения слушателю должны быть предоставлены подробные и понятные учебно-методические материалы на русском языке. Материалы должны быть предоставлены в печатном виде или на цифровом носителе.</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 обучение проводится без отрыва от производства с использованием дистанционных образовательных технологий.</w:t>
      </w:r>
    </w:p>
    <w:p w:rsidR="00302D13" w:rsidRDefault="007552C6">
      <w:pPr>
        <w:tabs>
          <w:tab w:val="left" w:pos="3375"/>
        </w:tabs>
        <w:rPr>
          <w:rFonts w:ascii="XO Thames" w:eastAsia="XO Thames" w:hAnsi="XO Thames" w:cs="XO Thames"/>
          <w:b/>
          <w:bCs/>
          <w:sz w:val="22"/>
          <w:szCs w:val="22"/>
          <w:lang w:eastAsia="ru-RU"/>
        </w:rPr>
      </w:pPr>
      <w:r>
        <w:rPr>
          <w:rFonts w:ascii="XO Thames" w:eastAsia="XO Thames" w:hAnsi="XO Thames" w:cs="XO Thames"/>
          <w:b/>
          <w:bCs/>
          <w:sz w:val="22"/>
          <w:szCs w:val="22"/>
          <w:lang w:eastAsia="ru-RU"/>
        </w:rPr>
        <w:t>5. Требования к организации учебного процесса:</w:t>
      </w:r>
    </w:p>
    <w:p w:rsidR="00302D13" w:rsidRDefault="007552C6">
      <w:pPr>
        <w:tabs>
          <w:tab w:val="left" w:pos="3375"/>
        </w:tabs>
      </w:pPr>
      <w:r>
        <w:rPr>
          <w:rFonts w:ascii="XO Thames" w:eastAsia="XO Thames" w:hAnsi="XO Thames" w:cs="XO Thames"/>
          <w:b/>
          <w:bCs/>
          <w:sz w:val="22"/>
          <w:szCs w:val="22"/>
          <w:lang w:eastAsia="ru-RU"/>
        </w:rPr>
        <w:t xml:space="preserve">В соответствии с п.15 </w:t>
      </w:r>
      <w:r>
        <w:rPr>
          <w:rFonts w:ascii="XO Thames" w:eastAsia="XO Thames" w:hAnsi="XO Thames" w:cs="XO Thames"/>
          <w:sz w:val="18"/>
          <w:szCs w:val="18"/>
          <w:lang w:eastAsia="ru-RU"/>
        </w:rPr>
        <w:t>ПЕРЕЧЕНЯ ДОЛЖНОСТНЫХ ЛИЦ, ПРОХОДЯЩИХ ОБУЧЕНИЕ СООТВЕТСТВЕННО</w:t>
      </w:r>
      <w:r>
        <w:rPr>
          <w:rFonts w:ascii="XO Thames" w:eastAsia="XO Thames" w:hAnsi="XO Thames" w:cs="XO Thames"/>
          <w:sz w:val="18"/>
          <w:szCs w:val="18"/>
          <w:lang w:eastAsia="ru-RU"/>
        </w:rPr>
        <w:br/>
        <w:t xml:space="preserve">ПО ДОПОЛНИТЕЛЬНЫМ ПРОФЕССИОНАЛЬНЫМ ПРОГРАММАМ И ПРОГРАММАМКУРСОВОГО ОБУЧЕНИЯ </w:t>
      </w:r>
      <w:r>
        <w:rPr>
          <w:rFonts w:ascii="XO Thames" w:eastAsia="XO Thames" w:hAnsi="XO Thames" w:cs="XO Thames"/>
          <w:sz w:val="18"/>
          <w:szCs w:val="18"/>
          <w:lang w:eastAsia="ru-RU"/>
        </w:rPr>
        <w:br/>
        <w:t>В ОБЛАСТИ ГРАЖДАНСКОЙ ОБОРОНЫВ ОРГАНИЗАЦИЯХ, ОСУЩЕСТВЛЯЮЩИХ ОБРАЗОВАТЕЛЬНУЮ ДЕЯТЕЛЬНОСТЬПО ДОПОЛНИТЕЛЬНЫМ ПРОФЕССИОНАЛЬНЫМ ПРОГРАММАМ В ОБЛАСТИГРАЖДАНСКОЙ ОБОРОНЫ, НАХОДЯЩИХСЯ В ВЕДЕНИИ МИНИСТЕРСТВАРОССИЙСКОЙ ФЕДЕРАЦИИ ПО ДЕЛАМ ГРАЖДАНСКОЙ ОБОРОНЫ,ЧРЕЗВЫЧАЙНЫМ СИТУАЦИЯМ И ЛИКВИДАЦИИ ПОСЛЕДСТВИЙ СТИХИЙНЫХБЕДСТВИЙ, ДРУГИХ ФЕДЕРАЛЬНЫХ ОРГАНОВ ИСПОЛНИТЕЛЬНОЙ ВЛАСТИ,В ДРУГИХ ОРГАНИЗАЦИЯХ, ОСУЩЕСТВЛЯЮЩИХ ОБРАЗОВАТЕЛЬНУЮДЕЯТЕЛЬНОСТЬ ПО ДОПОЛНИТЕЛЬНЫМ ПРОФЕССИОНАЛЬНЫМ ПРОГРАММАМВ ОБЛАСТИ ГРАЖДАНСКОЙ ОБОРОНЫ, В ТОМ ЧИСЛЕ</w:t>
      </w:r>
      <w:r w:rsidR="00AD6A96">
        <w:rPr>
          <w:rFonts w:ascii="XO Thames" w:eastAsia="XO Thames" w:hAnsi="XO Thames" w:cs="XO Thames"/>
          <w:sz w:val="18"/>
          <w:szCs w:val="18"/>
          <w:lang w:eastAsia="ru-RU"/>
        </w:rPr>
        <w:t xml:space="preserve">В УЧЕБНО-МЕТОДИЧЕСКИХ ЦЕНТРАХ, </w:t>
      </w:r>
      <w:r>
        <w:rPr>
          <w:rFonts w:ascii="XO Thames" w:eastAsia="XO Thames" w:hAnsi="XO Thames" w:cs="XO Thames"/>
          <w:sz w:val="18"/>
          <w:szCs w:val="18"/>
          <w:lang w:eastAsia="ru-RU"/>
        </w:rPr>
        <w:t>А ТАКЖЕ НА КУРСАХГРАЖДАНСКОЙ ОБОРОНЫ</w:t>
      </w:r>
      <w:r>
        <w:rPr>
          <w:rFonts w:ascii="XO Thames" w:eastAsia="XO Thames" w:hAnsi="XO Thames" w:cs="XO Thames"/>
          <w:b/>
          <w:bCs/>
          <w:sz w:val="22"/>
          <w:szCs w:val="22"/>
          <w:lang w:eastAsia="ru-RU"/>
        </w:rPr>
        <w:t>, утв</w:t>
      </w:r>
      <w:r w:rsidR="00AD6A96">
        <w:rPr>
          <w:rFonts w:ascii="XO Thames" w:eastAsia="XO Thames" w:hAnsi="XO Thames" w:cs="XO Thames"/>
          <w:b/>
          <w:bCs/>
          <w:sz w:val="22"/>
          <w:szCs w:val="22"/>
          <w:lang w:eastAsia="ru-RU"/>
        </w:rPr>
        <w:t xml:space="preserve">ержденного Приказом МЧС России </w:t>
      </w:r>
      <w:r>
        <w:rPr>
          <w:rFonts w:ascii="XO Thames" w:eastAsia="XO Thames" w:hAnsi="XO Thames" w:cs="XO Thames"/>
          <w:b/>
          <w:bCs/>
          <w:sz w:val="22"/>
          <w:szCs w:val="22"/>
          <w:lang w:eastAsia="ru-RU"/>
        </w:rPr>
        <w:t>от 24.04.2020 N 262 исполнителями могу быть</w:t>
      </w:r>
      <w:r>
        <w:rPr>
          <w:rFonts w:ascii="XO Thames" w:eastAsia="XO Thames" w:hAnsi="XO Thames" w:cs="XO Thames"/>
          <w:sz w:val="22"/>
          <w:szCs w:val="22"/>
          <w:lang w:eastAsia="ru-RU"/>
        </w:rPr>
        <w:t xml:space="preserve">: </w:t>
      </w:r>
    </w:p>
    <w:p w:rsidR="00302D13" w:rsidRDefault="007552C6">
      <w:pPr>
        <w:tabs>
          <w:tab w:val="left" w:pos="3375"/>
        </w:tabs>
        <w:ind w:firstLine="567"/>
      </w:pPr>
      <w:r>
        <w:rPr>
          <w:rFonts w:ascii="XO Thames" w:eastAsia="XO Thames" w:hAnsi="XO Thames" w:cs="XO Thames"/>
          <w:sz w:val="22"/>
          <w:szCs w:val="22"/>
          <w:lang w:eastAsia="ru-RU"/>
        </w:rPr>
        <w:t>- организации, осуществляющие образовательную деятельность по дополнительным профессиональным программам в области гражданской обороны, находящиеся в ведении федеральных органов исполнительной власти;</w:t>
      </w:r>
    </w:p>
    <w:p w:rsidR="00302D13" w:rsidRDefault="007552C6">
      <w:pPr>
        <w:tabs>
          <w:tab w:val="left" w:pos="3375"/>
        </w:tabs>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 учебно-методические центры по гражданской обороне и чрезвычайным ситуациям субъектов Российской Федерации (в том числе их филиалы);</w:t>
      </w:r>
    </w:p>
    <w:p w:rsidR="00302D13" w:rsidRDefault="007552C6">
      <w:pPr>
        <w:tabs>
          <w:tab w:val="left" w:pos="3375"/>
        </w:tabs>
        <w:ind w:firstLine="567"/>
        <w:rPr>
          <w:rFonts w:ascii="XO Thames" w:eastAsia="XO Thames" w:hAnsi="XO Thames" w:cs="XO Thames"/>
          <w:sz w:val="22"/>
          <w:szCs w:val="22"/>
          <w:lang w:eastAsia="ru-RU"/>
        </w:rPr>
      </w:pPr>
      <w:r>
        <w:rPr>
          <w:rFonts w:ascii="XO Thames" w:eastAsia="XO Thames" w:hAnsi="XO Thames" w:cs="XO Thames"/>
          <w:sz w:val="22"/>
          <w:szCs w:val="22"/>
          <w:lang w:eastAsia="ru-RU"/>
        </w:rPr>
        <w:t>- курсы гражданской обороны муниципальных образований, имеющие лицензию на право осуществления образовательной деятельности.</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Исполнитель обеспечивает учебный процесс всеми необходимыми для этого материалами и техническими средствами, включая:</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 учебные и методические пособия;</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lastRenderedPageBreak/>
        <w:t>– наглядные пособия.</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 xml:space="preserve">По окончании обучения слушателю выдается документ (СВИДЕТЕЛЬСТВО, УДОСТОВЕРЕНИЕ) </w:t>
      </w:r>
      <w:r>
        <w:rPr>
          <w:rFonts w:ascii="XO Thames" w:eastAsia="XO Thames" w:hAnsi="XO Thames" w:cs="XO Thames"/>
          <w:sz w:val="22"/>
          <w:szCs w:val="22"/>
          <w:lang w:eastAsia="ru-RU"/>
        </w:rPr>
        <w:br/>
        <w:t>о профессиональной подготовке установленного образца.</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 xml:space="preserve">Исполнитель вносит сведения о получении образования в Федеральную Информационную Систему «Федеральный реестр сведений о документах об образовании и (или) о квалификации, документах об обучении» (ФИС ФРДО) сразу после окончания обучения. </w:t>
      </w:r>
    </w:p>
    <w:p w:rsidR="00302D13" w:rsidRDefault="007552C6">
      <w:pPr>
        <w:tabs>
          <w:tab w:val="left" w:pos="3375"/>
        </w:tabs>
        <w:rPr>
          <w:rFonts w:ascii="XO Thames" w:hAnsi="XO Thames" w:cs="XO Thames"/>
        </w:rPr>
      </w:pPr>
      <w:r>
        <w:rPr>
          <w:rFonts w:ascii="XO Thames" w:eastAsia="XO Thames" w:hAnsi="XO Thames" w:cs="XO Thames"/>
          <w:sz w:val="22"/>
          <w:szCs w:val="22"/>
          <w:lang w:eastAsia="ru-RU"/>
        </w:rPr>
        <w:t>Проведение зачетов, тестов, предоставление раздаточного учебного материала и учебных пособий входит в стоимость обучения.</w:t>
      </w:r>
    </w:p>
    <w:p w:rsidR="00302D13" w:rsidRDefault="00302D13" w:rsidP="004033A9">
      <w:pPr>
        <w:rPr>
          <w:rFonts w:ascii="XO Thames" w:hAnsi="XO Thames" w:cs="XO Thames"/>
          <w:b/>
          <w:bCs/>
          <w:sz w:val="22"/>
          <w:szCs w:val="22"/>
        </w:rPr>
      </w:pPr>
    </w:p>
    <w:p w:rsidR="00302D13" w:rsidRDefault="007552C6">
      <w:pPr>
        <w:tabs>
          <w:tab w:val="left" w:pos="3375"/>
        </w:tabs>
        <w:jc w:val="center"/>
        <w:rPr>
          <w:rFonts w:ascii="XO Thames" w:hAnsi="XO Thames" w:cs="XO Thames"/>
          <w:b/>
          <w:bCs/>
        </w:rPr>
      </w:pPr>
      <w:r>
        <w:rPr>
          <w:rFonts w:ascii="XO Thames" w:eastAsia="XO Thames" w:hAnsi="XO Thames" w:cs="XO Thames"/>
          <w:b/>
          <w:bCs/>
          <w:sz w:val="22"/>
          <w:szCs w:val="22"/>
          <w:lang w:eastAsia="ru-RU"/>
        </w:rPr>
        <w:t>5. Список учебных программ</w:t>
      </w:r>
    </w:p>
    <w:tbl>
      <w:tblPr>
        <w:tblW w:w="9887" w:type="dxa"/>
        <w:tblInd w:w="-14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tblPr>
      <w:tblGrid>
        <w:gridCol w:w="848"/>
        <w:gridCol w:w="4078"/>
        <w:gridCol w:w="992"/>
        <w:gridCol w:w="1134"/>
        <w:gridCol w:w="1418"/>
        <w:gridCol w:w="1417"/>
      </w:tblGrid>
      <w:tr w:rsidR="00302D13">
        <w:trPr>
          <w:trHeight w:val="673"/>
        </w:trPr>
        <w:tc>
          <w:tcPr>
            <w:tcW w:w="848"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tcPr>
          <w:p w:rsidR="00302D13" w:rsidRDefault="007552C6">
            <w:pPr>
              <w:tabs>
                <w:tab w:val="left" w:pos="3375"/>
              </w:tabs>
              <w:jc w:val="left"/>
              <w:rPr>
                <w:rFonts w:ascii="XO Thames" w:hAnsi="XO Thames" w:cs="XO Thames"/>
              </w:rPr>
            </w:pPr>
            <w:r>
              <w:rPr>
                <w:rFonts w:ascii="XO Thames" w:eastAsia="XO Thames" w:hAnsi="XO Thames" w:cs="XO Thames"/>
                <w:sz w:val="22"/>
                <w:szCs w:val="22"/>
                <w:lang w:eastAsia="ru-RU"/>
              </w:rPr>
              <w:t>№п/п</w:t>
            </w:r>
          </w:p>
        </w:tc>
        <w:tc>
          <w:tcPr>
            <w:tcW w:w="4078"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tcPr>
          <w:p w:rsidR="00302D13" w:rsidRDefault="007552C6">
            <w:pPr>
              <w:tabs>
                <w:tab w:val="left" w:pos="3375"/>
              </w:tabs>
              <w:jc w:val="left"/>
              <w:rPr>
                <w:rFonts w:ascii="XO Thames" w:hAnsi="XO Thames" w:cs="XO Thames"/>
              </w:rPr>
            </w:pPr>
            <w:r>
              <w:rPr>
                <w:rFonts w:ascii="XO Thames" w:eastAsia="XO Thames" w:hAnsi="XO Thames" w:cs="XO Thames"/>
                <w:sz w:val="22"/>
                <w:szCs w:val="22"/>
                <w:lang w:eastAsia="ru-RU"/>
              </w:rPr>
              <w:t>Наименование программы повышения квалификации (ПК)</w:t>
            </w:r>
          </w:p>
        </w:tc>
        <w:tc>
          <w:tcPr>
            <w:tcW w:w="992"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tcPr>
          <w:p w:rsidR="00302D13" w:rsidRDefault="007552C6">
            <w:pPr>
              <w:tabs>
                <w:tab w:val="left" w:pos="3375"/>
              </w:tabs>
              <w:jc w:val="center"/>
              <w:rPr>
                <w:rFonts w:ascii="XO Thames" w:hAnsi="XO Thames" w:cs="XO Thames"/>
              </w:rPr>
            </w:pPr>
            <w:r>
              <w:rPr>
                <w:rFonts w:ascii="XO Thames" w:eastAsia="XO Thames" w:hAnsi="XO Thames" w:cs="XO Thames"/>
                <w:sz w:val="22"/>
                <w:szCs w:val="22"/>
                <w:lang w:eastAsia="ru-RU"/>
              </w:rPr>
              <w:t>Ед. изм.</w:t>
            </w:r>
          </w:p>
        </w:tc>
        <w:tc>
          <w:tcPr>
            <w:tcW w:w="1134"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tcPr>
          <w:p w:rsidR="00302D13" w:rsidRDefault="007552C6">
            <w:pPr>
              <w:tabs>
                <w:tab w:val="left" w:pos="3375"/>
              </w:tabs>
              <w:jc w:val="center"/>
              <w:rPr>
                <w:rFonts w:ascii="XO Thames" w:hAnsi="XO Thames" w:cs="XO Thames"/>
                <w:sz w:val="22"/>
                <w:szCs w:val="22"/>
              </w:rPr>
            </w:pPr>
            <w:r>
              <w:rPr>
                <w:rFonts w:ascii="XO Thames" w:eastAsia="XO Thames" w:hAnsi="XO Thames" w:cs="XO Thames"/>
                <w:sz w:val="22"/>
                <w:szCs w:val="22"/>
                <w:lang w:eastAsia="ru-RU"/>
              </w:rPr>
              <w:t>Кол-во</w:t>
            </w:r>
          </w:p>
        </w:tc>
        <w:tc>
          <w:tcPr>
            <w:tcW w:w="1417"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tcPr>
          <w:p w:rsidR="00302D13" w:rsidRDefault="007552C6">
            <w:pPr>
              <w:tabs>
                <w:tab w:val="left" w:pos="3375"/>
              </w:tabs>
              <w:jc w:val="center"/>
              <w:rPr>
                <w:rFonts w:ascii="XO Thames" w:hAnsi="XO Thames" w:cs="XO Thames"/>
                <w:sz w:val="22"/>
                <w:szCs w:val="22"/>
              </w:rPr>
            </w:pPr>
            <w:r>
              <w:rPr>
                <w:rFonts w:ascii="XO Thames" w:eastAsia="XO Thames" w:hAnsi="XO Thames" w:cs="XO Thames"/>
                <w:sz w:val="22"/>
                <w:szCs w:val="22"/>
                <w:lang w:eastAsia="ru-RU"/>
              </w:rPr>
              <w:t>Цена за ед.изм. (руб.)</w:t>
            </w:r>
          </w:p>
        </w:tc>
        <w:tc>
          <w:tcPr>
            <w:tcW w:w="1417"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tcPr>
          <w:p w:rsidR="00302D13" w:rsidRDefault="007552C6">
            <w:pPr>
              <w:tabs>
                <w:tab w:val="left" w:pos="3375"/>
              </w:tabs>
              <w:jc w:val="center"/>
              <w:rPr>
                <w:rFonts w:ascii="XO Thames" w:eastAsia="XO Thames" w:hAnsi="XO Thames" w:cs="XO Thames"/>
                <w:sz w:val="22"/>
                <w:szCs w:val="22"/>
                <w:lang w:eastAsia="ru-RU"/>
              </w:rPr>
            </w:pPr>
            <w:r>
              <w:rPr>
                <w:rFonts w:ascii="XO Thames" w:eastAsia="XO Thames" w:hAnsi="XO Thames" w:cs="XO Thames"/>
                <w:sz w:val="22"/>
                <w:szCs w:val="22"/>
                <w:lang w:eastAsia="ru-RU"/>
              </w:rPr>
              <w:t>Сумма (руб.)</w:t>
            </w:r>
          </w:p>
        </w:tc>
      </w:tr>
      <w:tr w:rsidR="00302D13">
        <w:trPr>
          <w:trHeight w:val="1345"/>
        </w:trPr>
        <w:tc>
          <w:tcPr>
            <w:tcW w:w="848"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7552C6">
            <w:pPr>
              <w:tabs>
                <w:tab w:val="left" w:pos="3375"/>
              </w:tabs>
              <w:jc w:val="left"/>
              <w:rPr>
                <w:rFonts w:ascii="XO Thames" w:hAnsi="XO Thames" w:cs="XO Thames"/>
              </w:rPr>
            </w:pPr>
            <w:r>
              <w:rPr>
                <w:rFonts w:ascii="XO Thames" w:eastAsia="XO Thames" w:hAnsi="XO Thames" w:cs="XO Thames"/>
                <w:sz w:val="22"/>
                <w:szCs w:val="22"/>
                <w:lang w:eastAsia="ru-RU"/>
              </w:rPr>
              <w:t>1</w:t>
            </w:r>
          </w:p>
        </w:tc>
        <w:tc>
          <w:tcPr>
            <w:tcW w:w="4078"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7552C6">
            <w:pPr>
              <w:tabs>
                <w:tab w:val="left" w:pos="3375"/>
              </w:tabs>
              <w:jc w:val="left"/>
              <w:rPr>
                <w:rFonts w:ascii="XO Thames" w:hAnsi="XO Thames" w:cs="XO Thames"/>
              </w:rPr>
            </w:pPr>
            <w:r>
              <w:rPr>
                <w:rFonts w:ascii="XO Thames" w:eastAsia="XO Thames" w:hAnsi="XO Thames" w:cs="XO Thames"/>
                <w:sz w:val="22"/>
                <w:szCs w:val="22"/>
                <w:lang w:eastAsia="ru-RU"/>
              </w:rPr>
              <w:t>Руководители организаций, отнесенных в установленном порядке к категориям по гражданской обороне, а также организаций, продолжающих работу в военное время</w:t>
            </w:r>
          </w:p>
        </w:tc>
        <w:tc>
          <w:tcPr>
            <w:tcW w:w="992"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4033A9">
            <w:pPr>
              <w:tabs>
                <w:tab w:val="left" w:pos="3375"/>
              </w:tabs>
              <w:jc w:val="center"/>
              <w:rPr>
                <w:rFonts w:ascii="XO Thames" w:eastAsia="XO Thames" w:hAnsi="XO Thames" w:cs="XO Thames"/>
                <w:sz w:val="22"/>
                <w:szCs w:val="22"/>
                <w:lang w:eastAsia="ru-RU"/>
              </w:rPr>
            </w:pPr>
            <w:r>
              <w:rPr>
                <w:rFonts w:ascii="XO Thames" w:eastAsia="XO Thames" w:hAnsi="XO Thames" w:cs="XO Thames"/>
                <w:sz w:val="22"/>
                <w:szCs w:val="22"/>
                <w:lang w:eastAsia="ru-RU"/>
              </w:rPr>
              <w:t>чел</w:t>
            </w:r>
          </w:p>
        </w:tc>
        <w:tc>
          <w:tcPr>
            <w:tcW w:w="1134"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7552C6">
            <w:pPr>
              <w:tabs>
                <w:tab w:val="left" w:pos="3375"/>
              </w:tabs>
              <w:jc w:val="center"/>
              <w:rPr>
                <w:rFonts w:ascii="XO Thames" w:eastAsia="XO Thames" w:hAnsi="XO Thames" w:cs="XO Thames"/>
                <w:sz w:val="22"/>
                <w:szCs w:val="22"/>
                <w:lang w:eastAsia="ru-RU"/>
              </w:rPr>
            </w:pPr>
            <w:r>
              <w:rPr>
                <w:rFonts w:ascii="XO Thames" w:eastAsia="XO Thames" w:hAnsi="XO Thames" w:cs="XO Thames"/>
                <w:sz w:val="22"/>
                <w:szCs w:val="22"/>
                <w:lang w:eastAsia="ru-RU"/>
              </w:rPr>
              <w:t>1</w:t>
            </w:r>
          </w:p>
        </w:tc>
        <w:tc>
          <w:tcPr>
            <w:tcW w:w="1417"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302D13">
            <w:pPr>
              <w:tabs>
                <w:tab w:val="left" w:pos="3375"/>
              </w:tabs>
              <w:jc w:val="center"/>
              <w:rPr>
                <w:rFonts w:ascii="XO Thames" w:eastAsia="XO Thames" w:hAnsi="XO Thames" w:cs="XO Thames"/>
                <w:sz w:val="22"/>
                <w:szCs w:val="22"/>
                <w:lang w:eastAsia="ru-RU"/>
              </w:rPr>
            </w:pPr>
          </w:p>
        </w:tc>
        <w:tc>
          <w:tcPr>
            <w:tcW w:w="1417" w:type="dxa"/>
            <w:tcBorders>
              <w:top w:val="single" w:sz="4" w:space="0" w:color="000001"/>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302D13">
            <w:pPr>
              <w:tabs>
                <w:tab w:val="left" w:pos="3375"/>
              </w:tabs>
              <w:jc w:val="center"/>
              <w:rPr>
                <w:rFonts w:ascii="XO Thames" w:eastAsia="XO Thames" w:hAnsi="XO Thames" w:cs="XO Thames"/>
                <w:sz w:val="22"/>
                <w:szCs w:val="22"/>
                <w:lang w:eastAsia="ru-RU"/>
              </w:rPr>
            </w:pPr>
          </w:p>
        </w:tc>
      </w:tr>
      <w:tr w:rsidR="00302D13">
        <w:trPr>
          <w:trHeight w:val="359"/>
        </w:trPr>
        <w:tc>
          <w:tcPr>
            <w:tcW w:w="8470" w:type="dxa"/>
            <w:gridSpan w:val="5"/>
            <w:vMerge w:val="restart"/>
            <w:tcBorders>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7552C6">
            <w:pPr>
              <w:tabs>
                <w:tab w:val="left" w:pos="3375"/>
              </w:tabs>
              <w:jc w:val="right"/>
              <w:rPr>
                <w:rFonts w:ascii="XO Thames" w:eastAsia="XO Thames" w:hAnsi="XO Thames" w:cs="XO Thames"/>
                <w:b/>
                <w:bCs/>
                <w:sz w:val="22"/>
                <w:szCs w:val="22"/>
              </w:rPr>
            </w:pPr>
            <w:r>
              <w:rPr>
                <w:rFonts w:ascii="XO Thames" w:eastAsia="XO Thames" w:hAnsi="XO Thames" w:cs="XO Thames"/>
                <w:b/>
                <w:bCs/>
                <w:sz w:val="22"/>
                <w:szCs w:val="22"/>
                <w:lang w:eastAsia="ru-RU"/>
              </w:rPr>
              <w:t>ИТОГО</w:t>
            </w:r>
          </w:p>
        </w:tc>
        <w:tc>
          <w:tcPr>
            <w:tcW w:w="1417" w:type="dxa"/>
            <w:vMerge w:val="restart"/>
            <w:tcBorders>
              <w:left w:val="single" w:sz="4" w:space="0" w:color="000001"/>
              <w:bottom w:val="single" w:sz="4" w:space="0" w:color="000001"/>
              <w:right w:val="single" w:sz="4" w:space="0" w:color="000001"/>
            </w:tcBorders>
            <w:shd w:val="clear" w:color="FFFFFF" w:fill="FFFFFF"/>
            <w:noWrap/>
            <w:tcMar>
              <w:top w:w="0" w:type="dxa"/>
              <w:left w:w="103" w:type="dxa"/>
              <w:bottom w:w="0" w:type="dxa"/>
              <w:right w:w="108" w:type="dxa"/>
            </w:tcMar>
            <w:vAlign w:val="center"/>
          </w:tcPr>
          <w:p w:rsidR="00302D13" w:rsidRDefault="00302D13">
            <w:pPr>
              <w:tabs>
                <w:tab w:val="left" w:pos="3375"/>
              </w:tabs>
              <w:jc w:val="center"/>
              <w:rPr>
                <w:rFonts w:ascii="XO Thames" w:eastAsia="XO Thames" w:hAnsi="XO Thames" w:cs="XO Thames"/>
                <w:sz w:val="22"/>
                <w:szCs w:val="22"/>
                <w:lang w:eastAsia="ru-RU"/>
              </w:rPr>
            </w:pPr>
          </w:p>
        </w:tc>
      </w:tr>
    </w:tbl>
    <w:p w:rsidR="00302D13" w:rsidRDefault="00302D13">
      <w:pPr>
        <w:tabs>
          <w:tab w:val="left" w:pos="3375"/>
        </w:tabs>
        <w:jc w:val="left"/>
        <w:rPr>
          <w:rFonts w:ascii="XO Thames" w:hAnsi="XO Thames" w:cs="XO Thames"/>
          <w:b/>
          <w:bCs/>
        </w:rPr>
      </w:pPr>
    </w:p>
    <w:p w:rsidR="00302D13" w:rsidRDefault="007552C6">
      <w:pPr>
        <w:tabs>
          <w:tab w:val="left" w:pos="3375"/>
        </w:tabs>
        <w:jc w:val="center"/>
        <w:rPr>
          <w:rFonts w:ascii="XO Thames" w:hAnsi="XO Thames" w:cs="XO Thames"/>
          <w:b/>
          <w:bCs/>
        </w:rPr>
      </w:pPr>
      <w:r>
        <w:rPr>
          <w:rFonts w:ascii="XO Thames" w:eastAsia="XO Thames" w:hAnsi="XO Thames" w:cs="XO Thames"/>
          <w:b/>
          <w:bCs/>
          <w:sz w:val="22"/>
          <w:szCs w:val="22"/>
          <w:lang w:eastAsia="ru-RU"/>
        </w:rPr>
        <w:t>6. Сроки предоставления услуги</w:t>
      </w:r>
    </w:p>
    <w:p w:rsidR="00302D13" w:rsidRDefault="007552C6">
      <w:pPr>
        <w:tabs>
          <w:tab w:val="left" w:pos="3375"/>
        </w:tabs>
        <w:jc w:val="left"/>
        <w:rPr>
          <w:rFonts w:ascii="XO Thames" w:hAnsi="XO Thames" w:cs="XO Thames"/>
        </w:rPr>
      </w:pPr>
      <w:r>
        <w:rPr>
          <w:rFonts w:ascii="XO Thames" w:eastAsia="XO Thames" w:hAnsi="XO Thames" w:cs="XO Thames"/>
          <w:sz w:val="22"/>
          <w:szCs w:val="22"/>
          <w:lang w:eastAsia="ru-RU"/>
        </w:rPr>
        <w:t xml:space="preserve">Услуга должна быть оказана: с даты заключения Контракта и до 30 </w:t>
      </w:r>
      <w:bookmarkStart w:id="4" w:name="undefined"/>
      <w:bookmarkEnd w:id="4"/>
      <w:r w:rsidR="00B13DBC">
        <w:rPr>
          <w:rFonts w:ascii="XO Thames" w:eastAsia="XO Thames" w:hAnsi="XO Thames" w:cs="XO Thames"/>
          <w:sz w:val="22"/>
          <w:szCs w:val="22"/>
          <w:lang w:eastAsia="ru-RU"/>
        </w:rPr>
        <w:t>сентября</w:t>
      </w:r>
      <w:r>
        <w:rPr>
          <w:rFonts w:ascii="XO Thames" w:eastAsia="XO Thames" w:hAnsi="XO Thames" w:cs="XO Thames"/>
          <w:sz w:val="22"/>
          <w:szCs w:val="22"/>
          <w:lang w:eastAsia="ru-RU"/>
        </w:rPr>
        <w:t xml:space="preserve"> 2026 года включительно.</w:t>
      </w:r>
    </w:p>
    <w:p w:rsidR="00302D13" w:rsidRDefault="00302D13">
      <w:pPr>
        <w:tabs>
          <w:tab w:val="left" w:pos="3375"/>
        </w:tabs>
        <w:jc w:val="left"/>
        <w:rPr>
          <w:rFonts w:ascii="XO Thames" w:hAnsi="XO Thames" w:cs="XO Thames"/>
        </w:rPr>
      </w:pPr>
    </w:p>
    <w:tbl>
      <w:tblPr>
        <w:tblStyle w:val="afd"/>
        <w:tblW w:w="0" w:type="auto"/>
        <w:tblLook w:val="04A0"/>
      </w:tblPr>
      <w:tblGrid>
        <w:gridCol w:w="5000"/>
        <w:gridCol w:w="5000"/>
      </w:tblGrid>
      <w:tr w:rsidR="00302D13">
        <w:tc>
          <w:tcPr>
            <w:tcW w:w="5000" w:type="dxa"/>
            <w:tcBorders>
              <w:top w:val="none" w:sz="4" w:space="0" w:color="000000"/>
              <w:left w:val="none" w:sz="4" w:space="0" w:color="000000"/>
              <w:bottom w:val="none" w:sz="4" w:space="0" w:color="000000"/>
              <w:right w:val="none" w:sz="4" w:space="0" w:color="000000"/>
            </w:tcBorders>
            <w:noWrap/>
          </w:tcPr>
          <w:p w:rsidR="00302D13" w:rsidRPr="004033A9" w:rsidRDefault="007552C6">
            <w:pPr>
              <w:pStyle w:val="ConsPlusNonformat"/>
              <w:jc w:val="both"/>
              <w:rPr>
                <w:rFonts w:ascii="XO Thames" w:eastAsia="XO Thames" w:hAnsi="XO Thames" w:cs="XO Thames"/>
                <w:sz w:val="22"/>
                <w:szCs w:val="22"/>
              </w:rPr>
            </w:pPr>
            <w:r>
              <w:rPr>
                <w:rFonts w:ascii="XO Thames" w:eastAsia="XO Thames" w:hAnsi="XO Thames" w:cs="XO Thames"/>
                <w:sz w:val="22"/>
                <w:szCs w:val="22"/>
              </w:rPr>
              <w:t xml:space="preserve">Заказчик                                                                                                         </w:t>
            </w:r>
          </w:p>
          <w:p w:rsidR="00302D13" w:rsidRDefault="004033A9">
            <w:pPr>
              <w:pStyle w:val="ConsPlusNonformat"/>
              <w:jc w:val="both"/>
              <w:rPr>
                <w:rFonts w:ascii="XO Thames" w:hAnsi="XO Thames" w:cs="XO Thames"/>
                <w:sz w:val="22"/>
                <w:szCs w:val="22"/>
              </w:rPr>
            </w:pPr>
            <w:r>
              <w:rPr>
                <w:rFonts w:ascii="XO Thames" w:hAnsi="XO Thames" w:cs="XO Thames"/>
                <w:sz w:val="22"/>
                <w:szCs w:val="22"/>
              </w:rPr>
              <w:t>__</w:t>
            </w:r>
            <w:r w:rsidR="007552C6">
              <w:rPr>
                <w:rFonts w:ascii="XO Thames" w:hAnsi="XO Thames" w:cs="XO Thames"/>
                <w:sz w:val="22"/>
                <w:szCs w:val="22"/>
              </w:rPr>
              <w:t xml:space="preserve">___________________ </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(подпись)</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М.П.</w:t>
            </w:r>
          </w:p>
          <w:p w:rsidR="00302D13" w:rsidRDefault="00302D13">
            <w:pPr>
              <w:pStyle w:val="ConsPlusNonformat"/>
              <w:jc w:val="both"/>
              <w:rPr>
                <w:rFonts w:ascii="XO Thames" w:eastAsia="XO Thames" w:hAnsi="XO Thames" w:cs="XO Thames"/>
                <w:sz w:val="22"/>
                <w:szCs w:val="22"/>
              </w:rPr>
            </w:pPr>
          </w:p>
        </w:tc>
        <w:tc>
          <w:tcPr>
            <w:tcW w:w="5000" w:type="dxa"/>
            <w:tcBorders>
              <w:top w:val="none" w:sz="4" w:space="0" w:color="000000"/>
              <w:left w:val="none" w:sz="4" w:space="0" w:color="000000"/>
              <w:bottom w:val="none" w:sz="4" w:space="0" w:color="000000"/>
              <w:right w:val="none" w:sz="4" w:space="0" w:color="000000"/>
            </w:tcBorders>
            <w:noWrap/>
          </w:tcPr>
          <w:p w:rsidR="00B13DBC" w:rsidRDefault="007552C6">
            <w:pPr>
              <w:pStyle w:val="ConsPlusNonformat"/>
              <w:jc w:val="both"/>
              <w:rPr>
                <w:rFonts w:ascii="XO Thames" w:hAnsi="XO Thames" w:cs="XO Thames"/>
                <w:sz w:val="22"/>
                <w:szCs w:val="22"/>
              </w:rPr>
            </w:pPr>
            <w:r>
              <w:rPr>
                <w:rFonts w:ascii="XO Thames" w:hAnsi="XO Thames" w:cs="XO Thames"/>
                <w:sz w:val="22"/>
                <w:szCs w:val="22"/>
              </w:rPr>
              <w:t>Исполнитель:</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 xml:space="preserve">____________________ </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(подпись)</w:t>
            </w:r>
          </w:p>
          <w:p w:rsidR="00302D13" w:rsidRDefault="007552C6">
            <w:pPr>
              <w:pStyle w:val="ConsPlusNonformat"/>
              <w:jc w:val="both"/>
              <w:rPr>
                <w:rFonts w:ascii="XO Thames" w:hAnsi="XO Thames" w:cs="XO Thames"/>
                <w:sz w:val="22"/>
                <w:szCs w:val="22"/>
              </w:rPr>
            </w:pPr>
            <w:r>
              <w:rPr>
                <w:rFonts w:ascii="XO Thames" w:hAnsi="XO Thames" w:cs="XO Thames"/>
                <w:sz w:val="22"/>
                <w:szCs w:val="22"/>
              </w:rPr>
              <w:t>М.П.</w:t>
            </w:r>
          </w:p>
        </w:tc>
      </w:tr>
    </w:tbl>
    <w:p w:rsidR="00302D13" w:rsidRDefault="00302D13" w:rsidP="004033A9">
      <w:pPr>
        <w:rPr>
          <w:rFonts w:ascii="XO Thames" w:hAnsi="XO Thames" w:cs="XO Thames"/>
          <w:b/>
          <w:sz w:val="22"/>
          <w:szCs w:val="22"/>
        </w:rPr>
      </w:pPr>
    </w:p>
    <w:p w:rsidR="004033A9" w:rsidRPr="00691645" w:rsidRDefault="004033A9" w:rsidP="004033A9">
      <w:pPr>
        <w:jc w:val="center"/>
        <w:rPr>
          <w:b/>
        </w:rPr>
      </w:pPr>
      <w:r w:rsidRPr="00691645">
        <w:rPr>
          <w:b/>
        </w:rPr>
        <w:t>Результаты внутренней экспертизы заинтересованными подразделениями ФКУ ОК УФСИН России по Удмуртской Республике</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35"/>
        <w:gridCol w:w="987"/>
        <w:gridCol w:w="1876"/>
        <w:gridCol w:w="1276"/>
        <w:gridCol w:w="66"/>
        <w:gridCol w:w="2060"/>
        <w:gridCol w:w="1161"/>
        <w:gridCol w:w="120"/>
      </w:tblGrid>
      <w:tr w:rsidR="004033A9" w:rsidRPr="00691645" w:rsidTr="00AC396D">
        <w:tc>
          <w:tcPr>
            <w:tcW w:w="2235" w:type="dxa"/>
            <w:tcBorders>
              <w:bottom w:val="single" w:sz="4" w:space="0" w:color="000000"/>
            </w:tcBorders>
            <w:vAlign w:val="center"/>
          </w:tcPr>
          <w:p w:rsidR="004033A9" w:rsidRPr="00691645" w:rsidRDefault="004033A9" w:rsidP="00AC396D">
            <w:pPr>
              <w:jc w:val="center"/>
              <w:rPr>
                <w:sz w:val="20"/>
                <w:szCs w:val="20"/>
              </w:rPr>
            </w:pPr>
            <w:r w:rsidRPr="00691645">
              <w:rPr>
                <w:sz w:val="20"/>
                <w:szCs w:val="20"/>
              </w:rPr>
              <w:t>Наименование эксперта</w:t>
            </w:r>
          </w:p>
        </w:tc>
        <w:tc>
          <w:tcPr>
            <w:tcW w:w="2863" w:type="dxa"/>
            <w:gridSpan w:val="2"/>
            <w:tcBorders>
              <w:bottom w:val="single" w:sz="4" w:space="0" w:color="000000"/>
            </w:tcBorders>
            <w:vAlign w:val="center"/>
          </w:tcPr>
          <w:p w:rsidR="004033A9" w:rsidRPr="00691645" w:rsidRDefault="004033A9" w:rsidP="00AC396D">
            <w:pPr>
              <w:jc w:val="center"/>
              <w:rPr>
                <w:sz w:val="20"/>
                <w:szCs w:val="20"/>
              </w:rPr>
            </w:pPr>
            <w:r w:rsidRPr="00691645">
              <w:rPr>
                <w:sz w:val="20"/>
                <w:szCs w:val="20"/>
              </w:rPr>
              <w:t>(соответствует/ не соответствует требованиям законодательства, замечания, предложения)</w:t>
            </w:r>
          </w:p>
        </w:tc>
        <w:tc>
          <w:tcPr>
            <w:tcW w:w="1276" w:type="dxa"/>
            <w:tcBorders>
              <w:bottom w:val="single" w:sz="4" w:space="0" w:color="000000"/>
            </w:tcBorders>
            <w:vAlign w:val="center"/>
          </w:tcPr>
          <w:p w:rsidR="004033A9" w:rsidRPr="00691645" w:rsidRDefault="004033A9" w:rsidP="00AC396D">
            <w:pPr>
              <w:jc w:val="center"/>
              <w:rPr>
                <w:sz w:val="20"/>
                <w:szCs w:val="20"/>
              </w:rPr>
            </w:pPr>
            <w:r w:rsidRPr="00691645">
              <w:rPr>
                <w:sz w:val="20"/>
                <w:szCs w:val="20"/>
              </w:rPr>
              <w:t>Подпись эксперта</w:t>
            </w:r>
          </w:p>
          <w:p w:rsidR="004033A9" w:rsidRPr="00691645" w:rsidRDefault="004033A9" w:rsidP="00AC396D">
            <w:pPr>
              <w:jc w:val="center"/>
              <w:rPr>
                <w:sz w:val="20"/>
                <w:szCs w:val="20"/>
              </w:rPr>
            </w:pPr>
          </w:p>
        </w:tc>
        <w:tc>
          <w:tcPr>
            <w:tcW w:w="2126" w:type="dxa"/>
            <w:gridSpan w:val="2"/>
            <w:tcBorders>
              <w:bottom w:val="single" w:sz="4" w:space="0" w:color="000000"/>
            </w:tcBorders>
            <w:vAlign w:val="center"/>
          </w:tcPr>
          <w:p w:rsidR="004033A9" w:rsidRPr="00691645" w:rsidRDefault="004033A9" w:rsidP="00AC396D">
            <w:pPr>
              <w:jc w:val="center"/>
              <w:rPr>
                <w:sz w:val="20"/>
                <w:szCs w:val="20"/>
              </w:rPr>
            </w:pPr>
            <w:r w:rsidRPr="00691645">
              <w:rPr>
                <w:sz w:val="20"/>
                <w:szCs w:val="20"/>
              </w:rPr>
              <w:t>ФИО эксперта</w:t>
            </w:r>
          </w:p>
        </w:tc>
        <w:tc>
          <w:tcPr>
            <w:tcW w:w="1281" w:type="dxa"/>
            <w:gridSpan w:val="2"/>
            <w:vAlign w:val="center"/>
          </w:tcPr>
          <w:p w:rsidR="004033A9" w:rsidRPr="00691645" w:rsidRDefault="004033A9" w:rsidP="00AC396D">
            <w:pPr>
              <w:jc w:val="center"/>
              <w:rPr>
                <w:sz w:val="20"/>
                <w:szCs w:val="20"/>
              </w:rPr>
            </w:pPr>
            <w:r w:rsidRPr="00691645">
              <w:rPr>
                <w:sz w:val="20"/>
                <w:szCs w:val="20"/>
              </w:rPr>
              <w:t>Дата проведения экспертизы</w:t>
            </w:r>
          </w:p>
        </w:tc>
      </w:tr>
      <w:tr w:rsidR="004033A9" w:rsidRPr="00691645" w:rsidTr="00AC396D">
        <w:tc>
          <w:tcPr>
            <w:tcW w:w="2235" w:type="dxa"/>
          </w:tcPr>
          <w:p w:rsidR="004033A9" w:rsidRPr="00691645" w:rsidRDefault="004033A9" w:rsidP="00AC396D">
            <w:pPr>
              <w:rPr>
                <w:sz w:val="20"/>
                <w:szCs w:val="20"/>
              </w:rPr>
            </w:pPr>
            <w:r w:rsidRPr="00691645">
              <w:rPr>
                <w:sz w:val="20"/>
                <w:szCs w:val="20"/>
              </w:rPr>
              <w:t>Руководитель контрактной службы</w:t>
            </w:r>
          </w:p>
        </w:tc>
        <w:tc>
          <w:tcPr>
            <w:tcW w:w="2863" w:type="dxa"/>
            <w:gridSpan w:val="2"/>
          </w:tcPr>
          <w:p w:rsidR="004033A9" w:rsidRPr="00691645" w:rsidRDefault="004033A9" w:rsidP="00AC396D">
            <w:pPr>
              <w:jc w:val="center"/>
              <w:rPr>
                <w:sz w:val="22"/>
                <w:szCs w:val="22"/>
              </w:rPr>
            </w:pPr>
          </w:p>
        </w:tc>
        <w:tc>
          <w:tcPr>
            <w:tcW w:w="1276" w:type="dxa"/>
          </w:tcPr>
          <w:p w:rsidR="004033A9" w:rsidRPr="00691645" w:rsidRDefault="004033A9" w:rsidP="00AC396D">
            <w:pPr>
              <w:jc w:val="center"/>
              <w:rPr>
                <w:sz w:val="22"/>
                <w:szCs w:val="22"/>
              </w:rPr>
            </w:pPr>
          </w:p>
        </w:tc>
        <w:tc>
          <w:tcPr>
            <w:tcW w:w="2126" w:type="dxa"/>
            <w:gridSpan w:val="2"/>
          </w:tcPr>
          <w:p w:rsidR="004033A9" w:rsidRPr="00691645" w:rsidRDefault="004033A9" w:rsidP="00AC396D">
            <w:pPr>
              <w:jc w:val="center"/>
              <w:rPr>
                <w:sz w:val="22"/>
                <w:szCs w:val="22"/>
              </w:rPr>
            </w:pPr>
          </w:p>
        </w:tc>
        <w:tc>
          <w:tcPr>
            <w:tcW w:w="1281" w:type="dxa"/>
            <w:gridSpan w:val="2"/>
          </w:tcPr>
          <w:p w:rsidR="004033A9" w:rsidRPr="00691645" w:rsidRDefault="004033A9" w:rsidP="00AC396D">
            <w:pPr>
              <w:jc w:val="center"/>
              <w:rPr>
                <w:sz w:val="22"/>
                <w:szCs w:val="22"/>
              </w:rPr>
            </w:pPr>
          </w:p>
        </w:tc>
      </w:tr>
      <w:tr w:rsidR="004033A9" w:rsidRPr="00691645" w:rsidTr="00AC396D">
        <w:trPr>
          <w:trHeight w:val="400"/>
        </w:trPr>
        <w:tc>
          <w:tcPr>
            <w:tcW w:w="2235" w:type="dxa"/>
          </w:tcPr>
          <w:p w:rsidR="004033A9" w:rsidRPr="00691645" w:rsidRDefault="004033A9" w:rsidP="00AC396D">
            <w:pPr>
              <w:rPr>
                <w:sz w:val="20"/>
                <w:szCs w:val="20"/>
              </w:rPr>
            </w:pPr>
            <w:r w:rsidRPr="00691645">
              <w:rPr>
                <w:sz w:val="20"/>
                <w:szCs w:val="20"/>
              </w:rPr>
              <w:t>Главный бухгалтер</w:t>
            </w:r>
          </w:p>
        </w:tc>
        <w:tc>
          <w:tcPr>
            <w:tcW w:w="2863" w:type="dxa"/>
            <w:gridSpan w:val="2"/>
          </w:tcPr>
          <w:p w:rsidR="004033A9" w:rsidRPr="00691645" w:rsidRDefault="004033A9" w:rsidP="00AC396D">
            <w:pPr>
              <w:jc w:val="center"/>
              <w:rPr>
                <w:sz w:val="22"/>
                <w:szCs w:val="22"/>
              </w:rPr>
            </w:pPr>
          </w:p>
        </w:tc>
        <w:tc>
          <w:tcPr>
            <w:tcW w:w="1276" w:type="dxa"/>
          </w:tcPr>
          <w:p w:rsidR="004033A9" w:rsidRPr="00691645" w:rsidRDefault="004033A9" w:rsidP="00AC396D">
            <w:pPr>
              <w:jc w:val="center"/>
              <w:rPr>
                <w:sz w:val="22"/>
                <w:szCs w:val="22"/>
              </w:rPr>
            </w:pPr>
          </w:p>
        </w:tc>
        <w:tc>
          <w:tcPr>
            <w:tcW w:w="2126" w:type="dxa"/>
            <w:gridSpan w:val="2"/>
          </w:tcPr>
          <w:p w:rsidR="004033A9" w:rsidRPr="00691645" w:rsidRDefault="004033A9" w:rsidP="00AC396D">
            <w:pPr>
              <w:jc w:val="center"/>
              <w:rPr>
                <w:sz w:val="22"/>
                <w:szCs w:val="22"/>
              </w:rPr>
            </w:pPr>
          </w:p>
        </w:tc>
        <w:tc>
          <w:tcPr>
            <w:tcW w:w="1281" w:type="dxa"/>
            <w:gridSpan w:val="2"/>
          </w:tcPr>
          <w:p w:rsidR="004033A9" w:rsidRPr="00691645" w:rsidRDefault="004033A9" w:rsidP="00AC396D">
            <w:pPr>
              <w:jc w:val="center"/>
              <w:rPr>
                <w:sz w:val="22"/>
                <w:szCs w:val="22"/>
              </w:rPr>
            </w:pPr>
          </w:p>
        </w:tc>
      </w:tr>
      <w:tr w:rsidR="004033A9" w:rsidRPr="00691645" w:rsidTr="00AC396D">
        <w:trPr>
          <w:trHeight w:val="406"/>
        </w:trPr>
        <w:tc>
          <w:tcPr>
            <w:tcW w:w="2235" w:type="dxa"/>
          </w:tcPr>
          <w:p w:rsidR="004033A9" w:rsidRPr="00691645" w:rsidRDefault="004033A9" w:rsidP="00AC396D">
            <w:pPr>
              <w:rPr>
                <w:sz w:val="20"/>
                <w:szCs w:val="20"/>
              </w:rPr>
            </w:pPr>
            <w:r w:rsidRPr="00691645">
              <w:rPr>
                <w:sz w:val="20"/>
                <w:szCs w:val="20"/>
              </w:rPr>
              <w:t xml:space="preserve"> Старший юрисконсульт</w:t>
            </w:r>
          </w:p>
        </w:tc>
        <w:tc>
          <w:tcPr>
            <w:tcW w:w="2863" w:type="dxa"/>
            <w:gridSpan w:val="2"/>
          </w:tcPr>
          <w:p w:rsidR="004033A9" w:rsidRPr="00691645" w:rsidRDefault="004033A9" w:rsidP="00AC396D">
            <w:pPr>
              <w:jc w:val="center"/>
              <w:rPr>
                <w:sz w:val="22"/>
                <w:szCs w:val="22"/>
              </w:rPr>
            </w:pPr>
          </w:p>
        </w:tc>
        <w:tc>
          <w:tcPr>
            <w:tcW w:w="1276" w:type="dxa"/>
          </w:tcPr>
          <w:p w:rsidR="004033A9" w:rsidRPr="00691645" w:rsidRDefault="004033A9" w:rsidP="00AC396D">
            <w:pPr>
              <w:jc w:val="center"/>
              <w:rPr>
                <w:sz w:val="22"/>
                <w:szCs w:val="22"/>
              </w:rPr>
            </w:pPr>
          </w:p>
        </w:tc>
        <w:tc>
          <w:tcPr>
            <w:tcW w:w="2126" w:type="dxa"/>
            <w:gridSpan w:val="2"/>
          </w:tcPr>
          <w:p w:rsidR="004033A9" w:rsidRPr="00691645" w:rsidRDefault="004033A9" w:rsidP="00AC396D">
            <w:pPr>
              <w:jc w:val="center"/>
              <w:rPr>
                <w:sz w:val="22"/>
                <w:szCs w:val="22"/>
              </w:rPr>
            </w:pPr>
          </w:p>
        </w:tc>
        <w:tc>
          <w:tcPr>
            <w:tcW w:w="1281" w:type="dxa"/>
            <w:gridSpan w:val="2"/>
          </w:tcPr>
          <w:p w:rsidR="004033A9" w:rsidRPr="00691645" w:rsidRDefault="004033A9" w:rsidP="00AC396D">
            <w:pPr>
              <w:jc w:val="center"/>
              <w:rPr>
                <w:sz w:val="22"/>
                <w:szCs w:val="22"/>
              </w:rPr>
            </w:pPr>
          </w:p>
        </w:tc>
      </w:tr>
      <w:tr w:rsidR="004033A9" w:rsidRPr="00691645" w:rsidTr="00AC396D">
        <w:trPr>
          <w:trHeight w:val="406"/>
        </w:trPr>
        <w:tc>
          <w:tcPr>
            <w:tcW w:w="2235" w:type="dxa"/>
            <w:tcBorders>
              <w:bottom w:val="single" w:sz="4" w:space="0" w:color="auto"/>
            </w:tcBorders>
          </w:tcPr>
          <w:p w:rsidR="004033A9" w:rsidRPr="00691645" w:rsidRDefault="004033A9" w:rsidP="00AC396D">
            <w:pPr>
              <w:rPr>
                <w:sz w:val="20"/>
                <w:szCs w:val="20"/>
              </w:rPr>
            </w:pPr>
            <w:r w:rsidRPr="00691645">
              <w:rPr>
                <w:sz w:val="20"/>
                <w:szCs w:val="20"/>
              </w:rPr>
              <w:t>Сотрудник, осуществляющий организационные вопросы</w:t>
            </w:r>
          </w:p>
        </w:tc>
        <w:tc>
          <w:tcPr>
            <w:tcW w:w="2863" w:type="dxa"/>
            <w:gridSpan w:val="2"/>
            <w:tcBorders>
              <w:bottom w:val="single" w:sz="4" w:space="0" w:color="auto"/>
            </w:tcBorders>
          </w:tcPr>
          <w:p w:rsidR="004033A9" w:rsidRPr="00691645" w:rsidRDefault="004033A9" w:rsidP="00AC396D">
            <w:pPr>
              <w:jc w:val="center"/>
              <w:rPr>
                <w:sz w:val="22"/>
                <w:szCs w:val="22"/>
              </w:rPr>
            </w:pPr>
          </w:p>
        </w:tc>
        <w:tc>
          <w:tcPr>
            <w:tcW w:w="1276" w:type="dxa"/>
            <w:tcBorders>
              <w:bottom w:val="single" w:sz="4" w:space="0" w:color="auto"/>
            </w:tcBorders>
          </w:tcPr>
          <w:p w:rsidR="004033A9" w:rsidRPr="00691645" w:rsidRDefault="004033A9" w:rsidP="00AC396D">
            <w:pPr>
              <w:jc w:val="center"/>
              <w:rPr>
                <w:sz w:val="22"/>
                <w:szCs w:val="22"/>
              </w:rPr>
            </w:pPr>
          </w:p>
        </w:tc>
        <w:tc>
          <w:tcPr>
            <w:tcW w:w="2126" w:type="dxa"/>
            <w:gridSpan w:val="2"/>
            <w:tcBorders>
              <w:bottom w:val="single" w:sz="4" w:space="0" w:color="auto"/>
            </w:tcBorders>
          </w:tcPr>
          <w:p w:rsidR="004033A9" w:rsidRPr="00691645" w:rsidRDefault="004033A9" w:rsidP="00AC396D">
            <w:pPr>
              <w:jc w:val="center"/>
              <w:rPr>
                <w:sz w:val="22"/>
                <w:szCs w:val="22"/>
              </w:rPr>
            </w:pPr>
          </w:p>
        </w:tc>
        <w:tc>
          <w:tcPr>
            <w:tcW w:w="1281" w:type="dxa"/>
            <w:gridSpan w:val="2"/>
          </w:tcPr>
          <w:p w:rsidR="004033A9" w:rsidRPr="00691645" w:rsidRDefault="004033A9" w:rsidP="00AC396D">
            <w:pPr>
              <w:jc w:val="center"/>
              <w:rPr>
                <w:sz w:val="22"/>
                <w:szCs w:val="22"/>
              </w:rPr>
            </w:pP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430"/>
        </w:trPr>
        <w:tc>
          <w:tcPr>
            <w:tcW w:w="9661" w:type="dxa"/>
            <w:gridSpan w:val="7"/>
            <w:tcBorders>
              <w:bottom w:val="single" w:sz="4" w:space="0" w:color="auto"/>
            </w:tcBorders>
          </w:tcPr>
          <w:p w:rsidR="004033A9" w:rsidRPr="00691645" w:rsidRDefault="004033A9" w:rsidP="00AC396D">
            <w:pPr>
              <w:spacing w:line="220" w:lineRule="exact"/>
              <w:rPr>
                <w:b/>
                <w:sz w:val="25"/>
                <w:szCs w:val="25"/>
              </w:rPr>
            </w:pPr>
          </w:p>
          <w:p w:rsidR="004033A9" w:rsidRPr="00691645" w:rsidRDefault="004033A9" w:rsidP="00AC396D">
            <w:pPr>
              <w:spacing w:line="220" w:lineRule="exact"/>
              <w:rPr>
                <w:b/>
                <w:sz w:val="25"/>
                <w:szCs w:val="25"/>
              </w:rPr>
            </w:pPr>
          </w:p>
          <w:p w:rsidR="004033A9" w:rsidRPr="00691645" w:rsidRDefault="004033A9" w:rsidP="00AC396D">
            <w:pPr>
              <w:spacing w:line="220" w:lineRule="exact"/>
              <w:rPr>
                <w:b/>
                <w:sz w:val="25"/>
                <w:szCs w:val="25"/>
              </w:rPr>
            </w:pPr>
          </w:p>
          <w:p w:rsidR="004033A9" w:rsidRPr="00691645" w:rsidRDefault="004033A9" w:rsidP="00AC396D">
            <w:pPr>
              <w:spacing w:line="220" w:lineRule="exact"/>
              <w:rPr>
                <w:sz w:val="26"/>
                <w:szCs w:val="26"/>
              </w:rPr>
            </w:pPr>
            <w:r w:rsidRPr="00691645">
              <w:rPr>
                <w:b/>
                <w:sz w:val="25"/>
                <w:szCs w:val="25"/>
              </w:rPr>
              <w:t>Результаты внешней экспертизы заинтересованными подразделениями УФСИН</w:t>
            </w:r>
            <w:r w:rsidRPr="00691645">
              <w:rPr>
                <w:sz w:val="26"/>
                <w:szCs w:val="26"/>
              </w:rPr>
              <w:t>:</w:t>
            </w:r>
          </w:p>
          <w:p w:rsidR="004033A9" w:rsidRPr="00691645" w:rsidRDefault="004033A9" w:rsidP="00AC396D">
            <w:pPr>
              <w:spacing w:line="220" w:lineRule="exact"/>
              <w:rPr>
                <w:sz w:val="26"/>
                <w:szCs w:val="26"/>
              </w:rPr>
            </w:pPr>
          </w:p>
          <w:p w:rsidR="004033A9" w:rsidRPr="00691645" w:rsidRDefault="004033A9" w:rsidP="00AC396D">
            <w:pPr>
              <w:spacing w:line="220" w:lineRule="exact"/>
              <w:rPr>
                <w:sz w:val="26"/>
                <w:szCs w:val="26"/>
              </w:rPr>
            </w:pP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176"/>
        </w:trPr>
        <w:tc>
          <w:tcPr>
            <w:tcW w:w="9661" w:type="dxa"/>
            <w:gridSpan w:val="7"/>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(соответствует/ не соответствует требованиям законодательства, замечания, предложения)</w:t>
            </w: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368"/>
        </w:trPr>
        <w:tc>
          <w:tcPr>
            <w:tcW w:w="3222" w:type="dxa"/>
            <w:gridSpan w:val="2"/>
            <w:tcBorders>
              <w:bottom w:val="single" w:sz="4" w:space="0" w:color="auto"/>
            </w:tcBorders>
          </w:tcPr>
          <w:p w:rsidR="004033A9" w:rsidRPr="00691645" w:rsidRDefault="004033A9" w:rsidP="00AC396D">
            <w:pPr>
              <w:spacing w:line="220" w:lineRule="exact"/>
              <w:rPr>
                <w:sz w:val="26"/>
                <w:szCs w:val="26"/>
              </w:rPr>
            </w:pPr>
          </w:p>
        </w:tc>
        <w:tc>
          <w:tcPr>
            <w:tcW w:w="3218" w:type="dxa"/>
            <w:gridSpan w:val="3"/>
            <w:tcBorders>
              <w:bottom w:val="single" w:sz="4" w:space="0" w:color="auto"/>
            </w:tcBorders>
          </w:tcPr>
          <w:p w:rsidR="004033A9" w:rsidRPr="00691645" w:rsidRDefault="004033A9" w:rsidP="00AC396D">
            <w:pPr>
              <w:spacing w:line="220" w:lineRule="exact"/>
              <w:rPr>
                <w:sz w:val="26"/>
                <w:szCs w:val="26"/>
              </w:rPr>
            </w:pPr>
          </w:p>
        </w:tc>
        <w:tc>
          <w:tcPr>
            <w:tcW w:w="3221" w:type="dxa"/>
            <w:gridSpan w:val="2"/>
            <w:tcBorders>
              <w:bottom w:val="single" w:sz="4" w:space="0" w:color="auto"/>
            </w:tcBorders>
          </w:tcPr>
          <w:p w:rsidR="004033A9" w:rsidRPr="00691645" w:rsidRDefault="004033A9" w:rsidP="00AC396D">
            <w:pPr>
              <w:spacing w:line="220" w:lineRule="exact"/>
              <w:rPr>
                <w:sz w:val="26"/>
                <w:szCs w:val="26"/>
              </w:rPr>
            </w:pP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201"/>
        </w:trPr>
        <w:tc>
          <w:tcPr>
            <w:tcW w:w="3222" w:type="dxa"/>
            <w:gridSpan w:val="2"/>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(должность сокращенно)</w:t>
            </w:r>
          </w:p>
        </w:tc>
        <w:tc>
          <w:tcPr>
            <w:tcW w:w="3218" w:type="dxa"/>
            <w:gridSpan w:val="3"/>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(подпись)</w:t>
            </w:r>
          </w:p>
        </w:tc>
        <w:tc>
          <w:tcPr>
            <w:tcW w:w="3221" w:type="dxa"/>
            <w:gridSpan w:val="2"/>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(Фамилия, инициалы)</w:t>
            </w: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215"/>
        </w:trPr>
        <w:tc>
          <w:tcPr>
            <w:tcW w:w="9661" w:type="dxa"/>
            <w:gridSpan w:val="7"/>
          </w:tcPr>
          <w:p w:rsidR="004033A9" w:rsidRPr="00691645" w:rsidRDefault="004033A9" w:rsidP="00AC396D">
            <w:pPr>
              <w:spacing w:line="220" w:lineRule="exact"/>
              <w:jc w:val="center"/>
              <w:rPr>
                <w:sz w:val="26"/>
                <w:szCs w:val="26"/>
              </w:rPr>
            </w:pP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215"/>
        </w:trPr>
        <w:tc>
          <w:tcPr>
            <w:tcW w:w="9661" w:type="dxa"/>
            <w:gridSpan w:val="7"/>
            <w:tcBorders>
              <w:bottom w:val="single" w:sz="4" w:space="0" w:color="auto"/>
            </w:tcBorders>
          </w:tcPr>
          <w:p w:rsidR="004033A9" w:rsidRPr="00691645" w:rsidRDefault="004033A9" w:rsidP="00AC396D">
            <w:pPr>
              <w:spacing w:line="220" w:lineRule="exact"/>
              <w:rPr>
                <w:sz w:val="26"/>
                <w:szCs w:val="26"/>
              </w:rPr>
            </w:pP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176"/>
        </w:trPr>
        <w:tc>
          <w:tcPr>
            <w:tcW w:w="9661" w:type="dxa"/>
            <w:gridSpan w:val="7"/>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(соответствует/ не соответствует требованиям законодательства, замечания, предложения)</w:t>
            </w: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418"/>
        </w:trPr>
        <w:tc>
          <w:tcPr>
            <w:tcW w:w="3222" w:type="dxa"/>
            <w:gridSpan w:val="2"/>
            <w:tcBorders>
              <w:bottom w:val="single" w:sz="4" w:space="0" w:color="auto"/>
            </w:tcBorders>
          </w:tcPr>
          <w:p w:rsidR="004033A9" w:rsidRPr="00691645" w:rsidRDefault="004033A9" w:rsidP="00AC396D">
            <w:pPr>
              <w:spacing w:line="220" w:lineRule="exact"/>
              <w:rPr>
                <w:sz w:val="26"/>
                <w:szCs w:val="26"/>
              </w:rPr>
            </w:pPr>
          </w:p>
        </w:tc>
        <w:tc>
          <w:tcPr>
            <w:tcW w:w="3218" w:type="dxa"/>
            <w:gridSpan w:val="3"/>
            <w:tcBorders>
              <w:bottom w:val="single" w:sz="4" w:space="0" w:color="auto"/>
            </w:tcBorders>
          </w:tcPr>
          <w:p w:rsidR="004033A9" w:rsidRPr="00691645" w:rsidRDefault="004033A9" w:rsidP="00AC396D">
            <w:pPr>
              <w:spacing w:line="220" w:lineRule="exact"/>
              <w:rPr>
                <w:sz w:val="26"/>
                <w:szCs w:val="26"/>
              </w:rPr>
            </w:pPr>
          </w:p>
        </w:tc>
        <w:tc>
          <w:tcPr>
            <w:tcW w:w="3221" w:type="dxa"/>
            <w:gridSpan w:val="2"/>
            <w:tcBorders>
              <w:bottom w:val="single" w:sz="4" w:space="0" w:color="auto"/>
            </w:tcBorders>
          </w:tcPr>
          <w:p w:rsidR="004033A9" w:rsidRPr="00691645" w:rsidRDefault="004033A9" w:rsidP="00AC396D">
            <w:pPr>
              <w:spacing w:line="220" w:lineRule="exact"/>
              <w:rPr>
                <w:sz w:val="26"/>
                <w:szCs w:val="26"/>
              </w:rPr>
            </w:pP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215"/>
        </w:trPr>
        <w:tc>
          <w:tcPr>
            <w:tcW w:w="3222" w:type="dxa"/>
            <w:gridSpan w:val="2"/>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(должность сокращенно)</w:t>
            </w:r>
          </w:p>
        </w:tc>
        <w:tc>
          <w:tcPr>
            <w:tcW w:w="3218" w:type="dxa"/>
            <w:gridSpan w:val="3"/>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(подпись)</w:t>
            </w:r>
          </w:p>
        </w:tc>
        <w:tc>
          <w:tcPr>
            <w:tcW w:w="3221" w:type="dxa"/>
            <w:gridSpan w:val="2"/>
            <w:tcBorders>
              <w:top w:val="single" w:sz="4" w:space="0" w:color="auto"/>
            </w:tcBorders>
          </w:tcPr>
          <w:p w:rsidR="004033A9" w:rsidRPr="00691645" w:rsidRDefault="004033A9" w:rsidP="00AC396D">
            <w:pPr>
              <w:spacing w:line="220" w:lineRule="exact"/>
              <w:jc w:val="center"/>
              <w:rPr>
                <w:sz w:val="16"/>
                <w:szCs w:val="16"/>
              </w:rPr>
            </w:pPr>
            <w:r w:rsidRPr="00691645">
              <w:rPr>
                <w:sz w:val="16"/>
                <w:szCs w:val="16"/>
              </w:rPr>
              <w:t>(Фамилия, инициалы)</w:t>
            </w:r>
          </w:p>
        </w:tc>
      </w:tr>
      <w:tr w:rsidR="004033A9" w:rsidRPr="00691645" w:rsidTr="00AC39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0" w:type="dxa"/>
          <w:trHeight w:val="201"/>
        </w:trPr>
        <w:tc>
          <w:tcPr>
            <w:tcW w:w="9661" w:type="dxa"/>
            <w:gridSpan w:val="7"/>
          </w:tcPr>
          <w:p w:rsidR="004033A9" w:rsidRPr="00691645" w:rsidRDefault="004033A9" w:rsidP="00AC396D">
            <w:pPr>
              <w:spacing w:line="220" w:lineRule="exact"/>
              <w:jc w:val="center"/>
              <w:rPr>
                <w:sz w:val="26"/>
                <w:szCs w:val="26"/>
              </w:rPr>
            </w:pPr>
          </w:p>
        </w:tc>
      </w:tr>
    </w:tbl>
    <w:p w:rsidR="004033A9" w:rsidRDefault="004033A9" w:rsidP="004033A9">
      <w:pPr>
        <w:jc w:val="center"/>
        <w:rPr>
          <w:color w:val="000000"/>
          <w:sz w:val="20"/>
          <w:szCs w:val="20"/>
        </w:rPr>
      </w:pPr>
    </w:p>
    <w:p w:rsidR="004033A9" w:rsidRDefault="004033A9" w:rsidP="004033A9">
      <w:pPr>
        <w:jc w:val="center"/>
        <w:rPr>
          <w:color w:val="000000"/>
          <w:sz w:val="20"/>
          <w:szCs w:val="20"/>
        </w:rPr>
      </w:pPr>
    </w:p>
    <w:p w:rsidR="004033A9" w:rsidRDefault="004033A9" w:rsidP="004033A9">
      <w:pPr>
        <w:jc w:val="center"/>
        <w:rPr>
          <w:color w:val="000000"/>
          <w:sz w:val="20"/>
          <w:szCs w:val="20"/>
        </w:rPr>
      </w:pPr>
    </w:p>
    <w:p w:rsidR="004033A9" w:rsidRDefault="004033A9" w:rsidP="004033A9">
      <w:pPr>
        <w:jc w:val="center"/>
        <w:rPr>
          <w:color w:val="000000"/>
          <w:sz w:val="20"/>
          <w:szCs w:val="20"/>
        </w:rPr>
      </w:pPr>
    </w:p>
    <w:p w:rsidR="004033A9" w:rsidRDefault="004033A9" w:rsidP="004033A9">
      <w:pPr>
        <w:jc w:val="center"/>
        <w:rPr>
          <w:color w:val="000000"/>
          <w:sz w:val="20"/>
          <w:szCs w:val="20"/>
        </w:rPr>
      </w:pPr>
    </w:p>
    <w:p w:rsidR="00302D13" w:rsidRDefault="00302D13">
      <w:pPr>
        <w:pStyle w:val="ConsPlusNonformat"/>
        <w:jc w:val="both"/>
        <w:rPr>
          <w:rFonts w:ascii="XO Thames" w:hAnsi="XO Thames" w:cs="XO Thames"/>
          <w:sz w:val="22"/>
          <w:szCs w:val="22"/>
        </w:rPr>
      </w:pPr>
    </w:p>
    <w:sectPr w:rsidR="00302D13" w:rsidSect="002B2EFD">
      <w:headerReference w:type="default" r:id="rId8"/>
      <w:type w:val="continuous"/>
      <w:pgSz w:w="11905" w:h="16838"/>
      <w:pgMar w:top="1134" w:right="850" w:bottom="1134" w:left="1270" w:header="567" w:footer="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13D1" w:rsidRDefault="009013D1">
      <w:r>
        <w:separator/>
      </w:r>
    </w:p>
  </w:endnote>
  <w:endnote w:type="continuationSeparator" w:id="1">
    <w:p w:rsidR="009013D1" w:rsidRDefault="009013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XOThame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13D1" w:rsidRDefault="009013D1">
      <w:r>
        <w:separator/>
      </w:r>
    </w:p>
  </w:footnote>
  <w:footnote w:type="continuationSeparator" w:id="1">
    <w:p w:rsidR="009013D1" w:rsidRDefault="009013D1">
      <w:r>
        <w:continuationSeparator/>
      </w:r>
    </w:p>
  </w:footnote>
  <w:footnote w:id="2">
    <w:p w:rsidR="00302D13" w:rsidRDefault="007552C6">
      <w:pPr>
        <w:pStyle w:val="aa"/>
        <w:rPr>
          <w:rFonts w:ascii="XO Thames" w:hAnsi="XO Thames" w:cs="XO Thames"/>
          <w:color w:val="000000" w:themeColor="text1"/>
          <w:sz w:val="16"/>
          <w:szCs w:val="16"/>
        </w:rPr>
      </w:pPr>
      <w:r>
        <w:rPr>
          <w:rStyle w:val="afa"/>
          <w:rFonts w:ascii="XO Thames" w:hAnsi="XO Thames" w:cs="XO Thames"/>
          <w:color w:val="000000" w:themeColor="text1"/>
          <w:sz w:val="16"/>
          <w:szCs w:val="16"/>
        </w:rPr>
        <w:footnoteRef/>
      </w:r>
      <w:r>
        <w:rPr>
          <w:rFonts w:ascii="XO Thames" w:eastAsia="XO Thames" w:hAnsi="XO Thames" w:cs="XO Thames"/>
          <w:color w:val="000000" w:themeColor="text1"/>
          <w:sz w:val="16"/>
          <w:szCs w:val="16"/>
          <w:highlight w:val="white"/>
        </w:rPr>
        <w:t>Об утв. типового контракта на оказание образовательных услуг по профессиональной переподготовке (повышению квалификации) федеральных государственных сотрудников и инф.карты типового контракта №797н от 29.10.2015</w:t>
      </w:r>
    </w:p>
  </w:footnote>
  <w:footnote w:id="3">
    <w:p w:rsidR="00302D13" w:rsidRDefault="007552C6">
      <w:pPr>
        <w:pStyle w:val="aa"/>
        <w:rPr>
          <w:rFonts w:ascii="XO Thames" w:hAnsi="XO Thames" w:cs="XO Thames"/>
          <w:color w:val="000000" w:themeColor="text1"/>
          <w:sz w:val="16"/>
          <w:szCs w:val="16"/>
          <w:highlight w:val="white"/>
        </w:rPr>
      </w:pPr>
      <w:r>
        <w:rPr>
          <w:rFonts w:ascii="XO Thames" w:eastAsia="XO Thames" w:hAnsi="XO Thames" w:cs="XO Thames"/>
          <w:color w:val="000000" w:themeColor="text1"/>
          <w:sz w:val="16"/>
          <w:szCs w:val="16"/>
          <w:highlight w:val="white"/>
          <w:vertAlign w:val="superscript"/>
        </w:rPr>
        <w:footnoteRef/>
      </w:r>
      <w:r>
        <w:rPr>
          <w:rFonts w:ascii="XO Thames" w:eastAsia="XO Thames" w:hAnsi="XO Thames" w:cs="XO Thames"/>
          <w:color w:val="000000" w:themeColor="text1"/>
          <w:sz w:val="16"/>
          <w:szCs w:val="16"/>
          <w:highlight w:val="white"/>
        </w:rPr>
        <w:t xml:space="preserve"> Собрание законодательства Российской Федерации, 2000, № 32, ст. 3340; 2015, № 41, ст. 5632</w:t>
      </w:r>
    </w:p>
  </w:footnote>
  <w:footnote w:id="4">
    <w:p w:rsidR="00302D13" w:rsidRDefault="007552C6">
      <w:pPr>
        <w:pStyle w:val="aa"/>
        <w:rPr>
          <w:rFonts w:ascii="XO Thames" w:hAnsi="XO Thames" w:cs="XO Thames"/>
          <w:color w:val="000000" w:themeColor="text1"/>
          <w:sz w:val="16"/>
          <w:szCs w:val="16"/>
          <w:highlight w:val="white"/>
        </w:rPr>
      </w:pPr>
      <w:r>
        <w:rPr>
          <w:rFonts w:ascii="XO Thames" w:eastAsia="XO Thames" w:hAnsi="XO Thames" w:cs="XO Thames"/>
          <w:color w:val="000000" w:themeColor="text1"/>
          <w:sz w:val="16"/>
          <w:szCs w:val="16"/>
          <w:highlight w:val="white"/>
          <w:vertAlign w:val="superscript"/>
        </w:rPr>
        <w:footnoteRef/>
      </w:r>
      <w:r>
        <w:rPr>
          <w:rFonts w:ascii="XO Thames" w:eastAsia="XO Thames" w:hAnsi="XO Thames" w:cs="XO Thames"/>
          <w:color w:val="000000" w:themeColor="text1"/>
          <w:sz w:val="16"/>
          <w:szCs w:val="16"/>
          <w:highlight w:val="white"/>
        </w:rPr>
        <w:t>Далее–Федеральный</w:t>
      </w:r>
      <w:r w:rsidR="00B97AEB">
        <w:rPr>
          <w:rFonts w:ascii="XO Thames" w:eastAsia="XO Thames" w:hAnsi="XO Thames" w:cs="XO Thames"/>
          <w:color w:val="000000" w:themeColor="text1"/>
          <w:sz w:val="16"/>
          <w:szCs w:val="16"/>
          <w:highlight w:val="white"/>
        </w:rPr>
        <w:t xml:space="preserve"> </w:t>
      </w:r>
      <w:r>
        <w:rPr>
          <w:rFonts w:ascii="XO Thames" w:eastAsia="XO Thames" w:hAnsi="XO Thames" w:cs="XO Thames"/>
          <w:color w:val="000000" w:themeColor="text1"/>
          <w:sz w:val="16"/>
          <w:szCs w:val="16"/>
          <w:highlight w:val="white"/>
        </w:rPr>
        <w:t xml:space="preserve">закон№ 44-ФЗ. </w:t>
      </w:r>
    </w:p>
  </w:footnote>
  <w:footnote w:id="5">
    <w:p w:rsidR="00302D13" w:rsidRDefault="007552C6">
      <w:pPr>
        <w:pStyle w:val="aa"/>
        <w:rPr>
          <w:rFonts w:ascii="XO Thames" w:eastAsia="XO Thames" w:hAnsi="XO Thames" w:cs="XO Thames"/>
          <w:sz w:val="16"/>
          <w:szCs w:val="16"/>
          <w:highlight w:val="white"/>
        </w:rPr>
      </w:pPr>
      <w:r>
        <w:rPr>
          <w:rFonts w:ascii="XO Thames" w:eastAsia="XO Thames" w:hAnsi="XO Thames" w:cs="XO Thames"/>
          <w:sz w:val="16"/>
          <w:szCs w:val="16"/>
          <w:highlight w:val="white"/>
          <w:vertAlign w:val="superscript"/>
        </w:rPr>
        <w:footnoteRef/>
      </w:r>
      <w:r>
        <w:rPr>
          <w:rFonts w:ascii="XO Thames" w:eastAsia="XO Thames" w:hAnsi="XO Thames" w:cs="XO Thames"/>
          <w:sz w:val="16"/>
          <w:szCs w:val="16"/>
          <w:highlight w:val="white"/>
        </w:rPr>
        <w:t>В случае если возможность указанного изменения объема Услуг предусмотрена конкурсной документацией и Контрактом, а в случае осуществления закупки у единственного поставщика (подрядчика, исполнителя) Контрактом</w:t>
      </w:r>
    </w:p>
  </w:footnote>
  <w:footnote w:id="6">
    <w:p w:rsidR="00302D13" w:rsidRDefault="007552C6">
      <w:pPr>
        <w:pStyle w:val="aa"/>
        <w:rPr>
          <w:rFonts w:ascii="XO Thames" w:eastAsia="XO Thames" w:hAnsi="XO Thames" w:cs="XO Thames"/>
          <w:sz w:val="16"/>
          <w:szCs w:val="16"/>
          <w:highlight w:val="white"/>
        </w:rPr>
      </w:pPr>
      <w:r>
        <w:rPr>
          <w:rFonts w:ascii="XO Thames" w:eastAsia="XO Thames" w:hAnsi="XO Thames" w:cs="XO Thames"/>
          <w:sz w:val="16"/>
          <w:szCs w:val="16"/>
          <w:highlight w:val="white"/>
          <w:vertAlign w:val="superscript"/>
        </w:rPr>
        <w:footnoteRef/>
      </w:r>
      <w:r>
        <w:rPr>
          <w:rFonts w:ascii="XO Thames" w:eastAsia="XO Thames" w:hAnsi="XO Thames" w:cs="XO Thames"/>
          <w:sz w:val="16"/>
          <w:szCs w:val="16"/>
          <w:highlight w:val="white"/>
        </w:rPr>
        <w:t>В случае если обеспечение проживания иногородних сотрудников на весь срок обучения было предусмотрено конкурсной документацией, документацией об электронном аукционе, документацией о проведении запроса предложений или извещением о запросе котировок, либо Заказом на оказание услуг при заключении Контракта с единственным исполнителем.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20116"/>
      <w:docPartObj>
        <w:docPartGallery w:val="Page Numbers (Top of Page)"/>
        <w:docPartUnique/>
      </w:docPartObj>
    </w:sdtPr>
    <w:sdtContent>
      <w:p w:rsidR="00302D13" w:rsidRDefault="002313C1">
        <w:pPr>
          <w:pStyle w:val="Header"/>
          <w:spacing w:line="360" w:lineRule="auto"/>
          <w:jc w:val="center"/>
        </w:pPr>
        <w:fldSimple w:instr="PAGE \* MERGEFORMAT">
          <w:r w:rsidR="000E2F5F" w:rsidRPr="000E2F5F">
            <w:rPr>
              <w:rFonts w:ascii="XO Thames" w:hAnsi="XO Thames" w:cs="XO Thames"/>
              <w:noProof/>
              <w:sz w:val="20"/>
              <w:szCs w:val="20"/>
            </w:rPr>
            <w:t>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09DC"/>
    <w:multiLevelType w:val="hybridMultilevel"/>
    <w:tmpl w:val="EB14E630"/>
    <w:lvl w:ilvl="0" w:tplc="8012D3DE">
      <w:start w:val="1"/>
      <w:numFmt w:val="decimal"/>
      <w:lvlText w:val="%1."/>
      <w:lvlJc w:val="left"/>
      <w:pPr>
        <w:ind w:left="1068" w:hanging="360"/>
      </w:pPr>
      <w:rPr>
        <w:rFonts w:ascii="Times New Roman" w:eastAsiaTheme="minorHAnsi" w:hAnsi="Times New Roman" w:cs="Times New Roman"/>
      </w:rPr>
    </w:lvl>
    <w:lvl w:ilvl="1" w:tplc="9CA600BC">
      <w:numFmt w:val="none"/>
      <w:lvlText w:val=""/>
      <w:lvlJc w:val="left"/>
      <w:pPr>
        <w:tabs>
          <w:tab w:val="num" w:pos="360"/>
        </w:tabs>
      </w:pPr>
    </w:lvl>
    <w:lvl w:ilvl="2" w:tplc="852EAC3A">
      <w:numFmt w:val="none"/>
      <w:lvlText w:val=""/>
      <w:lvlJc w:val="left"/>
      <w:pPr>
        <w:tabs>
          <w:tab w:val="num" w:pos="360"/>
        </w:tabs>
      </w:pPr>
    </w:lvl>
    <w:lvl w:ilvl="3" w:tplc="E2546B1E">
      <w:numFmt w:val="none"/>
      <w:lvlText w:val=""/>
      <w:lvlJc w:val="left"/>
      <w:pPr>
        <w:tabs>
          <w:tab w:val="num" w:pos="360"/>
        </w:tabs>
      </w:pPr>
    </w:lvl>
    <w:lvl w:ilvl="4" w:tplc="CA44166E">
      <w:numFmt w:val="none"/>
      <w:lvlText w:val=""/>
      <w:lvlJc w:val="left"/>
      <w:pPr>
        <w:tabs>
          <w:tab w:val="num" w:pos="360"/>
        </w:tabs>
      </w:pPr>
    </w:lvl>
    <w:lvl w:ilvl="5" w:tplc="B7F853AC">
      <w:numFmt w:val="none"/>
      <w:lvlText w:val=""/>
      <w:lvlJc w:val="left"/>
      <w:pPr>
        <w:tabs>
          <w:tab w:val="num" w:pos="360"/>
        </w:tabs>
      </w:pPr>
    </w:lvl>
    <w:lvl w:ilvl="6" w:tplc="6C1CE04E">
      <w:numFmt w:val="none"/>
      <w:lvlText w:val=""/>
      <w:lvlJc w:val="left"/>
      <w:pPr>
        <w:tabs>
          <w:tab w:val="num" w:pos="360"/>
        </w:tabs>
      </w:pPr>
    </w:lvl>
    <w:lvl w:ilvl="7" w:tplc="ADD6631C">
      <w:numFmt w:val="none"/>
      <w:lvlText w:val=""/>
      <w:lvlJc w:val="left"/>
      <w:pPr>
        <w:tabs>
          <w:tab w:val="num" w:pos="360"/>
        </w:tabs>
      </w:pPr>
    </w:lvl>
    <w:lvl w:ilvl="8" w:tplc="9E84B470">
      <w:numFmt w:val="none"/>
      <w:lvlText w:val=""/>
      <w:lvlJc w:val="left"/>
      <w:pPr>
        <w:tabs>
          <w:tab w:val="num" w:pos="360"/>
        </w:tabs>
      </w:pPr>
    </w:lvl>
  </w:abstractNum>
  <w:abstractNum w:abstractNumId="1">
    <w:nsid w:val="20E645D6"/>
    <w:multiLevelType w:val="hybridMultilevel"/>
    <w:tmpl w:val="C144CE3E"/>
    <w:lvl w:ilvl="0" w:tplc="C2DE72E8">
      <w:start w:val="1"/>
      <w:numFmt w:val="decimal"/>
      <w:lvlText w:val="%1."/>
      <w:lvlJc w:val="left"/>
      <w:pPr>
        <w:tabs>
          <w:tab w:val="num" w:pos="1752"/>
        </w:tabs>
        <w:ind w:left="1752" w:hanging="1032"/>
      </w:pPr>
      <w:rPr>
        <w:rFonts w:hint="default"/>
      </w:rPr>
    </w:lvl>
    <w:lvl w:ilvl="1" w:tplc="8992217C">
      <w:start w:val="1"/>
      <w:numFmt w:val="lowerLetter"/>
      <w:lvlText w:val="%2."/>
      <w:lvlJc w:val="left"/>
      <w:pPr>
        <w:tabs>
          <w:tab w:val="num" w:pos="1800"/>
        </w:tabs>
        <w:ind w:left="1800" w:hanging="360"/>
      </w:pPr>
    </w:lvl>
    <w:lvl w:ilvl="2" w:tplc="E9EA45C6">
      <w:start w:val="1"/>
      <w:numFmt w:val="lowerRoman"/>
      <w:lvlText w:val="%3."/>
      <w:lvlJc w:val="right"/>
      <w:pPr>
        <w:tabs>
          <w:tab w:val="num" w:pos="2520"/>
        </w:tabs>
        <w:ind w:left="2520" w:hanging="180"/>
      </w:pPr>
    </w:lvl>
    <w:lvl w:ilvl="3" w:tplc="2A30FFC4">
      <w:start w:val="1"/>
      <w:numFmt w:val="decimal"/>
      <w:lvlText w:val="%4."/>
      <w:lvlJc w:val="left"/>
      <w:pPr>
        <w:tabs>
          <w:tab w:val="num" w:pos="3240"/>
        </w:tabs>
        <w:ind w:left="3240" w:hanging="360"/>
      </w:pPr>
    </w:lvl>
    <w:lvl w:ilvl="4" w:tplc="B69621F6">
      <w:start w:val="1"/>
      <w:numFmt w:val="lowerLetter"/>
      <w:lvlText w:val="%5."/>
      <w:lvlJc w:val="left"/>
      <w:pPr>
        <w:tabs>
          <w:tab w:val="num" w:pos="3960"/>
        </w:tabs>
        <w:ind w:left="3960" w:hanging="360"/>
      </w:pPr>
    </w:lvl>
    <w:lvl w:ilvl="5" w:tplc="5D248DC2">
      <w:start w:val="1"/>
      <w:numFmt w:val="lowerRoman"/>
      <w:lvlText w:val="%6."/>
      <w:lvlJc w:val="right"/>
      <w:pPr>
        <w:tabs>
          <w:tab w:val="num" w:pos="4680"/>
        </w:tabs>
        <w:ind w:left="4680" w:hanging="180"/>
      </w:pPr>
    </w:lvl>
    <w:lvl w:ilvl="6" w:tplc="D89A2E12">
      <w:start w:val="1"/>
      <w:numFmt w:val="decimal"/>
      <w:lvlText w:val="%7."/>
      <w:lvlJc w:val="left"/>
      <w:pPr>
        <w:tabs>
          <w:tab w:val="num" w:pos="5400"/>
        </w:tabs>
        <w:ind w:left="5400" w:hanging="360"/>
      </w:pPr>
    </w:lvl>
    <w:lvl w:ilvl="7" w:tplc="C0DADB50">
      <w:start w:val="1"/>
      <w:numFmt w:val="lowerLetter"/>
      <w:lvlText w:val="%8."/>
      <w:lvlJc w:val="left"/>
      <w:pPr>
        <w:tabs>
          <w:tab w:val="num" w:pos="6120"/>
        </w:tabs>
        <w:ind w:left="6120" w:hanging="360"/>
      </w:pPr>
    </w:lvl>
    <w:lvl w:ilvl="8" w:tplc="09123944">
      <w:start w:val="1"/>
      <w:numFmt w:val="lowerRoman"/>
      <w:lvlText w:val="%9."/>
      <w:lvlJc w:val="right"/>
      <w:pPr>
        <w:tabs>
          <w:tab w:val="num" w:pos="6840"/>
        </w:tabs>
        <w:ind w:left="6840" w:hanging="180"/>
      </w:pPr>
    </w:lvl>
  </w:abstractNum>
  <w:abstractNum w:abstractNumId="2">
    <w:nsid w:val="29723F5F"/>
    <w:multiLevelType w:val="hybridMultilevel"/>
    <w:tmpl w:val="DD688AF6"/>
    <w:lvl w:ilvl="0" w:tplc="6EB47C5C">
      <w:start w:val="1"/>
      <w:numFmt w:val="decimal"/>
      <w:lvlText w:val="%1."/>
      <w:lvlJc w:val="left"/>
      <w:pPr>
        <w:ind w:left="720" w:hanging="360"/>
      </w:pPr>
      <w:rPr>
        <w:rFonts w:hint="default"/>
      </w:rPr>
    </w:lvl>
    <w:lvl w:ilvl="1" w:tplc="598A90C2">
      <w:start w:val="1"/>
      <w:numFmt w:val="lowerLetter"/>
      <w:lvlText w:val="%2."/>
      <w:lvlJc w:val="left"/>
      <w:pPr>
        <w:ind w:left="1440" w:hanging="360"/>
      </w:pPr>
    </w:lvl>
    <w:lvl w:ilvl="2" w:tplc="C6F67DA8">
      <w:start w:val="1"/>
      <w:numFmt w:val="lowerRoman"/>
      <w:lvlText w:val="%3."/>
      <w:lvlJc w:val="right"/>
      <w:pPr>
        <w:ind w:left="2160" w:hanging="180"/>
      </w:pPr>
    </w:lvl>
    <w:lvl w:ilvl="3" w:tplc="1F5EB14C">
      <w:start w:val="1"/>
      <w:numFmt w:val="decimal"/>
      <w:lvlText w:val="%4."/>
      <w:lvlJc w:val="left"/>
      <w:pPr>
        <w:ind w:left="2880" w:hanging="360"/>
      </w:pPr>
    </w:lvl>
    <w:lvl w:ilvl="4" w:tplc="4DB82460">
      <w:start w:val="1"/>
      <w:numFmt w:val="lowerLetter"/>
      <w:lvlText w:val="%5."/>
      <w:lvlJc w:val="left"/>
      <w:pPr>
        <w:ind w:left="3600" w:hanging="360"/>
      </w:pPr>
    </w:lvl>
    <w:lvl w:ilvl="5" w:tplc="B882E292">
      <w:start w:val="1"/>
      <w:numFmt w:val="lowerRoman"/>
      <w:lvlText w:val="%6."/>
      <w:lvlJc w:val="right"/>
      <w:pPr>
        <w:ind w:left="4320" w:hanging="180"/>
      </w:pPr>
    </w:lvl>
    <w:lvl w:ilvl="6" w:tplc="BA2A5568">
      <w:start w:val="1"/>
      <w:numFmt w:val="decimal"/>
      <w:lvlText w:val="%7."/>
      <w:lvlJc w:val="left"/>
      <w:pPr>
        <w:ind w:left="5040" w:hanging="360"/>
      </w:pPr>
    </w:lvl>
    <w:lvl w:ilvl="7" w:tplc="CB38C23C">
      <w:start w:val="1"/>
      <w:numFmt w:val="lowerLetter"/>
      <w:lvlText w:val="%8."/>
      <w:lvlJc w:val="left"/>
      <w:pPr>
        <w:ind w:left="5760" w:hanging="360"/>
      </w:pPr>
    </w:lvl>
    <w:lvl w:ilvl="8" w:tplc="EE64FFA2">
      <w:start w:val="1"/>
      <w:numFmt w:val="lowerRoman"/>
      <w:lvlText w:val="%9."/>
      <w:lvlJc w:val="right"/>
      <w:pPr>
        <w:ind w:left="6480" w:hanging="180"/>
      </w:pPr>
    </w:lvl>
  </w:abstractNum>
  <w:abstractNum w:abstractNumId="3">
    <w:nsid w:val="3EA870EB"/>
    <w:multiLevelType w:val="hybridMultilevel"/>
    <w:tmpl w:val="C27CA0C4"/>
    <w:lvl w:ilvl="0" w:tplc="FEF6C960">
      <w:start w:val="1"/>
      <w:numFmt w:val="decimal"/>
      <w:lvlText w:val="%1."/>
      <w:lvlJc w:val="left"/>
      <w:pPr>
        <w:tabs>
          <w:tab w:val="num" w:pos="432"/>
        </w:tabs>
        <w:ind w:left="432" w:hanging="432"/>
      </w:pPr>
      <w:rPr>
        <w:rFonts w:ascii="Times New Roman" w:hAnsi="Times New Roman" w:hint="default"/>
        <w:b/>
        <w:i w:val="0"/>
        <w:sz w:val="28"/>
        <w:szCs w:val="28"/>
      </w:rPr>
    </w:lvl>
    <w:lvl w:ilvl="1" w:tplc="00AE5B68">
      <w:numFmt w:val="none"/>
      <w:lvlText w:val=""/>
      <w:lvlJc w:val="left"/>
      <w:pPr>
        <w:tabs>
          <w:tab w:val="num" w:pos="360"/>
        </w:tabs>
      </w:pPr>
    </w:lvl>
    <w:lvl w:ilvl="2" w:tplc="FFC6F850">
      <w:numFmt w:val="none"/>
      <w:pStyle w:val="Heading3"/>
      <w:lvlText w:val=""/>
      <w:lvlJc w:val="left"/>
      <w:pPr>
        <w:tabs>
          <w:tab w:val="num" w:pos="360"/>
        </w:tabs>
      </w:pPr>
    </w:lvl>
    <w:lvl w:ilvl="3" w:tplc="A55E70C8">
      <w:numFmt w:val="none"/>
      <w:pStyle w:val="Heading4"/>
      <w:lvlText w:val=""/>
      <w:lvlJc w:val="left"/>
      <w:pPr>
        <w:tabs>
          <w:tab w:val="num" w:pos="360"/>
        </w:tabs>
      </w:pPr>
    </w:lvl>
    <w:lvl w:ilvl="4" w:tplc="3410A87A">
      <w:numFmt w:val="none"/>
      <w:pStyle w:val="Heading5"/>
      <w:lvlText w:val=""/>
      <w:lvlJc w:val="left"/>
      <w:pPr>
        <w:tabs>
          <w:tab w:val="num" w:pos="360"/>
        </w:tabs>
      </w:pPr>
    </w:lvl>
    <w:lvl w:ilvl="5" w:tplc="BAC6D918">
      <w:numFmt w:val="none"/>
      <w:pStyle w:val="Heading6"/>
      <w:lvlText w:val=""/>
      <w:lvlJc w:val="left"/>
      <w:pPr>
        <w:tabs>
          <w:tab w:val="num" w:pos="360"/>
        </w:tabs>
      </w:pPr>
    </w:lvl>
    <w:lvl w:ilvl="6" w:tplc="091022E2">
      <w:numFmt w:val="none"/>
      <w:pStyle w:val="Heading7"/>
      <w:lvlText w:val=""/>
      <w:lvlJc w:val="left"/>
      <w:pPr>
        <w:tabs>
          <w:tab w:val="num" w:pos="360"/>
        </w:tabs>
      </w:pPr>
    </w:lvl>
    <w:lvl w:ilvl="7" w:tplc="9AC85E8E">
      <w:numFmt w:val="none"/>
      <w:pStyle w:val="Heading8"/>
      <w:lvlText w:val=""/>
      <w:lvlJc w:val="left"/>
      <w:pPr>
        <w:tabs>
          <w:tab w:val="num" w:pos="360"/>
        </w:tabs>
      </w:pPr>
    </w:lvl>
    <w:lvl w:ilvl="8" w:tplc="E2768B2E">
      <w:numFmt w:val="none"/>
      <w:pStyle w:val="Heading9"/>
      <w:lvlText w:val=""/>
      <w:lvlJc w:val="left"/>
      <w:pPr>
        <w:tabs>
          <w:tab w:val="num" w:pos="360"/>
        </w:tabs>
      </w:pPr>
    </w:lvl>
  </w:abstractNum>
  <w:abstractNum w:abstractNumId="4">
    <w:nsid w:val="4E2A6E88"/>
    <w:multiLevelType w:val="hybridMultilevel"/>
    <w:tmpl w:val="E38E6902"/>
    <w:lvl w:ilvl="0" w:tplc="E738CFB6">
      <w:start w:val="1"/>
      <w:numFmt w:val="decimal"/>
      <w:pStyle w:val="-"/>
      <w:lvlText w:val="%1."/>
      <w:lvlJc w:val="center"/>
      <w:pPr>
        <w:tabs>
          <w:tab w:val="num" w:pos="0"/>
        </w:tabs>
        <w:ind w:left="0" w:firstLine="0"/>
      </w:pPr>
      <w:rPr>
        <w:rFonts w:hint="default"/>
        <w:b/>
        <w:i w:val="0"/>
      </w:rPr>
    </w:lvl>
    <w:lvl w:ilvl="1" w:tplc="0C849996">
      <w:numFmt w:val="none"/>
      <w:pStyle w:val="-0"/>
      <w:lvlText w:val=""/>
      <w:lvlJc w:val="left"/>
      <w:pPr>
        <w:tabs>
          <w:tab w:val="num" w:pos="360"/>
        </w:tabs>
      </w:pPr>
    </w:lvl>
    <w:lvl w:ilvl="2" w:tplc="869CB668">
      <w:numFmt w:val="none"/>
      <w:pStyle w:val="-1"/>
      <w:lvlText w:val=""/>
      <w:lvlJc w:val="left"/>
      <w:pPr>
        <w:tabs>
          <w:tab w:val="num" w:pos="360"/>
        </w:tabs>
      </w:pPr>
    </w:lvl>
    <w:lvl w:ilvl="3" w:tplc="6298F11C">
      <w:start w:val="1"/>
      <w:numFmt w:val="russianLower"/>
      <w:pStyle w:val="-2"/>
      <w:lvlText w:val="%4)"/>
      <w:lvlJc w:val="left"/>
      <w:pPr>
        <w:tabs>
          <w:tab w:val="num" w:pos="1418"/>
        </w:tabs>
        <w:ind w:left="0" w:firstLine="567"/>
      </w:pPr>
      <w:rPr>
        <w:rFonts w:cs="Times New Roman" w:hint="default"/>
        <w:b w:val="0"/>
        <w:bCs w:val="0"/>
        <w:i w:val="0"/>
        <w:iCs w:val="0"/>
        <w:caps w:val="0"/>
        <w:strike w:val="0"/>
        <w:vanish w:val="0"/>
        <w:color w:val="auto"/>
        <w:spacing w:val="0"/>
        <w:position w:val="0"/>
        <w:u w:val="none"/>
        <w:vertAlign w:val="baseline"/>
      </w:rPr>
    </w:lvl>
    <w:lvl w:ilvl="4" w:tplc="545848D0">
      <w:start w:val="1"/>
      <w:numFmt w:val="lowerLetter"/>
      <w:lvlText w:val="%5)"/>
      <w:lvlJc w:val="left"/>
      <w:pPr>
        <w:tabs>
          <w:tab w:val="num" w:pos="1134"/>
        </w:tabs>
        <w:ind w:left="1134" w:hanging="567"/>
      </w:pPr>
      <w:rPr>
        <w:rFonts w:hint="default"/>
      </w:rPr>
    </w:lvl>
    <w:lvl w:ilvl="5" w:tplc="B74A49BA">
      <w:start w:val="1"/>
      <w:numFmt w:val="bullet"/>
      <w:lvlText w:val=""/>
      <w:lvlJc w:val="left"/>
      <w:pPr>
        <w:tabs>
          <w:tab w:val="num" w:pos="1701"/>
        </w:tabs>
        <w:ind w:left="1701" w:hanging="567"/>
      </w:pPr>
      <w:rPr>
        <w:rFonts w:ascii="Symbol" w:hAnsi="Symbol" w:hint="default"/>
      </w:rPr>
    </w:lvl>
    <w:lvl w:ilvl="6" w:tplc="D4B4B624">
      <w:numFmt w:val="none"/>
      <w:lvlText w:val=""/>
      <w:lvlJc w:val="left"/>
      <w:pPr>
        <w:tabs>
          <w:tab w:val="num" w:pos="360"/>
        </w:tabs>
      </w:pPr>
    </w:lvl>
    <w:lvl w:ilvl="7" w:tplc="345AD20A">
      <w:numFmt w:val="none"/>
      <w:lvlText w:val=""/>
      <w:lvlJc w:val="left"/>
      <w:pPr>
        <w:tabs>
          <w:tab w:val="num" w:pos="360"/>
        </w:tabs>
      </w:pPr>
    </w:lvl>
    <w:lvl w:ilvl="8" w:tplc="7B78359C">
      <w:numFmt w:val="none"/>
      <w:lvlText w:val=""/>
      <w:lvlJc w:val="left"/>
      <w:pPr>
        <w:tabs>
          <w:tab w:val="num" w:pos="360"/>
        </w:tabs>
      </w:pPr>
    </w:lvl>
  </w:abstractNum>
  <w:abstractNum w:abstractNumId="5">
    <w:nsid w:val="74633CBB"/>
    <w:multiLevelType w:val="hybridMultilevel"/>
    <w:tmpl w:val="24ECE9A6"/>
    <w:lvl w:ilvl="0" w:tplc="03008DC0">
      <w:start w:val="1"/>
      <w:numFmt w:val="decimal"/>
      <w:lvlText w:val="%1."/>
      <w:lvlJc w:val="left"/>
      <w:pPr>
        <w:ind w:left="720" w:hanging="360"/>
      </w:pPr>
      <w:rPr>
        <w:rFonts w:hint="default"/>
      </w:rPr>
    </w:lvl>
    <w:lvl w:ilvl="1" w:tplc="78F495F2">
      <w:start w:val="1"/>
      <w:numFmt w:val="lowerLetter"/>
      <w:lvlText w:val="%2."/>
      <w:lvlJc w:val="left"/>
      <w:pPr>
        <w:ind w:left="1440" w:hanging="360"/>
      </w:pPr>
    </w:lvl>
    <w:lvl w:ilvl="2" w:tplc="D7962AE6">
      <w:start w:val="1"/>
      <w:numFmt w:val="lowerRoman"/>
      <w:lvlText w:val="%3."/>
      <w:lvlJc w:val="right"/>
      <w:pPr>
        <w:ind w:left="2160" w:hanging="180"/>
      </w:pPr>
    </w:lvl>
    <w:lvl w:ilvl="3" w:tplc="2F1EE638">
      <w:start w:val="1"/>
      <w:numFmt w:val="decimal"/>
      <w:lvlText w:val="%4."/>
      <w:lvlJc w:val="left"/>
      <w:pPr>
        <w:ind w:left="2880" w:hanging="360"/>
      </w:pPr>
    </w:lvl>
    <w:lvl w:ilvl="4" w:tplc="82706404">
      <w:start w:val="1"/>
      <w:numFmt w:val="lowerLetter"/>
      <w:lvlText w:val="%5."/>
      <w:lvlJc w:val="left"/>
      <w:pPr>
        <w:ind w:left="3600" w:hanging="360"/>
      </w:pPr>
    </w:lvl>
    <w:lvl w:ilvl="5" w:tplc="7BD2CC40">
      <w:start w:val="1"/>
      <w:numFmt w:val="lowerRoman"/>
      <w:lvlText w:val="%6."/>
      <w:lvlJc w:val="right"/>
      <w:pPr>
        <w:ind w:left="4320" w:hanging="180"/>
      </w:pPr>
    </w:lvl>
    <w:lvl w:ilvl="6" w:tplc="4552EAAC">
      <w:start w:val="1"/>
      <w:numFmt w:val="decimal"/>
      <w:lvlText w:val="%7."/>
      <w:lvlJc w:val="left"/>
      <w:pPr>
        <w:ind w:left="5040" w:hanging="360"/>
      </w:pPr>
    </w:lvl>
    <w:lvl w:ilvl="7" w:tplc="626AD75A">
      <w:start w:val="1"/>
      <w:numFmt w:val="lowerLetter"/>
      <w:lvlText w:val="%8."/>
      <w:lvlJc w:val="left"/>
      <w:pPr>
        <w:ind w:left="5760" w:hanging="360"/>
      </w:pPr>
    </w:lvl>
    <w:lvl w:ilvl="8" w:tplc="1250F40E">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302D13"/>
    <w:rsid w:val="000E2F5F"/>
    <w:rsid w:val="002313C1"/>
    <w:rsid w:val="002B2EFD"/>
    <w:rsid w:val="00302D13"/>
    <w:rsid w:val="004033A9"/>
    <w:rsid w:val="007552C6"/>
    <w:rsid w:val="0084481A"/>
    <w:rsid w:val="009013D1"/>
    <w:rsid w:val="009830BB"/>
    <w:rsid w:val="00AD6A96"/>
    <w:rsid w:val="00B13DBC"/>
    <w:rsid w:val="00B97A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D13"/>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302D1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Heading1"/>
    <w:uiPriority w:val="9"/>
    <w:rsid w:val="00302D13"/>
    <w:rPr>
      <w:rFonts w:ascii="Arial" w:eastAsia="Arial" w:hAnsi="Arial" w:cs="Arial"/>
      <w:sz w:val="40"/>
      <w:szCs w:val="40"/>
    </w:rPr>
  </w:style>
  <w:style w:type="character" w:customStyle="1" w:styleId="Heading2Char">
    <w:name w:val="Heading 2 Char"/>
    <w:basedOn w:val="a0"/>
    <w:link w:val="Heading2"/>
    <w:uiPriority w:val="9"/>
    <w:rsid w:val="00302D13"/>
    <w:rPr>
      <w:rFonts w:ascii="Arial" w:eastAsia="Arial" w:hAnsi="Arial" w:cs="Arial"/>
      <w:sz w:val="34"/>
    </w:rPr>
  </w:style>
  <w:style w:type="character" w:customStyle="1" w:styleId="Heading3Char">
    <w:name w:val="Heading 3 Char"/>
    <w:basedOn w:val="a0"/>
    <w:link w:val="Heading3"/>
    <w:uiPriority w:val="9"/>
    <w:rsid w:val="00302D13"/>
    <w:rPr>
      <w:rFonts w:ascii="Arial" w:eastAsia="Arial" w:hAnsi="Arial" w:cs="Arial"/>
      <w:sz w:val="30"/>
      <w:szCs w:val="30"/>
    </w:rPr>
  </w:style>
  <w:style w:type="character" w:customStyle="1" w:styleId="Heading4Char">
    <w:name w:val="Heading 4 Char"/>
    <w:basedOn w:val="a0"/>
    <w:link w:val="Heading4"/>
    <w:uiPriority w:val="9"/>
    <w:rsid w:val="00302D13"/>
    <w:rPr>
      <w:rFonts w:ascii="Arial" w:eastAsia="Arial" w:hAnsi="Arial" w:cs="Arial"/>
      <w:b/>
      <w:bCs/>
      <w:sz w:val="26"/>
      <w:szCs w:val="26"/>
    </w:rPr>
  </w:style>
  <w:style w:type="character" w:customStyle="1" w:styleId="Heading5Char">
    <w:name w:val="Heading 5 Char"/>
    <w:basedOn w:val="a0"/>
    <w:link w:val="Heading5"/>
    <w:uiPriority w:val="9"/>
    <w:rsid w:val="00302D13"/>
    <w:rPr>
      <w:rFonts w:ascii="Arial" w:eastAsia="Arial" w:hAnsi="Arial" w:cs="Arial"/>
      <w:b/>
      <w:bCs/>
      <w:sz w:val="24"/>
      <w:szCs w:val="24"/>
    </w:rPr>
  </w:style>
  <w:style w:type="character" w:customStyle="1" w:styleId="Heading6Char">
    <w:name w:val="Heading 6 Char"/>
    <w:basedOn w:val="a0"/>
    <w:link w:val="Heading6"/>
    <w:uiPriority w:val="9"/>
    <w:rsid w:val="00302D13"/>
    <w:rPr>
      <w:rFonts w:ascii="Arial" w:eastAsia="Arial" w:hAnsi="Arial" w:cs="Arial"/>
      <w:b/>
      <w:bCs/>
      <w:sz w:val="22"/>
      <w:szCs w:val="22"/>
    </w:rPr>
  </w:style>
  <w:style w:type="character" w:customStyle="1" w:styleId="Heading7Char">
    <w:name w:val="Heading 7 Char"/>
    <w:basedOn w:val="a0"/>
    <w:link w:val="Heading7"/>
    <w:uiPriority w:val="9"/>
    <w:rsid w:val="00302D13"/>
    <w:rPr>
      <w:rFonts w:ascii="Arial" w:eastAsia="Arial" w:hAnsi="Arial" w:cs="Arial"/>
      <w:b/>
      <w:bCs/>
      <w:i/>
      <w:iCs/>
      <w:sz w:val="22"/>
      <w:szCs w:val="22"/>
    </w:rPr>
  </w:style>
  <w:style w:type="character" w:customStyle="1" w:styleId="Heading8Char">
    <w:name w:val="Heading 8 Char"/>
    <w:basedOn w:val="a0"/>
    <w:link w:val="Heading8"/>
    <w:uiPriority w:val="9"/>
    <w:rsid w:val="00302D13"/>
    <w:rPr>
      <w:rFonts w:ascii="Arial" w:eastAsia="Arial" w:hAnsi="Arial" w:cs="Arial"/>
      <w:i/>
      <w:iCs/>
      <w:sz w:val="22"/>
      <w:szCs w:val="22"/>
    </w:rPr>
  </w:style>
  <w:style w:type="character" w:customStyle="1" w:styleId="Heading9Char">
    <w:name w:val="Heading 9 Char"/>
    <w:basedOn w:val="a0"/>
    <w:link w:val="Heading9"/>
    <w:uiPriority w:val="9"/>
    <w:rsid w:val="00302D13"/>
    <w:rPr>
      <w:rFonts w:ascii="Arial" w:eastAsia="Arial" w:hAnsi="Arial" w:cs="Arial"/>
      <w:i/>
      <w:iCs/>
      <w:sz w:val="21"/>
      <w:szCs w:val="21"/>
    </w:rPr>
  </w:style>
  <w:style w:type="paragraph" w:styleId="a3">
    <w:name w:val="No Spacing"/>
    <w:uiPriority w:val="1"/>
    <w:qFormat/>
    <w:rsid w:val="00302D13"/>
    <w:pPr>
      <w:spacing w:after="0" w:line="240" w:lineRule="auto"/>
    </w:pPr>
  </w:style>
  <w:style w:type="paragraph" w:styleId="a4">
    <w:name w:val="Title"/>
    <w:basedOn w:val="a"/>
    <w:next w:val="a"/>
    <w:link w:val="a5"/>
    <w:uiPriority w:val="10"/>
    <w:qFormat/>
    <w:rsid w:val="00302D13"/>
    <w:pPr>
      <w:spacing w:before="300" w:after="200"/>
      <w:contextualSpacing/>
    </w:pPr>
    <w:rPr>
      <w:sz w:val="48"/>
      <w:szCs w:val="48"/>
    </w:rPr>
  </w:style>
  <w:style w:type="character" w:customStyle="1" w:styleId="a5">
    <w:name w:val="Название Знак"/>
    <w:basedOn w:val="a0"/>
    <w:link w:val="a4"/>
    <w:uiPriority w:val="10"/>
    <w:rsid w:val="00302D13"/>
    <w:rPr>
      <w:sz w:val="48"/>
      <w:szCs w:val="48"/>
    </w:rPr>
  </w:style>
  <w:style w:type="paragraph" w:styleId="a6">
    <w:name w:val="Subtitle"/>
    <w:basedOn w:val="a"/>
    <w:next w:val="a"/>
    <w:link w:val="a7"/>
    <w:uiPriority w:val="11"/>
    <w:qFormat/>
    <w:rsid w:val="00302D13"/>
    <w:pPr>
      <w:spacing w:before="200" w:after="200"/>
    </w:pPr>
    <w:rPr>
      <w:sz w:val="24"/>
      <w:szCs w:val="24"/>
    </w:rPr>
  </w:style>
  <w:style w:type="character" w:customStyle="1" w:styleId="a7">
    <w:name w:val="Подзаголовок Знак"/>
    <w:basedOn w:val="a0"/>
    <w:link w:val="a6"/>
    <w:uiPriority w:val="11"/>
    <w:rsid w:val="00302D13"/>
    <w:rPr>
      <w:sz w:val="24"/>
      <w:szCs w:val="24"/>
    </w:rPr>
  </w:style>
  <w:style w:type="paragraph" w:styleId="2">
    <w:name w:val="Quote"/>
    <w:basedOn w:val="a"/>
    <w:next w:val="a"/>
    <w:link w:val="20"/>
    <w:uiPriority w:val="29"/>
    <w:qFormat/>
    <w:rsid w:val="00302D13"/>
    <w:pPr>
      <w:ind w:left="720" w:right="720"/>
    </w:pPr>
    <w:rPr>
      <w:i/>
    </w:rPr>
  </w:style>
  <w:style w:type="character" w:customStyle="1" w:styleId="20">
    <w:name w:val="Цитата 2 Знак"/>
    <w:link w:val="2"/>
    <w:uiPriority w:val="29"/>
    <w:rsid w:val="00302D13"/>
    <w:rPr>
      <w:i/>
    </w:rPr>
  </w:style>
  <w:style w:type="paragraph" w:styleId="a8">
    <w:name w:val="Intense Quote"/>
    <w:basedOn w:val="a"/>
    <w:next w:val="a"/>
    <w:link w:val="a9"/>
    <w:uiPriority w:val="30"/>
    <w:qFormat/>
    <w:rsid w:val="00302D1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302D13"/>
    <w:rPr>
      <w:i/>
    </w:rPr>
  </w:style>
  <w:style w:type="character" w:customStyle="1" w:styleId="HeaderChar">
    <w:name w:val="Header Char"/>
    <w:basedOn w:val="a0"/>
    <w:link w:val="Header"/>
    <w:uiPriority w:val="99"/>
    <w:rsid w:val="00302D13"/>
  </w:style>
  <w:style w:type="character" w:customStyle="1" w:styleId="FooterChar">
    <w:name w:val="Footer Char"/>
    <w:basedOn w:val="a0"/>
    <w:link w:val="Footer"/>
    <w:uiPriority w:val="99"/>
    <w:rsid w:val="00302D13"/>
  </w:style>
  <w:style w:type="paragraph" w:customStyle="1" w:styleId="Caption">
    <w:name w:val="Caption"/>
    <w:basedOn w:val="a"/>
    <w:next w:val="a"/>
    <w:link w:val="CaptionChar"/>
    <w:uiPriority w:val="35"/>
    <w:semiHidden/>
    <w:unhideWhenUsed/>
    <w:qFormat/>
    <w:rsid w:val="00302D13"/>
    <w:pPr>
      <w:spacing w:line="276" w:lineRule="auto"/>
    </w:pPr>
    <w:rPr>
      <w:b/>
      <w:bCs/>
      <w:color w:val="4F81BD" w:themeColor="accent1"/>
      <w:sz w:val="18"/>
      <w:szCs w:val="18"/>
    </w:rPr>
  </w:style>
  <w:style w:type="character" w:customStyle="1" w:styleId="CaptionChar">
    <w:name w:val="Caption Char"/>
    <w:basedOn w:val="a0"/>
    <w:link w:val="Caption"/>
    <w:uiPriority w:val="35"/>
    <w:rsid w:val="00302D13"/>
    <w:rPr>
      <w:b/>
      <w:bCs/>
      <w:color w:val="4F81BD" w:themeColor="accent1"/>
      <w:sz w:val="18"/>
      <w:szCs w:val="18"/>
    </w:rPr>
  </w:style>
  <w:style w:type="table" w:customStyle="1" w:styleId="TableGridLight">
    <w:name w:val="Table Grid Light"/>
    <w:basedOn w:val="a1"/>
    <w:uiPriority w:val="59"/>
    <w:rsid w:val="00302D1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302D13"/>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302D13"/>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302D13"/>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02D1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02D1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02D1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02D1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02D1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02D1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302D1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02D1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02D1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02D1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02D1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02D1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02D1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302D13"/>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02D13"/>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02D13"/>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02D13"/>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02D13"/>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02D13"/>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02D13"/>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302D13"/>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02D1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02D1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02D1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02D1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02D1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02D1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302D1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02D1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02D1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02D1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02D1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02D1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02D13"/>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302D13"/>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02D13"/>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02D1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02D13"/>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02D1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02D13"/>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02D13"/>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302D13"/>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02D13"/>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02D13"/>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02D13"/>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02D13"/>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02D13"/>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02D13"/>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02D1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302D13"/>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02D13"/>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02D13"/>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02D13"/>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02D13"/>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02D13"/>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02D13"/>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302D1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02D13"/>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02D13"/>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02D13"/>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02D13"/>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02D13"/>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02D13"/>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302D13"/>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02D13"/>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02D13"/>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02D13"/>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02D13"/>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02D13"/>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02D13"/>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302D13"/>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02D13"/>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02D13"/>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02D13"/>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02D13"/>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02D13"/>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02D13"/>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302D13"/>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02D13"/>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02D13"/>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02D13"/>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02D13"/>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02D13"/>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02D13"/>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302D13"/>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02D13"/>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02D13"/>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02D13"/>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02D13"/>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02D13"/>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02D13"/>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02D1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302D1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02D1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02D1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02D1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02D1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02D1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02D13"/>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302D13"/>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02D13"/>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02D13"/>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02D13"/>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02D13"/>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02D13"/>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02D13"/>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02D13"/>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02D13"/>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02D13"/>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02D13"/>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02D13"/>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02D13"/>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aa"/>
    <w:uiPriority w:val="99"/>
    <w:rsid w:val="00302D13"/>
    <w:rPr>
      <w:sz w:val="18"/>
    </w:rPr>
  </w:style>
  <w:style w:type="character" w:customStyle="1" w:styleId="EndnoteTextChar">
    <w:name w:val="Endnote Text Char"/>
    <w:link w:val="ab"/>
    <w:uiPriority w:val="99"/>
    <w:rsid w:val="00302D13"/>
    <w:rPr>
      <w:sz w:val="20"/>
    </w:rPr>
  </w:style>
  <w:style w:type="paragraph" w:styleId="1">
    <w:name w:val="toc 1"/>
    <w:basedOn w:val="a"/>
    <w:next w:val="a"/>
    <w:uiPriority w:val="39"/>
    <w:unhideWhenUsed/>
    <w:rsid w:val="00302D13"/>
    <w:pPr>
      <w:spacing w:after="57"/>
    </w:pPr>
  </w:style>
  <w:style w:type="paragraph" w:styleId="21">
    <w:name w:val="toc 2"/>
    <w:basedOn w:val="a"/>
    <w:next w:val="a"/>
    <w:uiPriority w:val="39"/>
    <w:unhideWhenUsed/>
    <w:rsid w:val="00302D13"/>
    <w:pPr>
      <w:spacing w:after="57"/>
      <w:ind w:left="283"/>
    </w:pPr>
  </w:style>
  <w:style w:type="paragraph" w:styleId="3">
    <w:name w:val="toc 3"/>
    <w:basedOn w:val="a"/>
    <w:next w:val="a"/>
    <w:uiPriority w:val="39"/>
    <w:unhideWhenUsed/>
    <w:rsid w:val="00302D13"/>
    <w:pPr>
      <w:spacing w:after="57"/>
      <w:ind w:left="567"/>
    </w:pPr>
  </w:style>
  <w:style w:type="paragraph" w:styleId="4">
    <w:name w:val="toc 4"/>
    <w:basedOn w:val="a"/>
    <w:next w:val="a"/>
    <w:uiPriority w:val="39"/>
    <w:unhideWhenUsed/>
    <w:rsid w:val="00302D13"/>
    <w:pPr>
      <w:spacing w:after="57"/>
      <w:ind w:left="850"/>
    </w:pPr>
  </w:style>
  <w:style w:type="paragraph" w:styleId="5">
    <w:name w:val="toc 5"/>
    <w:basedOn w:val="a"/>
    <w:next w:val="a"/>
    <w:uiPriority w:val="39"/>
    <w:unhideWhenUsed/>
    <w:rsid w:val="00302D13"/>
    <w:pPr>
      <w:spacing w:after="57"/>
      <w:ind w:left="1134"/>
    </w:pPr>
  </w:style>
  <w:style w:type="paragraph" w:styleId="6">
    <w:name w:val="toc 6"/>
    <w:basedOn w:val="a"/>
    <w:next w:val="a"/>
    <w:uiPriority w:val="39"/>
    <w:unhideWhenUsed/>
    <w:rsid w:val="00302D13"/>
    <w:pPr>
      <w:spacing w:after="57"/>
      <w:ind w:left="1417"/>
    </w:pPr>
  </w:style>
  <w:style w:type="paragraph" w:styleId="7">
    <w:name w:val="toc 7"/>
    <w:basedOn w:val="a"/>
    <w:next w:val="a"/>
    <w:uiPriority w:val="39"/>
    <w:unhideWhenUsed/>
    <w:rsid w:val="00302D13"/>
    <w:pPr>
      <w:spacing w:after="57"/>
      <w:ind w:left="1701"/>
    </w:pPr>
  </w:style>
  <w:style w:type="paragraph" w:styleId="8">
    <w:name w:val="toc 8"/>
    <w:basedOn w:val="a"/>
    <w:next w:val="a"/>
    <w:uiPriority w:val="39"/>
    <w:unhideWhenUsed/>
    <w:rsid w:val="00302D13"/>
    <w:pPr>
      <w:spacing w:after="57"/>
      <w:ind w:left="1984"/>
    </w:pPr>
  </w:style>
  <w:style w:type="paragraph" w:styleId="9">
    <w:name w:val="toc 9"/>
    <w:basedOn w:val="a"/>
    <w:next w:val="a"/>
    <w:uiPriority w:val="39"/>
    <w:unhideWhenUsed/>
    <w:rsid w:val="00302D13"/>
    <w:pPr>
      <w:spacing w:after="57"/>
      <w:ind w:left="2268"/>
    </w:pPr>
  </w:style>
  <w:style w:type="paragraph" w:styleId="ac">
    <w:name w:val="TOC Heading"/>
    <w:uiPriority w:val="39"/>
    <w:unhideWhenUsed/>
    <w:rsid w:val="00302D13"/>
  </w:style>
  <w:style w:type="paragraph" w:styleId="ad">
    <w:name w:val="table of figures"/>
    <w:basedOn w:val="a"/>
    <w:next w:val="a"/>
    <w:uiPriority w:val="99"/>
    <w:unhideWhenUsed/>
    <w:rsid w:val="00302D13"/>
  </w:style>
  <w:style w:type="paragraph" w:customStyle="1" w:styleId="Heading2">
    <w:name w:val="Heading 2"/>
    <w:basedOn w:val="a"/>
    <w:next w:val="a"/>
    <w:link w:val="22"/>
    <w:qFormat/>
    <w:rsid w:val="00302D13"/>
    <w:pPr>
      <w:keepNext/>
      <w:outlineLvl w:val="1"/>
    </w:pPr>
    <w:rPr>
      <w:rFonts w:eastAsia="Times New Roman"/>
      <w:szCs w:val="24"/>
      <w:lang w:eastAsia="ru-RU"/>
    </w:rPr>
  </w:style>
  <w:style w:type="paragraph" w:customStyle="1" w:styleId="Heading3">
    <w:name w:val="Heading 3"/>
    <w:basedOn w:val="a"/>
    <w:next w:val="a"/>
    <w:link w:val="30"/>
    <w:qFormat/>
    <w:rsid w:val="00302D13"/>
    <w:pPr>
      <w:keepNext/>
      <w:numPr>
        <w:ilvl w:val="2"/>
        <w:numId w:val="4"/>
      </w:numPr>
      <w:jc w:val="center"/>
      <w:outlineLvl w:val="2"/>
    </w:pPr>
    <w:rPr>
      <w:rFonts w:eastAsia="Times New Roman"/>
      <w:b/>
      <w:bCs/>
      <w:sz w:val="40"/>
      <w:szCs w:val="40"/>
      <w:lang w:eastAsia="ru-RU"/>
    </w:rPr>
  </w:style>
  <w:style w:type="paragraph" w:customStyle="1" w:styleId="Heading4">
    <w:name w:val="Heading 4"/>
    <w:basedOn w:val="a"/>
    <w:next w:val="a"/>
    <w:link w:val="40"/>
    <w:qFormat/>
    <w:rsid w:val="00302D13"/>
    <w:pPr>
      <w:keepNext/>
      <w:numPr>
        <w:ilvl w:val="3"/>
        <w:numId w:val="4"/>
      </w:numPr>
      <w:jc w:val="center"/>
      <w:outlineLvl w:val="3"/>
    </w:pPr>
    <w:rPr>
      <w:rFonts w:eastAsia="Times New Roman"/>
      <w:b/>
      <w:bCs/>
      <w:lang w:eastAsia="ru-RU"/>
    </w:rPr>
  </w:style>
  <w:style w:type="paragraph" w:customStyle="1" w:styleId="Heading5">
    <w:name w:val="Heading 5"/>
    <w:basedOn w:val="a"/>
    <w:next w:val="a"/>
    <w:link w:val="50"/>
    <w:qFormat/>
    <w:rsid w:val="00302D13"/>
    <w:pPr>
      <w:numPr>
        <w:ilvl w:val="4"/>
        <w:numId w:val="4"/>
      </w:numPr>
      <w:spacing w:before="240" w:after="60"/>
      <w:jc w:val="left"/>
      <w:outlineLvl w:val="4"/>
    </w:pPr>
    <w:rPr>
      <w:rFonts w:eastAsia="Times New Roman"/>
      <w:b/>
      <w:bCs/>
      <w:i/>
      <w:iCs/>
      <w:sz w:val="26"/>
      <w:szCs w:val="26"/>
      <w:lang w:eastAsia="ru-RU"/>
    </w:rPr>
  </w:style>
  <w:style w:type="paragraph" w:customStyle="1" w:styleId="Heading6">
    <w:name w:val="Heading 6"/>
    <w:basedOn w:val="a"/>
    <w:next w:val="a"/>
    <w:link w:val="60"/>
    <w:qFormat/>
    <w:rsid w:val="00302D13"/>
    <w:pPr>
      <w:numPr>
        <w:ilvl w:val="5"/>
        <w:numId w:val="4"/>
      </w:numPr>
      <w:spacing w:before="240" w:after="60"/>
      <w:jc w:val="left"/>
      <w:outlineLvl w:val="5"/>
    </w:pPr>
    <w:rPr>
      <w:rFonts w:eastAsia="Times New Roman"/>
      <w:b/>
      <w:bCs/>
      <w:sz w:val="22"/>
      <w:szCs w:val="22"/>
      <w:lang w:eastAsia="ru-RU"/>
    </w:rPr>
  </w:style>
  <w:style w:type="paragraph" w:customStyle="1" w:styleId="Heading7">
    <w:name w:val="Heading 7"/>
    <w:basedOn w:val="a"/>
    <w:next w:val="a"/>
    <w:link w:val="70"/>
    <w:qFormat/>
    <w:rsid w:val="00302D13"/>
    <w:pPr>
      <w:keepNext/>
      <w:numPr>
        <w:ilvl w:val="6"/>
        <w:numId w:val="4"/>
      </w:numPr>
      <w:jc w:val="center"/>
      <w:outlineLvl w:val="6"/>
    </w:pPr>
    <w:rPr>
      <w:rFonts w:eastAsia="Times New Roman"/>
      <w:b/>
      <w:bCs/>
      <w:lang w:eastAsia="ru-RU"/>
    </w:rPr>
  </w:style>
  <w:style w:type="paragraph" w:customStyle="1" w:styleId="Heading8">
    <w:name w:val="Heading 8"/>
    <w:basedOn w:val="a"/>
    <w:next w:val="a"/>
    <w:link w:val="80"/>
    <w:qFormat/>
    <w:rsid w:val="00302D13"/>
    <w:pPr>
      <w:keepNext/>
      <w:numPr>
        <w:ilvl w:val="7"/>
        <w:numId w:val="4"/>
      </w:numPr>
      <w:outlineLvl w:val="7"/>
    </w:pPr>
    <w:rPr>
      <w:rFonts w:eastAsia="Times New Roman"/>
      <w:i/>
      <w:iCs/>
      <w:lang w:eastAsia="ru-RU"/>
    </w:rPr>
  </w:style>
  <w:style w:type="paragraph" w:customStyle="1" w:styleId="Heading9">
    <w:name w:val="Heading 9"/>
    <w:basedOn w:val="a"/>
    <w:next w:val="a"/>
    <w:link w:val="90"/>
    <w:qFormat/>
    <w:rsid w:val="00302D1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302D13"/>
    <w:pPr>
      <w:widowControl w:val="0"/>
      <w:spacing w:after="0" w:line="240" w:lineRule="auto"/>
    </w:pPr>
    <w:rPr>
      <w:rFonts w:ascii="Courier New" w:eastAsiaTheme="minorEastAsia" w:hAnsi="Courier New" w:cs="Courier New"/>
      <w:sz w:val="20"/>
      <w:szCs w:val="20"/>
      <w:lang w:eastAsia="ru-RU"/>
    </w:rPr>
  </w:style>
  <w:style w:type="character" w:customStyle="1" w:styleId="22">
    <w:name w:val="Заголовок 2 Знак"/>
    <w:basedOn w:val="a0"/>
    <w:link w:val="Heading2"/>
    <w:rsid w:val="00302D13"/>
    <w:rPr>
      <w:rFonts w:ascii="Times New Roman" w:eastAsia="Times New Roman" w:hAnsi="Times New Roman" w:cs="Times New Roman"/>
      <w:sz w:val="28"/>
      <w:szCs w:val="24"/>
      <w:lang w:eastAsia="ru-RU"/>
    </w:rPr>
  </w:style>
  <w:style w:type="paragraph" w:styleId="ae">
    <w:name w:val="Body Text Indent"/>
    <w:basedOn w:val="a"/>
    <w:link w:val="af"/>
    <w:rsid w:val="00302D13"/>
    <w:pPr>
      <w:ind w:firstLine="1080"/>
    </w:pPr>
    <w:rPr>
      <w:rFonts w:eastAsia="Times New Roman"/>
      <w:szCs w:val="24"/>
      <w:lang w:eastAsia="ru-RU"/>
    </w:rPr>
  </w:style>
  <w:style w:type="character" w:customStyle="1" w:styleId="af">
    <w:name w:val="Основной текст с отступом Знак"/>
    <w:basedOn w:val="a0"/>
    <w:link w:val="ae"/>
    <w:rsid w:val="00302D13"/>
    <w:rPr>
      <w:rFonts w:ascii="Times New Roman" w:eastAsia="Times New Roman" w:hAnsi="Times New Roman" w:cs="Times New Roman"/>
      <w:sz w:val="28"/>
      <w:szCs w:val="24"/>
      <w:lang w:eastAsia="ru-RU"/>
    </w:rPr>
  </w:style>
  <w:style w:type="paragraph" w:styleId="ab">
    <w:name w:val="endnote text"/>
    <w:basedOn w:val="a"/>
    <w:link w:val="af0"/>
    <w:uiPriority w:val="99"/>
    <w:semiHidden/>
    <w:unhideWhenUsed/>
    <w:rsid w:val="00302D13"/>
    <w:rPr>
      <w:sz w:val="20"/>
      <w:szCs w:val="20"/>
    </w:rPr>
  </w:style>
  <w:style w:type="character" w:customStyle="1" w:styleId="af0">
    <w:name w:val="Текст концевой сноски Знак"/>
    <w:basedOn w:val="a0"/>
    <w:link w:val="ab"/>
    <w:uiPriority w:val="99"/>
    <w:semiHidden/>
    <w:rsid w:val="00302D13"/>
    <w:rPr>
      <w:rFonts w:ascii="Times New Roman" w:hAnsi="Times New Roman" w:cs="Times New Roman"/>
      <w:sz w:val="20"/>
      <w:szCs w:val="20"/>
    </w:rPr>
  </w:style>
  <w:style w:type="character" w:styleId="af1">
    <w:name w:val="endnote reference"/>
    <w:basedOn w:val="a0"/>
    <w:uiPriority w:val="99"/>
    <w:semiHidden/>
    <w:unhideWhenUsed/>
    <w:rsid w:val="00302D13"/>
    <w:rPr>
      <w:vertAlign w:val="superscript"/>
    </w:rPr>
  </w:style>
  <w:style w:type="paragraph" w:styleId="31">
    <w:name w:val="Body Text Indent 3"/>
    <w:basedOn w:val="a"/>
    <w:link w:val="32"/>
    <w:rsid w:val="00302D13"/>
    <w:pPr>
      <w:spacing w:after="120"/>
      <w:ind w:left="283"/>
      <w:jc w:val="left"/>
    </w:pPr>
    <w:rPr>
      <w:rFonts w:eastAsia="Times New Roman"/>
      <w:sz w:val="16"/>
      <w:szCs w:val="16"/>
      <w:lang w:eastAsia="ru-RU"/>
    </w:rPr>
  </w:style>
  <w:style w:type="character" w:customStyle="1" w:styleId="32">
    <w:name w:val="Основной текст с отступом 3 Знак"/>
    <w:basedOn w:val="a0"/>
    <w:link w:val="31"/>
    <w:rsid w:val="00302D1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302D1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302D13"/>
    <w:pPr>
      <w:numPr>
        <w:ilvl w:val="1"/>
        <w:numId w:val="2"/>
      </w:numPr>
    </w:pPr>
    <w:rPr>
      <w:rFonts w:eastAsia="Times New Roman"/>
      <w:sz w:val="24"/>
      <w:szCs w:val="24"/>
      <w:lang w:eastAsia="ru-RU"/>
    </w:rPr>
  </w:style>
  <w:style w:type="paragraph" w:customStyle="1" w:styleId="-1">
    <w:name w:val="Контракт-подпункт"/>
    <w:basedOn w:val="a"/>
    <w:link w:val="-3"/>
    <w:rsid w:val="00302D13"/>
    <w:pPr>
      <w:numPr>
        <w:ilvl w:val="2"/>
        <w:numId w:val="2"/>
      </w:numPr>
      <w:tabs>
        <w:tab w:val="clear" w:pos="360"/>
        <w:tab w:val="num" w:pos="1418"/>
      </w:tabs>
      <w:ind w:firstLine="567"/>
    </w:pPr>
    <w:rPr>
      <w:rFonts w:eastAsia="Times New Roman"/>
      <w:sz w:val="24"/>
      <w:szCs w:val="24"/>
      <w:lang w:eastAsia="ru-RU"/>
    </w:rPr>
  </w:style>
  <w:style w:type="paragraph" w:customStyle="1" w:styleId="-2">
    <w:name w:val="Контракт-подподпункт"/>
    <w:basedOn w:val="a"/>
    <w:rsid w:val="00302D13"/>
    <w:pPr>
      <w:numPr>
        <w:ilvl w:val="3"/>
        <w:numId w:val="2"/>
      </w:numPr>
    </w:pPr>
    <w:rPr>
      <w:rFonts w:eastAsia="Times New Roman"/>
      <w:sz w:val="24"/>
      <w:szCs w:val="24"/>
      <w:lang w:eastAsia="ru-RU"/>
    </w:rPr>
  </w:style>
  <w:style w:type="character" w:customStyle="1" w:styleId="-3">
    <w:name w:val="Контракт-подпункт Знак"/>
    <w:link w:val="-1"/>
    <w:rsid w:val="00302D13"/>
    <w:rPr>
      <w:rFonts w:ascii="Times New Roman" w:eastAsia="Times New Roman" w:hAnsi="Times New Roman" w:cs="Times New Roman"/>
      <w:sz w:val="24"/>
      <w:szCs w:val="24"/>
      <w:lang w:eastAsia="ru-RU"/>
    </w:rPr>
  </w:style>
  <w:style w:type="character" w:styleId="af2">
    <w:name w:val="Hyperlink"/>
    <w:basedOn w:val="a0"/>
    <w:rsid w:val="00302D13"/>
    <w:rPr>
      <w:color w:val="0000FF"/>
      <w:u w:val="single"/>
    </w:rPr>
  </w:style>
  <w:style w:type="paragraph" w:styleId="af3">
    <w:name w:val="Balloon Text"/>
    <w:basedOn w:val="a"/>
    <w:link w:val="af4"/>
    <w:uiPriority w:val="99"/>
    <w:semiHidden/>
    <w:unhideWhenUsed/>
    <w:rsid w:val="00302D13"/>
    <w:rPr>
      <w:rFonts w:ascii="Tahoma" w:hAnsi="Tahoma" w:cs="Tahoma"/>
      <w:sz w:val="16"/>
      <w:szCs w:val="16"/>
    </w:rPr>
  </w:style>
  <w:style w:type="character" w:customStyle="1" w:styleId="af4">
    <w:name w:val="Текст выноски Знак"/>
    <w:basedOn w:val="a0"/>
    <w:link w:val="af3"/>
    <w:uiPriority w:val="99"/>
    <w:semiHidden/>
    <w:rsid w:val="00302D13"/>
    <w:rPr>
      <w:rFonts w:ascii="Tahoma" w:hAnsi="Tahoma" w:cs="Tahoma"/>
      <w:sz w:val="16"/>
      <w:szCs w:val="16"/>
    </w:rPr>
  </w:style>
  <w:style w:type="paragraph" w:styleId="af5">
    <w:name w:val="Body Text"/>
    <w:basedOn w:val="a"/>
    <w:link w:val="af6"/>
    <w:uiPriority w:val="99"/>
    <w:semiHidden/>
    <w:unhideWhenUsed/>
    <w:rsid w:val="00302D13"/>
    <w:pPr>
      <w:spacing w:after="120"/>
    </w:pPr>
  </w:style>
  <w:style w:type="character" w:customStyle="1" w:styleId="af6">
    <w:name w:val="Основной текст Знак"/>
    <w:basedOn w:val="a0"/>
    <w:link w:val="af5"/>
    <w:uiPriority w:val="99"/>
    <w:semiHidden/>
    <w:rsid w:val="00302D13"/>
    <w:rPr>
      <w:rFonts w:ascii="Times New Roman" w:hAnsi="Times New Roman" w:cs="Times New Roman"/>
      <w:sz w:val="28"/>
      <w:szCs w:val="28"/>
    </w:rPr>
  </w:style>
  <w:style w:type="paragraph" w:customStyle="1" w:styleId="ConsPlusCell">
    <w:name w:val="ConsPlusCell"/>
    <w:uiPriority w:val="99"/>
    <w:rsid w:val="00302D13"/>
    <w:pPr>
      <w:spacing w:after="0" w:line="240" w:lineRule="auto"/>
    </w:pPr>
    <w:rPr>
      <w:rFonts w:ascii="Times New Roman" w:hAnsi="Times New Roman" w:cs="Times New Roman"/>
      <w:sz w:val="24"/>
      <w:szCs w:val="24"/>
    </w:rPr>
  </w:style>
  <w:style w:type="paragraph" w:styleId="23">
    <w:name w:val="Body Text 2"/>
    <w:basedOn w:val="a"/>
    <w:link w:val="24"/>
    <w:uiPriority w:val="99"/>
    <w:semiHidden/>
    <w:unhideWhenUsed/>
    <w:rsid w:val="00302D13"/>
    <w:pPr>
      <w:spacing w:after="120" w:line="480" w:lineRule="auto"/>
    </w:pPr>
  </w:style>
  <w:style w:type="character" w:customStyle="1" w:styleId="24">
    <w:name w:val="Основной текст 2 Знак"/>
    <w:basedOn w:val="a0"/>
    <w:link w:val="23"/>
    <w:uiPriority w:val="99"/>
    <w:semiHidden/>
    <w:rsid w:val="00302D13"/>
    <w:rPr>
      <w:rFonts w:ascii="Times New Roman" w:hAnsi="Times New Roman" w:cs="Times New Roman"/>
      <w:sz w:val="28"/>
      <w:szCs w:val="28"/>
    </w:rPr>
  </w:style>
  <w:style w:type="paragraph" w:customStyle="1" w:styleId="Header">
    <w:name w:val="Header"/>
    <w:basedOn w:val="a"/>
    <w:link w:val="af7"/>
    <w:uiPriority w:val="99"/>
    <w:unhideWhenUsed/>
    <w:rsid w:val="00302D13"/>
    <w:pPr>
      <w:tabs>
        <w:tab w:val="center" w:pos="4677"/>
        <w:tab w:val="right" w:pos="9355"/>
      </w:tabs>
    </w:pPr>
  </w:style>
  <w:style w:type="character" w:customStyle="1" w:styleId="af7">
    <w:name w:val="Верхний колонтитул Знак"/>
    <w:basedOn w:val="a0"/>
    <w:link w:val="Header"/>
    <w:uiPriority w:val="99"/>
    <w:rsid w:val="00302D13"/>
    <w:rPr>
      <w:rFonts w:ascii="Times New Roman" w:hAnsi="Times New Roman" w:cs="Times New Roman"/>
      <w:sz w:val="28"/>
      <w:szCs w:val="28"/>
    </w:rPr>
  </w:style>
  <w:style w:type="paragraph" w:customStyle="1" w:styleId="Footer">
    <w:name w:val="Footer"/>
    <w:basedOn w:val="a"/>
    <w:link w:val="af8"/>
    <w:uiPriority w:val="99"/>
    <w:semiHidden/>
    <w:unhideWhenUsed/>
    <w:rsid w:val="00302D13"/>
    <w:pPr>
      <w:tabs>
        <w:tab w:val="center" w:pos="4677"/>
        <w:tab w:val="right" w:pos="9355"/>
      </w:tabs>
    </w:pPr>
  </w:style>
  <w:style w:type="character" w:customStyle="1" w:styleId="af8">
    <w:name w:val="Нижний колонтитул Знак"/>
    <w:basedOn w:val="a0"/>
    <w:link w:val="Footer"/>
    <w:uiPriority w:val="99"/>
    <w:semiHidden/>
    <w:rsid w:val="00302D13"/>
    <w:rPr>
      <w:rFonts w:ascii="Times New Roman" w:hAnsi="Times New Roman" w:cs="Times New Roman"/>
      <w:sz w:val="28"/>
      <w:szCs w:val="28"/>
    </w:rPr>
  </w:style>
  <w:style w:type="paragraph" w:styleId="aa">
    <w:name w:val="footnote text"/>
    <w:basedOn w:val="a"/>
    <w:link w:val="af9"/>
    <w:uiPriority w:val="99"/>
    <w:unhideWhenUsed/>
    <w:rsid w:val="00302D13"/>
    <w:rPr>
      <w:sz w:val="20"/>
      <w:szCs w:val="20"/>
    </w:rPr>
  </w:style>
  <w:style w:type="character" w:customStyle="1" w:styleId="af9">
    <w:name w:val="Текст сноски Знак"/>
    <w:basedOn w:val="a0"/>
    <w:link w:val="aa"/>
    <w:uiPriority w:val="99"/>
    <w:rsid w:val="00302D13"/>
    <w:rPr>
      <w:rFonts w:ascii="Times New Roman" w:hAnsi="Times New Roman" w:cs="Times New Roman"/>
      <w:sz w:val="20"/>
      <w:szCs w:val="20"/>
    </w:rPr>
  </w:style>
  <w:style w:type="character" w:styleId="afa">
    <w:name w:val="footnote reference"/>
    <w:basedOn w:val="a0"/>
    <w:uiPriority w:val="99"/>
    <w:unhideWhenUsed/>
    <w:rsid w:val="00302D13"/>
    <w:rPr>
      <w:vertAlign w:val="superscript"/>
    </w:rPr>
  </w:style>
  <w:style w:type="paragraph" w:styleId="afb">
    <w:name w:val="List Paragraph"/>
    <w:basedOn w:val="a"/>
    <w:uiPriority w:val="34"/>
    <w:qFormat/>
    <w:rsid w:val="00302D13"/>
    <w:pPr>
      <w:spacing w:after="200" w:line="276" w:lineRule="auto"/>
      <w:ind w:left="720"/>
      <w:contextualSpacing/>
      <w:jc w:val="left"/>
    </w:pPr>
    <w:rPr>
      <w:rFonts w:asciiTheme="minorHAnsi" w:hAnsiTheme="minorHAnsi" w:cstheme="minorBidi"/>
      <w:sz w:val="22"/>
      <w:szCs w:val="22"/>
    </w:rPr>
  </w:style>
  <w:style w:type="character" w:customStyle="1" w:styleId="30">
    <w:name w:val="Заголовок 3 Знак"/>
    <w:basedOn w:val="a0"/>
    <w:link w:val="Heading3"/>
    <w:rsid w:val="00302D1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Heading4"/>
    <w:rsid w:val="00302D1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Heading5"/>
    <w:rsid w:val="00302D1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Heading6"/>
    <w:rsid w:val="00302D13"/>
    <w:rPr>
      <w:rFonts w:ascii="Times New Roman" w:eastAsia="Times New Roman" w:hAnsi="Times New Roman" w:cs="Times New Roman"/>
      <w:b/>
      <w:bCs/>
      <w:lang w:eastAsia="ru-RU"/>
    </w:rPr>
  </w:style>
  <w:style w:type="character" w:customStyle="1" w:styleId="70">
    <w:name w:val="Заголовок 7 Знак"/>
    <w:basedOn w:val="a0"/>
    <w:link w:val="Heading7"/>
    <w:rsid w:val="00302D1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Heading8"/>
    <w:rsid w:val="00302D1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Heading9"/>
    <w:rsid w:val="00302D13"/>
    <w:rPr>
      <w:rFonts w:ascii="Arial" w:eastAsia="Times New Roman" w:hAnsi="Arial" w:cs="Arial"/>
      <w:lang w:eastAsia="ru-RU"/>
    </w:rPr>
  </w:style>
  <w:style w:type="paragraph" w:customStyle="1" w:styleId="afc">
    <w:name w:val="Подподпункт"/>
    <w:basedOn w:val="a"/>
    <w:rsid w:val="00302D13"/>
    <w:pPr>
      <w:tabs>
        <w:tab w:val="num" w:pos="5585"/>
      </w:tabs>
    </w:pPr>
    <w:rPr>
      <w:rFonts w:eastAsia="Times New Roman"/>
      <w:sz w:val="24"/>
      <w:lang w:eastAsia="ru-RU"/>
    </w:rPr>
  </w:style>
  <w:style w:type="table" w:styleId="afd">
    <w:name w:val="Table Grid"/>
    <w:basedOn w:val="a1"/>
    <w:uiPriority w:val="59"/>
    <w:rsid w:val="00302D1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e">
    <w:name w:val="annotation reference"/>
    <w:basedOn w:val="a0"/>
    <w:uiPriority w:val="99"/>
    <w:semiHidden/>
    <w:unhideWhenUsed/>
    <w:rsid w:val="00302D13"/>
    <w:rPr>
      <w:sz w:val="16"/>
      <w:szCs w:val="16"/>
    </w:rPr>
  </w:style>
  <w:style w:type="paragraph" w:styleId="aff">
    <w:name w:val="annotation text"/>
    <w:basedOn w:val="a"/>
    <w:link w:val="aff0"/>
    <w:uiPriority w:val="99"/>
    <w:semiHidden/>
    <w:unhideWhenUsed/>
    <w:rsid w:val="00302D13"/>
    <w:rPr>
      <w:sz w:val="20"/>
      <w:szCs w:val="20"/>
    </w:rPr>
  </w:style>
  <w:style w:type="character" w:customStyle="1" w:styleId="aff0">
    <w:name w:val="Текст примечания Знак"/>
    <w:basedOn w:val="a0"/>
    <w:link w:val="aff"/>
    <w:uiPriority w:val="99"/>
    <w:semiHidden/>
    <w:rsid w:val="00302D13"/>
    <w:rPr>
      <w:rFonts w:ascii="Times New Roman" w:hAnsi="Times New Roman" w:cs="Times New Roman"/>
      <w:sz w:val="20"/>
      <w:szCs w:val="20"/>
    </w:rPr>
  </w:style>
  <w:style w:type="paragraph" w:styleId="aff1">
    <w:name w:val="annotation subject"/>
    <w:basedOn w:val="aff"/>
    <w:next w:val="aff"/>
    <w:link w:val="aff2"/>
    <w:uiPriority w:val="99"/>
    <w:semiHidden/>
    <w:unhideWhenUsed/>
    <w:rsid w:val="00302D13"/>
    <w:rPr>
      <w:b/>
      <w:bCs/>
    </w:rPr>
  </w:style>
  <w:style w:type="character" w:customStyle="1" w:styleId="aff2">
    <w:name w:val="Тема примечания Знак"/>
    <w:basedOn w:val="aff0"/>
    <w:link w:val="aff1"/>
    <w:uiPriority w:val="99"/>
    <w:semiHidden/>
    <w:rsid w:val="00302D13"/>
    <w:rPr>
      <w:b/>
      <w:bCs/>
    </w:rPr>
  </w:style>
  <w:style w:type="paragraph" w:customStyle="1" w:styleId="ConsPlusNormal">
    <w:name w:val="ConsPlusNormal"/>
    <w:rsid w:val="00302D13"/>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alibri" w:eastAsia="Times New Roman" w:hAnsi="Calibri" w:cs="Calibri"/>
      <w:lang w:eastAsia="ru-RU"/>
    </w:rPr>
  </w:style>
  <w:style w:type="paragraph" w:customStyle="1" w:styleId="aff3">
    <w:name w:val="Таблица текст"/>
    <w:qFormat/>
    <w:rsid w:val="00302D13"/>
    <w:pPr>
      <w:pBdr>
        <w:top w:val="none" w:sz="4" w:space="0" w:color="000000"/>
        <w:left w:val="none" w:sz="4" w:space="0" w:color="000000"/>
        <w:bottom w:val="none" w:sz="4" w:space="0" w:color="000000"/>
        <w:right w:val="none" w:sz="4" w:space="0" w:color="000000"/>
        <w:between w:val="none" w:sz="4" w:space="0" w:color="000000"/>
      </w:pBdr>
      <w:shd w:val="nil"/>
      <w:spacing w:before="40" w:after="40" w:line="240" w:lineRule="auto"/>
      <w:ind w:left="57" w:right="57"/>
    </w:pPr>
    <w:rPr>
      <w:rFonts w:ascii="Times New Roman" w:eastAsia="Times New Roman" w:hAnsi="Times New Roman" w:cs="Times New Roman"/>
      <w:lang w:eastAsia="ru-RU"/>
    </w:rPr>
  </w:style>
  <w:style w:type="paragraph" w:styleId="aff4">
    <w:name w:val="header"/>
    <w:basedOn w:val="a"/>
    <w:link w:val="10"/>
    <w:uiPriority w:val="99"/>
    <w:semiHidden/>
    <w:unhideWhenUsed/>
    <w:rsid w:val="002B2EFD"/>
    <w:pPr>
      <w:tabs>
        <w:tab w:val="center" w:pos="4677"/>
        <w:tab w:val="right" w:pos="9355"/>
      </w:tabs>
    </w:pPr>
  </w:style>
  <w:style w:type="character" w:customStyle="1" w:styleId="10">
    <w:name w:val="Верхний колонтитул Знак1"/>
    <w:basedOn w:val="a0"/>
    <w:link w:val="aff4"/>
    <w:uiPriority w:val="99"/>
    <w:semiHidden/>
    <w:rsid w:val="002B2EFD"/>
    <w:rPr>
      <w:rFonts w:ascii="Times New Roman" w:hAnsi="Times New Roman" w:cs="Times New Roman"/>
      <w:sz w:val="28"/>
      <w:szCs w:val="28"/>
    </w:rPr>
  </w:style>
  <w:style w:type="paragraph" w:styleId="aff5">
    <w:name w:val="footer"/>
    <w:basedOn w:val="a"/>
    <w:link w:val="11"/>
    <w:uiPriority w:val="99"/>
    <w:semiHidden/>
    <w:unhideWhenUsed/>
    <w:rsid w:val="002B2EFD"/>
    <w:pPr>
      <w:tabs>
        <w:tab w:val="center" w:pos="4677"/>
        <w:tab w:val="right" w:pos="9355"/>
      </w:tabs>
    </w:pPr>
  </w:style>
  <w:style w:type="character" w:customStyle="1" w:styleId="11">
    <w:name w:val="Нижний колонтитул Знак1"/>
    <w:basedOn w:val="a0"/>
    <w:link w:val="aff5"/>
    <w:uiPriority w:val="99"/>
    <w:semiHidden/>
    <w:rsid w:val="002B2EFD"/>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492A2-670A-41F4-8C47-300FC50E0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3440</Words>
  <Characters>19613</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c400</cp:lastModifiedBy>
  <cp:revision>25</cp:revision>
  <cp:lastPrinted>2026-08-28T07:44:00Z</cp:lastPrinted>
  <dcterms:created xsi:type="dcterms:W3CDTF">2015-10-14T09:18:00Z</dcterms:created>
  <dcterms:modified xsi:type="dcterms:W3CDTF">2026-08-28T09:33:00Z</dcterms:modified>
</cp:coreProperties>
</file>