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F4" w:rsidRPr="00EA29F4" w:rsidRDefault="00EA29F4" w:rsidP="00EA29F4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A29F4">
        <w:rPr>
          <w:rFonts w:ascii="Times New Roman" w:hAnsi="Times New Roman"/>
          <w:sz w:val="24"/>
          <w:szCs w:val="24"/>
        </w:rPr>
        <w:t>Приложение №1 к Контракту</w:t>
      </w:r>
    </w:p>
    <w:p w:rsidR="00366941" w:rsidRPr="00FD5930" w:rsidRDefault="00366941" w:rsidP="0036694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D5930">
        <w:rPr>
          <w:rFonts w:ascii="Times New Roman" w:hAnsi="Times New Roman"/>
          <w:b/>
          <w:sz w:val="24"/>
          <w:szCs w:val="24"/>
          <w:u w:val="single"/>
        </w:rPr>
        <w:t>ОПИСАНИЕ ОБЪЕКТА ЗАКУПКИ</w:t>
      </w:r>
    </w:p>
    <w:p w:rsidR="00D00314" w:rsidRPr="00366941" w:rsidRDefault="00EA29F4" w:rsidP="00366941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неисключительных (пользовательских) лицензионных прав на использование программного обеспечения</w:t>
      </w:r>
    </w:p>
    <w:p w:rsidR="003E5158" w:rsidRDefault="003E5158" w:rsidP="00D00314">
      <w:pPr>
        <w:spacing w:after="0" w:line="240" w:lineRule="auto"/>
        <w:rPr>
          <w:rFonts w:ascii="Times New Roman" w:hAnsi="Times New Roman"/>
          <w:u w:val="single"/>
        </w:rPr>
      </w:pPr>
    </w:p>
    <w:tbl>
      <w:tblPr>
        <w:tblW w:w="12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2982"/>
      </w:tblGrid>
      <w:tr w:rsidR="000C4445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0909FA">
            <w:pPr>
              <w:keepLines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0C4445" w:rsidRPr="00EA29F4" w:rsidRDefault="000C4445" w:rsidP="000909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0909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Значение характеристики</w:t>
            </w:r>
          </w:p>
        </w:tc>
      </w:tr>
      <w:tr w:rsidR="000C4445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B21A2C">
            <w:pPr>
              <w:pStyle w:val="a3"/>
              <w:numPr>
                <w:ilvl w:val="0"/>
                <w:numId w:val="10"/>
              </w:numPr>
              <w:suppressAutoHyphens/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Программное обеспечение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КТРУ: 58.29.11.000-00000003</w:t>
            </w:r>
          </w:p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Вид лицензии </w:t>
            </w:r>
          </w:p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Простая (неисключительная)</w:t>
            </w:r>
          </w:p>
          <w:p w:rsidR="000C4445" w:rsidRPr="00EA29F4" w:rsidRDefault="000C4445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45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Класс программ для электронных вычислительных машин и баз данных - </w:t>
            </w:r>
          </w:p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EE4DBA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(12.20) Информационные системы для решения специфических отраслевых задач</w:t>
            </w:r>
          </w:p>
        </w:tc>
      </w:tr>
      <w:tr w:rsidR="000C4445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Способ предоставления</w:t>
            </w:r>
          </w:p>
          <w:p w:rsidR="000C4445" w:rsidRPr="00EA29F4" w:rsidRDefault="000C4445" w:rsidP="00B21A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0C4445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Копия электронного экземпляра</w:t>
            </w:r>
          </w:p>
        </w:tc>
      </w:tr>
      <w:tr w:rsidR="000C4445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81460F" w:rsidP="00B21A2C">
            <w:pPr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Кол-во пользователей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445" w:rsidRPr="00EA29F4" w:rsidRDefault="0081460F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≥ </w:t>
            </w:r>
            <w:r w:rsidR="001D0652" w:rsidRPr="00EA29F4">
              <w:rPr>
                <w:rFonts w:ascii="Times New Roman" w:hAnsi="Times New Roman"/>
                <w:sz w:val="24"/>
                <w:szCs w:val="24"/>
              </w:rPr>
              <w:t>1</w:t>
            </w:r>
            <w:r w:rsidR="00AA5A54" w:rsidRPr="00EA29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01CFA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FA" w:rsidRPr="00EA29F4" w:rsidRDefault="00B21A2C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1D0652" w:rsidRPr="00EA29F4">
              <w:rPr>
                <w:rFonts w:ascii="Times New Roman" w:hAnsi="Times New Roman"/>
                <w:b/>
                <w:sz w:val="24"/>
                <w:szCs w:val="24"/>
              </w:rPr>
              <w:t>озможности интерфейса и работы программного обеспечения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работа в локальной сети неограниченного количества пользователей с сохранением результатов тестирования в единой базе данных;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экспорт/импорт произвольных данных (выборок обследований, компонентов системы управления базами данных (далее – СУБД), базы знаний (далее – БЗ), методического обеспечения между пользователями);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автоматизацию регулярного обновления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формирование ведомственного массива данных объемом не менее 500 000 обследуемых;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стандартную регистрацию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помощью генерируемых электронных ключей по телефону или сети Интернет без использования технических средств идентификации лицензии (HASP);</w:t>
            </w:r>
          </w:p>
          <w:p w:rsidR="001D0652" w:rsidRPr="00EA29F4" w:rsidRDefault="001D0652" w:rsidP="001D0652">
            <w:pPr>
              <w:numPr>
                <w:ilvl w:val="0"/>
                <w:numId w:val="1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возможность установки и надежной работы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персональный компьютер (далее – ПК) клиента (не ниже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Pentium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IV с 1 Мб оперативной памяти) с ОС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>, произвольной конфигурации ПК и периферийных устройств;</w:t>
            </w:r>
          </w:p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автоматическое резервирование данных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случай сбоев в работе ПК.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CFA" w:rsidRPr="00EA29F4" w:rsidRDefault="001D0652" w:rsidP="000909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pStyle w:val="a3"/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Метолическое</w:t>
            </w:r>
            <w:proofErr w:type="spellEnd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обсеспечение</w:t>
            </w:r>
            <w:proofErr w:type="spellEnd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 системы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А) психологическая диагностика;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Б) организация пролонгированного мониторинга с возможностью произвольной группировки данных по группам лиц и периодам;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В) оценка совместимости личных и деловых качеств потенциальных сотрудников, оптимизацию принятия кадровых управленческих решений с учетом их совместимости;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Г) предоставление пользователю справочной информации о реализованных в системе тестах и специализированных наборах тестов.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 целях автоматизации задач, указанных в пунктах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и Б, ПО должно обеспечивать: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реализацию не менее 500 методик психодиагностического обследования, позволяющих оценивать характеристики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мотивационно-потребностной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сферы, личностные особенности, интеллектуальные способности индивида, а также психомоторные, нейродинамические,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мнемические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сенсорно-перцептивные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характеристики;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реализацию не менее 20 методик, позволяющих проводить оценку морально-психологического состояния сотрудников, социально-психологического климата и организационной культуры в группах;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проведение психологической диагностики с помощью отдельных психологических и психофизиологических тестов и тестовых батарей;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оценивание результатов тестирования с опорой на репрезентативные популяционные тестовые нормы, наличие частных норм для отдельных категорий сотрудников;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статистическую обработку динамического ряда повторных обследований данного испытуемого и их стандартизацию относительно индивидуальных норм;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реализацию технологии количественной оценки сдвигов в состоянии оцениваемых характеристик до и после воздействия.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 целях автоматизации функций, указанных в пункте Г, ПО должно обеспечивать: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содержании методики, особенностях процедуры проведения, психометрических характеристиках методики (если они известны); 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предоставление критериев оценки первичного балла (тестовых норм);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присоединения к любому тесту дополнительных справочных материалов в виде различных текстовых документов и данных других форматов;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печать текстов опросников, бланков, ключей, таблиц с нормами и таблиц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перевода «сырого» балла в стандартную оценку; </w:t>
            </w:r>
          </w:p>
          <w:p w:rsidR="001D0652" w:rsidRPr="00EA29F4" w:rsidRDefault="001D0652" w:rsidP="001D0652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печать информационных материалов об отдельных тестах; </w:t>
            </w:r>
          </w:p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печать информационных материалов о специализированных наборах методик.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pStyle w:val="a3"/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тестирования</w:t>
            </w:r>
          </w:p>
          <w:p w:rsidR="001D0652" w:rsidRPr="00EA29F4" w:rsidRDefault="001D0652" w:rsidP="001D065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А) проведение тестирования в диалоговом (индивидуальном) и бланковом (групповом) форматах;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Б) автоматизацию обсчета, вывода результата и вынесения заключения по результатам обследования с представлением и документированием результатов обследований в визуальной, текстовой и табличной формах;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В) ввод результатов тестирования с бланков с помощью сканера (для отдельных тестов и целых батарей, в том числе многостраничных бланков);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Г) накопление, хранение и отбор психодиагностической информации;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Д) конфиденциальность результатов тестирования и разграничение уровня доступа к ним.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 целях автоматизации функций, указанных в пункте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, ПО должно обеспечивать: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предоставление испытуемому инструкций по выполнению каждого теста и тестовой батарее в целом, достаточных для понимания сущности предстоящего обследования;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предъявление испытуемому ознакомительных (тренировочных) заданий, предваряющих выполнение объективного теста в диалоговом формате;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формирование печатных тестовых материалов (буклетов и бланков), применяемых при проведении группового обследования и обработку заполненных испытуемыми регистрационных тестовых бланков посредством сканирования.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 целях автоматизации функций, указанных в пункте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, ПО должно обеспечивать: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формирования из имеющихся тестов и сохранения в базе данных сценариев обследования (тестовых батарей), в которых автоматически воспроизводятся: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ab/>
              <w:t>заданная последовательность предъявления тестов;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предоставление результатов обследований в графическом, табличном и текстовом виде (с возможностью экспорта текста интерпретаций в файл для составления психологической характеристики обследованного);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вывода одновременно результатов всех тестирований в рамках одного или нескольких обследований одного обследуемого или группы обследуемых для сравнительного анализа результатов.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 целях автоматизации функций, указанных в пункте Г,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обеспечивает: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>наглядное представление списков обследуемых, отобранных по произвольным основаниям, в том числе по результатам диагностики;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хранения документов произвольного формата для прикрепления их к обследуемым или обследованиям с возможностью открытия в соответствующих приложениях;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наглядное представление списков проведенных мероприятий с каждым сотрудником (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обследованиях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, консультациях и коррекционных мероприятиях) и их содержанием (список тестов, форм, документов).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 целях автоматизации функций, указанных в пункте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, ПО должно обеспечивать: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управление уровнем доступа к результатам тестирования и другим данным с возможностью определения уровня доступа к конкретным сведениям;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создания профилей администрирования для конкретных групп пользователей;</w:t>
            </w:r>
          </w:p>
          <w:p w:rsidR="001D0652" w:rsidRPr="00EA29F4" w:rsidRDefault="001D0652" w:rsidP="001D0652">
            <w:pPr>
              <w:numPr>
                <w:ilvl w:val="0"/>
                <w:numId w:val="13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кодирования персональных данных, регистрации и поиска психодиагностических данных по обезличенным идентификационным кодам.</w:t>
            </w:r>
          </w:p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EF36B8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Анализ данных</w:t>
            </w:r>
          </w:p>
          <w:p w:rsidR="001D0652" w:rsidRPr="00EA29F4" w:rsidRDefault="001D0652" w:rsidP="001D0652">
            <w:pPr>
              <w:pStyle w:val="a3"/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 обеспечивает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объединения данных, полученных при обследовании обширных выборок данных (не менее 100 000 человек) в единую базу данных (в виде таблиц СУБД, а не текстового архива);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наличие средств анализа больших массивов данных, включая ранжирование, межгрупповое сравнение, расчет дескриптивных статистик;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расчет психометрических параметров теста: индексов надежности и валидности, анализ пунктов теста (трудность,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дискриминативность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>, корреляция с общим баллом);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использование базовых параметрических методов статистического анализа: корреляционный, структурный, факторный, кластерный, регрессионный, дискриминантный анализ;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возможность формирования формул множественной регрессии и дискриминации для разработки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критериально-ориентированных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диагностических шкал;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возможность полного или выборочного сохранения массивов данных в формате MS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>, пригодном для подготовки отчетных материалов и проведения дополнительных видов анализа с помощью внешних программных средств;</w:t>
            </w:r>
          </w:p>
          <w:p w:rsidR="001D0652" w:rsidRPr="00EA29F4" w:rsidRDefault="001D0652" w:rsidP="001D0652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импорта и экспорта данных в аналогичные системы.</w:t>
            </w:r>
          </w:p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EF36B8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Возможности адаптации </w:t>
            </w:r>
            <w:proofErr w:type="gramStart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 контексту использования</w:t>
            </w:r>
          </w:p>
          <w:p w:rsidR="001D0652" w:rsidRPr="00EA29F4" w:rsidRDefault="001D0652" w:rsidP="001D0652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целью адаптации ПО к различным условиям пользователей, постоянного совершенствования психометрического инструментария и структуры базы данных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обеспечивает: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самостоятельной разработки структуры данных, информационных форм для хранения данных о респондентах, подразделениях и проводимых мероприятиях (обследованиях, индивидуальных консультациях и т.д.), а также запросов на отбор данных по одной или нескольким формам;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редактирования и самостоятельной компьютеризации пользователем стандартных тестов (личностных опросников, когнитивных тестов, форм ввода результатов любых наблюдений), специализированных наборов тестов, а также тестовых батарей;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возможность автоматического формирования новых тестов из шкал имеющихся и их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валидизации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разработки и автоматической коррекции частных тестовых норм наряду с репрезентативными нормами автора; возможность формирования автоматически корректируемой библиотеки норм для решения разных задач;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возможность разработки пользователем алгоритма интерпретации, определения содержания и оформления текстовых интерпретаций;</w:t>
            </w:r>
          </w:p>
          <w:p w:rsidR="001D0652" w:rsidRPr="00EA29F4" w:rsidRDefault="001D0652" w:rsidP="001D0652">
            <w:pPr>
              <w:numPr>
                <w:ilvl w:val="0"/>
                <w:numId w:val="15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простой экспорт/импорт вышеперечисленных компонентов для их использования другими пользователями </w:t>
            </w:r>
            <w:proofErr w:type="gramStart"/>
            <w:r w:rsidRPr="00EA29F4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A29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0652" w:rsidRPr="00EA29F4" w:rsidRDefault="001D0652" w:rsidP="001D065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Эксплуатационная документация в электронном виде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Руководство по установке, основным настройкам программы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Руководство по организации и проведению психодиагностики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Руководство по конструированию тестов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Руководство по работе с СУБД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Руководство по работе с базой знаний (БЗ)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 xml:space="preserve">Руководство по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статанализу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 данных</w:t>
            </w:r>
          </w:p>
          <w:p w:rsidR="0025226C" w:rsidRPr="00EA29F4" w:rsidRDefault="0025226C" w:rsidP="001D0652">
            <w:pPr>
              <w:tabs>
                <w:tab w:val="left" w:pos="4178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Методическое руководство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1D0652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1D0652" w:rsidRPr="00EA29F4" w:rsidTr="00EA29F4">
        <w:trPr>
          <w:jc w:val="center"/>
        </w:trPr>
        <w:tc>
          <w:tcPr>
            <w:tcW w:w="9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B21A2C" w:rsidP="00B21A2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29F4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возможности </w:t>
            </w:r>
            <w:proofErr w:type="gramStart"/>
            <w:r w:rsidRPr="00EA29F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29F4">
              <w:rPr>
                <w:color w:val="000000"/>
              </w:rPr>
              <w:t>1. Возможность самостоятельного конструирования тестовых методик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(разработка в визуальной объектно-ориентированной среде без участия разработчиков основной программы).</w:t>
            </w:r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29F4">
              <w:rPr>
                <w:color w:val="000000"/>
              </w:rPr>
              <w:t xml:space="preserve">2. </w:t>
            </w:r>
            <w:proofErr w:type="gramStart"/>
            <w:r w:rsidRPr="00EA29F4">
              <w:rPr>
                <w:color w:val="000000"/>
              </w:rPr>
              <w:t>Возможность быстрого обмена данными (разработанными методиками, интерпретаторами, нормами, формами БД,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 xml:space="preserve">выборками и т.д.) между различными пользователями программы (курсантами, </w:t>
            </w:r>
            <w:r w:rsidRPr="00EA29F4">
              <w:rPr>
                <w:color w:val="000000"/>
              </w:rPr>
              <w:lastRenderedPageBreak/>
              <w:t>преподавателями, пользователями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практических подразделений).</w:t>
            </w:r>
            <w:proofErr w:type="gramEnd"/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29F4">
              <w:rPr>
                <w:color w:val="000000"/>
              </w:rPr>
              <w:t>3. Возможность постоянного обновления компонентов программы в рамках установленной версии (тестовых норм,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методик, базы интерпретаторов, форм БД).</w:t>
            </w:r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29F4">
              <w:rPr>
                <w:color w:val="000000"/>
              </w:rPr>
              <w:t>4. Наличие визуального конструктора базы данных (форм, запросов) для быстрой адаптации системы к контексту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практического применения.</w:t>
            </w:r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A29F4">
              <w:rPr>
                <w:color w:val="000000"/>
              </w:rPr>
              <w:t xml:space="preserve">5. Расширенные возможности математической обработки данных </w:t>
            </w:r>
            <w:proofErr w:type="gramStart"/>
            <w:r w:rsidRPr="00EA29F4">
              <w:rPr>
                <w:color w:val="000000"/>
              </w:rPr>
              <w:t>для</w:t>
            </w:r>
            <w:proofErr w:type="gramEnd"/>
            <w:r w:rsidRPr="00EA29F4">
              <w:rPr>
                <w:color w:val="000000"/>
              </w:rPr>
              <w:t xml:space="preserve"> </w:t>
            </w:r>
          </w:p>
          <w:p w:rsidR="00B21A2C" w:rsidRPr="00EA29F4" w:rsidRDefault="00B21A2C" w:rsidP="00B21A2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B21A2C" w:rsidRPr="00EA29F4" w:rsidRDefault="00B21A2C" w:rsidP="00EA29F4">
            <w:pPr>
              <w:pStyle w:val="ad"/>
              <w:shd w:val="clear" w:color="auto" w:fill="FFFFFF"/>
              <w:spacing w:before="0" w:beforeAutospacing="0" w:after="120" w:afterAutospacing="0"/>
              <w:rPr>
                <w:color w:val="000000"/>
              </w:rPr>
            </w:pPr>
            <w:r w:rsidRPr="00EA29F4">
              <w:t>организации научно-исследовательской</w:t>
            </w:r>
            <w:r w:rsidRPr="00EA29F4">
              <w:rPr>
                <w:rStyle w:val="apple-converted-space"/>
              </w:rPr>
              <w:t> </w:t>
            </w:r>
            <w:r w:rsidRPr="00EA29F4">
              <w:br/>
            </w:r>
            <w:r w:rsidRPr="00EA29F4">
              <w:rPr>
                <w:color w:val="000000"/>
              </w:rPr>
              <w:t>деятельности непосредственно в среде программы (основные виды Item-анализа, корреляционного, кластерного,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структурного, факторного, регрессионного, дискриминантного анализа данных). Возможность статистического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анализа данных матриц, содержащих как результаты обследований, так и данные сконструированных форм БД.</w:t>
            </w:r>
            <w:r w:rsidRPr="00EA29F4">
              <w:rPr>
                <w:color w:val="000000"/>
              </w:rPr>
              <w:br/>
              <w:t>6. Возможность разработки тестов на основе внешнего критерия (по прецедентам БД), разработка шкал второго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порядка на основе метода множественной регрессии (для количественных шкал) и формулирования дискриминантных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правил (для качественных шкал).</w:t>
            </w:r>
            <w:r w:rsidRPr="00EA29F4">
              <w:rPr>
                <w:color w:val="000000"/>
              </w:rPr>
              <w:br/>
              <w:t>7. Быстрое создание тестовых норм на основе любых выборок и их автоматическое обновление по мере пополнения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данных.</w:t>
            </w:r>
            <w:r w:rsidRPr="00EA29F4">
              <w:rPr>
                <w:color w:val="000000"/>
              </w:rPr>
              <w:br/>
              <w:t>8. Возможность самостоятельного формирования базы знаний для интерпретации данных на основе результатов</w:t>
            </w:r>
            <w:r w:rsidRPr="00EA29F4">
              <w:rPr>
                <w:rStyle w:val="apple-converted-space"/>
                <w:color w:val="000000"/>
              </w:rPr>
              <w:t> </w:t>
            </w:r>
            <w:r w:rsidRPr="00EA29F4">
              <w:rPr>
                <w:color w:val="000000"/>
              </w:rPr>
              <w:br/>
              <w:t>тестирований и любых данных, имеющихся в БД.</w:t>
            </w:r>
            <w:r w:rsidRPr="00EA29F4">
              <w:rPr>
                <w:color w:val="000000"/>
              </w:rPr>
              <w:br/>
              <w:t>9. Возможность самостоятельного формирования диагностических моделей (</w:t>
            </w:r>
            <w:proofErr w:type="spellStart"/>
            <w:r w:rsidRPr="00EA29F4">
              <w:rPr>
                <w:color w:val="000000"/>
              </w:rPr>
              <w:t>аддиктивных</w:t>
            </w:r>
            <w:proofErr w:type="spellEnd"/>
            <w:r w:rsidRPr="00EA29F4">
              <w:rPr>
                <w:color w:val="000000"/>
              </w:rPr>
              <w:t>, регрессионных).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2" w:rsidRPr="00EA29F4" w:rsidRDefault="00B21A2C" w:rsidP="001D06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</w:tr>
    </w:tbl>
    <w:p w:rsidR="003E5158" w:rsidRDefault="003E5158" w:rsidP="00D00314">
      <w:pPr>
        <w:spacing w:after="0" w:line="240" w:lineRule="auto"/>
        <w:rPr>
          <w:rFonts w:ascii="Times New Roman" w:hAnsi="Times New Roman"/>
          <w:u w:val="single"/>
        </w:rPr>
      </w:pPr>
    </w:p>
    <w:p w:rsidR="003E5158" w:rsidRDefault="00A071DD" w:rsidP="00D00314">
      <w:pPr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*Использование доп. характеристик обусловлено потребностью Заказчика </w:t>
      </w:r>
      <w:r w:rsidR="00AA5A54">
        <w:rPr>
          <w:rFonts w:ascii="Times New Roman" w:hAnsi="Times New Roman"/>
          <w:u w:val="single"/>
        </w:rPr>
        <w:t xml:space="preserve"> в проведении  психологического тестирования</w:t>
      </w:r>
    </w:p>
    <w:p w:rsidR="00483301" w:rsidRDefault="00483301" w:rsidP="003E5158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A29F4" w:rsidRDefault="00EA29F4" w:rsidP="003E5158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EA29F4" w:rsidRDefault="00EA29F4" w:rsidP="003E5158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E5158" w:rsidRPr="00A734F4" w:rsidRDefault="003E5158" w:rsidP="003E5158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A734F4">
        <w:rPr>
          <w:rFonts w:ascii="Times New Roman" w:hAnsi="Times New Roman"/>
          <w:b/>
          <w:sz w:val="24"/>
          <w:szCs w:val="24"/>
        </w:rPr>
        <w:lastRenderedPageBreak/>
        <w:t>СВЕДЕНИЯ ОБ ИСХОДНЫХ УСЛОВИЯХ ПЕРЕДАЧИ ПРАВА</w:t>
      </w:r>
    </w:p>
    <w:p w:rsidR="003E5158" w:rsidRPr="00A734F4" w:rsidRDefault="003E5158" w:rsidP="003E5158">
      <w:pPr>
        <w:tabs>
          <w:tab w:val="left" w:pos="0"/>
        </w:tabs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734F4">
        <w:rPr>
          <w:rFonts w:ascii="Times New Roman" w:hAnsi="Times New Roman"/>
          <w:b/>
          <w:bCs/>
          <w:sz w:val="24"/>
          <w:szCs w:val="24"/>
        </w:rPr>
        <w:t>Объем передаваемых прав</w:t>
      </w:r>
    </w:p>
    <w:p w:rsidR="003E5158" w:rsidRPr="00A734F4" w:rsidRDefault="003E5158" w:rsidP="003E5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sz w:val="24"/>
          <w:szCs w:val="24"/>
        </w:rPr>
        <w:t xml:space="preserve">Неисключительное право, предоставляемое </w:t>
      </w:r>
      <w:r w:rsidR="00EA29F4">
        <w:rPr>
          <w:rFonts w:ascii="Times New Roman" w:hAnsi="Times New Roman"/>
          <w:sz w:val="24"/>
          <w:szCs w:val="24"/>
        </w:rPr>
        <w:t>Лицензиару (Сублицензиату)</w:t>
      </w:r>
      <w:r w:rsidRPr="00A734F4">
        <w:rPr>
          <w:rFonts w:ascii="Times New Roman" w:hAnsi="Times New Roman"/>
          <w:sz w:val="24"/>
          <w:szCs w:val="24"/>
        </w:rPr>
        <w:t>, включает в себя право использовать программное обеспечение на территории Российской Федерации следующими способами:</w:t>
      </w:r>
    </w:p>
    <w:p w:rsidR="003E5158" w:rsidRPr="00A734F4" w:rsidRDefault="003E5158" w:rsidP="003E5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sz w:val="24"/>
          <w:szCs w:val="24"/>
        </w:rPr>
        <w:t>- запись и хранение программного обеспечения в памяти ЭВМ и осуществление действий, необходимых для функционирования программного обеспечения в соответствии с его прямым назначением;</w:t>
      </w:r>
    </w:p>
    <w:p w:rsidR="003E5158" w:rsidRPr="00A734F4" w:rsidRDefault="003E5158" w:rsidP="003E5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sz w:val="24"/>
          <w:szCs w:val="24"/>
        </w:rPr>
        <w:t>- адаптация программного обеспечения встроенными в него средствами исключительно для собственных нужд;</w:t>
      </w:r>
    </w:p>
    <w:p w:rsidR="003E5158" w:rsidRPr="00A734F4" w:rsidRDefault="003E5158" w:rsidP="003E515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sz w:val="24"/>
          <w:szCs w:val="24"/>
        </w:rPr>
        <w:t>- изготовление копий программного обеспечения, при условии, что эти копии предназначены только для архивных целей, или для осуществления тестовых работ, проводимых для апробации модернизированной версии программного обеспечения перед вводом ее в эксплуатацию, или для замены экземпляра программного обеспечения в случаях, когда такой экземпляр утерян, уничтожен или стал непригоден для использования.</w:t>
      </w:r>
    </w:p>
    <w:p w:rsidR="003E5158" w:rsidRPr="00A734F4" w:rsidRDefault="003E5158" w:rsidP="003E515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734F4">
        <w:rPr>
          <w:rFonts w:ascii="Times New Roman" w:hAnsi="Times New Roman"/>
          <w:bCs/>
          <w:sz w:val="24"/>
          <w:szCs w:val="24"/>
        </w:rPr>
        <w:t>В течение срока действия лицензии должна предоставляться техническая поддержка, которая включает в себя:</w:t>
      </w:r>
    </w:p>
    <w:p w:rsidR="003E5158" w:rsidRPr="00A734F4" w:rsidRDefault="003E5158" w:rsidP="003E515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bCs/>
          <w:sz w:val="24"/>
          <w:szCs w:val="24"/>
        </w:rPr>
        <w:t xml:space="preserve">- предоставление </w:t>
      </w:r>
      <w:r w:rsidR="00EA29F4">
        <w:rPr>
          <w:rFonts w:ascii="Times New Roman" w:hAnsi="Times New Roman"/>
          <w:sz w:val="24"/>
          <w:szCs w:val="24"/>
        </w:rPr>
        <w:t>Лицензиару (Сублицензиату)</w:t>
      </w:r>
      <w:r w:rsidRPr="00A734F4">
        <w:rPr>
          <w:rFonts w:ascii="Times New Roman" w:hAnsi="Times New Roman"/>
          <w:bCs/>
          <w:sz w:val="24"/>
          <w:szCs w:val="24"/>
        </w:rPr>
        <w:t xml:space="preserve"> </w:t>
      </w:r>
      <w:r w:rsidRPr="00A734F4">
        <w:rPr>
          <w:rFonts w:ascii="Times New Roman" w:hAnsi="Times New Roman"/>
          <w:sz w:val="24"/>
          <w:szCs w:val="24"/>
        </w:rPr>
        <w:t>обновленных версий программного обеспечения;</w:t>
      </w:r>
    </w:p>
    <w:p w:rsidR="003E5158" w:rsidRPr="00A734F4" w:rsidRDefault="003E5158" w:rsidP="003E515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734F4">
        <w:rPr>
          <w:rFonts w:ascii="Times New Roman" w:hAnsi="Times New Roman"/>
          <w:bCs/>
          <w:sz w:val="24"/>
          <w:szCs w:val="24"/>
        </w:rPr>
        <w:t xml:space="preserve">- </w:t>
      </w:r>
      <w:r w:rsidRPr="00A734F4">
        <w:rPr>
          <w:rFonts w:ascii="Times New Roman" w:hAnsi="Times New Roman"/>
          <w:sz w:val="24"/>
          <w:szCs w:val="24"/>
        </w:rPr>
        <w:t>консультационную помощь по телефону и электронной почте по вопросам установки и эксплуатации программного обеспечения, включая идентификацию ошибок в работе программного обеспечения и выработку решений по их устранению;</w:t>
      </w:r>
    </w:p>
    <w:p w:rsidR="003E5158" w:rsidRPr="00A734F4" w:rsidRDefault="003E5158" w:rsidP="003E5158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bCs/>
          <w:sz w:val="24"/>
          <w:szCs w:val="24"/>
        </w:rPr>
        <w:t xml:space="preserve">- </w:t>
      </w:r>
      <w:r w:rsidRPr="00A734F4">
        <w:rPr>
          <w:rFonts w:ascii="Times New Roman" w:hAnsi="Times New Roman"/>
          <w:sz w:val="24"/>
          <w:szCs w:val="24"/>
        </w:rPr>
        <w:t xml:space="preserve">доступ к информационным и вспомогательным ресурсам производителя программного обеспечения. </w:t>
      </w:r>
    </w:p>
    <w:p w:rsidR="003E5158" w:rsidRDefault="003E5158" w:rsidP="003E51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34F4">
        <w:rPr>
          <w:rFonts w:ascii="Times New Roman" w:hAnsi="Times New Roman"/>
          <w:sz w:val="24"/>
          <w:szCs w:val="24"/>
        </w:rPr>
        <w:t xml:space="preserve">Примечание: Поставляемое программное обеспечение должно быть зарегистрировано в соответствии с регистрационной картой. </w:t>
      </w:r>
    </w:p>
    <w:p w:rsidR="00EA29F4" w:rsidRDefault="00EA29F4" w:rsidP="003E515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5158" w:rsidRPr="00A734F4" w:rsidRDefault="003E5158" w:rsidP="003E515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734F4">
        <w:rPr>
          <w:rFonts w:ascii="Times New Roman" w:hAnsi="Times New Roman"/>
          <w:b/>
          <w:bCs/>
          <w:sz w:val="24"/>
          <w:szCs w:val="24"/>
        </w:rPr>
        <w:t>Порядок передачи права:</w:t>
      </w:r>
    </w:p>
    <w:p w:rsidR="003E5158" w:rsidRPr="00EA29F4" w:rsidRDefault="003E5158" w:rsidP="00EA29F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A29F4">
        <w:rPr>
          <w:rFonts w:ascii="Times New Roman" w:hAnsi="Times New Roman"/>
          <w:bCs/>
          <w:sz w:val="24"/>
          <w:szCs w:val="24"/>
        </w:rPr>
        <w:t>Для взаимодействия ответственных лиц со стороны Заказчика и Исполнителя стороны обмениваются контактными данными (номер телефона, электронный почтовый ящик).</w:t>
      </w:r>
    </w:p>
    <w:p w:rsidR="003E5158" w:rsidRPr="00EA29F4" w:rsidRDefault="003E5158" w:rsidP="00EA29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29F4">
        <w:rPr>
          <w:rFonts w:ascii="Times New Roman" w:hAnsi="Times New Roman"/>
          <w:bCs/>
          <w:sz w:val="24"/>
          <w:szCs w:val="24"/>
        </w:rPr>
        <w:t>Исполнитель предоставляет Заказчику п</w:t>
      </w:r>
      <w:r w:rsidRPr="00EA29F4">
        <w:rPr>
          <w:rFonts w:ascii="Times New Roman" w:hAnsi="Times New Roman"/>
          <w:sz w:val="24"/>
          <w:szCs w:val="24"/>
        </w:rPr>
        <w:t>раво в виде электронных версий лицензионных соглашений и файлов лицензий (ключей) на носителе (</w:t>
      </w:r>
      <w:r w:rsidRPr="00EA29F4">
        <w:rPr>
          <w:rFonts w:ascii="Times New Roman" w:hAnsi="Times New Roman"/>
          <w:sz w:val="24"/>
          <w:szCs w:val="24"/>
          <w:lang w:val="en-US"/>
        </w:rPr>
        <w:t>CD</w:t>
      </w:r>
      <w:r w:rsidRPr="00EA29F4">
        <w:rPr>
          <w:rFonts w:ascii="Times New Roman" w:hAnsi="Times New Roman"/>
          <w:sz w:val="24"/>
          <w:szCs w:val="24"/>
        </w:rPr>
        <w:t xml:space="preserve">-диске или </w:t>
      </w:r>
      <w:r w:rsidRPr="00EA29F4">
        <w:rPr>
          <w:rFonts w:ascii="Times New Roman" w:hAnsi="Times New Roman"/>
          <w:sz w:val="24"/>
          <w:szCs w:val="24"/>
          <w:lang w:val="en-US"/>
        </w:rPr>
        <w:t>FLASH</w:t>
      </w:r>
      <w:r w:rsidRPr="00EA29F4">
        <w:rPr>
          <w:rFonts w:ascii="Times New Roman" w:hAnsi="Times New Roman"/>
          <w:sz w:val="24"/>
          <w:szCs w:val="24"/>
        </w:rPr>
        <w:t xml:space="preserve">-носителе) или путем направления на электронный почтовый ящик Заказчика: </w:t>
      </w:r>
      <w:r w:rsidR="00B21A2C" w:rsidRPr="00EA29F4">
        <w:rPr>
          <w:rStyle w:val="itemtext1"/>
          <w:rFonts w:ascii="Times New Roman" w:hAnsi="Times New Roman" w:cs="Times New Roman"/>
          <w:sz w:val="24"/>
          <w:szCs w:val="24"/>
        </w:rPr>
        <w:t>uvr@festu.khv.ru  </w:t>
      </w:r>
    </w:p>
    <w:p w:rsidR="003E5158" w:rsidRPr="00EA29F4" w:rsidRDefault="003E5158" w:rsidP="00EA29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29F4">
        <w:rPr>
          <w:rFonts w:ascii="Times New Roman" w:hAnsi="Times New Roman"/>
          <w:bCs/>
          <w:sz w:val="24"/>
          <w:szCs w:val="24"/>
        </w:rPr>
        <w:t xml:space="preserve">Оригиналы лицензионных соглашений предоставляются Заказчику на бумажном носителе </w:t>
      </w:r>
      <w:r w:rsidRPr="00EA29F4">
        <w:rPr>
          <w:rFonts w:ascii="Times New Roman" w:hAnsi="Times New Roman"/>
          <w:sz w:val="24"/>
          <w:szCs w:val="24"/>
        </w:rPr>
        <w:t xml:space="preserve">по адресу: </w:t>
      </w:r>
    </w:p>
    <w:p w:rsidR="003E5158" w:rsidRPr="00EA29F4" w:rsidRDefault="003E5158" w:rsidP="00EA29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9F4">
        <w:rPr>
          <w:rFonts w:ascii="Times New Roman" w:hAnsi="Times New Roman"/>
          <w:sz w:val="24"/>
          <w:szCs w:val="24"/>
        </w:rPr>
        <w:t>г. Хабаровск, ул. Серышева, дом 47 с 08:00 до 12:00 часов и с 13:00 до 17:00 часов в рабочие дни.</w:t>
      </w:r>
    </w:p>
    <w:p w:rsidR="003E5158" w:rsidRPr="00EA29F4" w:rsidRDefault="00CE3C70" w:rsidP="00EA29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29F4">
        <w:rPr>
          <w:rFonts w:ascii="Times New Roman" w:hAnsi="Times New Roman"/>
          <w:sz w:val="24"/>
          <w:szCs w:val="24"/>
          <w:lang w:eastAsia="ar-SA"/>
        </w:rPr>
        <w:t xml:space="preserve">Срок предоставления лицензии: 20 календарных дней </w:t>
      </w:r>
      <w:r w:rsidR="00EA29F4">
        <w:rPr>
          <w:rFonts w:ascii="Times New Roman" w:hAnsi="Times New Roman"/>
          <w:sz w:val="24"/>
          <w:szCs w:val="24"/>
          <w:lang w:eastAsia="ar-SA"/>
        </w:rPr>
        <w:t>от даты</w:t>
      </w:r>
      <w:r w:rsidRPr="00EA29F4">
        <w:rPr>
          <w:rFonts w:ascii="Times New Roman" w:hAnsi="Times New Roman"/>
          <w:sz w:val="24"/>
          <w:szCs w:val="24"/>
          <w:lang w:eastAsia="ar-SA"/>
        </w:rPr>
        <w:t xml:space="preserve"> заключения контракта</w:t>
      </w:r>
    </w:p>
    <w:p w:rsidR="003E5158" w:rsidRPr="00EA29F4" w:rsidRDefault="003E5158" w:rsidP="00EA29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EA29F4">
        <w:rPr>
          <w:rFonts w:ascii="Times New Roman" w:hAnsi="Times New Roman"/>
          <w:sz w:val="24"/>
          <w:szCs w:val="24"/>
          <w:lang w:eastAsia="ar-SA"/>
        </w:rPr>
        <w:t>Срок действия лицензии:</w:t>
      </w:r>
      <w:r w:rsidRPr="00EA29F4">
        <w:rPr>
          <w:rFonts w:ascii="Times New Roman" w:hAnsi="Times New Roman"/>
          <w:sz w:val="24"/>
          <w:szCs w:val="24"/>
        </w:rPr>
        <w:t xml:space="preserve"> </w:t>
      </w:r>
      <w:r w:rsidRPr="00EA29F4">
        <w:rPr>
          <w:rFonts w:ascii="Times New Roman" w:hAnsi="Times New Roman"/>
          <w:sz w:val="24"/>
          <w:szCs w:val="24"/>
          <w:lang w:eastAsia="ar-SA"/>
        </w:rPr>
        <w:t xml:space="preserve">12 месяцев </w:t>
      </w:r>
      <w:proofErr w:type="gramStart"/>
      <w:r w:rsidRPr="00EA29F4">
        <w:rPr>
          <w:rFonts w:ascii="Times New Roman" w:hAnsi="Times New Roman"/>
          <w:sz w:val="24"/>
          <w:szCs w:val="24"/>
          <w:lang w:eastAsia="ar-SA"/>
        </w:rPr>
        <w:t xml:space="preserve">с даты </w:t>
      </w:r>
      <w:r w:rsidRPr="00EA29F4">
        <w:rPr>
          <w:rFonts w:ascii="Times New Roman" w:hAnsi="Times New Roman"/>
          <w:sz w:val="24"/>
          <w:szCs w:val="24"/>
        </w:rPr>
        <w:t>начала</w:t>
      </w:r>
      <w:proofErr w:type="gramEnd"/>
      <w:r w:rsidRPr="00EA29F4">
        <w:rPr>
          <w:rFonts w:ascii="Times New Roman" w:hAnsi="Times New Roman"/>
          <w:sz w:val="24"/>
          <w:szCs w:val="24"/>
        </w:rPr>
        <w:t xml:space="preserve"> действия права на использование программного обеспечения</w:t>
      </w:r>
      <w:r w:rsidRPr="00EA29F4">
        <w:rPr>
          <w:rFonts w:ascii="Times New Roman" w:hAnsi="Times New Roman"/>
          <w:sz w:val="24"/>
          <w:szCs w:val="24"/>
          <w:lang w:eastAsia="ar-SA"/>
        </w:rPr>
        <w:t>.</w:t>
      </w:r>
    </w:p>
    <w:p w:rsidR="003E5158" w:rsidRPr="00EA29F4" w:rsidRDefault="003E5158" w:rsidP="00EA29F4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EA29F4">
        <w:rPr>
          <w:rFonts w:ascii="Times New Roman" w:hAnsi="Times New Roman"/>
          <w:sz w:val="24"/>
          <w:szCs w:val="24"/>
          <w:lang w:eastAsia="ru-RU"/>
        </w:rPr>
        <w:t xml:space="preserve">Контактное лицо: </w:t>
      </w:r>
      <w:r w:rsidR="00EA29F4">
        <w:rPr>
          <w:rFonts w:ascii="Times New Roman" w:hAnsi="Times New Roman"/>
          <w:sz w:val="24"/>
          <w:szCs w:val="24"/>
          <w:lang w:eastAsia="ru-RU"/>
        </w:rPr>
        <w:t>Зиновьева Елена Андреевна</w:t>
      </w:r>
      <w:r w:rsidRPr="00EA29F4">
        <w:rPr>
          <w:rFonts w:ascii="Times New Roman" w:hAnsi="Times New Roman"/>
          <w:sz w:val="24"/>
          <w:szCs w:val="24"/>
          <w:lang w:eastAsia="ru-RU"/>
        </w:rPr>
        <w:t>, +7-4212-</w:t>
      </w:r>
      <w:r w:rsidR="00B21A2C" w:rsidRPr="00EA29F4">
        <w:rPr>
          <w:rFonts w:ascii="Times New Roman" w:hAnsi="Times New Roman"/>
          <w:sz w:val="24"/>
          <w:szCs w:val="24"/>
          <w:lang w:eastAsia="ru-RU"/>
        </w:rPr>
        <w:t>407</w:t>
      </w:r>
      <w:r w:rsidRPr="00EA29F4">
        <w:rPr>
          <w:rFonts w:ascii="Times New Roman" w:hAnsi="Times New Roman"/>
          <w:sz w:val="24"/>
          <w:szCs w:val="24"/>
          <w:lang w:eastAsia="ru-RU"/>
        </w:rPr>
        <w:t>-61</w:t>
      </w:r>
      <w:r w:rsidR="00B21A2C" w:rsidRPr="00EA29F4">
        <w:rPr>
          <w:rFonts w:ascii="Times New Roman" w:hAnsi="Times New Roman"/>
          <w:sz w:val="24"/>
          <w:szCs w:val="24"/>
          <w:lang w:eastAsia="ru-RU"/>
        </w:rPr>
        <w:t>3</w:t>
      </w:r>
    </w:p>
    <w:p w:rsidR="003E5158" w:rsidRPr="00EA29F4" w:rsidRDefault="003E5158" w:rsidP="00EA29F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E5158" w:rsidRPr="00EA29F4" w:rsidRDefault="003E5158" w:rsidP="00EA29F4">
      <w:pPr>
        <w:pageBreakBefore/>
        <w:shd w:val="clear" w:color="auto" w:fill="FFFFFF"/>
        <w:spacing w:after="0" w:line="240" w:lineRule="auto"/>
        <w:ind w:left="-119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lastRenderedPageBreak/>
        <w:t>Регистрационная карта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Полное официальное наименование Университета: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Федеральное государственное бюджетное образовательное учреждение высшего образования "Дальневосточный государственный университет путей сообщения".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Сокращенное наименование Университета: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ДВГУПС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Юридический адрес: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 xml:space="preserve">680021, Россия, Хабаровский край, </w:t>
      </w:r>
      <w:proofErr w:type="gramStart"/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г</w:t>
      </w:r>
      <w:proofErr w:type="gramEnd"/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. Хабаровск, ул. Серышева, дом 47</w:t>
      </w:r>
    </w:p>
    <w:p w:rsidR="003E5158" w:rsidRPr="004F3333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gram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e</w:t>
      </w:r>
      <w:r w:rsidRPr="004F3333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-</w:t>
      </w: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mail</w:t>
      </w:r>
      <w:proofErr w:type="gramEnd"/>
      <w:r w:rsidRPr="004F3333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: </w:t>
      </w:r>
      <w:hyperlink r:id="rId10" w:tooltip="mailto:adminsoft@festu.khv.ru" w:history="1">
        <w:r w:rsidRPr="00EA29F4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adminsoft</w:t>
        </w:r>
        <w:r w:rsidRPr="004F3333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@</w:t>
        </w:r>
        <w:r w:rsidRPr="00EA29F4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festu</w:t>
        </w:r>
        <w:r w:rsidRPr="004F3333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.</w:t>
        </w:r>
        <w:r w:rsidRPr="00EA29F4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khv</w:t>
        </w:r>
        <w:r w:rsidRPr="004F3333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.</w:t>
        </w:r>
        <w:r w:rsidRPr="00EA29F4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ru</w:t>
        </w:r>
      </w:hyperlink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spellStart"/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Тесельский</w:t>
      </w:r>
      <w:proofErr w:type="spell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</w:t>
      </w: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Павел</w:t>
      </w: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</w:t>
      </w: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Павлович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</w:rPr>
        <w:t>тел</w:t>
      </w: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: +7 (4212) 407-029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Far Eastern State Transport University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spell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Seryshev</w:t>
      </w:r>
      <w:proofErr w:type="spell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str. 47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Khabarovsk, 680021,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Russian Federation </w:t>
      </w:r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gram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e-mail</w:t>
      </w:r>
      <w:proofErr w:type="gram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: </w:t>
      </w:r>
      <w:hyperlink r:id="rId11" w:tooltip="mailto:adminsoft@festu.khv.ru" w:history="1">
        <w:r w:rsidRPr="00EA29F4">
          <w:rPr>
            <w:rFonts w:ascii="Times New Roman" w:eastAsia="Times New Roman" w:hAnsi="Times New Roman"/>
            <w:color w:val="141414"/>
            <w:sz w:val="24"/>
            <w:szCs w:val="24"/>
            <w:lang w:val="en-US"/>
          </w:rPr>
          <w:t>adminsoft@festu.khv.ru</w:t>
        </w:r>
      </w:hyperlink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spell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Teselskiy</w:t>
      </w:r>
      <w:proofErr w:type="spell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</w:t>
      </w:r>
      <w:proofErr w:type="spell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Pavel</w:t>
      </w:r>
      <w:proofErr w:type="spell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</w:t>
      </w:r>
      <w:proofErr w:type="spell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Pavlovich</w:t>
      </w:r>
      <w:proofErr w:type="spellEnd"/>
    </w:p>
    <w:p w:rsidR="003E5158" w:rsidRPr="00EA29F4" w:rsidRDefault="003E5158" w:rsidP="00EA29F4">
      <w:pPr>
        <w:shd w:val="clear" w:color="auto" w:fill="FFFFFF"/>
        <w:spacing w:after="0" w:line="240" w:lineRule="auto"/>
        <w:ind w:left="-120"/>
        <w:jc w:val="both"/>
        <w:rPr>
          <w:rFonts w:ascii="Times New Roman" w:eastAsia="Times New Roman" w:hAnsi="Times New Roman"/>
          <w:color w:val="141414"/>
          <w:sz w:val="24"/>
          <w:szCs w:val="24"/>
          <w:lang w:val="en-US"/>
        </w:rPr>
      </w:pPr>
      <w:proofErr w:type="gramStart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>Tel.</w:t>
      </w:r>
      <w:proofErr w:type="gramEnd"/>
      <w:r w:rsidRPr="00EA29F4">
        <w:rPr>
          <w:rFonts w:ascii="Times New Roman" w:eastAsia="Times New Roman" w:hAnsi="Times New Roman"/>
          <w:color w:val="141414"/>
          <w:sz w:val="24"/>
          <w:szCs w:val="24"/>
          <w:lang w:val="en-US"/>
        </w:rPr>
        <w:t xml:space="preserve"> No +7(4212) 407-029 </w:t>
      </w:r>
    </w:p>
    <w:p w:rsidR="003E5158" w:rsidRPr="006B249D" w:rsidRDefault="003E5158" w:rsidP="003E5158">
      <w:pPr>
        <w:rPr>
          <w:lang w:val="en-US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EA29F4" w:rsidRPr="00EA29F4" w:rsidTr="007B060F">
        <w:trPr>
          <w:trHeight w:val="63"/>
        </w:trPr>
        <w:tc>
          <w:tcPr>
            <w:tcW w:w="5211" w:type="dxa"/>
          </w:tcPr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И.о. ректора 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_________________/В.В. </w:t>
            </w:r>
            <w:proofErr w:type="spellStart"/>
            <w:r w:rsidRPr="00EA29F4">
              <w:rPr>
                <w:rFonts w:ascii="Times New Roman" w:hAnsi="Times New Roman"/>
                <w:sz w:val="24"/>
                <w:szCs w:val="24"/>
              </w:rPr>
              <w:t>Буровцев</w:t>
            </w:r>
            <w:proofErr w:type="spellEnd"/>
            <w:r w:rsidRPr="00EA29F4"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4766" w:type="dxa"/>
          </w:tcPr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Сублицензиат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EA29F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29F4" w:rsidRPr="00EA29F4" w:rsidRDefault="00EA29F4" w:rsidP="00EA29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9F4">
              <w:rPr>
                <w:rFonts w:ascii="Times New Roman" w:hAnsi="Times New Roman"/>
                <w:i/>
                <w:sz w:val="24"/>
                <w:szCs w:val="24"/>
              </w:rPr>
              <w:t>Подписано ЭЦП</w:t>
            </w:r>
          </w:p>
        </w:tc>
      </w:tr>
    </w:tbl>
    <w:p w:rsidR="003E5158" w:rsidRPr="003E5158" w:rsidRDefault="003E5158" w:rsidP="00D00314">
      <w:pPr>
        <w:spacing w:after="0" w:line="240" w:lineRule="auto"/>
        <w:rPr>
          <w:rFonts w:ascii="Times New Roman" w:hAnsi="Times New Roman"/>
          <w:u w:val="single"/>
          <w:lang w:val="en-US"/>
        </w:rPr>
      </w:pPr>
    </w:p>
    <w:sectPr w:rsidR="003E5158" w:rsidRPr="003E5158" w:rsidSect="00E50A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975"/>
    <w:multiLevelType w:val="hybridMultilevel"/>
    <w:tmpl w:val="38C4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A25EB"/>
    <w:multiLevelType w:val="hybridMultilevel"/>
    <w:tmpl w:val="AE208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351E6"/>
    <w:multiLevelType w:val="hybridMultilevel"/>
    <w:tmpl w:val="673CF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F3B78"/>
    <w:multiLevelType w:val="hybridMultilevel"/>
    <w:tmpl w:val="3F4A6600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452273B"/>
    <w:multiLevelType w:val="hybridMultilevel"/>
    <w:tmpl w:val="6428DD14"/>
    <w:lvl w:ilvl="0" w:tplc="FFFFFFFF">
      <w:start w:val="1"/>
      <w:numFmt w:val="bullet"/>
      <w:pStyle w:val="01"/>
      <w:lvlText w:val=""/>
      <w:lvlJc w:val="left"/>
      <w:pPr>
        <w:tabs>
          <w:tab w:val="num" w:pos="1418"/>
        </w:tabs>
        <w:ind w:left="1418" w:hanging="45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9361C"/>
    <w:multiLevelType w:val="hybridMultilevel"/>
    <w:tmpl w:val="A29CB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A74FC"/>
    <w:multiLevelType w:val="hybridMultilevel"/>
    <w:tmpl w:val="83EEDA72"/>
    <w:lvl w:ilvl="0" w:tplc="A570629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0E6E"/>
    <w:multiLevelType w:val="hybridMultilevel"/>
    <w:tmpl w:val="A850A07E"/>
    <w:lvl w:ilvl="0" w:tplc="FFFFFFFF">
      <w:start w:val="1"/>
      <w:numFmt w:val="bullet"/>
      <w:pStyle w:val="0"/>
      <w:lvlText w:val=""/>
      <w:lvlJc w:val="left"/>
      <w:pPr>
        <w:tabs>
          <w:tab w:val="num" w:pos="340"/>
        </w:tabs>
        <w:ind w:left="113" w:firstLine="22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A247EC"/>
    <w:multiLevelType w:val="hybridMultilevel"/>
    <w:tmpl w:val="D9ECC0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16F28"/>
    <w:multiLevelType w:val="hybridMultilevel"/>
    <w:tmpl w:val="9A761958"/>
    <w:lvl w:ilvl="0" w:tplc="FE5806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7545B"/>
    <w:multiLevelType w:val="hybridMultilevel"/>
    <w:tmpl w:val="D6342E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C67430"/>
    <w:multiLevelType w:val="hybridMultilevel"/>
    <w:tmpl w:val="2D2420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A37DC8"/>
    <w:multiLevelType w:val="hybridMultilevel"/>
    <w:tmpl w:val="C9A8DB74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66397421"/>
    <w:multiLevelType w:val="hybridMultilevel"/>
    <w:tmpl w:val="DC2E6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907A18"/>
    <w:multiLevelType w:val="hybridMultilevel"/>
    <w:tmpl w:val="7A1CF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12"/>
  </w:num>
  <w:num w:numId="10">
    <w:abstractNumId w:val="6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314"/>
    <w:rsid w:val="00015D44"/>
    <w:rsid w:val="00046932"/>
    <w:rsid w:val="00047C15"/>
    <w:rsid w:val="00072B36"/>
    <w:rsid w:val="00077892"/>
    <w:rsid w:val="000C4445"/>
    <w:rsid w:val="000F406A"/>
    <w:rsid w:val="000F428F"/>
    <w:rsid w:val="0010295C"/>
    <w:rsid w:val="00130FFC"/>
    <w:rsid w:val="00135F2E"/>
    <w:rsid w:val="00137498"/>
    <w:rsid w:val="00146739"/>
    <w:rsid w:val="00147F33"/>
    <w:rsid w:val="00196E87"/>
    <w:rsid w:val="0019726A"/>
    <w:rsid w:val="001B47AD"/>
    <w:rsid w:val="001D0652"/>
    <w:rsid w:val="001D0C17"/>
    <w:rsid w:val="001D131A"/>
    <w:rsid w:val="001D44AC"/>
    <w:rsid w:val="001D7429"/>
    <w:rsid w:val="0020695A"/>
    <w:rsid w:val="002214B5"/>
    <w:rsid w:val="00223C6F"/>
    <w:rsid w:val="0025226C"/>
    <w:rsid w:val="002B2E17"/>
    <w:rsid w:val="002B6BBD"/>
    <w:rsid w:val="002F3739"/>
    <w:rsid w:val="002F5F6D"/>
    <w:rsid w:val="00366941"/>
    <w:rsid w:val="00374F0E"/>
    <w:rsid w:val="00377525"/>
    <w:rsid w:val="003E5158"/>
    <w:rsid w:val="004452BF"/>
    <w:rsid w:val="00471148"/>
    <w:rsid w:val="004800FD"/>
    <w:rsid w:val="00483301"/>
    <w:rsid w:val="004909CA"/>
    <w:rsid w:val="0049525A"/>
    <w:rsid w:val="004A501C"/>
    <w:rsid w:val="004D7A80"/>
    <w:rsid w:val="004F3333"/>
    <w:rsid w:val="00525685"/>
    <w:rsid w:val="00555BCC"/>
    <w:rsid w:val="00563D07"/>
    <w:rsid w:val="005669B3"/>
    <w:rsid w:val="00575100"/>
    <w:rsid w:val="00596293"/>
    <w:rsid w:val="005C0736"/>
    <w:rsid w:val="00605982"/>
    <w:rsid w:val="00624555"/>
    <w:rsid w:val="0062633B"/>
    <w:rsid w:val="006631B2"/>
    <w:rsid w:val="006649EA"/>
    <w:rsid w:val="006662F8"/>
    <w:rsid w:val="00680BB3"/>
    <w:rsid w:val="0068353E"/>
    <w:rsid w:val="006A439D"/>
    <w:rsid w:val="006C2928"/>
    <w:rsid w:val="006F505F"/>
    <w:rsid w:val="00757445"/>
    <w:rsid w:val="00760D76"/>
    <w:rsid w:val="0076792B"/>
    <w:rsid w:val="007921D4"/>
    <w:rsid w:val="007A67B0"/>
    <w:rsid w:val="00804C14"/>
    <w:rsid w:val="0081162E"/>
    <w:rsid w:val="0081460F"/>
    <w:rsid w:val="00821825"/>
    <w:rsid w:val="00896D35"/>
    <w:rsid w:val="008A50A7"/>
    <w:rsid w:val="009059F2"/>
    <w:rsid w:val="00941C8A"/>
    <w:rsid w:val="00991360"/>
    <w:rsid w:val="009D359C"/>
    <w:rsid w:val="009F359F"/>
    <w:rsid w:val="00A071DD"/>
    <w:rsid w:val="00A1119C"/>
    <w:rsid w:val="00A155A0"/>
    <w:rsid w:val="00A165EF"/>
    <w:rsid w:val="00A75D10"/>
    <w:rsid w:val="00AA5A54"/>
    <w:rsid w:val="00AB75B5"/>
    <w:rsid w:val="00B21A2C"/>
    <w:rsid w:val="00B36FAF"/>
    <w:rsid w:val="00B85066"/>
    <w:rsid w:val="00BA2287"/>
    <w:rsid w:val="00BB49C3"/>
    <w:rsid w:val="00BB4BB1"/>
    <w:rsid w:val="00BC70D5"/>
    <w:rsid w:val="00BD79D7"/>
    <w:rsid w:val="00CB7C4D"/>
    <w:rsid w:val="00CD25B0"/>
    <w:rsid w:val="00CD6E18"/>
    <w:rsid w:val="00CE3C70"/>
    <w:rsid w:val="00D00314"/>
    <w:rsid w:val="00DA4F12"/>
    <w:rsid w:val="00E50AF8"/>
    <w:rsid w:val="00E52A05"/>
    <w:rsid w:val="00EA29F4"/>
    <w:rsid w:val="00EE4DBA"/>
    <w:rsid w:val="00EF36B8"/>
    <w:rsid w:val="00F01CFA"/>
    <w:rsid w:val="00F53766"/>
    <w:rsid w:val="00F86D44"/>
    <w:rsid w:val="00FB24E1"/>
    <w:rsid w:val="00FD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14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9"/>
    <w:qFormat/>
    <w:rsid w:val="001D131A"/>
    <w:pPr>
      <w:tabs>
        <w:tab w:val="left" w:pos="284"/>
        <w:tab w:val="left" w:pos="454"/>
        <w:tab w:val="left" w:pos="567"/>
        <w:tab w:val="left" w:pos="1021"/>
        <w:tab w:val="left" w:pos="1247"/>
      </w:tabs>
      <w:suppressAutoHyphens/>
      <w:spacing w:after="80" w:line="240" w:lineRule="auto"/>
      <w:jc w:val="both"/>
      <w:outlineLvl w:val="3"/>
    </w:pPr>
    <w:rPr>
      <w:rFonts w:ascii="Verdana" w:eastAsia="Times New Roman" w:hAnsi="Verdana" w:cs="Verdana"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14"/>
    <w:pPr>
      <w:ind w:left="708"/>
    </w:pPr>
  </w:style>
  <w:style w:type="paragraph" w:customStyle="1" w:styleId="01">
    <w:name w:val="_Текст0_Список 1 уровня"/>
    <w:link w:val="010"/>
    <w:rsid w:val="00D00314"/>
    <w:pPr>
      <w:numPr>
        <w:numId w:val="2"/>
      </w:numPr>
      <w:spacing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010">
    <w:name w:val="_Текст0_Список 1 уровня Знак"/>
    <w:link w:val="01"/>
    <w:rsid w:val="00D0031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4">
    <w:name w:val="_Табл_Текст"/>
    <w:link w:val="a5"/>
    <w:uiPriority w:val="99"/>
    <w:rsid w:val="00D00314"/>
    <w:pPr>
      <w:keepLines/>
      <w:tabs>
        <w:tab w:val="left" w:pos="340"/>
      </w:tabs>
      <w:spacing w:before="20" w:after="20" w:line="240" w:lineRule="auto"/>
    </w:pPr>
    <w:rPr>
      <w:rFonts w:ascii="Verdana" w:eastAsia="Times New Roman" w:hAnsi="Verdana" w:cs="Verdana"/>
      <w:spacing w:val="-2"/>
      <w:sz w:val="16"/>
      <w:szCs w:val="16"/>
      <w:lang w:eastAsia="ru-RU"/>
    </w:rPr>
  </w:style>
  <w:style w:type="character" w:customStyle="1" w:styleId="a5">
    <w:name w:val="_Табл_Текст Знак"/>
    <w:link w:val="a4"/>
    <w:uiPriority w:val="99"/>
    <w:locked/>
    <w:rsid w:val="00D00314"/>
    <w:rPr>
      <w:rFonts w:ascii="Verdana" w:eastAsia="Times New Roman" w:hAnsi="Verdana" w:cs="Verdana"/>
      <w:spacing w:val="-2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D131A"/>
    <w:rPr>
      <w:rFonts w:ascii="Verdana" w:eastAsia="Times New Roman" w:hAnsi="Verdana" w:cs="Verdana"/>
      <w:color w:val="000000"/>
      <w:sz w:val="18"/>
      <w:szCs w:val="18"/>
      <w:lang w:eastAsia="ru-RU"/>
    </w:rPr>
  </w:style>
  <w:style w:type="paragraph" w:customStyle="1" w:styleId="0">
    <w:name w:val="_Текст0_Примечание_Список"/>
    <w:basedOn w:val="a"/>
    <w:uiPriority w:val="99"/>
    <w:rsid w:val="001D131A"/>
    <w:pPr>
      <w:keepLines/>
      <w:numPr>
        <w:numId w:val="7"/>
      </w:numPr>
      <w:pBdr>
        <w:top w:val="single" w:sz="8" w:space="1" w:color="999999"/>
        <w:bottom w:val="single" w:sz="8" w:space="3" w:color="999999"/>
        <w:right w:val="single" w:sz="8" w:space="5" w:color="999999"/>
      </w:pBdr>
      <w:spacing w:after="40" w:line="240" w:lineRule="auto"/>
      <w:ind w:right="113"/>
      <w:jc w:val="both"/>
    </w:pPr>
    <w:rPr>
      <w:rFonts w:ascii="Arial Narrow" w:eastAsia="Times New Roman" w:hAnsi="Arial Narrow" w:cs="Arial Narrow"/>
      <w:spacing w:val="-2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7574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574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5744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574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57445"/>
    <w:rPr>
      <w:rFonts w:ascii="Calibri" w:eastAsia="Calibri" w:hAnsi="Calibri" w:cs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BB4BB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4BB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909CA"/>
    <w:rPr>
      <w:color w:val="954F72" w:themeColor="followedHyperlink"/>
      <w:u w:val="single"/>
    </w:rPr>
  </w:style>
  <w:style w:type="paragraph" w:styleId="ad">
    <w:name w:val="Normal (Web)"/>
    <w:basedOn w:val="a"/>
    <w:unhideWhenUsed/>
    <w:rsid w:val="004909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E50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temtext1">
    <w:name w:val="itemtext1"/>
    <w:basedOn w:val="a0"/>
    <w:rsid w:val="00B21A2C"/>
    <w:rPr>
      <w:rFonts w:ascii="Segoe UI" w:hAnsi="Segoe UI" w:cs="Segoe UI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B21A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adminsoft@festu.khv.ru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adminsoft@festu.khv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94f2403-a4b8-49e1-8848-fa37f14edf7b">SECURITYCODE-320362862-16</_dlc_DocId>
    <_dlc_DocIdUrl xmlns="194f2403-a4b8-49e1-8848-fa37f14edf7b">
      <Url>https://portal.securitycode.ru/products/SNS_for_Linux/SNS_for_Linux_8_2/_layouts/15/DocIdRedir.aspx?ID=SECURITYCODE-320362862-16</Url>
      <Description>SECURITYCODE-320362862-16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20BADAE84728043BD11481D77A5F887" ma:contentTypeVersion="0" ma:contentTypeDescription="Создание документа." ma:contentTypeScope="" ma:versionID="8d5c0bdde8029398efb8346a27fb0649">
  <xsd:schema xmlns:xsd="http://www.w3.org/2001/XMLSchema" xmlns:xs="http://www.w3.org/2001/XMLSchema" xmlns:p="http://schemas.microsoft.com/office/2006/metadata/properties" xmlns:ns2="194f2403-a4b8-49e1-8848-fa37f14edf7b" targetNamespace="http://schemas.microsoft.com/office/2006/metadata/properties" ma:root="true" ma:fieldsID="5688f87161f83fb1c549ad9e39fa0ba1" ns2:_="">
    <xsd:import namespace="194f2403-a4b8-49e1-8848-fa37f14edf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2403-a4b8-49e1-8848-fa37f14edf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3D46C-0BC2-46AE-BDEA-D833C97CAEB0}">
  <ds:schemaRefs>
    <ds:schemaRef ds:uri="http://schemas.microsoft.com/office/2006/metadata/properties"/>
    <ds:schemaRef ds:uri="http://schemas.microsoft.com/office/infopath/2007/PartnerControls"/>
    <ds:schemaRef ds:uri="194f2403-a4b8-49e1-8848-fa37f14edf7b"/>
  </ds:schemaRefs>
</ds:datastoreItem>
</file>

<file path=customXml/itemProps2.xml><?xml version="1.0" encoding="utf-8"?>
<ds:datastoreItem xmlns:ds="http://schemas.openxmlformats.org/officeDocument/2006/customXml" ds:itemID="{B17CB118-9D90-402A-BA48-EB9B1F0B81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BCCCA-5264-4DE3-87B1-C6510B13CF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E9216C-0ADC-4B10-88E5-B4FFC0653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f2403-a4b8-49e1-8848-fa37f14ed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E3195B-67DA-454B-9790-5FA4E38F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SecurityCode</Company>
  <LinksUpToDate>false</LinksUpToDate>
  <CharactersWithSpaces>14455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Бочериков Роман</dc:creator>
  <cp:lastModifiedBy>Большова </cp:lastModifiedBy>
  <cp:revision>3</cp:revision>
  <cp:lastPrinted>2026-06-03T08:35:00Z</cp:lastPrinted>
  <dcterms:created xsi:type="dcterms:W3CDTF">2026-07-23T05:08:00Z</dcterms:created>
  <dcterms:modified xsi:type="dcterms:W3CDTF">2026-07-23T05:39:00Z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0x010100720BADAE84728043BD11481D77A5F887</vt:lpwstr>
  </property>
  <property fmtid="{D5CDD505-2E9C-101B-9397-08002B2CF9AE}" pid="3" name="_dlc_DocIdItemGuid">
    <vt:lpwstr>a0261667-28ed-41a8-bf3e-2d28f400bb6b</vt:lpwstr>
  </property>
</Properties>
</file>