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8171AD" w:rsidRDefault="000B79FD" w:rsidP="00C04578">
      <w:pPr>
        <w:pStyle w:val="ConsPlusNormal0"/>
        <w:jc w:val="center"/>
        <w:rPr>
          <w:rFonts w:ascii="Times New Roman" w:hAnsi="Times New Roman"/>
          <w:b/>
          <w:bCs/>
          <w:lang w:val="en-US"/>
        </w:rPr>
      </w:pPr>
      <w:r w:rsidRPr="00FA4E03">
        <w:rPr>
          <w:rFonts w:ascii="Times New Roman" w:hAnsi="Times New Roman" w:cs="Times New Roman"/>
          <w:b/>
          <w:szCs w:val="22"/>
        </w:rPr>
        <w:t>на поставку</w:t>
      </w:r>
      <w:r w:rsidR="00FD51BA">
        <w:rPr>
          <w:rFonts w:ascii="Times New Roman" w:hAnsi="Times New Roman" w:cs="Times New Roman"/>
          <w:b/>
          <w:szCs w:val="22"/>
        </w:rPr>
        <w:t xml:space="preserve"> </w:t>
      </w:r>
      <w:r w:rsidR="00C26369">
        <w:rPr>
          <w:rFonts w:ascii="Times New Roman" w:hAnsi="Times New Roman" w:cs="Times New Roman"/>
          <w:b/>
          <w:szCs w:val="22"/>
        </w:rPr>
        <w:t>бензинового генератора</w:t>
      </w:r>
      <w:r w:rsidR="00C26369" w:rsidRPr="00C26369">
        <w:rPr>
          <w:rFonts w:ascii="Times New Roman" w:hAnsi="Times New Roman" w:cs="Times New Roman"/>
          <w:b/>
          <w:szCs w:val="22"/>
        </w:rPr>
        <w:t xml:space="preserve"> </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9B5A33" w:rsidRPr="009B5A33">
        <w:rPr>
          <w:rFonts w:ascii="Times New Roman" w:hAnsi="Times New Roman"/>
          <w:b/>
          <w:bCs/>
        </w:rPr>
        <w:t xml:space="preserve"> </w:t>
      </w:r>
      <w:r w:rsidR="008171AD">
        <w:rPr>
          <w:rFonts w:ascii="Times New Roman" w:hAnsi="Times New Roman"/>
          <w:bCs/>
        </w:rPr>
        <w:t xml:space="preserve">бензинового генератора 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и в техническом задании (Приложения</w:t>
      </w:r>
      <w:r w:rsidR="003F4E2C">
        <w:rPr>
          <w:rFonts w:ascii="Times New Roman" w:hAnsi="Times New Roman" w:cs="Times New Roman"/>
          <w:szCs w:val="22"/>
        </w:rPr>
        <w:t xml:space="preserve"> №1</w:t>
      </w:r>
      <w:r w:rsidR="00C26369">
        <w:rPr>
          <w:rFonts w:ascii="Times New Roman" w:hAnsi="Times New Roman" w:cs="Times New Roman"/>
          <w:szCs w:val="22"/>
        </w:rPr>
        <w:t xml:space="preserve"> и №2</w:t>
      </w:r>
      <w:r w:rsidR="003F4E2C">
        <w:rPr>
          <w:rFonts w:ascii="Times New Roman" w:hAnsi="Times New Roman" w:cs="Times New Roman"/>
          <w:szCs w:val="22"/>
        </w:rPr>
        <w:t>)</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3F4E2C" w:rsidRPr="003F4E2C" w:rsidRDefault="003F4E2C" w:rsidP="00FD51BA">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Pr>
          <w:rFonts w:ascii="Times New Roman" w:hAnsi="Times New Roman"/>
          <w:color w:val="000000"/>
        </w:rPr>
        <w:t>с</w:t>
      </w:r>
      <w:r w:rsidRPr="003F4E2C">
        <w:rPr>
          <w:rFonts w:ascii="Times New Roman" w:hAnsi="Times New Roman"/>
          <w:color w:val="000000"/>
        </w:rPr>
        <w:t>редства субсидии на выполнение государственного задания</w:t>
      </w:r>
      <w:r>
        <w:rPr>
          <w:rFonts w:ascii="Times New Roman" w:hAnsi="Times New Roman"/>
          <w:color w:val="000000"/>
        </w:rPr>
        <w:t>.</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w:t>
      </w:r>
      <w:r w:rsidR="000B79FD" w:rsidRPr="00FA4E03">
        <w:rPr>
          <w:rFonts w:ascii="Times New Roman" w:hAnsi="Times New Roman" w:cs="Times New Roman"/>
          <w:szCs w:val="24"/>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C26369">
        <w:rPr>
          <w:rFonts w:ascii="Times New Roman" w:hAnsi="Times New Roman" w:cs="Times New Roman"/>
          <w:szCs w:val="24"/>
        </w:rPr>
        <w:t>в течение 7 (семи</w:t>
      </w:r>
      <w:r w:rsidR="00FD51BA">
        <w:rPr>
          <w:rFonts w:ascii="Times New Roman" w:hAnsi="Times New Roman" w:cs="Times New Roman"/>
          <w:szCs w:val="24"/>
        </w:rPr>
        <w:t xml:space="preserve">) календарных дней </w:t>
      </w:r>
      <w:r w:rsidR="00A42DBC" w:rsidRPr="00A42DBC">
        <w:rPr>
          <w:rFonts w:ascii="Times New Roman" w:hAnsi="Times New Roman"/>
          <w:szCs w:val="24"/>
        </w:rPr>
        <w:t xml:space="preserve">с </w:t>
      </w:r>
      <w:r w:rsidR="00FD51BA">
        <w:rPr>
          <w:rFonts w:ascii="Times New Roman" w:hAnsi="Times New Roman"/>
          <w:szCs w:val="24"/>
        </w:rPr>
        <w:t xml:space="preserve"> момента подписания Договора.</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Места</w:t>
      </w:r>
      <w:r w:rsidR="00F86125" w:rsidRPr="004B352B">
        <w:rPr>
          <w:rFonts w:ascii="Times New Roman" w:hAnsi="Times New Roman" w:cs="Times New Roman"/>
          <w:color w:val="000000" w:themeColor="text1"/>
          <w:szCs w:val="24"/>
        </w:rPr>
        <w:t xml:space="preserve"> поставки: </w:t>
      </w:r>
    </w:p>
    <w:p w:rsidR="00C26369" w:rsidRDefault="00C26369">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Республика Адыгея, Майкопский район, кордон </w:t>
      </w:r>
      <w:proofErr w:type="spellStart"/>
      <w:r>
        <w:rPr>
          <w:rFonts w:ascii="Times New Roman" w:hAnsi="Times New Roman"/>
          <w:color w:val="000000" w:themeColor="text1"/>
          <w:szCs w:val="24"/>
        </w:rPr>
        <w:t>Лагонаки</w:t>
      </w:r>
      <w:proofErr w:type="spellEnd"/>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Лагонакское</w:t>
      </w:r>
      <w:proofErr w:type="spellEnd"/>
      <w:r>
        <w:rPr>
          <w:rFonts w:ascii="Times New Roman" w:hAnsi="Times New Roman"/>
          <w:color w:val="000000" w:themeColor="text1"/>
          <w:szCs w:val="24"/>
        </w:rPr>
        <w:t xml:space="preserve"> участковое лесничество, перевал </w:t>
      </w:r>
      <w:proofErr w:type="spellStart"/>
      <w:r>
        <w:rPr>
          <w:rFonts w:ascii="Times New Roman" w:hAnsi="Times New Roman"/>
          <w:color w:val="000000" w:themeColor="text1"/>
          <w:szCs w:val="24"/>
        </w:rPr>
        <w:t>Азишский</w:t>
      </w:r>
      <w:proofErr w:type="spellEnd"/>
      <w:r>
        <w:rPr>
          <w:rFonts w:ascii="Times New Roman" w:hAnsi="Times New Roman"/>
          <w:color w:val="000000" w:themeColor="text1"/>
          <w:szCs w:val="24"/>
        </w:rPr>
        <w:t xml:space="preserve"> (44№0433 – 040Е0037 в системе координат ГСК -2011). </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w:t>
      </w:r>
      <w:r w:rsidRPr="00FA4E03">
        <w:rPr>
          <w:rFonts w:ascii="Times New Roman" w:hAnsi="Times New Roman" w:cs="Times New Roman"/>
          <w:szCs w:val="22"/>
        </w:rPr>
        <w:lastRenderedPageBreak/>
        <w:t xml:space="preserve">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9" w:name="P1550"/>
      <w:bookmarkStart w:id="30" w:name="P1548"/>
      <w:bookmarkEnd w:id="29"/>
      <w:bookmarkEnd w:id="30"/>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w:t>
      </w:r>
      <w:r w:rsidRPr="00B962B6">
        <w:rPr>
          <w:rFonts w:ascii="Times New Roman" w:eastAsia="Times New Roman" w:hAnsi="Times New Roman"/>
          <w:lang w:eastAsia="ru-RU"/>
        </w:rPr>
        <w:lastRenderedPageBreak/>
        <w:t>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EC4F03">
        <w:rPr>
          <w:rFonts w:ascii="Times New Roman" w:hAnsi="Times New Roman" w:cs="Times New Roman"/>
          <w:szCs w:val="22"/>
        </w:rPr>
        <w:t>оговора являю</w:t>
      </w:r>
      <w:r w:rsidR="00020384">
        <w:rPr>
          <w:rFonts w:ascii="Times New Roman" w:hAnsi="Times New Roman" w:cs="Times New Roman"/>
          <w:szCs w:val="22"/>
        </w:rPr>
        <w:t xml:space="preserve">тся </w:t>
      </w:r>
      <w:r w:rsidR="00EC4F03">
        <w:rPr>
          <w:rFonts w:ascii="Times New Roman" w:hAnsi="Times New Roman" w:cs="Times New Roman"/>
          <w:szCs w:val="22"/>
        </w:rPr>
        <w:t>следующие приложения</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EC4F03">
        <w:rPr>
          <w:rFonts w:ascii="Times New Roman" w:hAnsi="Times New Roman" w:cs="Times New Roman"/>
          <w:color w:val="000000"/>
          <w:szCs w:val="22"/>
        </w:rPr>
        <w:t>;</w:t>
      </w:r>
    </w:p>
    <w:p w:rsidR="00EC4F03" w:rsidRDefault="00EC4F03" w:rsidP="005455DA">
      <w:pPr>
        <w:pStyle w:val="ConsPlusNormal0"/>
        <w:ind w:firstLine="540"/>
        <w:jc w:val="both"/>
        <w:rPr>
          <w:rFonts w:ascii="Times New Roman" w:hAnsi="Times New Roman" w:cs="Times New Roman"/>
          <w:color w:val="000000"/>
          <w:szCs w:val="22"/>
        </w:rPr>
      </w:pPr>
      <w:r>
        <w:rPr>
          <w:rFonts w:ascii="Times New Roman" w:hAnsi="Times New Roman" w:cs="Times New Roman"/>
          <w:color w:val="000000"/>
          <w:szCs w:val="22"/>
        </w:rPr>
        <w:t>Техническое задание на поставку товара</w:t>
      </w:r>
      <w:r w:rsidR="008171AD">
        <w:rPr>
          <w:rFonts w:ascii="Times New Roman" w:hAnsi="Times New Roman" w:cs="Times New Roman"/>
          <w:color w:val="000000"/>
          <w:szCs w:val="22"/>
        </w:rPr>
        <w:t xml:space="preserve"> </w:t>
      </w:r>
      <w:hyperlink w:anchor="P1909">
        <w:r w:rsidR="008171AD">
          <w:rPr>
            <w:rStyle w:val="a3"/>
            <w:rFonts w:ascii="Times New Roman" w:hAnsi="Times New Roman" w:cs="Times New Roman"/>
            <w:color w:val="000000" w:themeColor="text1"/>
            <w:szCs w:val="22"/>
          </w:rPr>
          <w:t>(П</w:t>
        </w:r>
        <w:r w:rsidR="008171AD" w:rsidRPr="008171AD">
          <w:rPr>
            <w:rStyle w:val="a3"/>
            <w:rFonts w:ascii="Times New Roman" w:hAnsi="Times New Roman" w:cs="Times New Roman"/>
            <w:color w:val="000000" w:themeColor="text1"/>
            <w:szCs w:val="22"/>
          </w:rPr>
          <w:t>риложение №2)</w:t>
        </w:r>
      </w:hyperlink>
      <w:r w:rsidRPr="008171AD">
        <w:rPr>
          <w:rFonts w:ascii="Times New Roman" w:hAnsi="Times New Roman" w:cs="Times New Roman"/>
          <w:color w:val="000000" w:themeColor="text1"/>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9747" w:type="dxa"/>
        <w:tblLayout w:type="fixed"/>
        <w:tblLook w:val="04A0" w:firstRow="1" w:lastRow="0" w:firstColumn="1" w:lastColumn="0" w:noHBand="0" w:noVBand="1"/>
      </w:tblPr>
      <w:tblGrid>
        <w:gridCol w:w="552"/>
        <w:gridCol w:w="2533"/>
        <w:gridCol w:w="1843"/>
        <w:gridCol w:w="708"/>
        <w:gridCol w:w="709"/>
        <w:gridCol w:w="1843"/>
        <w:gridCol w:w="1559"/>
      </w:tblGrid>
      <w:tr w:rsidR="00BA728D" w:rsidRPr="00981507"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A728D" w:rsidRDefault="00BA728D" w:rsidP="00DC2F53">
            <w:pPr>
              <w:pStyle w:val="ConsPlusNormal0"/>
              <w:rPr>
                <w:rFonts w:ascii="Times New Roman" w:hAnsi="Times New Roman" w:cs="Times New Roman"/>
                <w:b/>
                <w:bCs/>
                <w:szCs w:val="22"/>
              </w:rPr>
            </w:pPr>
          </w:p>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BA728D" w:rsidRPr="00981507"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0223FD" w:rsidRDefault="00BA728D"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BA728D" w:rsidRDefault="00BA728D" w:rsidP="00BA728D">
            <w:pPr>
              <w:pStyle w:val="ConsPlusNormal0"/>
              <w:rPr>
                <w:rFonts w:ascii="Times New Roman" w:hAnsi="Times New Roman" w:cs="Times New Roman"/>
                <w:bCs/>
                <w:szCs w:val="22"/>
              </w:rPr>
            </w:pPr>
            <w:r w:rsidRPr="00BA728D">
              <w:rPr>
                <w:rFonts w:ascii="Times New Roman" w:eastAsia="Calibri" w:hAnsi="Times New Roman" w:cs="Times New Roman"/>
                <w:szCs w:val="22"/>
                <w:lang w:eastAsia="en-US"/>
              </w:rPr>
              <w:t>Б</w:t>
            </w:r>
            <w:r w:rsidRPr="00BA728D">
              <w:rPr>
                <w:rFonts w:ascii="Times New Roman" w:hAnsi="Times New Roman" w:cs="Times New Roman"/>
                <w:bCs/>
                <w:szCs w:val="22"/>
              </w:rPr>
              <w:t xml:space="preserve">ензиновый генератор </w:t>
            </w:r>
            <w:r w:rsidRPr="00BA728D">
              <w:rPr>
                <w:rFonts w:ascii="Times New Roman" w:hAnsi="Times New Roman" w:cs="Times New Roman"/>
                <w:bCs/>
                <w:szCs w:val="22"/>
                <w:lang w:val="en-US"/>
              </w:rPr>
              <w:t>DAEWOO</w:t>
            </w:r>
            <w:r w:rsidRPr="00BA728D">
              <w:rPr>
                <w:rFonts w:ascii="Times New Roman" w:hAnsi="Times New Roman" w:cs="Times New Roman"/>
                <w:bCs/>
                <w:szCs w:val="22"/>
              </w:rPr>
              <w:t xml:space="preserve"> </w:t>
            </w:r>
            <w:r w:rsidRPr="00BA728D">
              <w:rPr>
                <w:rFonts w:ascii="Times New Roman" w:hAnsi="Times New Roman" w:cs="Times New Roman"/>
                <w:bCs/>
                <w:szCs w:val="22"/>
                <w:lang w:val="en-US"/>
              </w:rPr>
              <w:t>GDA</w:t>
            </w:r>
            <w:r w:rsidRPr="00BA728D">
              <w:rPr>
                <w:rFonts w:ascii="Times New Roman" w:hAnsi="Times New Roman" w:cs="Times New Roman"/>
                <w:bCs/>
                <w:szCs w:val="22"/>
              </w:rPr>
              <w:t xml:space="preserve"> 8500</w:t>
            </w:r>
            <w:r w:rsidRPr="00BA728D">
              <w:rPr>
                <w:rFonts w:ascii="Times New Roman" w:hAnsi="Times New Roman" w:cs="Times New Roman"/>
                <w:bCs/>
                <w:szCs w:val="22"/>
                <w:lang w:val="en-US"/>
              </w:rPr>
              <w:t>E</w:t>
            </w:r>
            <w:r>
              <w:rPr>
                <w:rFonts w:ascii="Times New Roman" w:hAnsi="Times New Roman" w:cs="Times New Roman"/>
                <w:bCs/>
                <w:szCs w:val="22"/>
              </w:rPr>
              <w:t xml:space="preserve"> или эквивалент</w:t>
            </w:r>
            <w:r w:rsidRPr="00BA728D">
              <w:rPr>
                <w:rFonts w:ascii="Times New Roman" w:hAnsi="Times New Roman" w:cs="Times New Roman"/>
                <w:bCs/>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BA728D" w:rsidRDefault="00BA728D" w:rsidP="00BA728D">
            <w:pPr>
              <w:pStyle w:val="ConsPlusNormal0"/>
              <w:rPr>
                <w:rFonts w:ascii="Times New Roman" w:hAnsi="Times New Roman" w:cs="Times New Roman"/>
              </w:rPr>
            </w:pPr>
            <w:r w:rsidRPr="00BA728D">
              <w:rPr>
                <w:rFonts w:ascii="Times New Roman" w:hAnsi="Times New Roman" w:cs="Times New Roman"/>
              </w:rPr>
              <w:t>27.11.32.110</w:t>
            </w:r>
          </w:p>
          <w:p w:rsidR="00BA728D" w:rsidRPr="007A1D11" w:rsidRDefault="00BA728D" w:rsidP="00BA728D">
            <w:pPr>
              <w:pStyle w:val="ConsPlusNormal0"/>
              <w:rPr>
                <w:rFonts w:ascii="Times New Roman" w:hAnsi="Times New Roman" w:cs="Times New Roman"/>
                <w:bCs/>
                <w:color w:val="000000" w:themeColor="text1"/>
                <w:szCs w:val="22"/>
              </w:rPr>
            </w:pPr>
            <w:r w:rsidRPr="00BA728D">
              <w:t xml:space="preserve"> </w:t>
            </w:r>
            <w:hyperlink r:id="rId13"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9B5A33" w:rsidRDefault="00BA728D"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r>
              <w:rPr>
                <w:rFonts w:ascii="Times New Roman" w:hAnsi="Times New Roman" w:cs="Times New Roman"/>
                <w:bCs/>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9B5A33" w:rsidRDefault="00BA728D" w:rsidP="00DC2F53">
            <w:pPr>
              <w:pStyle w:val="ConsPlusNormal0"/>
              <w:rPr>
                <w:rFonts w:ascii="Times New Roman" w:hAnsi="Times New Roman" w:cs="Times New Roman"/>
                <w:bCs/>
                <w:szCs w:val="22"/>
              </w:rPr>
            </w:pPr>
            <w:r>
              <w:rPr>
                <w:rFonts w:ascii="Times New Roman" w:hAnsi="Times New Roman" w:cs="Times New Roman"/>
                <w:bCs/>
                <w:szCs w:val="22"/>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A728D" w:rsidRDefault="00BA728D"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A728D" w:rsidRPr="00981507" w:rsidRDefault="00BA728D"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3D4C0E" w:rsidRDefault="003D4C0E"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Pr="00BA728D" w:rsidRDefault="00BA728D" w:rsidP="00BA728D">
      <w:pPr>
        <w:spacing w:after="0"/>
        <w:jc w:val="right"/>
        <w:rPr>
          <w:rFonts w:ascii="Times New Roman" w:hAnsi="Times New Roman"/>
          <w:lang w:eastAsia="ru-RU"/>
        </w:rPr>
      </w:pPr>
      <w:r w:rsidRPr="00BA728D">
        <w:rPr>
          <w:rFonts w:ascii="Times New Roman" w:hAnsi="Times New Roman"/>
          <w:lang w:eastAsia="ru-RU"/>
        </w:rPr>
        <w:t xml:space="preserve">Приложение </w:t>
      </w:r>
      <w:r w:rsidRPr="00BA728D">
        <w:rPr>
          <w:rFonts w:ascii="Times New Roman" w:hAnsi="Times New Roman"/>
          <w:lang w:val="en-US" w:eastAsia="ru-RU"/>
        </w:rPr>
        <w:t>N</w:t>
      </w:r>
      <w:r>
        <w:rPr>
          <w:rFonts w:ascii="Times New Roman" w:hAnsi="Times New Roman"/>
          <w:lang w:eastAsia="ru-RU"/>
        </w:rPr>
        <w:t xml:space="preserve"> 2</w:t>
      </w:r>
    </w:p>
    <w:p w:rsidR="00BA728D" w:rsidRPr="00BA728D" w:rsidRDefault="00BA728D" w:rsidP="00BA728D">
      <w:pPr>
        <w:spacing w:after="0"/>
        <w:jc w:val="right"/>
        <w:rPr>
          <w:rFonts w:ascii="Times New Roman" w:hAnsi="Times New Roman"/>
          <w:lang w:eastAsia="ru-RU"/>
        </w:rPr>
      </w:pPr>
      <w:r w:rsidRPr="00BA728D">
        <w:rPr>
          <w:rFonts w:ascii="Times New Roman" w:hAnsi="Times New Roman"/>
          <w:lang w:eastAsia="ru-RU"/>
        </w:rPr>
        <w:t xml:space="preserve">К Договору от </w:t>
      </w:r>
      <w:r>
        <w:rPr>
          <w:rFonts w:ascii="Times New Roman" w:hAnsi="Times New Roman"/>
          <w:lang w:eastAsia="ru-RU"/>
        </w:rPr>
        <w:t>«__»_________</w:t>
      </w:r>
      <w:r w:rsidRPr="00BA728D">
        <w:rPr>
          <w:rFonts w:ascii="Times New Roman" w:hAnsi="Times New Roman"/>
          <w:lang w:eastAsia="ru-RU"/>
        </w:rPr>
        <w:t>__ 2026 г</w:t>
      </w:r>
    </w:p>
    <w:p w:rsidR="00BA728D" w:rsidRPr="00BA728D" w:rsidRDefault="00BA728D" w:rsidP="00BA728D">
      <w:pPr>
        <w:spacing w:after="0"/>
        <w:jc w:val="right"/>
        <w:rPr>
          <w:rFonts w:ascii="Times New Roman" w:hAnsi="Times New Roman"/>
          <w:b/>
          <w:color w:val="000000" w:themeColor="text1"/>
          <w:u w:val="single"/>
          <w:lang w:eastAsia="ru-RU"/>
        </w:rPr>
      </w:pPr>
      <w:r w:rsidRPr="00BA728D">
        <w:rPr>
          <w:rFonts w:ascii="Times New Roman" w:hAnsi="Times New Roman"/>
          <w:lang w:eastAsia="ru-RU"/>
        </w:rPr>
        <w:t xml:space="preserve">№ </w:t>
      </w:r>
      <w:r w:rsidRPr="00BA728D">
        <w:rPr>
          <w:rFonts w:ascii="Times New Roman" w:hAnsi="Times New Roman"/>
          <w:color w:val="000000" w:themeColor="text1"/>
          <w:lang w:eastAsia="ru-RU"/>
        </w:rPr>
        <w:t>______________</w:t>
      </w:r>
      <w:r w:rsidRPr="00BA728D">
        <w:rPr>
          <w:rFonts w:ascii="Times New Roman" w:hAnsi="Times New Roman"/>
          <w:lang w:eastAsia="ru-RU"/>
        </w:rPr>
        <w:t xml:space="preserve"> </w:t>
      </w:r>
    </w:p>
    <w:p w:rsidR="00BA728D" w:rsidRDefault="00BA728D" w:rsidP="00020384">
      <w:pPr>
        <w:rPr>
          <w:rFonts w:ascii="Times New Roman" w:hAnsi="Times New Roman"/>
          <w:lang w:eastAsia="ru-RU"/>
        </w:rPr>
      </w:pPr>
    </w:p>
    <w:p w:rsidR="00BA728D" w:rsidRPr="00BA728D" w:rsidRDefault="00BA728D" w:rsidP="00BA728D">
      <w:pPr>
        <w:tabs>
          <w:tab w:val="left" w:pos="4062"/>
        </w:tabs>
        <w:rPr>
          <w:rFonts w:ascii="Times New Roman" w:hAnsi="Times New Roman"/>
          <w:b/>
          <w:lang w:eastAsia="ru-RU"/>
        </w:rPr>
      </w:pPr>
      <w:r>
        <w:rPr>
          <w:rFonts w:ascii="Times New Roman" w:hAnsi="Times New Roman"/>
          <w:lang w:eastAsia="ru-RU"/>
        </w:rPr>
        <w:tab/>
      </w:r>
      <w:r w:rsidRPr="00BA728D">
        <w:rPr>
          <w:rFonts w:ascii="Times New Roman" w:hAnsi="Times New Roman"/>
          <w:b/>
          <w:lang w:eastAsia="ru-RU"/>
        </w:rPr>
        <w:t>Техническое задание на поставку б</w:t>
      </w:r>
      <w:r w:rsidRPr="00BA728D">
        <w:rPr>
          <w:rFonts w:ascii="Times New Roman" w:hAnsi="Times New Roman"/>
          <w:b/>
          <w:bCs/>
          <w:lang w:eastAsia="ru-RU"/>
        </w:rPr>
        <w:t xml:space="preserve">ензинового генератора </w:t>
      </w:r>
      <w:bookmarkStart w:id="39" w:name="_GoBack"/>
      <w:bookmarkEnd w:id="39"/>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1. Назначение</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Генератор предназначен для выработки электрической энергии напряжением 220</w:t>
      </w:r>
      <w:proofErr w:type="gramStart"/>
      <w:r w:rsidRPr="00BA728D">
        <w:rPr>
          <w:rFonts w:ascii="Times New Roman" w:hAnsi="Times New Roman"/>
          <w:lang w:eastAsia="ru-RU"/>
        </w:rPr>
        <w:t xml:space="preserve"> В</w:t>
      </w:r>
      <w:proofErr w:type="gramEnd"/>
      <w:r w:rsidRPr="00BA728D">
        <w:rPr>
          <w:rFonts w:ascii="Times New Roman" w:hAnsi="Times New Roman"/>
          <w:lang w:eastAsia="ru-RU"/>
        </w:rPr>
        <w:t xml:space="preserve"> с использованием бензинового двигателя внутреннего сгорания. Применяется для питания электроприборов и оборудования в условиях отсутствия централизованного электроснабжения.</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2. Основные технические параметры</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Тип изделия: генератор бензиновый.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Класс товара: бытовой.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Тип электростанции: мобильные.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Вид топлива: бензин.</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Напряжение выходное: 230 В.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Максимальная мощность: 8 кВт.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Максимальная мощность при напряжении 2230</w:t>
      </w:r>
      <w:proofErr w:type="gramStart"/>
      <w:r w:rsidRPr="00BA728D">
        <w:rPr>
          <w:rFonts w:ascii="Times New Roman" w:hAnsi="Times New Roman"/>
          <w:lang w:eastAsia="ru-RU"/>
        </w:rPr>
        <w:t xml:space="preserve"> В</w:t>
      </w:r>
      <w:proofErr w:type="gramEnd"/>
      <w:r w:rsidRPr="00BA728D">
        <w:rPr>
          <w:rFonts w:ascii="Times New Roman" w:hAnsi="Times New Roman"/>
          <w:lang w:eastAsia="ru-RU"/>
        </w:rPr>
        <w:t xml:space="preserve">: 7,5-8 кВт.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Номинальная мощность при напряжении 230</w:t>
      </w:r>
      <w:proofErr w:type="gramStart"/>
      <w:r w:rsidRPr="00BA728D">
        <w:rPr>
          <w:rFonts w:ascii="Times New Roman" w:hAnsi="Times New Roman"/>
          <w:lang w:eastAsia="ru-RU"/>
        </w:rPr>
        <w:t xml:space="preserve"> В</w:t>
      </w:r>
      <w:proofErr w:type="gramEnd"/>
      <w:r w:rsidRPr="00BA728D">
        <w:rPr>
          <w:rFonts w:ascii="Times New Roman" w:hAnsi="Times New Roman"/>
          <w:lang w:eastAsia="ru-RU"/>
        </w:rPr>
        <w:t xml:space="preserve">: 7-8 кВт.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Количество розеток: 2 штуки.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Сила тока розеток 220</w:t>
      </w:r>
      <w:proofErr w:type="gramStart"/>
      <w:r w:rsidRPr="00BA728D">
        <w:rPr>
          <w:rFonts w:ascii="Times New Roman" w:hAnsi="Times New Roman"/>
          <w:lang w:eastAsia="ru-RU"/>
        </w:rPr>
        <w:t xml:space="preserve"> В</w:t>
      </w:r>
      <w:proofErr w:type="gramEnd"/>
      <w:r w:rsidRPr="00BA728D">
        <w:rPr>
          <w:rFonts w:ascii="Times New Roman" w:hAnsi="Times New Roman"/>
          <w:lang w:eastAsia="ru-RU"/>
        </w:rPr>
        <w:t xml:space="preserve">: 16 А и 32 А.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Выход 12</w:t>
      </w:r>
      <w:proofErr w:type="gramStart"/>
      <w:r w:rsidRPr="00BA728D">
        <w:rPr>
          <w:rFonts w:ascii="Times New Roman" w:hAnsi="Times New Roman"/>
          <w:lang w:eastAsia="ru-RU"/>
        </w:rPr>
        <w:t xml:space="preserve"> В</w:t>
      </w:r>
      <w:proofErr w:type="gramEnd"/>
      <w:r w:rsidRPr="00BA728D">
        <w:rPr>
          <w:rFonts w:ascii="Times New Roman" w:hAnsi="Times New Roman"/>
          <w:lang w:eastAsia="ru-RU"/>
        </w:rPr>
        <w:t>: нет.</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3. Двигатель</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Тип двигателя: 4-х </w:t>
      </w:r>
      <w:proofErr w:type="spellStart"/>
      <w:r w:rsidRPr="00BA728D">
        <w:rPr>
          <w:rFonts w:ascii="Times New Roman" w:hAnsi="Times New Roman"/>
          <w:lang w:eastAsia="ru-RU"/>
        </w:rPr>
        <w:t>тактный</w:t>
      </w:r>
      <w:proofErr w:type="spellEnd"/>
      <w:r w:rsidRPr="00BA728D">
        <w:rPr>
          <w:rFonts w:ascii="Times New Roman" w:hAnsi="Times New Roman"/>
          <w:lang w:eastAsia="ru-RU"/>
        </w:rPr>
        <w:t xml:space="preserve">.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Объём двигателя: 430-460 см³.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Стартер: ручной стартер и электростартер.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Максимальный расход топлива: 3 литра в час.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Максимальный уровень шума: 80 дБ. Датчик масла: есть.</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4. Топливная система</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Вид топлива: бензин. Ёмкость топливного бака: 25-35 литров.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Индикатор уровня топлива: есть.</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5. Масляная система</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Объём масляного бака: 1-1,5 литра.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Датчик уровня масла: есть.</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6. Альтернатор и электрическая часть</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Тип альтернатора: синхронный.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Обмотка альтернатора: медь.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Контроль напряжения (AVR): есть.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lastRenderedPageBreak/>
        <w:t xml:space="preserve">Степень защиты (IP23): IP23.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Аккумулятор в комплекте: да.</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7. Система управления и индикация</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Дисплей: есть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Счётчик </w:t>
      </w:r>
      <w:proofErr w:type="spellStart"/>
      <w:r w:rsidRPr="00BA728D">
        <w:rPr>
          <w:rFonts w:ascii="Times New Roman" w:hAnsi="Times New Roman"/>
          <w:lang w:eastAsia="ru-RU"/>
        </w:rPr>
        <w:t>моточасов</w:t>
      </w:r>
      <w:proofErr w:type="spellEnd"/>
      <w:r w:rsidRPr="00BA728D">
        <w:rPr>
          <w:rFonts w:ascii="Times New Roman" w:hAnsi="Times New Roman"/>
          <w:lang w:eastAsia="ru-RU"/>
        </w:rPr>
        <w:t xml:space="preserve">: есть.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Индикатор уровня топлива: есть.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Датчик масла: есть.</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8. Конструктивные требования</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Тип кожуха: открытый.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Колеса: есть. Ручки: есть. </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Генератор должен быть оснащён колёсами и ручками для перемещения.</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9. Геометрические параметры и масса</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Длина: 820-840 мм. Ширина: 570-600 мм. Высота: 560-590 мм. Вес нетто: 90-95 кг.</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10. Упаковка и маркировка</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Первичная упаковка: картонная коробка или упаковка по стандарту производителя. </w:t>
      </w:r>
      <w:proofErr w:type="gramStart"/>
      <w:r w:rsidRPr="00BA728D">
        <w:rPr>
          <w:rFonts w:ascii="Times New Roman" w:hAnsi="Times New Roman"/>
          <w:lang w:eastAsia="ru-RU"/>
        </w:rPr>
        <w:t xml:space="preserve">Маркировка на упаковке содержит: наименование (Генератор бензиновый), мощность (7 кВт номинальная, 7,5 кВт максимальная), напряжение (220 В), тип двигателя (4-х </w:t>
      </w:r>
      <w:proofErr w:type="spellStart"/>
      <w:r w:rsidRPr="00BA728D">
        <w:rPr>
          <w:rFonts w:ascii="Times New Roman" w:hAnsi="Times New Roman"/>
          <w:lang w:eastAsia="ru-RU"/>
        </w:rPr>
        <w:t>тактный</w:t>
      </w:r>
      <w:proofErr w:type="spellEnd"/>
      <w:r w:rsidRPr="00BA728D">
        <w:rPr>
          <w:rFonts w:ascii="Times New Roman" w:hAnsi="Times New Roman"/>
          <w:lang w:eastAsia="ru-RU"/>
        </w:rPr>
        <w:t>), производителя двигателя, страну происхождения, вес нетто (93,4 кг), габариты (830х580х570 мм).</w:t>
      </w:r>
      <w:proofErr w:type="gramEnd"/>
      <w:r w:rsidRPr="00BA728D">
        <w:rPr>
          <w:rFonts w:ascii="Times New Roman" w:hAnsi="Times New Roman"/>
          <w:lang w:eastAsia="ru-RU"/>
        </w:rPr>
        <w:t xml:space="preserve"> Транспортная упаковка: паллета или коробка с указанием количества штук.</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b/>
          <w:bCs/>
          <w:lang w:eastAsia="ru-RU"/>
        </w:rPr>
        <w:t>11. Комплект поставки</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В комплект поставки одного генератора входят: изделие (генератор бензиновый), аккумулятор, колеса, ручки, паспорт изделия с указанием технических характеристик, сертификат качества производителя. При необходимости — декларация соответствия.</w:t>
      </w:r>
    </w:p>
    <w:p w:rsidR="00BA728D" w:rsidRPr="00BA728D" w:rsidRDefault="00BA728D" w:rsidP="00BA728D">
      <w:pPr>
        <w:spacing w:after="0" w:line="240" w:lineRule="auto"/>
        <w:ind w:firstLine="708"/>
        <w:rPr>
          <w:rFonts w:ascii="Times New Roman" w:hAnsi="Times New Roman"/>
          <w:lang w:eastAsia="ru-RU"/>
        </w:rPr>
      </w:pPr>
    </w:p>
    <w:p w:rsidR="00BA728D" w:rsidRPr="00BA728D" w:rsidRDefault="00BA728D" w:rsidP="00BA728D">
      <w:pPr>
        <w:spacing w:after="0" w:line="240" w:lineRule="auto"/>
        <w:ind w:firstLine="708"/>
        <w:rPr>
          <w:rFonts w:ascii="Times New Roman" w:hAnsi="Times New Roman"/>
          <w:lang w:eastAsia="ru-RU"/>
        </w:rPr>
      </w:pP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 xml:space="preserve">Заказчик: </w:t>
      </w:r>
      <w:r w:rsidRPr="00BA728D">
        <w:rPr>
          <w:rFonts w:ascii="Times New Roman" w:hAnsi="Times New Roman"/>
          <w:lang w:eastAsia="ru-RU"/>
        </w:rPr>
        <w:tab/>
        <w:t xml:space="preserve">                 </w:t>
      </w:r>
      <w:r>
        <w:rPr>
          <w:rFonts w:ascii="Times New Roman" w:hAnsi="Times New Roman"/>
          <w:lang w:eastAsia="ru-RU"/>
        </w:rPr>
        <w:t xml:space="preserve">                                                       </w:t>
      </w:r>
      <w:r w:rsidRPr="00BA728D">
        <w:rPr>
          <w:rFonts w:ascii="Times New Roman" w:hAnsi="Times New Roman"/>
          <w:lang w:eastAsia="ru-RU"/>
        </w:rPr>
        <w:t xml:space="preserve">     </w:t>
      </w:r>
      <w:r>
        <w:rPr>
          <w:rFonts w:ascii="Times New Roman" w:hAnsi="Times New Roman"/>
          <w:lang w:eastAsia="ru-RU"/>
        </w:rPr>
        <w:t xml:space="preserve"> </w:t>
      </w:r>
      <w:r w:rsidRPr="00BA728D">
        <w:rPr>
          <w:rFonts w:ascii="Times New Roman" w:hAnsi="Times New Roman"/>
          <w:lang w:eastAsia="ru-RU"/>
        </w:rPr>
        <w:t>Поставщик:</w:t>
      </w:r>
    </w:p>
    <w:p w:rsidR="00BA728D" w:rsidRPr="00BA728D" w:rsidRDefault="00BA728D" w:rsidP="00BA728D">
      <w:pPr>
        <w:spacing w:after="0" w:line="240" w:lineRule="auto"/>
        <w:ind w:firstLine="708"/>
        <w:rPr>
          <w:rFonts w:ascii="Times New Roman" w:hAnsi="Times New Roman"/>
          <w:lang w:eastAsia="ru-RU"/>
        </w:rPr>
      </w:pP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___________/_________/                                                             _________/_________/</w:t>
      </w:r>
    </w:p>
    <w:p w:rsidR="00BA728D" w:rsidRPr="00BA728D" w:rsidRDefault="00BA728D" w:rsidP="00BA728D">
      <w:pPr>
        <w:spacing w:after="0" w:line="240" w:lineRule="auto"/>
        <w:ind w:firstLine="708"/>
        <w:rPr>
          <w:rFonts w:ascii="Times New Roman" w:hAnsi="Times New Roman"/>
          <w:lang w:eastAsia="ru-RU"/>
        </w:rPr>
      </w:pPr>
      <w:r w:rsidRPr="00BA728D">
        <w:rPr>
          <w:rFonts w:ascii="Times New Roman" w:hAnsi="Times New Roman"/>
          <w:lang w:eastAsia="ru-RU"/>
        </w:rPr>
        <w:t>М.П.</w:t>
      </w:r>
      <w:r w:rsidRPr="00BA728D">
        <w:rPr>
          <w:rFonts w:ascii="Times New Roman" w:hAnsi="Times New Roman"/>
          <w:lang w:eastAsia="ru-RU"/>
        </w:rPr>
        <w:tab/>
        <w:t xml:space="preserve">                    </w:t>
      </w:r>
      <w:r>
        <w:rPr>
          <w:rFonts w:ascii="Times New Roman" w:hAnsi="Times New Roman"/>
          <w:lang w:eastAsia="ru-RU"/>
        </w:rPr>
        <w:t xml:space="preserve">                                                                      </w:t>
      </w:r>
      <w:r w:rsidRPr="00BA728D">
        <w:rPr>
          <w:rFonts w:ascii="Times New Roman" w:hAnsi="Times New Roman"/>
          <w:lang w:eastAsia="ru-RU"/>
        </w:rPr>
        <w:t>М.П.</w:t>
      </w:r>
    </w:p>
    <w:p w:rsidR="00BA728D" w:rsidRPr="00BA728D" w:rsidRDefault="00BA728D" w:rsidP="00BA728D">
      <w:pPr>
        <w:spacing w:after="0" w:line="240" w:lineRule="auto"/>
        <w:ind w:firstLine="708"/>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28D" w:rsidRDefault="00BA728D" w:rsidP="000C5A49">
      <w:pPr>
        <w:spacing w:after="0" w:line="240" w:lineRule="auto"/>
      </w:pPr>
      <w:r>
        <w:separator/>
      </w:r>
    </w:p>
  </w:endnote>
  <w:endnote w:type="continuationSeparator" w:id="0">
    <w:p w:rsidR="00BA728D" w:rsidRDefault="00BA728D"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28D" w:rsidRDefault="00BA728D" w:rsidP="000C5A49">
      <w:pPr>
        <w:spacing w:after="0" w:line="240" w:lineRule="auto"/>
      </w:pPr>
      <w:r>
        <w:separator/>
      </w:r>
    </w:p>
  </w:footnote>
  <w:footnote w:type="continuationSeparator" w:id="0">
    <w:p w:rsidR="00BA728D" w:rsidRDefault="00BA728D"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578F"/>
    <w:rsid w:val="00470439"/>
    <w:rsid w:val="004B352B"/>
    <w:rsid w:val="004D1C1B"/>
    <w:rsid w:val="0052299C"/>
    <w:rsid w:val="00522F65"/>
    <w:rsid w:val="005455DA"/>
    <w:rsid w:val="00577272"/>
    <w:rsid w:val="005A7612"/>
    <w:rsid w:val="005D393D"/>
    <w:rsid w:val="005D676A"/>
    <w:rsid w:val="005E1548"/>
    <w:rsid w:val="005E54A3"/>
    <w:rsid w:val="00610A95"/>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47B5A"/>
    <w:rsid w:val="00981507"/>
    <w:rsid w:val="009B5A33"/>
    <w:rsid w:val="009C56E1"/>
    <w:rsid w:val="009E5F58"/>
    <w:rsid w:val="009F4751"/>
    <w:rsid w:val="00A11B62"/>
    <w:rsid w:val="00A42DBC"/>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86AA2"/>
    <w:rsid w:val="00CB029B"/>
    <w:rsid w:val="00CC543B"/>
    <w:rsid w:val="00CC5B7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13.92.24.15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3E82B-F4BB-4A6F-BDCE-0DE6FF64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Pages>
  <Words>3330</Words>
  <Characters>18987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4</cp:revision>
  <cp:lastPrinted>2026-07-30T11:25:00Z</cp:lastPrinted>
  <dcterms:created xsi:type="dcterms:W3CDTF">2026-07-30T09:47:00Z</dcterms:created>
  <dcterms:modified xsi:type="dcterms:W3CDTF">2026-07-31T06:35:00Z</dcterms:modified>
  <dc:language>ru-RU</dc:language>
</cp:coreProperties>
</file>