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45E63" w14:textId="77777777" w:rsidR="00410480" w:rsidRDefault="00410480" w:rsidP="00410480">
      <w:pPr>
        <w:spacing w:line="324" w:lineRule="auto"/>
        <w:jc w:val="center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Министерство просвещения Российской Федерации</w:t>
      </w:r>
      <w:r w:rsidRPr="00D61475">
        <w:rPr>
          <w:rFonts w:ascii="Times New Roman" w:eastAsia="Times New Roman" w:hAnsi="Times New Roman"/>
        </w:rPr>
        <w:br/>
        <w:t>(МИНПРОСВЕЩЕНИЯ РОССИИ)</w:t>
      </w:r>
    </w:p>
    <w:p w14:paraId="36F5D834" w14:textId="77777777" w:rsidR="00015136" w:rsidRPr="00D61475" w:rsidRDefault="00015136" w:rsidP="00410480">
      <w:pPr>
        <w:spacing w:line="324" w:lineRule="auto"/>
        <w:jc w:val="center"/>
        <w:rPr>
          <w:rFonts w:ascii="Times New Roman" w:eastAsia="Times New Roman" w:hAnsi="Times New Roman"/>
        </w:rPr>
      </w:pPr>
    </w:p>
    <w:p w14:paraId="10740D5F" w14:textId="77777777" w:rsidR="00410480" w:rsidRPr="00D61475" w:rsidRDefault="00410480" w:rsidP="00410480">
      <w:pPr>
        <w:spacing w:line="312" w:lineRule="auto"/>
        <w:jc w:val="center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Федеральное государственное бюджетное профессиональное образовательное учреждение</w:t>
      </w:r>
      <w:r w:rsidRPr="00D61475">
        <w:rPr>
          <w:rFonts w:ascii="Times New Roman" w:eastAsia="Times New Roman" w:hAnsi="Times New Roman"/>
        </w:rPr>
        <w:br/>
        <w:t>«Санкт-Петербургское специальное учебно-воспитательное учреждение закрытого типа»</w:t>
      </w:r>
    </w:p>
    <w:p w14:paraId="4F31BE1E" w14:textId="77777777" w:rsidR="00410480" w:rsidRPr="00D61475" w:rsidRDefault="00410480" w:rsidP="00410480">
      <w:pPr>
        <w:spacing w:line="312" w:lineRule="auto"/>
        <w:jc w:val="center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(</w:t>
      </w:r>
      <w:bookmarkStart w:id="0" w:name="_Hlk227751353"/>
      <w:r w:rsidRPr="00D61475">
        <w:rPr>
          <w:rFonts w:ascii="Times New Roman" w:eastAsia="Times New Roman" w:hAnsi="Times New Roman"/>
        </w:rPr>
        <w:t>Санкт-Петербургское СУВУ</w:t>
      </w:r>
      <w:bookmarkEnd w:id="0"/>
      <w:r w:rsidRPr="00D61475">
        <w:rPr>
          <w:rFonts w:ascii="Times New Roman" w:eastAsia="Times New Roman" w:hAnsi="Times New Roman"/>
        </w:rPr>
        <w:t>)</w:t>
      </w:r>
    </w:p>
    <w:p w14:paraId="42575F1D" w14:textId="77777777" w:rsidR="00015136" w:rsidRDefault="00015136" w:rsidP="00E34340">
      <w:pPr>
        <w:ind w:left="7080" w:firstLine="708"/>
        <w:rPr>
          <w:rFonts w:ascii="Times New Roman" w:eastAsia="Times New Roman" w:hAnsi="Times New Roman"/>
        </w:rPr>
      </w:pPr>
    </w:p>
    <w:p w14:paraId="2CE8A9B0" w14:textId="77777777" w:rsidR="00410480" w:rsidRPr="00D61475" w:rsidRDefault="00410480" w:rsidP="00E34340">
      <w:pPr>
        <w:ind w:left="7080" w:firstLine="708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Утверждаю:</w:t>
      </w:r>
    </w:p>
    <w:p w14:paraId="74C289B8" w14:textId="77777777" w:rsidR="00410480" w:rsidRPr="00D61475" w:rsidRDefault="00410480" w:rsidP="00B75BF1">
      <w:pPr>
        <w:jc w:val="right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Директор</w:t>
      </w:r>
      <w:r w:rsidR="00B75BF1">
        <w:rPr>
          <w:rFonts w:ascii="Times New Roman" w:eastAsia="Times New Roman" w:hAnsi="Times New Roman"/>
        </w:rPr>
        <w:t xml:space="preserve"> </w:t>
      </w:r>
      <w:r w:rsidRPr="00D61475">
        <w:rPr>
          <w:rFonts w:ascii="Times New Roman" w:eastAsia="Times New Roman" w:hAnsi="Times New Roman"/>
        </w:rPr>
        <w:t>Санкт-Петербургского СУВУ</w:t>
      </w:r>
    </w:p>
    <w:p w14:paraId="662A4E4E" w14:textId="77777777" w:rsidR="00410480" w:rsidRPr="00D61475" w:rsidRDefault="00410480" w:rsidP="00410480">
      <w:pPr>
        <w:jc w:val="right"/>
        <w:rPr>
          <w:rFonts w:ascii="Times New Roman" w:eastAsia="Times New Roman" w:hAnsi="Times New Roman"/>
        </w:rPr>
      </w:pPr>
    </w:p>
    <w:p w14:paraId="000AE6EC" w14:textId="77777777" w:rsidR="00410480" w:rsidRPr="00D61475" w:rsidRDefault="00410480" w:rsidP="00410480">
      <w:pPr>
        <w:jc w:val="right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____________ В.В. Миронов</w:t>
      </w:r>
    </w:p>
    <w:p w14:paraId="3D49A461" w14:textId="77777777" w:rsidR="00B75BF1" w:rsidRDefault="00B75BF1" w:rsidP="00410480">
      <w:pPr>
        <w:jc w:val="right"/>
        <w:rPr>
          <w:rFonts w:ascii="Times New Roman" w:eastAsia="Times New Roman" w:hAnsi="Times New Roman"/>
        </w:rPr>
      </w:pPr>
    </w:p>
    <w:p w14:paraId="4D34035E" w14:textId="77777777" w:rsidR="00410480" w:rsidRPr="00D61475" w:rsidRDefault="00410480" w:rsidP="00410480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«___» ______________2026</w:t>
      </w:r>
      <w:r w:rsidRPr="00D61475">
        <w:rPr>
          <w:rFonts w:ascii="Times New Roman" w:eastAsia="Times New Roman" w:hAnsi="Times New Roman"/>
        </w:rPr>
        <w:t xml:space="preserve"> г.</w:t>
      </w:r>
    </w:p>
    <w:p w14:paraId="5F72045D" w14:textId="77777777" w:rsidR="00410480" w:rsidRDefault="00410480" w:rsidP="00410480">
      <w:pPr>
        <w:rPr>
          <w:rFonts w:ascii="Times New Roman" w:hAnsi="Times New Roman" w:cs="Times New Roman"/>
          <w:b/>
          <w:bCs/>
        </w:rPr>
      </w:pPr>
    </w:p>
    <w:p w14:paraId="341E4E1C" w14:textId="77777777" w:rsidR="00AF639C" w:rsidRDefault="00AF639C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09A75859" w14:textId="77777777" w:rsidR="00410480" w:rsidRPr="00733844" w:rsidRDefault="00410480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733844">
        <w:rPr>
          <w:rFonts w:ascii="Times New Roman" w:hAnsi="Times New Roman" w:cs="Times New Roman"/>
          <w:b/>
          <w:bCs/>
        </w:rPr>
        <w:t>Описание объекта закупки</w:t>
      </w:r>
    </w:p>
    <w:p w14:paraId="73F50F71" w14:textId="77777777" w:rsidR="00410480" w:rsidRPr="00733844" w:rsidRDefault="00410480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733844">
        <w:rPr>
          <w:rFonts w:ascii="Times New Roman" w:hAnsi="Times New Roman" w:cs="Times New Roman"/>
          <w:b/>
          <w:bCs/>
        </w:rPr>
        <w:t>(Техническое задание)</w:t>
      </w:r>
    </w:p>
    <w:p w14:paraId="1B5E5C56" w14:textId="77777777" w:rsidR="00410480" w:rsidRPr="00733844" w:rsidRDefault="00410480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61F9FDD4" w14:textId="77777777" w:rsidR="00AC5EB5" w:rsidRDefault="00410480" w:rsidP="00A94C2B">
      <w:pPr>
        <w:ind w:firstLine="567"/>
        <w:rPr>
          <w:rFonts w:ascii="Times New Roman" w:hAnsi="Times New Roman" w:cs="Times New Roman"/>
        </w:rPr>
      </w:pPr>
      <w:bookmarkStart w:id="1" w:name="_Hlk227755034"/>
      <w:r w:rsidRPr="00733844">
        <w:rPr>
          <w:rFonts w:ascii="Times New Roman" w:hAnsi="Times New Roman" w:cs="Times New Roman"/>
          <w:b/>
        </w:rPr>
        <w:t>1 Предмет контракта:</w:t>
      </w:r>
      <w:r w:rsidRPr="00733844">
        <w:rPr>
          <w:rFonts w:ascii="Times New Roman" w:hAnsi="Times New Roman" w:cs="Times New Roman"/>
        </w:rPr>
        <w:t xml:space="preserve"> </w:t>
      </w:r>
      <w:bookmarkStart w:id="2" w:name="_Hlk236136895"/>
      <w:r w:rsidRPr="00733844">
        <w:rPr>
          <w:rFonts w:ascii="Times New Roman" w:hAnsi="Times New Roman" w:cs="Times New Roman"/>
        </w:rPr>
        <w:t>Оказание услуг</w:t>
      </w:r>
      <w:r w:rsidR="00A94C2B" w:rsidRPr="00733844">
        <w:rPr>
          <w:rFonts w:ascii="Times New Roman" w:hAnsi="Times New Roman" w:cs="Times New Roman"/>
        </w:rPr>
        <w:t>и</w:t>
      </w:r>
      <w:r w:rsidR="00A94C2B" w:rsidRPr="00733844">
        <w:rPr>
          <w:rFonts w:ascii="Times New Roman" w:hAnsi="Times New Roman" w:cs="Times New Roman"/>
          <w:spacing w:val="-2"/>
        </w:rPr>
        <w:t xml:space="preserve"> по </w:t>
      </w:r>
      <w:bookmarkStart w:id="3" w:name="_Hlk227754990"/>
      <w:r w:rsidR="00BE6F4D">
        <w:rPr>
          <w:rFonts w:ascii="Times New Roman" w:hAnsi="Times New Roman" w:cs="Times New Roman"/>
          <w:spacing w:val="-2"/>
        </w:rPr>
        <w:t>разработке</w:t>
      </w:r>
      <w:r w:rsidR="00A94C2B" w:rsidRPr="00733844">
        <w:rPr>
          <w:rFonts w:ascii="Times New Roman" w:hAnsi="Times New Roman" w:cs="Times New Roman"/>
          <w:spacing w:val="-2"/>
        </w:rPr>
        <w:t xml:space="preserve"> </w:t>
      </w:r>
      <w:r w:rsidR="00CD71A1">
        <w:rPr>
          <w:rFonts w:ascii="Times New Roman" w:hAnsi="Times New Roman" w:cs="Times New Roman"/>
          <w:spacing w:val="-2"/>
        </w:rPr>
        <w:t xml:space="preserve">локального сметного расчёта </w:t>
      </w:r>
      <w:r w:rsidR="00CD71A1">
        <w:rPr>
          <w:rFonts w:ascii="Times New Roman" w:hAnsi="Times New Roman" w:cs="Times New Roman"/>
        </w:rPr>
        <w:t xml:space="preserve">на </w:t>
      </w:r>
      <w:bookmarkEnd w:id="2"/>
      <w:bookmarkEnd w:id="3"/>
      <w:r w:rsidR="00AC5EB5">
        <w:rPr>
          <w:rFonts w:ascii="Times New Roman" w:hAnsi="Times New Roman" w:cs="Times New Roman"/>
        </w:rPr>
        <w:t xml:space="preserve">                         </w:t>
      </w:r>
    </w:p>
    <w:p w14:paraId="5A914699" w14:textId="276BC1D6" w:rsidR="00AC5EB5" w:rsidRDefault="00AC5EB5" w:rsidP="00A94C2B">
      <w:pPr>
        <w:ind w:firstLine="567"/>
        <w:rPr>
          <w:rFonts w:ascii="Times New Roman" w:hAnsi="Times New Roman" w:cs="Times New Roman"/>
          <w:color w:val="auto"/>
          <w:kern w:val="1"/>
          <w:lang w:eastAsia="ar-SA"/>
        </w:rPr>
      </w:pPr>
      <w:r>
        <w:rPr>
          <w:rFonts w:ascii="Times New Roman" w:hAnsi="Times New Roman" w:cs="Times New Roman"/>
          <w:color w:val="auto"/>
          <w:kern w:val="1"/>
          <w:lang w:eastAsia="ar-SA"/>
        </w:rPr>
        <w:t xml:space="preserve">   «</w:t>
      </w:r>
      <w:r w:rsidRPr="00AC5EB5">
        <w:rPr>
          <w:rFonts w:ascii="Times New Roman" w:hAnsi="Times New Roman" w:cs="Times New Roman"/>
          <w:color w:val="auto"/>
          <w:kern w:val="1"/>
          <w:lang w:eastAsia="ar-SA"/>
        </w:rPr>
        <w:t xml:space="preserve">Выполнение работ по текущему ремонту актового зала и вспомогательных помещений </w:t>
      </w:r>
    </w:p>
    <w:p w14:paraId="0E091381" w14:textId="6FF4DA4B" w:rsidR="00410480" w:rsidRDefault="00AC5EB5" w:rsidP="00A94C2B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kern w:val="1"/>
          <w:lang w:eastAsia="ar-SA"/>
        </w:rPr>
        <w:t xml:space="preserve">    </w:t>
      </w:r>
      <w:r w:rsidRPr="00AC5EB5">
        <w:rPr>
          <w:rFonts w:ascii="Times New Roman" w:hAnsi="Times New Roman" w:cs="Times New Roman"/>
          <w:color w:val="auto"/>
          <w:kern w:val="1"/>
          <w:lang w:eastAsia="ar-SA"/>
        </w:rPr>
        <w:t>Санкт- Петербургского СУВУ</w:t>
      </w:r>
      <w:r>
        <w:rPr>
          <w:rFonts w:ascii="Times New Roman" w:hAnsi="Times New Roman" w:cs="Times New Roman"/>
          <w:color w:val="auto"/>
          <w:kern w:val="1"/>
          <w:lang w:eastAsia="ar-SA"/>
        </w:rPr>
        <w:t>»</w:t>
      </w:r>
    </w:p>
    <w:p w14:paraId="0D3E018D" w14:textId="5F316101" w:rsidR="00B75BF1" w:rsidRPr="00AC5EB5" w:rsidRDefault="00273999" w:rsidP="00B45BF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E86393">
        <w:rPr>
          <w:rFonts w:ascii="Times New Roman" w:hAnsi="Times New Roman" w:cs="Times New Roman"/>
          <w:bCs/>
          <w:color w:val="auto"/>
          <w:kern w:val="1"/>
          <w:lang w:eastAsia="ar-SA"/>
        </w:rPr>
        <w:t xml:space="preserve">1.1. </w:t>
      </w:r>
      <w:r w:rsidR="00B75BF1" w:rsidRPr="00E86393">
        <w:rPr>
          <w:rFonts w:ascii="Times New Roman" w:hAnsi="Times New Roman" w:cs="Times New Roman"/>
          <w:bCs/>
          <w:color w:val="auto"/>
          <w:kern w:val="1"/>
          <w:lang w:eastAsia="ar-SA"/>
        </w:rPr>
        <w:t>Цель закупки:</w:t>
      </w:r>
      <w:r w:rsidR="00E34340" w:rsidRPr="00733844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 xml:space="preserve"> </w:t>
      </w:r>
      <w:r w:rsidR="0065510D" w:rsidRPr="00AC5EB5">
        <w:rPr>
          <w:rFonts w:ascii="Times New Roman" w:hAnsi="Times New Roman" w:cs="Times New Roman"/>
          <w:color w:val="auto"/>
          <w:kern w:val="1"/>
          <w:lang w:eastAsia="ar-SA"/>
        </w:rPr>
        <w:t>Выполнение работ по текущему ремонту актового зала и вспомогательных помещений Санкт- Петербургского СУВУ</w:t>
      </w:r>
    </w:p>
    <w:p w14:paraId="1ECE2EDA" w14:textId="24C504CB" w:rsidR="00CD71A1" w:rsidRPr="00CD71A1" w:rsidRDefault="006E2B7C" w:rsidP="00B45BF9">
      <w:pPr>
        <w:ind w:firstLine="567"/>
        <w:jc w:val="both"/>
        <w:rPr>
          <w:rFonts w:ascii="Times New Roman" w:hAnsi="Times New Roman" w:cs="Times New Roman"/>
        </w:rPr>
      </w:pPr>
      <w:r w:rsidRPr="00CD71A1">
        <w:rPr>
          <w:rFonts w:ascii="Times New Roman" w:hAnsi="Times New Roman" w:cs="Times New Roman"/>
        </w:rPr>
        <w:t>1.</w:t>
      </w:r>
      <w:r w:rsidR="00273999">
        <w:rPr>
          <w:rFonts w:ascii="Times New Roman" w:hAnsi="Times New Roman" w:cs="Times New Roman"/>
        </w:rPr>
        <w:t>2</w:t>
      </w:r>
      <w:r w:rsidRPr="00CD71A1">
        <w:rPr>
          <w:rFonts w:ascii="Times New Roman" w:hAnsi="Times New Roman" w:cs="Times New Roman"/>
        </w:rPr>
        <w:t xml:space="preserve">. </w:t>
      </w:r>
      <w:r w:rsidR="00273999">
        <w:rPr>
          <w:rFonts w:ascii="Times New Roman" w:hAnsi="Times New Roman" w:cs="Times New Roman"/>
        </w:rPr>
        <w:t xml:space="preserve">ОКПД2: </w:t>
      </w:r>
      <w:r w:rsidR="00CD71A1" w:rsidRPr="00CD71A1">
        <w:rPr>
          <w:rFonts w:ascii="Times New Roman" w:hAnsi="Times New Roman" w:cs="Times New Roman"/>
        </w:rPr>
        <w:t>4</w:t>
      </w:r>
      <w:r w:rsidR="0065510D">
        <w:rPr>
          <w:rFonts w:ascii="Times New Roman" w:hAnsi="Times New Roman" w:cs="Times New Roman"/>
        </w:rPr>
        <w:t>3</w:t>
      </w:r>
      <w:r w:rsidR="00CD71A1" w:rsidRPr="00CD71A1">
        <w:rPr>
          <w:rFonts w:ascii="Times New Roman" w:hAnsi="Times New Roman" w:cs="Times New Roman"/>
        </w:rPr>
        <w:t>.1</w:t>
      </w:r>
      <w:r w:rsidR="0065510D">
        <w:rPr>
          <w:rFonts w:ascii="Times New Roman" w:hAnsi="Times New Roman" w:cs="Times New Roman"/>
        </w:rPr>
        <w:t>1</w:t>
      </w:r>
      <w:r w:rsidR="00CD71A1" w:rsidRPr="00CD71A1">
        <w:rPr>
          <w:rFonts w:ascii="Times New Roman" w:hAnsi="Times New Roman" w:cs="Times New Roman"/>
        </w:rPr>
        <w:t>.1</w:t>
      </w:r>
      <w:r w:rsidR="0065510D">
        <w:rPr>
          <w:rFonts w:ascii="Times New Roman" w:hAnsi="Times New Roman" w:cs="Times New Roman"/>
        </w:rPr>
        <w:t>1</w:t>
      </w:r>
      <w:r w:rsidR="00CD71A1" w:rsidRPr="00CD71A1">
        <w:rPr>
          <w:rFonts w:ascii="Times New Roman" w:hAnsi="Times New Roman" w:cs="Times New Roman"/>
        </w:rPr>
        <w:t xml:space="preserve"> </w:t>
      </w:r>
    </w:p>
    <w:p w14:paraId="66E8369D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CD71A1">
        <w:rPr>
          <w:rFonts w:ascii="Times New Roman" w:hAnsi="Times New Roman" w:cs="Times New Roman"/>
        </w:rPr>
        <w:t>1.</w:t>
      </w:r>
      <w:r w:rsidR="00273999">
        <w:rPr>
          <w:rFonts w:ascii="Times New Roman" w:hAnsi="Times New Roman" w:cs="Times New Roman"/>
        </w:rPr>
        <w:t>3</w:t>
      </w:r>
      <w:r w:rsidRPr="00CD71A1">
        <w:rPr>
          <w:rFonts w:ascii="Times New Roman" w:hAnsi="Times New Roman" w:cs="Times New Roman"/>
        </w:rPr>
        <w:t xml:space="preserve">. </w:t>
      </w:r>
      <w:r w:rsidR="00273999">
        <w:rPr>
          <w:rFonts w:ascii="Times New Roman" w:hAnsi="Times New Roman" w:cs="Times New Roman"/>
        </w:rPr>
        <w:t xml:space="preserve">КТРУ: </w:t>
      </w:r>
      <w:r w:rsidR="00CD71A1" w:rsidRPr="00CD71A1">
        <w:rPr>
          <w:rFonts w:ascii="Times New Roman" w:hAnsi="Times New Roman" w:cs="Times New Roman"/>
        </w:rPr>
        <w:t>41.10.10.000-00000001 - Документация проектная для строительства</w:t>
      </w:r>
    </w:p>
    <w:p w14:paraId="75840192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>1.</w:t>
      </w:r>
      <w:r w:rsidR="00273999">
        <w:rPr>
          <w:rFonts w:ascii="Times New Roman" w:hAnsi="Times New Roman" w:cs="Times New Roman"/>
        </w:rPr>
        <w:t>4</w:t>
      </w:r>
      <w:r w:rsidRPr="00733844">
        <w:rPr>
          <w:rFonts w:ascii="Times New Roman" w:hAnsi="Times New Roman" w:cs="Times New Roman"/>
        </w:rPr>
        <w:t>. Исполнитель обязан оказать Услуги по наименованию и со следующими техническими, функциональными характеристиками (потребительскими свойствами), установленными в пункте 5 описания объекта закупки.</w:t>
      </w:r>
    </w:p>
    <w:p w14:paraId="643D2464" w14:textId="77777777" w:rsidR="00B75BF1" w:rsidRPr="00733844" w:rsidRDefault="00410480" w:rsidP="00A94C2B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  <w:b/>
        </w:rPr>
        <w:t>2. Место оказания Услуг</w:t>
      </w:r>
      <w:r w:rsidRPr="00733844">
        <w:rPr>
          <w:rFonts w:ascii="Times New Roman" w:hAnsi="Times New Roman" w:cs="Times New Roman"/>
        </w:rPr>
        <w:t>:</w:t>
      </w:r>
      <w:r w:rsidR="00A94C2B" w:rsidRPr="00733844">
        <w:rPr>
          <w:rFonts w:ascii="Times New Roman" w:hAnsi="Times New Roman" w:cs="Times New Roman"/>
        </w:rPr>
        <w:t xml:space="preserve"> </w:t>
      </w:r>
      <w:r w:rsidR="00A94C2B" w:rsidRPr="00733844">
        <w:rPr>
          <w:rFonts w:ascii="Times New Roman" w:hAnsi="Times New Roman" w:cs="Times New Roman"/>
          <w:color w:val="auto"/>
        </w:rPr>
        <w:t>по месту нахождения Исполнителя – фактического местонахождения Исполнителя.</w:t>
      </w:r>
    </w:p>
    <w:p w14:paraId="264239B6" w14:textId="30D92621" w:rsidR="004F78A6" w:rsidRPr="00B2089C" w:rsidRDefault="00410480" w:rsidP="004F78A6">
      <w:pPr>
        <w:ind w:firstLine="567"/>
        <w:jc w:val="both"/>
        <w:rPr>
          <w:rFonts w:ascii="Times New Roman" w:eastAsia="Times New Roman" w:hAnsi="Times New Roman" w:cs="Times New Roman"/>
        </w:rPr>
      </w:pPr>
      <w:r w:rsidRPr="00733844">
        <w:rPr>
          <w:rFonts w:ascii="Times New Roman" w:hAnsi="Times New Roman" w:cs="Times New Roman"/>
          <w:b/>
        </w:rPr>
        <w:t>3. Период оказание Услуг</w:t>
      </w:r>
      <w:r w:rsidRPr="00733844">
        <w:rPr>
          <w:rFonts w:ascii="Times New Roman" w:hAnsi="Times New Roman" w:cs="Times New Roman"/>
        </w:rPr>
        <w:t xml:space="preserve">: </w:t>
      </w:r>
      <w:r w:rsidR="004F78A6" w:rsidRPr="00B2089C">
        <w:rPr>
          <w:rFonts w:ascii="Times New Roman" w:eastAsia="Times New Roman" w:hAnsi="Times New Roman" w:cs="Times New Roman"/>
          <w:bCs/>
          <w:highlight w:val="yellow"/>
        </w:rPr>
        <w:t xml:space="preserve">в течении </w:t>
      </w:r>
      <w:r w:rsidR="00726193">
        <w:rPr>
          <w:rFonts w:ascii="Times New Roman" w:eastAsia="Times New Roman" w:hAnsi="Times New Roman" w:cs="Times New Roman"/>
          <w:bCs/>
          <w:highlight w:val="yellow"/>
        </w:rPr>
        <w:t>3(трех)</w:t>
      </w:r>
      <w:r w:rsidR="004F78A6" w:rsidRPr="00B2089C">
        <w:rPr>
          <w:rFonts w:ascii="Times New Roman" w:eastAsia="Times New Roman" w:hAnsi="Times New Roman" w:cs="Times New Roman"/>
          <w:bCs/>
          <w:highlight w:val="yellow"/>
        </w:rPr>
        <w:t xml:space="preserve"> рабочих дней с даты представления Заказчиком полного пакета документов</w:t>
      </w:r>
      <w:r w:rsidR="004F78A6" w:rsidRPr="00B2089C">
        <w:rPr>
          <w:rFonts w:ascii="Times New Roman" w:eastAsia="Times New Roman" w:cs="Times New Roman"/>
          <w:bCs/>
          <w:highlight w:val="yellow"/>
        </w:rPr>
        <w:t>.</w:t>
      </w:r>
    </w:p>
    <w:p w14:paraId="18A9EEF7" w14:textId="55ACCAB1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bookmarkStart w:id="4" w:name="_GoBack"/>
      <w:bookmarkEnd w:id="4"/>
    </w:p>
    <w:p w14:paraId="4A413D04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  <w:b/>
        </w:rPr>
      </w:pPr>
      <w:r w:rsidRPr="00733844">
        <w:rPr>
          <w:rFonts w:ascii="Times New Roman" w:hAnsi="Times New Roman" w:cs="Times New Roman"/>
          <w:b/>
        </w:rPr>
        <w:t>4. Порядок формирования цены Контракта</w:t>
      </w:r>
    </w:p>
    <w:p w14:paraId="43CEA0A3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>4.1. Цен</w:t>
      </w:r>
      <w:r w:rsidR="006E1016" w:rsidRPr="00733844">
        <w:rPr>
          <w:rFonts w:ascii="Times New Roman" w:hAnsi="Times New Roman" w:cs="Times New Roman"/>
        </w:rPr>
        <w:t>а контракта включает: стоимость услуги, расходы на уплату налогов, сборов и других обязательных платежей, а также иные расходы Исполнителя, связанные с исполнением Контракта. Неучтенные затраты Исполнителя по Контракту, связанные с исполнение Контракта, но не включенные в Цену Контракта, не подлежат оплате Заказчиком.</w:t>
      </w:r>
    </w:p>
    <w:p w14:paraId="68F5736A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 xml:space="preserve">4.2. Источник финансирования: Средства </w:t>
      </w:r>
      <w:r w:rsidR="00A94C2B" w:rsidRPr="00733844">
        <w:rPr>
          <w:rFonts w:ascii="Times New Roman" w:hAnsi="Times New Roman" w:cs="Times New Roman"/>
        </w:rPr>
        <w:t xml:space="preserve">бюджетных </w:t>
      </w:r>
      <w:r w:rsidR="00BA6621">
        <w:rPr>
          <w:rFonts w:ascii="Times New Roman" w:hAnsi="Times New Roman" w:cs="Times New Roman"/>
        </w:rPr>
        <w:t>организаций</w:t>
      </w:r>
      <w:r w:rsidRPr="00733844">
        <w:rPr>
          <w:rFonts w:ascii="Times New Roman" w:hAnsi="Times New Roman" w:cs="Times New Roman"/>
        </w:rPr>
        <w:t xml:space="preserve"> на 2026 год.</w:t>
      </w:r>
    </w:p>
    <w:p w14:paraId="2B59A06C" w14:textId="77777777" w:rsidR="00A94C2B" w:rsidRPr="00733844" w:rsidRDefault="00410480" w:rsidP="00A94C2B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  <w:b/>
        </w:rPr>
        <w:t xml:space="preserve">5. Номенклатура, количество и требования, предъявляемые к качеству </w:t>
      </w:r>
      <w:r w:rsidR="00BE6F4D">
        <w:rPr>
          <w:rFonts w:ascii="Times New Roman" w:hAnsi="Times New Roman" w:cs="Times New Roman"/>
          <w:b/>
        </w:rPr>
        <w:t xml:space="preserve">услуги, </w:t>
      </w:r>
      <w:r w:rsidRPr="00733844">
        <w:rPr>
          <w:rFonts w:ascii="Times New Roman" w:hAnsi="Times New Roman" w:cs="Times New Roman"/>
          <w:b/>
        </w:rPr>
        <w:t>а также к его техническим, качественным, функциональным характеристикам</w:t>
      </w:r>
      <w:r w:rsidRPr="00733844">
        <w:rPr>
          <w:rFonts w:ascii="Times New Roman" w:hAnsi="Times New Roman" w:cs="Times New Roman"/>
        </w:rPr>
        <w:t>:</w:t>
      </w:r>
    </w:p>
    <w:p w14:paraId="286C0CD4" w14:textId="77777777" w:rsidR="00EB1E8F" w:rsidRPr="00E86393" w:rsidRDefault="00A94C2B" w:rsidP="00EB1E8F">
      <w:pPr>
        <w:ind w:firstLine="567"/>
        <w:jc w:val="both"/>
        <w:rPr>
          <w:rFonts w:ascii="Times New Roman" w:hAnsi="Times New Roman" w:cs="Times New Roman"/>
        </w:rPr>
      </w:pPr>
      <w:r w:rsidRPr="00E86393">
        <w:rPr>
          <w:rFonts w:ascii="Times New Roman" w:hAnsi="Times New Roman" w:cs="Times New Roman"/>
          <w:color w:val="auto"/>
        </w:rPr>
        <w:t>5.1. Общая информация об объекте закупки:</w:t>
      </w:r>
    </w:p>
    <w:p w14:paraId="5434E054" w14:textId="1D0513FE" w:rsidR="00EB1E8F" w:rsidRDefault="00EB1E8F" w:rsidP="000B3280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  <w:color w:val="auto"/>
        </w:rPr>
        <w:t>5.1.1. П</w:t>
      </w:r>
      <w:r w:rsidR="00A94C2B" w:rsidRPr="00733844">
        <w:rPr>
          <w:rFonts w:ascii="Times New Roman" w:hAnsi="Times New Roman" w:cs="Times New Roman"/>
          <w:color w:val="auto"/>
        </w:rPr>
        <w:t>редоставление услуги по</w:t>
      </w:r>
      <w:r w:rsidR="00CD71A1" w:rsidRPr="00CD71A1">
        <w:rPr>
          <w:rFonts w:ascii="Times New Roman" w:hAnsi="Times New Roman" w:cs="Times New Roman"/>
          <w:color w:val="auto"/>
        </w:rPr>
        <w:t xml:space="preserve"> </w:t>
      </w:r>
      <w:r w:rsidR="00BE6F4D">
        <w:rPr>
          <w:rFonts w:ascii="Times New Roman" w:hAnsi="Times New Roman" w:cs="Times New Roman"/>
          <w:color w:val="auto"/>
        </w:rPr>
        <w:t>разработке</w:t>
      </w:r>
      <w:r w:rsidR="00CD71A1" w:rsidRPr="00CD71A1">
        <w:rPr>
          <w:rFonts w:ascii="Times New Roman" w:hAnsi="Times New Roman" w:cs="Times New Roman"/>
          <w:color w:val="auto"/>
        </w:rPr>
        <w:t xml:space="preserve"> локального сметного расчёта (ЛСМ) на текущий ремонт </w:t>
      </w:r>
      <w:r w:rsidR="003C012D">
        <w:rPr>
          <w:rFonts w:ascii="Times New Roman" w:hAnsi="Times New Roman" w:cs="Times New Roman"/>
          <w:color w:val="auto"/>
        </w:rPr>
        <w:t>актового зала</w:t>
      </w:r>
      <w:r w:rsidR="00674721">
        <w:rPr>
          <w:rFonts w:ascii="Times New Roman" w:hAnsi="Times New Roman" w:cs="Times New Roman"/>
        </w:rPr>
        <w:t>.</w:t>
      </w:r>
    </w:p>
    <w:p w14:paraId="276EB1C5" w14:textId="1C32E5D8" w:rsidR="00AC5EB5" w:rsidRDefault="00AC5EB5" w:rsidP="000B328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Виды и объёмы выполняемых работ:</w:t>
      </w:r>
    </w:p>
    <w:p w14:paraId="3D0330C0" w14:textId="77777777" w:rsidR="00AC5EB5" w:rsidRPr="004F78A6" w:rsidRDefault="00AC5EB5" w:rsidP="000B3280">
      <w:pPr>
        <w:ind w:firstLine="567"/>
        <w:jc w:val="both"/>
        <w:rPr>
          <w:rFonts w:ascii="Times New Roman" w:hAnsi="Times New Roman" w:cs="Times New Roman"/>
          <w:color w:val="auto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144"/>
        <w:gridCol w:w="5508"/>
        <w:gridCol w:w="1844"/>
        <w:gridCol w:w="1564"/>
      </w:tblGrid>
      <w:tr w:rsidR="00AC5EB5" w:rsidRPr="004F78A6" w14:paraId="68D107DB" w14:textId="77777777" w:rsidTr="00AC5EB5">
        <w:trPr>
          <w:trHeight w:val="288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0FA8F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Раздел 1. Ремонтные работы</w:t>
            </w:r>
          </w:p>
        </w:tc>
      </w:tr>
      <w:tr w:rsidR="00AC5EB5" w:rsidRPr="004F78A6" w14:paraId="51815D03" w14:textId="77777777" w:rsidTr="00AC5EB5">
        <w:trPr>
          <w:trHeight w:val="26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7426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AA40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Разборка облицовки из гипсокартонных листов: стен и перегородок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BF7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1C0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0,036</w:t>
            </w:r>
          </w:p>
        </w:tc>
      </w:tr>
      <w:tr w:rsidR="00AC5EB5" w:rsidRPr="004F78A6" w14:paraId="1818AA71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0A7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50E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Установка и крепление наличников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D318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8A1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0,12</w:t>
            </w:r>
          </w:p>
        </w:tc>
      </w:tr>
      <w:tr w:rsidR="00AC5EB5" w:rsidRPr="004F78A6" w14:paraId="160CD226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5DD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8C3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Наличник плоский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559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0C83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13,44</w:t>
            </w:r>
          </w:p>
        </w:tc>
      </w:tr>
      <w:tr w:rsidR="00AC5EB5" w:rsidRPr="004F78A6" w14:paraId="3ADDD65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C73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311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Демонтаж: радиаторов весом до 80 кг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83A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756E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0,12</w:t>
            </w:r>
          </w:p>
        </w:tc>
      </w:tr>
      <w:tr w:rsidR="00AC5EB5" w:rsidRPr="004F78A6" w14:paraId="467A3EA9" w14:textId="77777777" w:rsidTr="00AC5EB5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9CE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lastRenderedPageBreak/>
              <w:t>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C5C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Установка радиаторов алюминиевых и биметаллических с креплением к стене с числом секций: свыше 4 до 10 / б/у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A439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01A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0,12</w:t>
            </w:r>
          </w:p>
        </w:tc>
      </w:tr>
      <w:tr w:rsidR="00AC5EB5" w:rsidRPr="004F78A6" w14:paraId="10125557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2BA0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6AB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Демонтаж: светильников для люминесцентных ламп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370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1E3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0,28</w:t>
            </w:r>
          </w:p>
        </w:tc>
      </w:tr>
      <w:tr w:rsidR="00AC5EB5" w:rsidRPr="004F78A6" w14:paraId="24584283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09BF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E0E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Демонтаж: бра, плафонов // аварийный светильник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976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F45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0,02</w:t>
            </w:r>
          </w:p>
        </w:tc>
      </w:tr>
      <w:tr w:rsidR="00AC5EB5" w:rsidRPr="004F78A6" w14:paraId="58C49F9E" w14:textId="77777777" w:rsidTr="00AC5EB5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691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83F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Светильник потолочный или настенный с креплением винтами или болтами для помещений: с нормальными условиями среды, одноламповый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EB64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C54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0,18</w:t>
            </w:r>
          </w:p>
        </w:tc>
      </w:tr>
      <w:tr w:rsidR="00AC5EB5" w:rsidRPr="004F78A6" w14:paraId="63EDDFAE" w14:textId="77777777" w:rsidTr="00AC5EB5">
        <w:trPr>
          <w:trHeight w:val="86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546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C63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Светильник светодиодный потолочный накладной для общественных зданий, IP40, УХЛ4, рассеиватель полистирол, корпус пластиковый, кривая силы света косинусная, световой поток 4200-4600 лм, цветовая температура 3000-5000 К, размеры светильника 595х595 мм, мощность 30 Вт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520E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F25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</w:t>
            </w:r>
          </w:p>
        </w:tc>
      </w:tr>
      <w:tr w:rsidR="00AC5EB5" w:rsidRPr="004F78A6" w14:paraId="7897447C" w14:textId="77777777" w:rsidTr="00AC5EB5">
        <w:trPr>
          <w:trHeight w:val="62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06D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CD1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Светильник в подвесных потолках, устанавливаемый: на подвесках, количество ламп в светильнике до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5ED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4517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0,13</w:t>
            </w:r>
          </w:p>
        </w:tc>
      </w:tr>
      <w:tr w:rsidR="00AC5EB5" w:rsidRPr="004F78A6" w14:paraId="3607B3F4" w14:textId="77777777" w:rsidTr="00AC5EB5">
        <w:trPr>
          <w:trHeight w:val="50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309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389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Подвесной профильный светильник Квадрат — 2500*2500mm 200W 3000К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F9D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6AE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5EB5" w:rsidRPr="004F78A6" w14:paraId="4DC1FBFB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77C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2C27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Подвесной  светильник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QUADRO 3000K 108W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344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DC1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AC5EB5" w:rsidRPr="004F78A6" w14:paraId="1E469DD3" w14:textId="77777777" w:rsidTr="00AC5EB5">
        <w:trPr>
          <w:trHeight w:val="82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CB5E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6A7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Светильник потолочный или настенный с креплением винтами или болтами для помещений: с нормальными условиями среды, одноламповый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066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594B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0,02</w:t>
            </w:r>
          </w:p>
        </w:tc>
      </w:tr>
      <w:tr w:rsidR="00AC5EB5" w:rsidRPr="004F78A6" w14:paraId="64064A64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78B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13F9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Блок аварийного питания для драйвера светодиодного светильника, аккумулятор литий-ионный, время заряда аккумулятора до 24 ч, напряжение аккумулятора 11,1 В, емкость аккумулятора 4,4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А.ч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, время работы в аварийном режиме не менее 1 ч, УХЛ4, IP20, входная мощность до 6 Вт, выходная мощность до 40 Вт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0D99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8B5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C5EB5" w:rsidRPr="004F78A6" w14:paraId="3AD5CB73" w14:textId="77777777" w:rsidTr="00AC5EB5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CA9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93B7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Оповещатель охранно-пожарный световой адресный, надпись «ВЫХОД», фон зеленый, надпись белая, ток потребления от адресной линии связи не более 2,21 мА, в системе занимает один адрес, IP41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BA6B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7E6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C5EB5" w:rsidRPr="004F78A6" w14:paraId="381606C7" w14:textId="77777777" w:rsidTr="00AC5EB5">
        <w:trPr>
          <w:trHeight w:val="5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BDB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EAA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Громкоговоритель или звуковая колонка: в помещении // Демонтаж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906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F4A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5EB5" w:rsidRPr="004F78A6" w14:paraId="57958C59" w14:textId="77777777" w:rsidTr="00AC5EB5">
        <w:trPr>
          <w:trHeight w:val="2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D9E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7C6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Громкоговоритель или звуковая колонка: в помещении// материал б/у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ADE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1DA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5EB5" w:rsidRPr="004F78A6" w14:paraId="664881B8" w14:textId="77777777" w:rsidTr="00AC5EB5">
        <w:trPr>
          <w:trHeight w:val="7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615C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B51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Извещатель ПС автоматический: дымовой, фотоэлектрический, радиоизотопный, световой в нормальном исполнении // Демонтаж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9896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F27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5E9B632A" w14:textId="77777777" w:rsidTr="00AC5EB5">
        <w:trPr>
          <w:trHeight w:val="69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67A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5C8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Извещатель ПС автоматический: дымовой, фотоэлектрический, радиоизотопный, световой в нормальном исполнении // б/у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0E8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B52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7CC7B54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3A9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CA81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Очистка вручную поверхности фасадов простых от перхлорвиниловых и масляных красок: с земли и лесов/ потолок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6B0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7D29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3,01</w:t>
            </w:r>
          </w:p>
        </w:tc>
      </w:tr>
      <w:tr w:rsidR="00AC5EB5" w:rsidRPr="004F78A6" w14:paraId="680BB90E" w14:textId="77777777" w:rsidTr="00AC5EB5">
        <w:trPr>
          <w:trHeight w:val="5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2B33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2555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Покрытие поверхностей грунтовкой глубокого проникновения: за 1 раз потолков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D1D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AEA5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3,01</w:t>
            </w:r>
          </w:p>
        </w:tc>
      </w:tr>
      <w:tr w:rsidR="00AC5EB5" w:rsidRPr="004F78A6" w14:paraId="45DA539F" w14:textId="77777777" w:rsidTr="00AC5EB5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73E8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lastRenderedPageBreak/>
              <w:t>22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799B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Антисептик для древесины, бетона, камня, кирпича, для наружных и внутренних работ, плотность при 20 °C 1,01-1,02 г/см3, температура при обработке от 0 до +50 °C, температура при эксплуатации от -50 до +110 °C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C9F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FC87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31,003</w:t>
            </w:r>
          </w:p>
        </w:tc>
      </w:tr>
      <w:tr w:rsidR="00AC5EB5" w:rsidRPr="004F78A6" w14:paraId="1E4BC2FA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E52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2D0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Окраска водно-дисперсионными акриловыми составами улучшенная: по штукатурке потолков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95A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EF6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3,01</w:t>
            </w:r>
          </w:p>
        </w:tc>
      </w:tr>
      <w:tr w:rsidR="00AC5EB5" w:rsidRPr="004F78A6" w14:paraId="494D18F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A1E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CD6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6C0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CA9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66,22</w:t>
            </w:r>
          </w:p>
        </w:tc>
      </w:tr>
      <w:tr w:rsidR="00AC5EB5" w:rsidRPr="004F78A6" w14:paraId="3FBD1EA6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825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FCEB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Краска водно-дисперсионная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акрилатная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ВД-АК-116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7E1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7EB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99,33</w:t>
            </w:r>
          </w:p>
        </w:tc>
      </w:tr>
      <w:tr w:rsidR="00AC5EB5" w:rsidRPr="004F78A6" w14:paraId="100091B1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D91A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B61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Облицовка стен армированными цементно-минеральными плитами внутренними по одинарному металлическому каркасу: из направляющих и стоечных профилей в один слой // Демонтаж прим звукоизоляционные плиты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7C60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CD3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0,75</w:t>
            </w:r>
          </w:p>
        </w:tc>
      </w:tr>
      <w:tr w:rsidR="00AC5EB5" w:rsidRPr="004F78A6" w14:paraId="1F7AE2F2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F25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DE0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Обшивка каркасных стен: плитами древесностружечными 16 мм // Демонтаж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85D4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F805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0,982</w:t>
            </w:r>
          </w:p>
        </w:tc>
      </w:tr>
      <w:tr w:rsidR="00AC5EB5" w:rsidRPr="004F78A6" w14:paraId="2408850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1BE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68E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Установка элементов каркаса: из брусьев // Демонтаж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F11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08EF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2,1</w:t>
            </w:r>
          </w:p>
        </w:tc>
      </w:tr>
      <w:tr w:rsidR="00AC5EB5" w:rsidRPr="004F78A6" w14:paraId="409D6EF4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157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10A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Облицовка стен армированными цементно-минеральными плитами внутренними по одинарному металлическому каркасу: из направляющих и стоечных профилей в один слой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707E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9FE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</w:t>
            </w:r>
          </w:p>
        </w:tc>
      </w:tr>
      <w:tr w:rsidR="00AC5EB5" w:rsidRPr="004F78A6" w14:paraId="29017C54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6616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9EC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Панель стеновая антивандальная на основе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стекломагниевого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листа с полимерным покрытием, с декоративным рисунком, НГ, толщина 12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134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B82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195,7</w:t>
            </w:r>
          </w:p>
        </w:tc>
      </w:tr>
      <w:tr w:rsidR="00AC5EB5" w:rsidRPr="004F78A6" w14:paraId="7BAB6D30" w14:textId="77777777" w:rsidTr="00AC5EB5">
        <w:trPr>
          <w:trHeight w:val="74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5E2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227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Профиль алюминиевый для крепления панелей Омега-образный, толщина закрепляемой панели 10-12 мм, длина 3000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FD5D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BC7C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50</w:t>
            </w:r>
          </w:p>
        </w:tc>
      </w:tr>
      <w:tr w:rsidR="00AC5EB5" w:rsidRPr="004F78A6" w14:paraId="0A544AD2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B31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C2FE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Профиль-заглушка алюминиевый П-образный, ширина 10 мм, глубина 5,5 мм, длина 3000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B9E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3AE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50</w:t>
            </w:r>
          </w:p>
        </w:tc>
      </w:tr>
      <w:tr w:rsidR="00AC5EB5" w:rsidRPr="004F78A6" w14:paraId="571A6C32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15C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B7C0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Профиль алюминиевый для крепления панелей L-образный, толщина закрепляемой панели 6-8 мм, длина 3000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2521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262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70</w:t>
            </w:r>
          </w:p>
        </w:tc>
      </w:tr>
      <w:tr w:rsidR="00AC5EB5" w:rsidRPr="004F78A6" w14:paraId="30C9C41F" w14:textId="77777777" w:rsidTr="00AC5EB5">
        <w:trPr>
          <w:trHeight w:val="50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59A7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F0E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Профиль алюминиевый для крепления панелей F-образный, толщина закрепляемой панели 10-13 мм, длина 3000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114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FD92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25</w:t>
            </w:r>
          </w:p>
        </w:tc>
      </w:tr>
      <w:tr w:rsidR="00AC5EB5" w:rsidRPr="004F78A6" w14:paraId="725EA233" w14:textId="77777777" w:rsidTr="00AC5EB5">
        <w:trPr>
          <w:trHeight w:val="75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99C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29D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Изоляция стен изделиями из минераловатных плит на основе стекловолокна с креплением дюбелями при работе с люльки: в один слой толщиной 100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8F3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2269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</w:t>
            </w:r>
          </w:p>
        </w:tc>
      </w:tr>
      <w:tr w:rsidR="00AC5EB5" w:rsidRPr="004F78A6" w14:paraId="6C583FAE" w14:textId="77777777" w:rsidTr="00AC5EB5">
        <w:trPr>
          <w:trHeight w:val="68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85B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F19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Плиты теплоизоляционные из минеральной ваты на основе стекловолокна, группа горючести НГ, плотность 20 кг/м3, теплопроводность при 10/25 °C не более 0,034/0,037 Вт/(м*К)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948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0F01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19,57</w:t>
            </w:r>
          </w:p>
        </w:tc>
      </w:tr>
      <w:tr w:rsidR="00AC5EB5" w:rsidRPr="004F78A6" w14:paraId="630C9624" w14:textId="77777777" w:rsidTr="00AC5EB5">
        <w:trPr>
          <w:trHeight w:val="50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FEA6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126F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Обработка каменных, бетонных, кирпичных и деревянных поверхностей антисептиком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F97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254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2,06</w:t>
            </w:r>
          </w:p>
        </w:tc>
      </w:tr>
      <w:tr w:rsidR="00AC5EB5" w:rsidRPr="004F78A6" w14:paraId="63ED309F" w14:textId="77777777" w:rsidTr="00AC5EB5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C74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033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Антисептик для древесины, бетона, камня, кирпича, для наружных и внутренних работ, плотность при 20 °C 1,01-1,02 г/см3, температура при обработке от 0 до +50 °C, температура при эксплуатации от -50 до +110 °C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754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4C02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28,428</w:t>
            </w:r>
          </w:p>
        </w:tc>
      </w:tr>
      <w:tr w:rsidR="00AC5EB5" w:rsidRPr="004F78A6" w14:paraId="0130B237" w14:textId="77777777" w:rsidTr="00AC5EB5">
        <w:trPr>
          <w:trHeight w:val="45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3F7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lastRenderedPageBreak/>
              <w:t>39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2B42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Покрытие поверхностей грунтовкой глубокого проникновения: за 2 раза стен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735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BB4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2,06</w:t>
            </w:r>
          </w:p>
        </w:tc>
      </w:tr>
      <w:tr w:rsidR="00AC5EB5" w:rsidRPr="004F78A6" w14:paraId="023B8908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964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521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7DC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DB1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41,2</w:t>
            </w:r>
          </w:p>
        </w:tc>
      </w:tr>
      <w:tr w:rsidR="00AC5EB5" w:rsidRPr="004F78A6" w14:paraId="31FFCD8B" w14:textId="77777777" w:rsidTr="00AC5EB5">
        <w:trPr>
          <w:trHeight w:val="6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4B2C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337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Штукатурка поверхностей внутри здания цементно-известковым или цементным раствором по камню и бетону: улучшенная стен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80F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A0F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2,06</w:t>
            </w:r>
          </w:p>
        </w:tc>
      </w:tr>
      <w:tr w:rsidR="00AC5EB5" w:rsidRPr="004F78A6" w14:paraId="48BF719B" w14:textId="77777777" w:rsidTr="00AC5EB5">
        <w:trPr>
          <w:trHeight w:val="73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0E9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4A9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Смеси сухие штукатурные на полимерцементной основе для поверхностей из бетона, пенобетона, газобетона и кирпича, В10, F75, расход 1,3 кг/м2 при толщине слоя 1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6D7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CD5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2678</w:t>
            </w:r>
          </w:p>
        </w:tc>
      </w:tr>
      <w:tr w:rsidR="00AC5EB5" w:rsidRPr="004F78A6" w14:paraId="66900177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14B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555F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Окраска водно-дисперсионными акриловыми составами улучшенная: по штукатурке стен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F7D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8FA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2,06</w:t>
            </w:r>
          </w:p>
        </w:tc>
      </w:tr>
      <w:tr w:rsidR="00AC5EB5" w:rsidRPr="004F78A6" w14:paraId="31167D50" w14:textId="77777777" w:rsidTr="00AC5EB5">
        <w:trPr>
          <w:trHeight w:val="5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2AB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48B5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17E4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AAE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96,96</w:t>
            </w:r>
          </w:p>
        </w:tc>
      </w:tr>
      <w:tr w:rsidR="00AC5EB5" w:rsidRPr="004F78A6" w14:paraId="1D7F97E9" w14:textId="77777777" w:rsidTr="00AC5EB5">
        <w:trPr>
          <w:trHeight w:val="44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23E6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D52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Краска водно-дисперсионная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акрилатная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ВД-АК-116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EFE6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AF0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61,8</w:t>
            </w:r>
          </w:p>
        </w:tc>
      </w:tr>
      <w:tr w:rsidR="00AC5EB5" w:rsidRPr="004F78A6" w14:paraId="66B9B6F5" w14:textId="77777777" w:rsidTr="00AC5EB5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387B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AF2B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Разборка плинтусов: деревянных и из пластмассовых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31E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E8B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0,357</w:t>
            </w:r>
          </w:p>
        </w:tc>
      </w:tr>
      <w:tr w:rsidR="00AC5EB5" w:rsidRPr="004F78A6" w14:paraId="31ECA185" w14:textId="77777777" w:rsidTr="00AC5EB5">
        <w:trPr>
          <w:trHeight w:val="38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D17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6A6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A65F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237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0,62</w:t>
            </w:r>
          </w:p>
        </w:tc>
      </w:tr>
      <w:tr w:rsidR="00AC5EB5" w:rsidRPr="004F78A6" w14:paraId="0732F7DD" w14:textId="77777777" w:rsidTr="00AC5EB5">
        <w:trPr>
          <w:trHeight w:val="49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31B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A62B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ПЛИНТУС АЛЮМИНИЕВЫЙ ВЫСОТОЙ 60 ММ ДЛИНА 3 МЕТРА. ПЛ 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3F9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B0D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62,62</w:t>
            </w:r>
          </w:p>
        </w:tc>
      </w:tr>
      <w:tr w:rsidR="00AC5EB5" w:rsidRPr="004F78A6" w14:paraId="33973CFC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8A2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4B0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Разборка покрытий полов: паркетных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8EC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5C5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1,96</w:t>
            </w:r>
          </w:p>
        </w:tc>
      </w:tr>
      <w:tr w:rsidR="00AC5EB5" w:rsidRPr="004F78A6" w14:paraId="77360A2E" w14:textId="77777777" w:rsidTr="00AC5EB5">
        <w:trPr>
          <w:trHeight w:val="56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B53C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B004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Разборка покрытий полов: из древесностружечных плит в один слой // фанера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6294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D32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1,96</w:t>
            </w:r>
          </w:p>
        </w:tc>
      </w:tr>
      <w:tr w:rsidR="00AC5EB5" w:rsidRPr="004F78A6" w14:paraId="1609EC94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17B7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C49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Разборка покрытий полов: дощатых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B32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72C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1,96</w:t>
            </w:r>
          </w:p>
        </w:tc>
      </w:tr>
      <w:tr w:rsidR="00AC5EB5" w:rsidRPr="004F78A6" w14:paraId="046268B8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5B5E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DAA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Разборка оснований покрытия полов: лаг из досок и брусков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3DE9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ED08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1,96</w:t>
            </w:r>
          </w:p>
        </w:tc>
      </w:tr>
      <w:tr w:rsidR="00AC5EB5" w:rsidRPr="004F78A6" w14:paraId="389CB45C" w14:textId="77777777" w:rsidTr="00AC5EB5">
        <w:trPr>
          <w:trHeight w:val="5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80B9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2B61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Устройство пароизоляции из полиэтиленовой пленки в один слой насухо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1713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04BE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1,96</w:t>
            </w:r>
          </w:p>
        </w:tc>
      </w:tr>
      <w:tr w:rsidR="00AC5EB5" w:rsidRPr="004F78A6" w14:paraId="3801AB7E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064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E08B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Устройство тепло- и звукоизоляции засыпной: керамзитовой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56F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5852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19,6</w:t>
            </w:r>
          </w:p>
        </w:tc>
      </w:tr>
      <w:tr w:rsidR="00AC5EB5" w:rsidRPr="004F78A6" w14:paraId="72DCAA72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CCC8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230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Гравий керамзитовый М 300, фракция 10-20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57B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4429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21,56</w:t>
            </w:r>
          </w:p>
        </w:tc>
      </w:tr>
      <w:tr w:rsidR="00AC5EB5" w:rsidRPr="004F78A6" w14:paraId="0C7F4C98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CBC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6E9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Устройство стяжек: цементных толщиной 20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031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CB8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1,96</w:t>
            </w:r>
          </w:p>
        </w:tc>
      </w:tr>
      <w:tr w:rsidR="00AC5EB5" w:rsidRPr="004F78A6" w14:paraId="13831F83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A266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212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Раствор готовый кладочный, цементный, М150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2A5A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87A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3,9984</w:t>
            </w:r>
          </w:p>
        </w:tc>
      </w:tr>
      <w:tr w:rsidR="00AC5EB5" w:rsidRPr="004F78A6" w14:paraId="6C18EC6D" w14:textId="77777777" w:rsidTr="00AC5EB5">
        <w:trPr>
          <w:trHeight w:val="68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C922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801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Устройство стяжек: на каждые 5 мм изменения толщины стяжки добавлять или исключать к норме 11-01-011-01 до 50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D1D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BBE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1,96</w:t>
            </w:r>
          </w:p>
        </w:tc>
      </w:tr>
      <w:tr w:rsidR="00AC5EB5" w:rsidRPr="004F78A6" w14:paraId="0480701B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0B6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624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Раствор готовый кладочный, цементный, М150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76D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EF2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5,9976</w:t>
            </w:r>
          </w:p>
        </w:tc>
      </w:tr>
      <w:tr w:rsidR="00AC5EB5" w:rsidRPr="004F78A6" w14:paraId="6BEDA4F5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737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00DF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Армирование стяжек сетками сварными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FC1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FB6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1,96</w:t>
            </w:r>
          </w:p>
        </w:tc>
      </w:tr>
      <w:tr w:rsidR="00AC5EB5" w:rsidRPr="004F78A6" w14:paraId="686D5E59" w14:textId="77777777" w:rsidTr="00AC5EB5">
        <w:trPr>
          <w:trHeight w:val="81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E3A5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3F2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Сетка стальная плетеная одинарная из оцинкованной проволоки с квадратными ячейками, диаметр проволоки 2,5 мм, размер ячейки 50х50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68D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71C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197,96</w:t>
            </w:r>
          </w:p>
        </w:tc>
      </w:tr>
      <w:tr w:rsidR="00AC5EB5" w:rsidRPr="004F78A6" w14:paraId="71E29A2E" w14:textId="77777777" w:rsidTr="00AC5EB5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961D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137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Устройство стяжек: из быстротвердеющей смеси на цементной основе, толщиной 5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385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32A1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1,96</w:t>
            </w:r>
          </w:p>
        </w:tc>
      </w:tr>
      <w:tr w:rsidR="00AC5EB5" w:rsidRPr="004F78A6" w14:paraId="4B04CE3B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1D12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4AC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Смеси сухие наливные быстротвердеющие финишные на цементной основе для выравнивания оснований пола, расход 1,5 на 1 м2 при слое 1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EF2C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F25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1,47</w:t>
            </w:r>
          </w:p>
        </w:tc>
      </w:tr>
      <w:tr w:rsidR="00AC5EB5" w:rsidRPr="004F78A6" w14:paraId="620B3260" w14:textId="77777777" w:rsidTr="00AC5EB5">
        <w:trPr>
          <w:trHeight w:val="49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88EB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lastRenderedPageBreak/>
              <w:t>64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ED4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640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940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39,2</w:t>
            </w:r>
          </w:p>
        </w:tc>
      </w:tr>
      <w:tr w:rsidR="00AC5EB5" w:rsidRPr="004F78A6" w14:paraId="73FC0511" w14:textId="77777777" w:rsidTr="00AC5EB5">
        <w:trPr>
          <w:trHeight w:val="5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8788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6D6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Устройство покрытий: 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из досок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ламинированных замковым способом // плитка пвх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BF8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C56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1,88</w:t>
            </w:r>
          </w:p>
        </w:tc>
      </w:tr>
      <w:tr w:rsidR="00AC5EB5" w:rsidRPr="004F78A6" w14:paraId="6F5F6378" w14:textId="77777777" w:rsidTr="00AC5EB5">
        <w:trPr>
          <w:trHeight w:val="7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63E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38D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Плитка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кварцвиниловая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Natisston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Rubis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Snonuten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замковая 600х125х3,5 мм 2,25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кв.м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защитный слой 0,3 мм с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микрофаской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художественная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4374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EBE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192,7</w:t>
            </w:r>
          </w:p>
        </w:tc>
      </w:tr>
      <w:tr w:rsidR="00AC5EB5" w:rsidRPr="004F78A6" w14:paraId="7FD73878" w14:textId="77777777" w:rsidTr="00AC5EB5">
        <w:trPr>
          <w:trHeight w:val="56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EF5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613C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Установка столов, шкафов под мойки, холодильных шкафов и др. // Демонтаж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A3F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85A2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0,2</w:t>
            </w:r>
          </w:p>
        </w:tc>
      </w:tr>
      <w:tr w:rsidR="00AC5EB5" w:rsidRPr="004F78A6" w14:paraId="020DE450" w14:textId="77777777" w:rsidTr="00AC5EB5">
        <w:trPr>
          <w:trHeight w:val="50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5D8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3A0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Установка столов, шкафов под мойки, холодильных шкафов и др. // б/у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A99C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42B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0,2</w:t>
            </w:r>
          </w:p>
        </w:tc>
      </w:tr>
      <w:tr w:rsidR="00AC5EB5" w:rsidRPr="004F78A6" w14:paraId="396DC43E" w14:textId="77777777" w:rsidTr="00AC5EB5">
        <w:trPr>
          <w:trHeight w:val="50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7A4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A58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Разборка облицовки из гипсокартонных листов: стен и перегородок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EB3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2ED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0,173</w:t>
            </w:r>
          </w:p>
        </w:tc>
      </w:tr>
      <w:tr w:rsidR="00AC5EB5" w:rsidRPr="004F78A6" w14:paraId="03B6EE66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60D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8AD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Облицовка оконных и дверных откосов декоративным бумажно-слоистым пластиком или листами из синтетических материалов на клее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548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045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0,173</w:t>
            </w:r>
          </w:p>
        </w:tc>
      </w:tr>
      <w:tr w:rsidR="00AC5EB5" w:rsidRPr="004F78A6" w14:paraId="5A620E3B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4777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548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Сэндвич-панель для откосов, сердцевин из пенополистирола, облицовка с двух сторон листами из ПВХ, цвет белый, толщина 10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02E7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65A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18,165</w:t>
            </w:r>
          </w:p>
        </w:tc>
      </w:tr>
      <w:tr w:rsidR="00AC5EB5" w:rsidRPr="004F78A6" w14:paraId="3D2AC95E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DC8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F55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Снятие подоконных досок: пластиковых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29E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8895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0,08745</w:t>
            </w:r>
          </w:p>
        </w:tc>
      </w:tr>
      <w:tr w:rsidR="00AC5EB5" w:rsidRPr="004F78A6" w14:paraId="086C65DC" w14:textId="77777777" w:rsidTr="00AC5EB5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FC6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F2C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Установка подоконных досок из ПВХ: в каменных стенах толщиной свыше 0,51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4A3B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B09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0,159</w:t>
            </w:r>
          </w:p>
        </w:tc>
      </w:tr>
      <w:tr w:rsidR="00AC5EB5" w:rsidRPr="004F78A6" w14:paraId="3D20822F" w14:textId="77777777" w:rsidTr="00AC5EB5">
        <w:trPr>
          <w:trHeight w:val="44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4ED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3E2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Заглушки торцевые двусторонние к подоконной доске из ПВХ, цвет белый, размеры 40х480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88B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04E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0,4</w:t>
            </w:r>
          </w:p>
        </w:tc>
      </w:tr>
      <w:tr w:rsidR="00AC5EB5" w:rsidRPr="004F78A6" w14:paraId="26FE706F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F195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D124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Доска подоконная из ПВХ, ширина 700 мм // ПРИМ 550мм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F8B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772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15,9</w:t>
            </w:r>
          </w:p>
        </w:tc>
      </w:tr>
      <w:tr w:rsidR="00AC5EB5" w:rsidRPr="004F78A6" w14:paraId="0962880A" w14:textId="77777777" w:rsidTr="00AC5EB5">
        <w:trPr>
          <w:trHeight w:val="43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2B9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019F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Устройство потолков: плитно-ячеистых по каркасу из оцинкованного профиля // потолок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грильятто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0ECB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66C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2,21</w:t>
            </w:r>
          </w:p>
        </w:tc>
      </w:tr>
      <w:tr w:rsidR="00AC5EB5" w:rsidRPr="004F78A6" w14:paraId="20587162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998A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1771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Комплект потолка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Грильятто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35B7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CC7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227,63</w:t>
            </w:r>
          </w:p>
        </w:tc>
      </w:tr>
      <w:tr w:rsidR="00AC5EB5" w:rsidRPr="004F78A6" w14:paraId="16C655A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7E0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928E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Установка решеток жалюзийных площадью в свету: до 1,0 м2 // Демонтаж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2403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51B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</w:t>
            </w:r>
          </w:p>
        </w:tc>
      </w:tr>
      <w:tr w:rsidR="00AC5EB5" w:rsidRPr="004F78A6" w14:paraId="0F697EDF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041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D6E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Разборка покрытий полов: из линолеума и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релина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2EB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7176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0,036</w:t>
            </w:r>
          </w:p>
        </w:tc>
      </w:tr>
      <w:tr w:rsidR="00AC5EB5" w:rsidRPr="004F78A6" w14:paraId="7E5113CA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EA2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8D74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Окраска водно-дисперсионными акриловыми составами улучшенная: по штукатурке стен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6ABB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297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0,16</w:t>
            </w:r>
          </w:p>
        </w:tc>
      </w:tr>
      <w:tr w:rsidR="00AC5EB5" w:rsidRPr="004F78A6" w14:paraId="4894723F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1259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F45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6948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FB7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0,00064</w:t>
            </w:r>
          </w:p>
        </w:tc>
      </w:tr>
      <w:tr w:rsidR="00AC5EB5" w:rsidRPr="004F78A6" w14:paraId="711F2598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C45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FA5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Краска водно-дисперсионная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акрилатная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ВД-АК-116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2CE2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546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4,8</w:t>
            </w:r>
          </w:p>
        </w:tc>
      </w:tr>
      <w:tr w:rsidR="00AC5EB5" w:rsidRPr="004F78A6" w14:paraId="65F70CEF" w14:textId="77777777" w:rsidTr="00AC5EB5">
        <w:trPr>
          <w:trHeight w:val="49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362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52B4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Разборка бетонных конструкций объемом более 1 м3 при помощи отбойных молотков из бетона марки: 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F3F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248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</w:t>
            </w:r>
          </w:p>
        </w:tc>
      </w:tr>
      <w:tr w:rsidR="00AC5EB5" w:rsidRPr="004F78A6" w14:paraId="68537873" w14:textId="77777777" w:rsidTr="00AC5EB5">
        <w:trPr>
          <w:trHeight w:val="39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080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4E1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Демонтаж дверных коробок: в каменных стенах с отбивкой штукатурки в откосах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34A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CD0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0,02</w:t>
            </w:r>
          </w:p>
        </w:tc>
      </w:tr>
      <w:tr w:rsidR="00AC5EB5" w:rsidRPr="004F78A6" w14:paraId="00FED417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D2D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F7C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Снятие дверных полотен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179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5C47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0,05838</w:t>
            </w:r>
          </w:p>
        </w:tc>
      </w:tr>
      <w:tr w:rsidR="00AC5EB5" w:rsidRPr="004F78A6" w14:paraId="388268A7" w14:textId="77777777" w:rsidTr="00AC5EB5">
        <w:trPr>
          <w:trHeight w:val="81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151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65D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Установка и разборка внутренних трубчатых инвентарных лесов: при высоте помещений до 6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1DD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м2 горизонтальной проекции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778C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0,2</w:t>
            </w:r>
          </w:p>
        </w:tc>
      </w:tr>
      <w:tr w:rsidR="00AC5EB5" w:rsidRPr="004F78A6" w14:paraId="06D6FE61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A53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DA9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Щиты настила, толщина 25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1A1E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0CF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1,1</w:t>
            </w:r>
          </w:p>
        </w:tc>
      </w:tr>
      <w:tr w:rsidR="00AC5EB5" w:rsidRPr="004F78A6" w14:paraId="1AF4C4E3" w14:textId="77777777" w:rsidTr="00AC5EB5">
        <w:trPr>
          <w:trHeight w:val="288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E98DE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Раздел 2. Монтаж оборудования</w:t>
            </w:r>
          </w:p>
        </w:tc>
      </w:tr>
      <w:tr w:rsidR="00AC5EB5" w:rsidRPr="004F78A6" w14:paraId="4E619F33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1EB4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lastRenderedPageBreak/>
              <w:t>88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B7AE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Узлы и детали с механической обработкой массой до 50 кг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3D4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3BA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5EB5" w:rsidRPr="004F78A6" w14:paraId="393211A7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5503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2AB3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Выносной софит стационарный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F2C0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FA9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3975BB85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003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3CC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Кронштейн настенный для светового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оборудованияна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на 4 прибора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2EB4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9B4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C5EB5" w:rsidRPr="004F78A6" w14:paraId="2EB3BD02" w14:textId="77777777" w:rsidTr="00AC5EB5">
        <w:trPr>
          <w:trHeight w:val="37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ABE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1E9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Оборудование сценических 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подъемов,: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дорога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попланного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занавеса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1D7A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компл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10F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5AB0B3E5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6B11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3D3F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Дорога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попланового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занавеса ИМЛАЙТ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393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0EE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0A18B0FD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3B5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A9E8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Пульт регулирования, количество ручек: до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1079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4EE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5E2DD74B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8EC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57E2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Световая консоль STAGE4 RAVEN NEST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829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2A5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5E6DC02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93EF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1B16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Плата дополнительная, устанавливаемая на готовом месте стойки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0435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448E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4E983B3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06F4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9E6F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Пульт управления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нерцепями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ИМЛАЙТ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Switch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Control-12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41F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6397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56152A35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384E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F51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Блок силовых розеток AVCLINK LX-PDU07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DB61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F93C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C5EB5" w:rsidRPr="004F78A6" w14:paraId="471022AA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293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12E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Крепеж для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рэка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8U-33U ИМЛАЙТ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FA9B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B91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28</w:t>
            </w:r>
          </w:p>
        </w:tc>
      </w:tr>
      <w:tr w:rsidR="00AC5EB5" w:rsidRPr="004F78A6" w14:paraId="79046EC5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EB62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E54F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Шкаф (пульт) управления навесной, высота, ширина и глубина: до 600х600х350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EC2C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27F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091438F7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6A5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448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Шкаф настенный / ШРН.60.28.30-4U ИМЛАЙТ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A8AC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A62F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566D6CB1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9FFE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BD04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Светильник и прожектор театральный мощностью до 1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33CC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064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 w:rsidR="00AC5EB5" w:rsidRPr="004F78A6" w14:paraId="257F48A6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A42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74E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Прожектор заливающего света LED. STAGE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 xml:space="preserve">4 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broPAR</w:t>
            </w:r>
            <w:proofErr w:type="spellEnd"/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>-C 19x12XWAU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6FB7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EE0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</w:t>
            </w:r>
          </w:p>
        </w:tc>
      </w:tr>
      <w:tr w:rsidR="00AC5EB5" w:rsidRPr="004F78A6" w14:paraId="47A3AC07" w14:textId="77777777" w:rsidTr="00AC5EB5">
        <w:trPr>
          <w:trHeight w:val="45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C93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422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Прожектор поворотная "голова" типа SPOT. STAGE4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broSPOT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0AF5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33AC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AC5EB5" w:rsidRPr="004F78A6" w14:paraId="7C0D9E4C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756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43A6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Прожектор типа FRESNEL. ИМЛАЙТ FRENELLED WW150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360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04B1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AC5EB5" w:rsidRPr="004F78A6" w14:paraId="17437FA4" w14:textId="77777777" w:rsidTr="00AC5EB5">
        <w:trPr>
          <w:trHeight w:val="64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CDD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3B5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Пульт связи помощника режиссера, до 10 сигналов режиссерской сигнализации, на 1 направление трансляции и оповещения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C72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1018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218466B6" w14:textId="77777777" w:rsidTr="00AC5EB5">
        <w:trPr>
          <w:trHeight w:val="49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7EE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88C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Профессиональный цифровой микшерный пульт. 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VOLTA  D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>2-MIX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1257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563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6ACEE39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13F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6E8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Встраиваемый</w:t>
            </w:r>
            <w:r w:rsidRPr="004F78A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4F78A6">
              <w:rPr>
                <w:rFonts w:ascii="Times New Roman" w:hAnsi="Times New Roman" w:cs="Times New Roman"/>
                <w:color w:val="auto"/>
              </w:rPr>
              <w:t>модуль</w:t>
            </w:r>
            <w:r w:rsidRPr="004F78A6">
              <w:rPr>
                <w:rFonts w:ascii="Times New Roman" w:hAnsi="Times New Roman" w:cs="Times New Roman"/>
                <w:color w:val="auto"/>
                <w:lang w:val="en-US"/>
              </w:rPr>
              <w:t>.  VOLTA DANTE module for D2-MIX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CFB4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B2E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5E24E8D5" w14:textId="77777777" w:rsidTr="00AC5EB5">
        <w:trPr>
          <w:trHeight w:val="55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0C9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D6E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Плата дополнительная, устанавливаемая на готовом месте стойки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BB5D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C61E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25916896" w14:textId="77777777" w:rsidTr="00AC5EB5">
        <w:trPr>
          <w:trHeight w:val="55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0E4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12D3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Цифровой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мультикор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.  VOLTA DIO24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104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A08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3EDC37AD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FA8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54E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Прибор или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FFE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E5D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AC5EB5" w:rsidRPr="004F78A6" w14:paraId="36FA67C5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BCE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56E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Октава OWS-U1200H Цифровая радиосистема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170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E771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352A493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CAE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E88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Октава OWS-U1200D01 Цифровая радиосистема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25C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A10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C5EB5" w:rsidRPr="004F78A6" w14:paraId="496880C9" w14:textId="77777777" w:rsidTr="00AC5EB5">
        <w:trPr>
          <w:trHeight w:val="50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8BA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8D7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SHURE PGA58-XLR-E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Кардиоидный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вокальный микрофон c выключателем, с кабелем XLR -XLR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9A6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186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C5EB5" w:rsidRPr="004F78A6" w14:paraId="284E69DF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768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D459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Октава OWS-A01R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0B0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6C19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AC5EB5" w:rsidRPr="004F78A6" w14:paraId="3E0F355C" w14:textId="77777777" w:rsidTr="00AC5EB5">
        <w:trPr>
          <w:trHeight w:val="55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4E9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350F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ИМЛАЙТ. Занавес 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Классика ,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складка 1:2, размер 6,5*4,3м                              Цвет:  любой, с нанесением печати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0AD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930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C5EB5" w:rsidRPr="004F78A6" w14:paraId="60C2B725" w14:textId="77777777" w:rsidTr="00AC5EB5">
        <w:trPr>
          <w:trHeight w:val="55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E9E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F464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ИМЛАЙТ. Арлекин Гладь, размер 8*0,9 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м..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 Цвет: любой, с нанесением печати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9424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881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4187BC07" w14:textId="77777777" w:rsidTr="00AC5EB5">
        <w:trPr>
          <w:trHeight w:val="55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F4E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784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ИМЛАЙТ. Кулиса боковая Классика, складка ГВОЗДЬ 1:1,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5,  размер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2,4*4,7 м  Цвет: бежевый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D8D5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04C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2369817A" w14:textId="77777777" w:rsidTr="00AC5EB5">
        <w:trPr>
          <w:trHeight w:val="5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36C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lastRenderedPageBreak/>
              <w:t>118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443A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ИМЛАЙТ. Падуга Классика, складка ГВОЗДЬ 1:1,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5,  размер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9*0,7 м               Цвет: бежевый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3DD5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437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C5EB5" w:rsidRPr="004F78A6" w14:paraId="42303E94" w14:textId="77777777" w:rsidTr="00AC5EB5">
        <w:trPr>
          <w:trHeight w:val="50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FD3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6DCE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ИМЛАЙТ. Задник Классика, складка ГВОЗДЬ 1:1,5, размер 5,5*4,3м             </w:t>
            </w:r>
            <w:proofErr w:type="spellStart"/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Цвет:бежевый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667E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1A2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C5EB5" w:rsidRPr="004F78A6" w14:paraId="3F893F14" w14:textId="77777777" w:rsidTr="00AC5EB5">
        <w:trPr>
          <w:trHeight w:val="55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7E6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6BF3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Короб металлический на конструкциях, кронштейнах, по фермам и колоннам, длина: 2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32C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F7E9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0,138</w:t>
            </w:r>
          </w:p>
        </w:tc>
      </w:tr>
      <w:tr w:rsidR="00AC5EB5" w:rsidRPr="004F78A6" w14:paraId="0D2ABD1C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A74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F0D6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35012 Лоток 100х50 L2000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2F7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0E7D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AC5EB5" w:rsidRPr="004F78A6" w14:paraId="0A0F2CC3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58FC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660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35512 Крышка с заземлением на лоток осн.100 L2000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C4F9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67E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AC5EB5" w:rsidRPr="004F78A6" w14:paraId="4B9CFF2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D84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18C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36470 Перегородка SEP L2000 Н50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53CE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D18C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AC5EB5" w:rsidRPr="004F78A6" w14:paraId="0A445DE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5927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155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BPL2920 П-образный профиль PSL, L2000, толщ.1,5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FF3C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5AE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1,8</w:t>
            </w:r>
          </w:p>
        </w:tc>
      </w:tr>
      <w:tr w:rsidR="00AC5EB5" w:rsidRPr="004F78A6" w14:paraId="554C4640" w14:textId="77777777" w:rsidTr="00AC5EB5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36F2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B741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CM010616 Винт с гладкой головкой и квадратным подголовником М6х16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A99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3DCD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AC5EB5" w:rsidRPr="004F78A6" w14:paraId="1929FAC3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FE1C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C25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CM120600 Шайба М6 кузовная DIN9021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E94F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6D65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AC5EB5" w:rsidRPr="004F78A6" w14:paraId="7362F5C8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C9E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870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CM010610 Винт с крестообразным шлицем М6х10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E49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AA8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  <w:tr w:rsidR="00AC5EB5" w:rsidRPr="004F78A6" w14:paraId="5D2CE532" w14:textId="77777777" w:rsidTr="00AC5EB5">
        <w:trPr>
          <w:trHeight w:val="2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DE9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6EDB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CM100600 Гайка с насечкой, препятствующей откручиванию М6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764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55CF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AC5EB5" w:rsidRPr="004F78A6" w14:paraId="1E4C1DD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8B1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396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CM030508 Винт для электрического соединения М5х8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709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764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5EB5" w:rsidRPr="004F78A6" w14:paraId="3C8D06D8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D86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71D8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Заземлитель горизонтальный из стали: полосовой сечением 160 мм2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50D3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389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0,0015</w:t>
            </w:r>
          </w:p>
        </w:tc>
      </w:tr>
      <w:tr w:rsidR="00AC5EB5" w:rsidRPr="004F78A6" w14:paraId="1377A2AF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C6E5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488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37501R Никелированная пластина для заземления PTCE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8763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B78D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5EB5" w:rsidRPr="004F78A6" w14:paraId="2AD7584B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BE2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FEC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Зажим наборный без кожуха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5362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BDE9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</w:t>
            </w:r>
          </w:p>
        </w:tc>
      </w:tr>
      <w:tr w:rsidR="00AC5EB5" w:rsidRPr="004F78A6" w14:paraId="3A6E0C9F" w14:textId="77777777" w:rsidTr="00AC5EB5">
        <w:trPr>
          <w:trHeight w:val="43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FE6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A48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BHU11200 Скоба монтажная U-образная с резьбой М10 с гайками для труб d 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DDD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D63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AC5EB5" w:rsidRPr="004F78A6" w14:paraId="20D43856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128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3B3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CM111000 Гайка шестигранная М10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01C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03B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:rsidR="00AC5EB5" w:rsidRPr="004F78A6" w14:paraId="60EE615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0A7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6AA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CM121000 Шайба М10 кузовная DIN9021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DEE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904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:rsidR="00AC5EB5" w:rsidRPr="004F78A6" w14:paraId="0DF76CBB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32A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E19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Дюбель-гвоздь 6х40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C4F6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8A3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194</w:t>
            </w:r>
          </w:p>
        </w:tc>
      </w:tr>
      <w:tr w:rsidR="00AC5EB5" w:rsidRPr="004F78A6" w14:paraId="1FB03534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2ED3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3CE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Узлы и детали с механической обработкой массой до 50 кг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AB3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E88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5EB5" w:rsidRPr="004F78A6" w14:paraId="05052B5E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5C68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3E6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Закладная деталь, для установки выносного софита инд.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изг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E92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7BE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5EB5" w:rsidRPr="004F78A6" w14:paraId="4A02F16B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7A3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A57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Подвес без деревянной подшивки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9D1D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4BE3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AC5EB5" w:rsidRPr="004F78A6" w14:paraId="1C4C421A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465B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1BF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Подвес софита инд.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изг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E9D6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CF0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5EB5" w:rsidRPr="004F78A6" w14:paraId="45FD623D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0962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CD3D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Подвес дороги занавеса инд.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изг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ED7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DF2E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5EB5" w:rsidRPr="004F78A6" w14:paraId="43018A5A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E867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967E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Зажим наборный без кожуха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51A7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4E42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0,12</w:t>
            </w:r>
          </w:p>
        </w:tc>
      </w:tr>
      <w:tr w:rsidR="00AC5EB5" w:rsidRPr="004F78A6" w14:paraId="02B5A56F" w14:textId="77777777" w:rsidTr="00AC5EB5">
        <w:trPr>
          <w:trHeight w:val="32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84E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3C1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Струбцина для крепления на трубу d30-41 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мм .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Нагрузка 16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кг.Сталь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6956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4FB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AC5EB5" w:rsidRPr="004F78A6" w14:paraId="69BA4E72" w14:textId="77777777" w:rsidTr="00AC5EB5">
        <w:trPr>
          <w:trHeight w:val="52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476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F71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до 35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кВ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по установленным конструкциям и лоткам с креплением по всей длине, масса 1 м кабеля: до 1 кг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E2F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2BF8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0,165</w:t>
            </w:r>
          </w:p>
        </w:tc>
      </w:tr>
      <w:tr w:rsidR="00AC5EB5" w:rsidRPr="004F78A6" w14:paraId="27BC61F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524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C9C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ВВГнг(А)LS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ltx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3х2,5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E2E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E12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15,81</w:t>
            </w:r>
          </w:p>
        </w:tc>
      </w:tr>
      <w:tr w:rsidR="00AC5EB5" w:rsidRPr="004F78A6" w14:paraId="49E7F44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747E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367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U/UTP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cat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5Е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нг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(А)-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LSLTx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735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66A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1,02</w:t>
            </w:r>
          </w:p>
        </w:tc>
      </w:tr>
      <w:tr w:rsidR="00AC5EB5" w:rsidRPr="004F78A6" w14:paraId="08D6DCFC" w14:textId="77777777" w:rsidTr="00AC5EB5">
        <w:trPr>
          <w:trHeight w:val="68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62D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E50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6BF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042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2,1</w:t>
            </w:r>
          </w:p>
        </w:tc>
      </w:tr>
      <w:tr w:rsidR="00AC5EB5" w:rsidRPr="004F78A6" w14:paraId="465CD662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8709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F77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ВВГнг(А)LS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ltx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3х2,5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898C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8F6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64,77</w:t>
            </w:r>
          </w:p>
        </w:tc>
      </w:tr>
      <w:tr w:rsidR="00AC5EB5" w:rsidRPr="004F78A6" w14:paraId="0E1B844F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579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149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6FC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U/UTP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cat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5Е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нг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(А)-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LSLTx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46A2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8546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91,29</w:t>
            </w:r>
          </w:p>
        </w:tc>
      </w:tr>
      <w:tr w:rsidR="00AC5EB5" w:rsidRPr="004F78A6" w14:paraId="47A7CF6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92B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BF29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F/UTP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cat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5Е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нг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(А)-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LSLTx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2D3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B21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58,14</w:t>
            </w:r>
          </w:p>
        </w:tc>
      </w:tr>
      <w:tr w:rsidR="00AC5EB5" w:rsidRPr="004F78A6" w14:paraId="35BE4311" w14:textId="77777777" w:rsidTr="00AC5EB5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D6E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lastRenderedPageBreak/>
              <w:t>151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E52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Прокладка кабеля или провода питания на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провододержателях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сечением: 10 мм2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566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4E3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0,745</w:t>
            </w:r>
          </w:p>
        </w:tc>
      </w:tr>
      <w:tr w:rsidR="00AC5EB5" w:rsidRPr="004F78A6" w14:paraId="18997F85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FB2F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E57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ВВГнг(А)LS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ltx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3х2,5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7BA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118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7,65</w:t>
            </w:r>
          </w:p>
        </w:tc>
      </w:tr>
      <w:tr w:rsidR="00AC5EB5" w:rsidRPr="004F78A6" w14:paraId="79F6F7EC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DC3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28F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U/UTP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cat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5Е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нг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(А)-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LSLTx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670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FBB0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44,88</w:t>
            </w:r>
          </w:p>
        </w:tc>
      </w:tr>
      <w:tr w:rsidR="00AC5EB5" w:rsidRPr="004F78A6" w14:paraId="59A244E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06A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6207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F/UTP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cat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5Е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нг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(А)-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LSLTx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43D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D30B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5,1</w:t>
            </w:r>
          </w:p>
        </w:tc>
      </w:tr>
      <w:tr w:rsidR="00AC5EB5" w:rsidRPr="004F78A6" w14:paraId="6E781DEF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3D5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DEA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Кабель Микрофонный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F21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C13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18,36</w:t>
            </w:r>
          </w:p>
        </w:tc>
      </w:tr>
      <w:tr w:rsidR="00AC5EB5" w:rsidRPr="004F78A6" w14:paraId="404F51A6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4F5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82B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Разводка по устройствам и подключение жил кабелей или проводов сечением: до 10 мм2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F410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A8B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1,11</w:t>
            </w:r>
          </w:p>
        </w:tc>
      </w:tr>
      <w:tr w:rsidR="00AC5EB5" w:rsidRPr="004F78A6" w14:paraId="43A13A1C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11D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2CD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Рукав металлический наружным диаметром: до 48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320F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EDB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0,76</w:t>
            </w:r>
          </w:p>
        </w:tc>
      </w:tr>
      <w:tr w:rsidR="00AC5EB5" w:rsidRPr="004F78A6" w14:paraId="28FB92CD" w14:textId="77777777" w:rsidTr="00AC5EB5">
        <w:trPr>
          <w:trHeight w:val="55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F24D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4BEF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DKC 6071R-020N100P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Металлорукав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DN 20мм в герметичной ПВХ изоляции,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Dвн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20,5 мм,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Dнар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25,5, с протяжкой, 100 м, цвет чёрный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F84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4AC1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64,26</w:t>
            </w:r>
          </w:p>
        </w:tc>
      </w:tr>
      <w:tr w:rsidR="00AC5EB5" w:rsidRPr="004F78A6" w14:paraId="74AAB64E" w14:textId="77777777" w:rsidTr="00AC5EB5">
        <w:trPr>
          <w:trHeight w:val="5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9A2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1E7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DKC 6071R-027NP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Металлорукав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DN 26мм в герметичной ПВХ изоляции,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Dвн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26,5 мм,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Dнар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31,5, с протяжкой, 25 м, цвет чёрный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F58D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B34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13,26</w:t>
            </w:r>
          </w:p>
        </w:tc>
      </w:tr>
      <w:tr w:rsidR="00AC5EB5" w:rsidRPr="004F78A6" w14:paraId="64DF4E27" w14:textId="77777777" w:rsidTr="00AC5EB5">
        <w:trPr>
          <w:trHeight w:val="50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0D6C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C87A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53334 Держатель оцинкованный односторонний, д.25мм с крепежным отверстием 8,5х6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F91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BF47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158</w:t>
            </w:r>
          </w:p>
        </w:tc>
      </w:tr>
      <w:tr w:rsidR="00AC5EB5" w:rsidRPr="004F78A6" w14:paraId="3F04C01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19D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A279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53346 Держатель оцинкованный односторонний, д.32мм с крепежным отверстием 8,5 х 6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C26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83F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33</w:t>
            </w:r>
          </w:p>
        </w:tc>
      </w:tr>
      <w:tr w:rsidR="00AC5EB5" w:rsidRPr="004F78A6" w14:paraId="59FA89EF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545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2CF4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Розетка штепсельная: трехполюсная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75ED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3BD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0,12</w:t>
            </w:r>
          </w:p>
        </w:tc>
      </w:tr>
      <w:tr w:rsidR="00AC5EB5" w:rsidRPr="004F78A6" w14:paraId="1BE69838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861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2EC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Разъём панельный XLR M 3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pin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E0F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E2F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22696C8A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586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999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Розетка панельная SCHUKO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107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7B00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AC5EB5" w:rsidRPr="004F78A6" w14:paraId="159AFD9C" w14:textId="77777777" w:rsidTr="00AC5EB5">
        <w:trPr>
          <w:trHeight w:val="2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BC2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069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EKF AKB16-4 Колодка 4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гн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. 16А 3,5кВт с/з Эксперт EKF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PROxima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3BB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025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5EB5" w:rsidRPr="004F78A6" w14:paraId="3A5356D6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0105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4B5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Разъемы штепсельные с разделкой и включением кабеля: с экранированными парами, емкость 5х2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41D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AD11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6A8E13EF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2B8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C77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Коннектор rj45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Keystone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Jack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RJ-45 экранированный cat5e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F50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C98C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563D9E88" w14:textId="77777777" w:rsidTr="00AC5EB5">
        <w:trPr>
          <w:trHeight w:val="55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AB8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ABC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Включение в аппаратуру разъемов штепсельных, количество контактов в разъеме: до 14 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21A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DFA0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53</w:t>
            </w:r>
          </w:p>
        </w:tc>
      </w:tr>
      <w:tr w:rsidR="00AC5EB5" w:rsidRPr="004F78A6" w14:paraId="37F8039E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A60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B74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C3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FXX  Разъем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XLR кабельный, 3 контакта, гнездо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235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A6E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24</w:t>
            </w:r>
          </w:p>
        </w:tc>
      </w:tr>
      <w:tr w:rsidR="00AC5EB5" w:rsidRPr="004F78A6" w14:paraId="48C25705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FA43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517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C3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MXX  Разъем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XLR кабельный, 3 контакта, штекер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EEB0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B0B0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25</w:t>
            </w:r>
          </w:p>
        </w:tc>
      </w:tr>
      <w:tr w:rsidR="00AC5EB5" w:rsidRPr="004F78A6" w14:paraId="4DE1B67E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27F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188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Патч-корд KAT.5e FTP 3 метра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054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909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0366CE84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E95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ED28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Коробка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ответвительная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на стене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2F2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EE4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13E2C8BD" w14:textId="77777777" w:rsidTr="00AC5EB5">
        <w:trPr>
          <w:trHeight w:val="43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597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584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DKC 54100 Коробка ответвит. с 10 кабельными вводами д.32мм, IP55, 190х140х70мм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102B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8E0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1ED7E7EA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BA9A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7CE2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Зажим наборный без кожуха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4C1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EDD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0,03</w:t>
            </w:r>
          </w:p>
        </w:tc>
      </w:tr>
      <w:tr w:rsidR="00AC5EB5" w:rsidRPr="004F78A6" w14:paraId="50039116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D16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1F2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Клемма 3x0.08-2.5мм 222-413 WAGO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41B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74E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5EB5" w:rsidRPr="004F78A6" w14:paraId="6E355774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1DF6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F15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Коммутатор служебной связи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D4B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63E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3B16FEE8" w14:textId="77777777" w:rsidTr="00AC5EB5">
        <w:trPr>
          <w:trHeight w:val="51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E25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194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D - Link Сетевое оборудование DGS - 1100 - 05V2 A1A Настраиваемый L2 коммутатор с 5 портами 10 100 1000Base - T Коммутатор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3663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48F3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0F6B56F3" w14:textId="77777777" w:rsidTr="00AC5EB5">
        <w:trPr>
          <w:trHeight w:val="2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E08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512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Плата дополнительная, устанавливаемая на готовом месте стойки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4B19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9E4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489D91BB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68A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179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368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Блок переключения сигнала DMX, высота 1U, монтаж в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рэк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DMX SELECTOR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399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5B14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0D251BB0" w14:textId="77777777" w:rsidTr="00AC5EB5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969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E8A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Шкаф (пульт) управления навесной, высота, ширина и глубина: до 600х600х350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720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B60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03708027" w14:textId="77777777" w:rsidTr="00AC5EB5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ED0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lastRenderedPageBreak/>
              <w:t>181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12D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Коробка универсальная 250х250х120 мм, цвет — черный Коробка универсальная КУ25.25.12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6CD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0FB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53C5342D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132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7FDA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Рамка коробки КУ25.25, 10 модуля, цвет — черный Рамка модульная РМ25.25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BDF7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9B22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1182B305" w14:textId="77777777" w:rsidTr="00AC5EB5">
        <w:trPr>
          <w:trHeight w:val="43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754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9B0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Крепежный 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набор  для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установки оборудования или аксессуаров в РЭК Крепеж для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рэка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8U-33U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709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355E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0B657B90" w14:textId="77777777" w:rsidTr="00AC5EB5">
        <w:trPr>
          <w:trHeight w:val="51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7A3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810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Панель с разъемом XLR3F, 35х85 мм, 1 модуль, цвет — черный Панель модульная ПМ01-1XLR3F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86E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0E6D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6245C6D2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FD8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8296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Розетка штепсельная: трехполюсная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9ADA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0FC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0,05</w:t>
            </w:r>
          </w:p>
        </w:tc>
      </w:tr>
      <w:tr w:rsidR="00AC5EB5" w:rsidRPr="004F78A6" w14:paraId="59F35F55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4BA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8AFB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Панель с розеткой SHUKO — 1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, 70х85 мм, 2 модуля, цвет — черный Панель модульная ПМ02-1SCHUKO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F6F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0838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6391DE07" w14:textId="77777777" w:rsidTr="00AC5EB5">
        <w:trPr>
          <w:trHeight w:val="50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D390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037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Панель с разъемом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EtherCON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5, 35х85 мм, 1 модуль, цвет — черный Панель модульная ПМ01-EtherCON.5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B7CA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710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6EFCA244" w14:textId="77777777" w:rsidTr="00AC5EB5">
        <w:trPr>
          <w:trHeight w:val="49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F8D2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1BF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Панель глухая, 35х85 мм, 1 модуль, цвет — черный Панель модульная ПМ01-BLANK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C42B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AB9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16338788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EAA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189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2FA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Панель глухая, 105х85 мм, 3 модуля, цвет — черный Панель модульная ПМ03-BLANK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67F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744B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4912864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339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EF0C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Рукав металлический наружным диаметром: до 48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389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1D05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0,29</w:t>
            </w:r>
          </w:p>
        </w:tc>
      </w:tr>
      <w:tr w:rsidR="00AC5EB5" w:rsidRPr="004F78A6" w14:paraId="75F8270F" w14:textId="77777777" w:rsidTr="00AC5EB5">
        <w:trPr>
          <w:trHeight w:val="6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2DA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2DF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Металлорукав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DN 20мм в герметичной ПВХ изоляции,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Dвн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20,5 мм,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Dнар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25,5, с протяжкой, 100 м, цвет чёрный 6071R-020N100P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32FB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A966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29</w:t>
            </w:r>
          </w:p>
        </w:tc>
      </w:tr>
      <w:tr w:rsidR="00AC5EB5" w:rsidRPr="004F78A6" w14:paraId="51D21F23" w14:textId="77777777" w:rsidTr="00AC5EB5">
        <w:trPr>
          <w:trHeight w:val="43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552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5F7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Держатель оцинкованный односторонний, д.25мм с крепежным отверстием 8,5х6 мм 53334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4DE6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3DEA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73</w:t>
            </w:r>
          </w:p>
        </w:tc>
      </w:tr>
      <w:tr w:rsidR="00AC5EB5" w:rsidRPr="004F78A6" w14:paraId="7F2B53C6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537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B63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Дюбель-гвоздь 6х40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992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1F7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73</w:t>
            </w:r>
          </w:p>
        </w:tc>
      </w:tr>
      <w:tr w:rsidR="00AC5EB5" w:rsidRPr="004F78A6" w14:paraId="0B9CB614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C59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489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64E1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0A5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0,885</w:t>
            </w:r>
          </w:p>
        </w:tc>
      </w:tr>
      <w:tr w:rsidR="00AC5EB5" w:rsidRPr="004F78A6" w14:paraId="3FFED5D3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C42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EF06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ВВГнг(А)LS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ltx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3х2,5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3A6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01D3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29,07</w:t>
            </w:r>
          </w:p>
        </w:tc>
      </w:tr>
      <w:tr w:rsidR="00AC5EB5" w:rsidRPr="004F78A6" w14:paraId="53FEB8F3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D4B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90B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U/UTP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cat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5Е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нг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(А)-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LSLTx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DDDC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2DE1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32,13</w:t>
            </w:r>
          </w:p>
        </w:tc>
      </w:tr>
      <w:tr w:rsidR="00AC5EB5" w:rsidRPr="004F78A6" w14:paraId="0751A2AB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1CA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9BA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Кабель F/UTP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cat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5Е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нг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(А)-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LSLTx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5ABB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497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29,07</w:t>
            </w:r>
          </w:p>
        </w:tc>
      </w:tr>
      <w:tr w:rsidR="00AC5EB5" w:rsidRPr="004F78A6" w14:paraId="299C2394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295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03FA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Прокладка кабеля или провода питания на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провододержателях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сечением: 6 мм2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5BB3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100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CC0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</w:t>
            </w:r>
          </w:p>
        </w:tc>
      </w:tr>
      <w:tr w:rsidR="00AC5EB5" w:rsidRPr="004F78A6" w14:paraId="3E1BE949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A1F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199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036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Кабель Микрофонный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AA15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C5F2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10,2</w:t>
            </w:r>
          </w:p>
        </w:tc>
      </w:tr>
      <w:tr w:rsidR="00AC5EB5" w:rsidRPr="004F78A6" w14:paraId="46727F00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683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F16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Разводка по устройствам и подключение жил кабелей или проводов сечением: до 10 мм2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114C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100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819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0,11</w:t>
            </w:r>
          </w:p>
        </w:tc>
      </w:tr>
      <w:tr w:rsidR="00AC5EB5" w:rsidRPr="004F78A6" w14:paraId="344B075E" w14:textId="77777777" w:rsidTr="00AC5EB5">
        <w:trPr>
          <w:trHeight w:val="43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0F5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C95D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Разъемы штепсельные с разделкой и включением кабеля: с экранированными парами, емкость 5х2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F7A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685E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35CEBB15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79F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0CF6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Коннектор rj45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Keystone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Jack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RJ-45 экранированный cat5e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1C0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E7B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67C86BA1" w14:textId="77777777" w:rsidTr="00AC5EB5">
        <w:trPr>
          <w:trHeight w:val="52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BF48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118CB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Включение в аппаратуру разъемов штепсельных, количество контактов в разъеме: до 14 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0E23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045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  <w:tr w:rsidR="00AC5EB5" w:rsidRPr="004F78A6" w14:paraId="2702FAB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E56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085E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C3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MXX  Разъем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XLR кабельный, 3 контакта, штекер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CC3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8AE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728BA2B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7F72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2268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C3</w:t>
            </w:r>
            <w:proofErr w:type="gramStart"/>
            <w:r w:rsidRPr="004F78A6">
              <w:rPr>
                <w:rFonts w:ascii="Times New Roman" w:hAnsi="Times New Roman" w:cs="Times New Roman"/>
                <w:color w:val="auto"/>
              </w:rPr>
              <w:t>FXX  Разъем</w:t>
            </w:r>
            <w:proofErr w:type="gramEnd"/>
            <w:r w:rsidRPr="004F78A6">
              <w:rPr>
                <w:rFonts w:ascii="Times New Roman" w:hAnsi="Times New Roman" w:cs="Times New Roman"/>
                <w:color w:val="auto"/>
              </w:rPr>
              <w:t xml:space="preserve"> XLR кабельный, 3 контакта, гнездо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F73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C6B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5EB5" w:rsidRPr="004F78A6" w14:paraId="0A5D5034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20F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6744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Патч-корд rj45 KAT.5e FTP 0,5 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ABD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783F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1AF54B51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8F5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207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DC2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Патч-корд KAT.5e FTP 3 метра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1B4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861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22774DAA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0FAF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lastRenderedPageBreak/>
              <w:t>208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17B5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Патч-корд rj45 KAT.5e FTP 10 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F553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4204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4D8EE302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B2EA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209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88EF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Удлинитель 4 гнезда 5 метров 16А/3,5кВт с заземлением ПВС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231B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F17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5EB5" w:rsidRPr="004F78A6" w14:paraId="018EC086" w14:textId="77777777" w:rsidTr="00AC5EB5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B02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210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7547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 xml:space="preserve">Измерение сопротивления изоляции (на линию)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мегаомметром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 xml:space="preserve"> кабельных и других линий напряжением до 1 </w:t>
            </w: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кВ</w:t>
            </w:r>
            <w:proofErr w:type="spellEnd"/>
            <w:r w:rsidRPr="004F78A6">
              <w:rPr>
                <w:rFonts w:ascii="Times New Roman" w:hAnsi="Times New Roman" w:cs="Times New Roman"/>
                <w:color w:val="auto"/>
              </w:rPr>
              <w:t>, предназначенных для передачи электроэнергии к распределительным устройствам, щитам, шкафам, коммутационным аппаратам и электропотребителям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E5C1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097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16</w:t>
            </w:r>
          </w:p>
        </w:tc>
      </w:tr>
      <w:tr w:rsidR="00AC5EB5" w:rsidRPr="004F78A6" w14:paraId="156E9B50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8130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211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E43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Замер полного сопротивления цепи "фаза-нуль"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8FE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F78A6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CDBC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C5EB5" w:rsidRPr="004F78A6" w14:paraId="3EFBBD3E" w14:textId="77777777" w:rsidTr="00AC5EB5">
        <w:trPr>
          <w:trHeight w:val="288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4902C2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Раздел 3. Сопутствующие работы</w:t>
            </w:r>
          </w:p>
        </w:tc>
      </w:tr>
      <w:tr w:rsidR="00AC5EB5" w:rsidRPr="004F78A6" w14:paraId="20C26371" w14:textId="77777777" w:rsidTr="00AC5EB5">
        <w:trPr>
          <w:trHeight w:val="28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DB8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212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820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Затаривание строительного мусора в мешки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1A13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31CBD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11,25</w:t>
            </w:r>
          </w:p>
        </w:tc>
      </w:tr>
      <w:tr w:rsidR="00AC5EB5" w:rsidRPr="004F78A6" w14:paraId="5B9DCB96" w14:textId="77777777" w:rsidTr="00AC5EB5">
        <w:trPr>
          <w:trHeight w:val="46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DA54A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213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AED68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B3B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1т груза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E339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11,25</w:t>
            </w:r>
          </w:p>
        </w:tc>
      </w:tr>
      <w:tr w:rsidR="00AC5EB5" w:rsidRPr="004F78A6" w14:paraId="23CD5A8B" w14:textId="77777777" w:rsidTr="00AC5EB5">
        <w:trPr>
          <w:trHeight w:val="109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81714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214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2F1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25 км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2A25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1т груза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AE66" w14:textId="77777777" w:rsidR="00AC5EB5" w:rsidRPr="004F78A6" w:rsidRDefault="00AC5EB5" w:rsidP="004F78A6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4F78A6">
              <w:rPr>
                <w:rFonts w:ascii="Times New Roman" w:hAnsi="Times New Roman" w:cs="Times New Roman"/>
                <w:color w:val="auto"/>
              </w:rPr>
              <w:t>11,25</w:t>
            </w:r>
          </w:p>
        </w:tc>
      </w:tr>
    </w:tbl>
    <w:p w14:paraId="7F362A46" w14:textId="77777777" w:rsidR="003C012D" w:rsidRDefault="003C012D" w:rsidP="000B3280">
      <w:pPr>
        <w:ind w:firstLine="567"/>
        <w:jc w:val="both"/>
        <w:rPr>
          <w:rFonts w:ascii="Times New Roman" w:hAnsi="Times New Roman" w:cs="Times New Roman"/>
          <w:color w:val="auto"/>
        </w:rPr>
      </w:pPr>
    </w:p>
    <w:p w14:paraId="6C97868E" w14:textId="77777777" w:rsidR="00BD24A5" w:rsidRPr="00733844" w:rsidRDefault="00BD24A5" w:rsidP="000B3280">
      <w:pPr>
        <w:ind w:firstLine="567"/>
        <w:jc w:val="both"/>
        <w:rPr>
          <w:rFonts w:ascii="Times New Roman" w:hAnsi="Times New Roman" w:cs="Times New Roman"/>
        </w:rPr>
      </w:pPr>
    </w:p>
    <w:p w14:paraId="0C11F74A" w14:textId="6A76D3BA" w:rsidR="00CD71A1" w:rsidRDefault="00EB1E8F" w:rsidP="00D9672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auto"/>
        </w:rPr>
      </w:pPr>
      <w:r w:rsidRPr="00733844">
        <w:rPr>
          <w:rFonts w:ascii="Times New Roman" w:hAnsi="Times New Roman" w:cs="Times New Roman"/>
          <w:color w:val="auto"/>
        </w:rPr>
        <w:t xml:space="preserve">5.1.2. </w:t>
      </w:r>
      <w:r w:rsidR="00CD71A1" w:rsidRPr="00CD71A1">
        <w:rPr>
          <w:rFonts w:ascii="Times New Roman" w:hAnsi="Times New Roman" w:cs="Times New Roman"/>
          <w:color w:val="auto"/>
        </w:rPr>
        <w:t xml:space="preserve">Предоставление услуги по </w:t>
      </w:r>
      <w:r w:rsidR="00BE6F4D">
        <w:rPr>
          <w:rFonts w:ascii="Times New Roman" w:hAnsi="Times New Roman" w:cs="Times New Roman"/>
          <w:color w:val="auto"/>
        </w:rPr>
        <w:t>разработке</w:t>
      </w:r>
      <w:r w:rsidR="00CD71A1" w:rsidRPr="00CD71A1">
        <w:rPr>
          <w:rFonts w:ascii="Times New Roman" w:hAnsi="Times New Roman" w:cs="Times New Roman"/>
          <w:color w:val="auto"/>
        </w:rPr>
        <w:t xml:space="preserve"> локального сметного расчёта (ЛСМ) на текущий ремонт помещени</w:t>
      </w:r>
      <w:r w:rsidR="007B58CB">
        <w:rPr>
          <w:rFonts w:ascii="Times New Roman" w:hAnsi="Times New Roman" w:cs="Times New Roman"/>
          <w:color w:val="auto"/>
        </w:rPr>
        <w:t>я актового зала</w:t>
      </w:r>
      <w:r w:rsidR="00CD71A1" w:rsidRPr="00CD71A1">
        <w:rPr>
          <w:rFonts w:ascii="Times New Roman" w:hAnsi="Times New Roman" w:cs="Times New Roman"/>
          <w:color w:val="auto"/>
        </w:rPr>
        <w:t xml:space="preserve"> Санкт-Петербургского СУВУ (спортивный зал</w:t>
      </w:r>
      <w:r w:rsidR="00BD24A5">
        <w:rPr>
          <w:rFonts w:ascii="Times New Roman" w:hAnsi="Times New Roman" w:cs="Times New Roman"/>
          <w:color w:val="auto"/>
        </w:rPr>
        <w:t xml:space="preserve">, </w:t>
      </w:r>
      <w:r w:rsidR="00BD24A5" w:rsidRPr="00BD24A5">
        <w:rPr>
          <w:rFonts w:ascii="Times New Roman" w:hAnsi="Times New Roman" w:cs="Times New Roman"/>
          <w:color w:val="auto"/>
        </w:rPr>
        <w:t>хоккейн</w:t>
      </w:r>
      <w:r w:rsidR="00BD24A5">
        <w:rPr>
          <w:rFonts w:ascii="Times New Roman" w:hAnsi="Times New Roman" w:cs="Times New Roman"/>
          <w:color w:val="auto"/>
        </w:rPr>
        <w:t>ая</w:t>
      </w:r>
      <w:r w:rsidR="00BD24A5" w:rsidRPr="00BD24A5">
        <w:rPr>
          <w:rFonts w:ascii="Times New Roman" w:hAnsi="Times New Roman" w:cs="Times New Roman"/>
          <w:color w:val="auto"/>
        </w:rPr>
        <w:t xml:space="preserve"> кладов</w:t>
      </w:r>
      <w:r w:rsidR="00BD24A5">
        <w:rPr>
          <w:rFonts w:ascii="Times New Roman" w:hAnsi="Times New Roman" w:cs="Times New Roman"/>
          <w:color w:val="auto"/>
        </w:rPr>
        <w:t>ая</w:t>
      </w:r>
      <w:r w:rsidR="00BD24A5" w:rsidRPr="00BD24A5">
        <w:rPr>
          <w:rFonts w:ascii="Times New Roman" w:hAnsi="Times New Roman" w:cs="Times New Roman"/>
          <w:color w:val="auto"/>
        </w:rPr>
        <w:t>, лыжн</w:t>
      </w:r>
      <w:r w:rsidR="00BD24A5">
        <w:rPr>
          <w:rFonts w:ascii="Times New Roman" w:hAnsi="Times New Roman" w:cs="Times New Roman"/>
          <w:color w:val="auto"/>
        </w:rPr>
        <w:t>ая</w:t>
      </w:r>
      <w:r w:rsidR="00BD24A5" w:rsidRPr="00BD24A5">
        <w:rPr>
          <w:rFonts w:ascii="Times New Roman" w:hAnsi="Times New Roman" w:cs="Times New Roman"/>
          <w:color w:val="auto"/>
        </w:rPr>
        <w:t xml:space="preserve"> кладов</w:t>
      </w:r>
      <w:r w:rsidR="00BD24A5">
        <w:rPr>
          <w:rFonts w:ascii="Times New Roman" w:hAnsi="Times New Roman" w:cs="Times New Roman"/>
          <w:color w:val="auto"/>
        </w:rPr>
        <w:t>ая</w:t>
      </w:r>
      <w:r w:rsidR="00BD24A5" w:rsidRPr="00BD24A5">
        <w:rPr>
          <w:rFonts w:ascii="Times New Roman" w:hAnsi="Times New Roman" w:cs="Times New Roman"/>
          <w:color w:val="auto"/>
        </w:rPr>
        <w:t>, коридор</w:t>
      </w:r>
      <w:r w:rsidR="00BD24A5">
        <w:rPr>
          <w:rFonts w:ascii="Times New Roman" w:hAnsi="Times New Roman" w:cs="Times New Roman"/>
          <w:color w:val="auto"/>
        </w:rPr>
        <w:t xml:space="preserve">, </w:t>
      </w:r>
      <w:r w:rsidR="00BD24A5" w:rsidRPr="00BD24A5">
        <w:rPr>
          <w:rFonts w:ascii="Times New Roman" w:hAnsi="Times New Roman" w:cs="Times New Roman"/>
          <w:color w:val="auto"/>
        </w:rPr>
        <w:t>кабинет</w:t>
      </w:r>
      <w:r w:rsidR="00CD71A1" w:rsidRPr="00CD71A1">
        <w:rPr>
          <w:rFonts w:ascii="Times New Roman" w:hAnsi="Times New Roman" w:cs="Times New Roman"/>
          <w:color w:val="auto"/>
        </w:rPr>
        <w:t>).</w:t>
      </w:r>
    </w:p>
    <w:p w14:paraId="04CC2F81" w14:textId="77777777" w:rsidR="00BD24A5" w:rsidRDefault="00BD24A5" w:rsidP="00D9672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auto"/>
        </w:rPr>
      </w:pPr>
    </w:p>
    <w:p w14:paraId="28472CB9" w14:textId="71AED623" w:rsidR="00CD71A1" w:rsidRDefault="00CD71A1" w:rsidP="00D9672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5.1.3. </w:t>
      </w:r>
      <w:r w:rsidRPr="00CD71A1">
        <w:rPr>
          <w:rFonts w:ascii="Times New Roman" w:hAnsi="Times New Roman" w:cs="Times New Roman"/>
          <w:color w:val="auto"/>
        </w:rPr>
        <w:t xml:space="preserve">Предоставление услуги по </w:t>
      </w:r>
      <w:r w:rsidR="00BE6F4D">
        <w:rPr>
          <w:rFonts w:ascii="Times New Roman" w:hAnsi="Times New Roman" w:cs="Times New Roman"/>
          <w:color w:val="auto"/>
        </w:rPr>
        <w:t>разработке</w:t>
      </w:r>
      <w:r w:rsidRPr="00CD71A1">
        <w:rPr>
          <w:rFonts w:ascii="Times New Roman" w:hAnsi="Times New Roman" w:cs="Times New Roman"/>
          <w:color w:val="auto"/>
        </w:rPr>
        <w:t xml:space="preserve"> локального сметного расчёта (ЛСМ) на текущий ремонт помещени</w:t>
      </w:r>
      <w:r w:rsidR="007B58CB">
        <w:rPr>
          <w:rFonts w:ascii="Times New Roman" w:hAnsi="Times New Roman" w:cs="Times New Roman"/>
          <w:color w:val="auto"/>
        </w:rPr>
        <w:t>я актового зала</w:t>
      </w:r>
      <w:r w:rsidRPr="00CD71A1">
        <w:rPr>
          <w:rFonts w:ascii="Times New Roman" w:hAnsi="Times New Roman" w:cs="Times New Roman"/>
          <w:color w:val="auto"/>
        </w:rPr>
        <w:t xml:space="preserve"> Санкт-Петербургского </w:t>
      </w:r>
    </w:p>
    <w:p w14:paraId="3CD92815" w14:textId="77777777" w:rsidR="00D96726" w:rsidRPr="00733844" w:rsidRDefault="00EB1E8F" w:rsidP="00D96726">
      <w:pPr>
        <w:autoSpaceDE w:val="0"/>
        <w:autoSpaceDN w:val="0"/>
        <w:adjustRightInd w:val="0"/>
        <w:ind w:firstLine="567"/>
        <w:rPr>
          <w:rFonts w:ascii="Times New Roman" w:eastAsiaTheme="minorHAnsi" w:hAnsi="Times New Roman" w:cs="Times New Roman"/>
          <w:color w:val="auto"/>
          <w:lang w:eastAsia="en-US"/>
        </w:rPr>
      </w:pPr>
      <w:r w:rsidRPr="00733844">
        <w:rPr>
          <w:rFonts w:ascii="Times New Roman" w:hAnsi="Times New Roman" w:cs="Times New Roman"/>
          <w:color w:val="auto"/>
        </w:rPr>
        <w:t xml:space="preserve">5.1.3. Местонахождение объектов: </w:t>
      </w:r>
      <w:r w:rsidRPr="00733844">
        <w:rPr>
          <w:rFonts w:ascii="Times New Roman" w:eastAsia="Calibri" w:hAnsi="Times New Roman" w:cs="Times New Roman"/>
          <w:color w:val="auto"/>
          <w:lang w:eastAsia="en-US"/>
        </w:rPr>
        <w:t>Санкт-Петербург, Колпино, ул. Загородная, д. 63</w:t>
      </w:r>
    </w:p>
    <w:p w14:paraId="71E37016" w14:textId="77777777" w:rsidR="00A94C2B" w:rsidRPr="00733844" w:rsidRDefault="00D96726" w:rsidP="00D96726">
      <w:pPr>
        <w:autoSpaceDE w:val="0"/>
        <w:autoSpaceDN w:val="0"/>
        <w:adjustRightInd w:val="0"/>
        <w:ind w:firstLine="567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733844">
        <w:rPr>
          <w:rFonts w:ascii="Times New Roman" w:hAnsi="Times New Roman" w:cs="Times New Roman"/>
          <w:b/>
          <w:color w:val="auto"/>
        </w:rPr>
        <w:t>5.2</w:t>
      </w:r>
      <w:r w:rsidR="00A94C2B" w:rsidRPr="00733844">
        <w:rPr>
          <w:rFonts w:ascii="Times New Roman" w:hAnsi="Times New Roman" w:cs="Times New Roman"/>
          <w:b/>
          <w:color w:val="auto"/>
        </w:rPr>
        <w:t xml:space="preserve">. Информация об условиях исполнения </w:t>
      </w:r>
      <w:r w:rsidR="00AF639C">
        <w:rPr>
          <w:rFonts w:ascii="Times New Roman" w:hAnsi="Times New Roman" w:cs="Times New Roman"/>
          <w:b/>
          <w:color w:val="auto"/>
        </w:rPr>
        <w:t>К</w:t>
      </w:r>
      <w:r w:rsidR="00A94C2B" w:rsidRPr="00733844">
        <w:rPr>
          <w:rFonts w:ascii="Times New Roman" w:hAnsi="Times New Roman" w:cs="Times New Roman"/>
          <w:b/>
          <w:color w:val="auto"/>
        </w:rPr>
        <w:t xml:space="preserve">онтракта: </w:t>
      </w:r>
    </w:p>
    <w:p w14:paraId="3D50009E" w14:textId="77777777" w:rsidR="00A94C2B" w:rsidRPr="00733844" w:rsidRDefault="00D96726" w:rsidP="00A94C2B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33844">
        <w:rPr>
          <w:rFonts w:ascii="Times New Roman" w:eastAsia="Calibri" w:hAnsi="Times New Roman" w:cs="Times New Roman"/>
          <w:lang w:eastAsia="en-US"/>
        </w:rPr>
        <w:t>5.2.1. Д</w:t>
      </w:r>
      <w:r w:rsidR="00A94C2B" w:rsidRPr="00733844">
        <w:rPr>
          <w:rFonts w:ascii="Times New Roman" w:eastAsia="Calibri" w:hAnsi="Times New Roman" w:cs="Times New Roman"/>
          <w:lang w:eastAsia="en-US"/>
        </w:rPr>
        <w:t xml:space="preserve">оступ к комплекту документации, указанной в п. </w:t>
      </w:r>
      <w:r w:rsidRPr="00733844">
        <w:rPr>
          <w:rFonts w:ascii="Times New Roman" w:eastAsia="Calibri" w:hAnsi="Times New Roman" w:cs="Times New Roman"/>
          <w:lang w:eastAsia="en-US"/>
        </w:rPr>
        <w:t>5.1. описания объекта закупки</w:t>
      </w:r>
      <w:r w:rsidR="00A94C2B" w:rsidRPr="00733844">
        <w:rPr>
          <w:rFonts w:ascii="Times New Roman" w:eastAsia="Calibri" w:hAnsi="Times New Roman" w:cs="Times New Roman"/>
          <w:lang w:eastAsia="en-US"/>
        </w:rPr>
        <w:t>, обеспечивается Заказчиком</w:t>
      </w:r>
      <w:r w:rsidRPr="00733844">
        <w:rPr>
          <w:rFonts w:ascii="Times New Roman" w:eastAsia="Calibri" w:hAnsi="Times New Roman" w:cs="Times New Roman"/>
          <w:lang w:eastAsia="en-US"/>
        </w:rPr>
        <w:t>.</w:t>
      </w:r>
      <w:r w:rsidR="00A94C2B" w:rsidRPr="00733844">
        <w:rPr>
          <w:rFonts w:ascii="Times New Roman" w:eastAsia="Calibri" w:hAnsi="Times New Roman" w:cs="Times New Roman"/>
          <w:color w:val="auto"/>
          <w:lang w:eastAsia="en-US"/>
        </w:rPr>
        <w:t xml:space="preserve"> Формат </w:t>
      </w:r>
      <w:r w:rsidR="00A94C2B" w:rsidRPr="00733844">
        <w:rPr>
          <w:rFonts w:ascii="Times New Roman" w:eastAsia="Calibri" w:hAnsi="Times New Roman" w:cs="Times New Roman"/>
          <w:lang w:eastAsia="en-US"/>
        </w:rPr>
        <w:t>документации</w:t>
      </w:r>
      <w:r w:rsidR="00A94C2B" w:rsidRPr="00733844">
        <w:rPr>
          <w:rFonts w:ascii="Times New Roman" w:eastAsia="Calibri" w:hAnsi="Times New Roman" w:cs="Times New Roman"/>
          <w:color w:val="auto"/>
          <w:lang w:eastAsia="en-US"/>
        </w:rPr>
        <w:t xml:space="preserve"> определен приказом Минстроя России 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br/>
      </w:r>
      <w:r w:rsidR="00BE6F4D" w:rsidRPr="00BE6F4D">
        <w:rPr>
          <w:rFonts w:ascii="Times New Roman" w:eastAsia="Calibri" w:hAnsi="Times New Roman" w:cs="Times New Roman"/>
          <w:color w:val="auto"/>
          <w:lang w:eastAsia="en-US"/>
        </w:rPr>
        <w:t xml:space="preserve">от 4 августа 2020 г. </w:t>
      </w:r>
      <w:r w:rsidR="00AF639C" w:rsidRPr="00AF639C">
        <w:rPr>
          <w:rFonts w:ascii="Times New Roman" w:eastAsia="Calibri" w:hAnsi="Times New Roman" w:cs="Times New Roman"/>
          <w:color w:val="auto"/>
          <w:lang w:eastAsia="en-US"/>
        </w:rPr>
        <w:t>№ 421/</w:t>
      </w:r>
      <w:proofErr w:type="spellStart"/>
      <w:r w:rsidR="00AF639C" w:rsidRPr="00AF639C">
        <w:rPr>
          <w:rFonts w:ascii="Times New Roman" w:eastAsia="Calibri" w:hAnsi="Times New Roman" w:cs="Times New Roman"/>
          <w:color w:val="auto"/>
          <w:lang w:eastAsia="en-US"/>
        </w:rPr>
        <w:t>пр</w:t>
      </w:r>
      <w:proofErr w:type="spellEnd"/>
      <w:r w:rsidR="00AF639C" w:rsidRPr="00AF639C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t>«</w:t>
      </w:r>
      <w:r w:rsidR="00BE6F4D" w:rsidRPr="00BE6F4D">
        <w:rPr>
          <w:rFonts w:ascii="Times New Roman" w:eastAsia="Calibri" w:hAnsi="Times New Roman" w:cs="Times New Roman"/>
          <w:color w:val="auto"/>
          <w:lang w:eastAsia="en-US"/>
        </w:rPr>
        <w:t>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t>»</w:t>
      </w:r>
      <w:r w:rsidR="00015136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4134745B" w14:textId="77777777" w:rsidR="00A94C2B" w:rsidRPr="00137C84" w:rsidRDefault="00D96726" w:rsidP="00137C84">
      <w:pPr>
        <w:suppressAutoHyphens/>
        <w:snapToGrid w:val="0"/>
        <w:ind w:right="-3" w:firstLine="709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 xml:space="preserve">5.2.2 </w:t>
      </w:r>
      <w:r w:rsidR="00A94C2B" w:rsidRPr="00733844">
        <w:rPr>
          <w:rFonts w:ascii="Times New Roman" w:hAnsi="Times New Roman" w:cs="Times New Roman"/>
        </w:rPr>
        <w:t xml:space="preserve">Исполнитель проводит </w:t>
      </w:r>
      <w:r w:rsidR="00BB3527">
        <w:rPr>
          <w:rFonts w:ascii="Times New Roman" w:hAnsi="Times New Roman" w:cs="Times New Roman"/>
        </w:rPr>
        <w:t>разработку ЛСР</w:t>
      </w:r>
      <w:r w:rsidR="00A94C2B" w:rsidRPr="00733844">
        <w:rPr>
          <w:rFonts w:ascii="Times New Roman" w:hAnsi="Times New Roman" w:cs="Times New Roman"/>
        </w:rPr>
        <w:t xml:space="preserve"> </w:t>
      </w:r>
      <w:r w:rsidR="00BB3527">
        <w:rPr>
          <w:rFonts w:ascii="Times New Roman" w:hAnsi="Times New Roman" w:cs="Times New Roman"/>
        </w:rPr>
        <w:t>в</w:t>
      </w:r>
      <w:r w:rsidR="00A94C2B" w:rsidRPr="00733844">
        <w:rPr>
          <w:rFonts w:ascii="Times New Roman" w:hAnsi="Times New Roman" w:cs="Times New Roman"/>
        </w:rPr>
        <w:t xml:space="preserve"> соответстви</w:t>
      </w:r>
      <w:r w:rsidR="00BB3527">
        <w:rPr>
          <w:rFonts w:ascii="Times New Roman" w:hAnsi="Times New Roman" w:cs="Times New Roman"/>
        </w:rPr>
        <w:t>и</w:t>
      </w:r>
      <w:r w:rsidR="00A94C2B" w:rsidRPr="00733844">
        <w:rPr>
          <w:rFonts w:ascii="Times New Roman" w:hAnsi="Times New Roman" w:cs="Times New Roman"/>
        </w:rPr>
        <w:t xml:space="preserve"> требованиям</w:t>
      </w:r>
      <w:r w:rsidR="00137C84">
        <w:rPr>
          <w:rFonts w:ascii="Times New Roman" w:hAnsi="Times New Roman" w:cs="Times New Roman"/>
        </w:rPr>
        <w:t>и</w:t>
      </w:r>
      <w:r w:rsidR="00A94C2B" w:rsidRPr="00733844">
        <w:rPr>
          <w:rFonts w:ascii="Times New Roman" w:hAnsi="Times New Roman" w:cs="Times New Roman"/>
        </w:rPr>
        <w:t xml:space="preserve"> </w:t>
      </w:r>
      <w:r w:rsidR="00137C84" w:rsidRPr="00137C84">
        <w:rPr>
          <w:rFonts w:ascii="Times New Roman" w:hAnsi="Times New Roman" w:cs="Times New Roman"/>
        </w:rPr>
        <w:t>сметно-нормативной базы ФЕР-2020 (Приказ Минстроя России от 17.11.22 №969/</w:t>
      </w:r>
      <w:proofErr w:type="spellStart"/>
      <w:r w:rsidR="00137C84" w:rsidRPr="00137C84">
        <w:rPr>
          <w:rFonts w:ascii="Times New Roman" w:hAnsi="Times New Roman" w:cs="Times New Roman"/>
        </w:rPr>
        <w:t>пр</w:t>
      </w:r>
      <w:proofErr w:type="spellEnd"/>
      <w:r w:rsidR="00137C84" w:rsidRPr="00137C84">
        <w:rPr>
          <w:rFonts w:ascii="Times New Roman" w:hAnsi="Times New Roman" w:cs="Times New Roman"/>
        </w:rPr>
        <w:t>)</w:t>
      </w:r>
      <w:r w:rsidR="00137C84">
        <w:rPr>
          <w:rFonts w:ascii="Times New Roman" w:hAnsi="Times New Roman" w:cs="Times New Roman"/>
        </w:rPr>
        <w:t>, (п</w:t>
      </w:r>
      <w:r w:rsidR="00137C84" w:rsidRPr="00137C84">
        <w:rPr>
          <w:rFonts w:ascii="Times New Roman" w:hAnsi="Times New Roman" w:cs="Times New Roman"/>
        </w:rPr>
        <w:t>еревод в текущий уровень цен (</w:t>
      </w:r>
      <w:r w:rsidR="00015136">
        <w:rPr>
          <w:rFonts w:ascii="Times New Roman" w:hAnsi="Times New Roman" w:cs="Times New Roman"/>
          <w:lang w:val="en-US"/>
        </w:rPr>
        <w:t>I</w:t>
      </w:r>
      <w:r w:rsidR="00015136" w:rsidRPr="00015136">
        <w:rPr>
          <w:rFonts w:ascii="Times New Roman" w:hAnsi="Times New Roman" w:cs="Times New Roman"/>
        </w:rPr>
        <w:t>-</w:t>
      </w:r>
      <w:r w:rsidR="00015136">
        <w:rPr>
          <w:rFonts w:ascii="Times New Roman" w:hAnsi="Times New Roman" w:cs="Times New Roman"/>
          <w:lang w:val="en-US"/>
        </w:rPr>
        <w:t>II</w:t>
      </w:r>
      <w:r w:rsidR="00015136" w:rsidRPr="00015136">
        <w:rPr>
          <w:rFonts w:ascii="Times New Roman" w:hAnsi="Times New Roman" w:cs="Times New Roman"/>
        </w:rPr>
        <w:t xml:space="preserve"> </w:t>
      </w:r>
      <w:r w:rsidR="00015136">
        <w:rPr>
          <w:rFonts w:ascii="Times New Roman" w:hAnsi="Times New Roman" w:cs="Times New Roman"/>
        </w:rPr>
        <w:t xml:space="preserve">кв. </w:t>
      </w:r>
      <w:r w:rsidR="00137C84" w:rsidRPr="00137C84">
        <w:rPr>
          <w:rFonts w:ascii="Times New Roman" w:hAnsi="Times New Roman" w:cs="Times New Roman"/>
        </w:rPr>
        <w:t>2026 г.) осуществл</w:t>
      </w:r>
      <w:r w:rsidR="00137C84">
        <w:rPr>
          <w:rFonts w:ascii="Times New Roman" w:hAnsi="Times New Roman" w:cs="Times New Roman"/>
        </w:rPr>
        <w:t>яется</w:t>
      </w:r>
      <w:r w:rsidR="00137C84" w:rsidRPr="00137C84">
        <w:rPr>
          <w:rFonts w:ascii="Times New Roman" w:hAnsi="Times New Roman" w:cs="Times New Roman"/>
        </w:rPr>
        <w:t xml:space="preserve"> на основании письма Минстроя от 30.12.2025г. №81879-ИФ/09 по элементам прямых затрат по объектам строительства (г. Санкт-Петербург, </w:t>
      </w:r>
      <w:r w:rsidR="00015136">
        <w:rPr>
          <w:rFonts w:ascii="Times New Roman" w:hAnsi="Times New Roman" w:cs="Times New Roman"/>
        </w:rPr>
        <w:t>о</w:t>
      </w:r>
      <w:r w:rsidR="00137C84" w:rsidRPr="00137C84">
        <w:rPr>
          <w:rFonts w:ascii="Times New Roman" w:hAnsi="Times New Roman" w:cs="Times New Roman"/>
        </w:rPr>
        <w:t xml:space="preserve">бъекты образования, </w:t>
      </w:r>
      <w:r w:rsidR="00015136">
        <w:rPr>
          <w:rFonts w:ascii="Times New Roman" w:hAnsi="Times New Roman" w:cs="Times New Roman"/>
        </w:rPr>
        <w:t>п</w:t>
      </w:r>
      <w:r w:rsidR="00137C84" w:rsidRPr="00137C84">
        <w:rPr>
          <w:rFonts w:ascii="Times New Roman" w:hAnsi="Times New Roman" w:cs="Times New Roman"/>
        </w:rPr>
        <w:t>рочие)</w:t>
      </w:r>
      <w:r w:rsidR="00015136">
        <w:rPr>
          <w:rFonts w:ascii="Times New Roman" w:hAnsi="Times New Roman" w:cs="Times New Roman"/>
        </w:rPr>
        <w:t xml:space="preserve">, </w:t>
      </w:r>
      <w:r w:rsidR="00137C84" w:rsidRPr="00137C84">
        <w:rPr>
          <w:rFonts w:ascii="Times New Roman" w:hAnsi="Times New Roman" w:cs="Times New Roman"/>
        </w:rPr>
        <w:t>базисно-индексны</w:t>
      </w:r>
      <w:r w:rsidR="00137C84">
        <w:rPr>
          <w:rFonts w:ascii="Times New Roman" w:hAnsi="Times New Roman" w:cs="Times New Roman"/>
        </w:rPr>
        <w:t>й</w:t>
      </w:r>
      <w:r w:rsidR="00137C84" w:rsidRPr="00137C84">
        <w:rPr>
          <w:rFonts w:ascii="Times New Roman" w:hAnsi="Times New Roman" w:cs="Times New Roman"/>
        </w:rPr>
        <w:t xml:space="preserve"> метод</w:t>
      </w:r>
      <w:r w:rsidR="00137C84">
        <w:rPr>
          <w:rFonts w:ascii="Times New Roman" w:hAnsi="Times New Roman" w:cs="Times New Roman"/>
        </w:rPr>
        <w:t xml:space="preserve">), </w:t>
      </w:r>
      <w:r w:rsidR="00A94C2B" w:rsidRPr="00733844">
        <w:rPr>
          <w:rFonts w:ascii="Times New Roman" w:hAnsi="Times New Roman" w:cs="Times New Roman"/>
        </w:rPr>
        <w:t>технических регламентов и действующих нормативных документов, сводов правил, государственных стандартов, выполнение которых обеспечивает соответствие требованиям технических регламентов, а также результатам инженерных изысканий, выполненных для подготовки проектной документации;</w:t>
      </w:r>
    </w:p>
    <w:p w14:paraId="1460A16D" w14:textId="77777777" w:rsidR="00A94C2B" w:rsidRPr="00733844" w:rsidRDefault="00D96726" w:rsidP="00A94C2B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33844">
        <w:rPr>
          <w:rFonts w:ascii="Times New Roman" w:eastAsia="Calibri" w:hAnsi="Times New Roman" w:cs="Times New Roman"/>
          <w:lang w:eastAsia="en-US"/>
        </w:rPr>
        <w:t xml:space="preserve">5.2.3. </w:t>
      </w:r>
      <w:r w:rsidR="00A94C2B" w:rsidRPr="00733844">
        <w:rPr>
          <w:rFonts w:ascii="Times New Roman" w:eastAsia="Calibri" w:hAnsi="Times New Roman" w:cs="Times New Roman"/>
          <w:lang w:eastAsia="en-US"/>
        </w:rPr>
        <w:t>Исполнитель также осуществляет рассмотрение оперативных изменений, внесенных</w:t>
      </w:r>
      <w:r w:rsidRPr="00733844">
        <w:rPr>
          <w:rFonts w:ascii="Times New Roman" w:eastAsia="Calibri" w:hAnsi="Times New Roman" w:cs="Times New Roman"/>
          <w:lang w:eastAsia="en-US"/>
        </w:rPr>
        <w:t xml:space="preserve"> </w:t>
      </w:r>
      <w:r w:rsidR="00A94C2B" w:rsidRPr="00733844">
        <w:rPr>
          <w:rFonts w:ascii="Times New Roman" w:eastAsia="Calibri" w:hAnsi="Times New Roman" w:cs="Times New Roman"/>
          <w:lang w:eastAsia="en-US"/>
        </w:rPr>
        <w:t xml:space="preserve">в подразделы проектной документации, указанные в п. </w:t>
      </w:r>
      <w:r w:rsidRPr="00733844">
        <w:rPr>
          <w:rFonts w:ascii="Times New Roman" w:eastAsia="Calibri" w:hAnsi="Times New Roman" w:cs="Times New Roman"/>
          <w:lang w:eastAsia="en-US"/>
        </w:rPr>
        <w:t>5.1. описания объекта закупки</w:t>
      </w:r>
      <w:r w:rsidR="00A94C2B" w:rsidRPr="00733844">
        <w:rPr>
          <w:rFonts w:ascii="Times New Roman" w:eastAsia="Calibri" w:hAnsi="Times New Roman" w:cs="Times New Roman"/>
          <w:lang w:eastAsia="en-US"/>
        </w:rPr>
        <w:t xml:space="preserve">, в ходе </w:t>
      </w:r>
      <w:r w:rsidR="00BB3527">
        <w:rPr>
          <w:rFonts w:ascii="Times New Roman" w:eastAsia="Calibri" w:hAnsi="Times New Roman" w:cs="Times New Roman"/>
          <w:lang w:eastAsia="en-US"/>
        </w:rPr>
        <w:t>оказания Услуги (при необходимости)</w:t>
      </w:r>
      <w:r w:rsidR="00A94C2B" w:rsidRPr="00733844">
        <w:rPr>
          <w:rFonts w:ascii="Times New Roman" w:eastAsia="Calibri" w:hAnsi="Times New Roman" w:cs="Times New Roman"/>
          <w:lang w:eastAsia="en-US"/>
        </w:rPr>
        <w:t>, с оценкой соответствия данных изменений требованиям технических регламентов, сводов правил, государственных стандартов, результатам инженерных изысканий;</w:t>
      </w:r>
    </w:p>
    <w:p w14:paraId="5A1D8852" w14:textId="77777777" w:rsidR="00A94C2B" w:rsidRPr="00733844" w:rsidRDefault="00D96726" w:rsidP="00A94C2B">
      <w:pPr>
        <w:suppressAutoHyphens/>
        <w:snapToGrid w:val="0"/>
        <w:ind w:right="-3" w:firstLine="709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</w:rPr>
        <w:t>5.2.4. В</w:t>
      </w:r>
      <w:r w:rsidR="00A94C2B" w:rsidRPr="00733844">
        <w:rPr>
          <w:rFonts w:ascii="Times New Roman" w:hAnsi="Times New Roman" w:cs="Times New Roman"/>
          <w:color w:val="auto"/>
        </w:rPr>
        <w:t>ходе предоставления услуги Исполнитель имеет право дополнительно запросить</w:t>
      </w:r>
      <w:r w:rsidRPr="00733844">
        <w:rPr>
          <w:rFonts w:ascii="Times New Roman" w:hAnsi="Times New Roman" w:cs="Times New Roman"/>
          <w:color w:val="auto"/>
        </w:rPr>
        <w:t xml:space="preserve"> </w:t>
      </w:r>
      <w:r w:rsidR="00A94C2B" w:rsidRPr="00733844">
        <w:rPr>
          <w:rFonts w:ascii="Times New Roman" w:hAnsi="Times New Roman" w:cs="Times New Roman"/>
          <w:color w:val="auto"/>
        </w:rPr>
        <w:t xml:space="preserve">у Заказчика имеющиеся в его распоряжении иные документы, необходимые для </w:t>
      </w:r>
      <w:r w:rsidR="00BB3527">
        <w:rPr>
          <w:rFonts w:ascii="Times New Roman" w:hAnsi="Times New Roman" w:cs="Times New Roman"/>
          <w:color w:val="auto"/>
        </w:rPr>
        <w:t>оказания Услуги</w:t>
      </w:r>
      <w:r w:rsidR="00A94C2B" w:rsidRPr="00733844">
        <w:rPr>
          <w:rFonts w:ascii="Times New Roman" w:hAnsi="Times New Roman" w:cs="Times New Roman"/>
          <w:color w:val="auto"/>
        </w:rPr>
        <w:t>;</w:t>
      </w:r>
    </w:p>
    <w:p w14:paraId="3A0394B2" w14:textId="77777777" w:rsidR="002E017F" w:rsidRPr="00733844" w:rsidRDefault="00D96726" w:rsidP="002E017F">
      <w:pPr>
        <w:suppressAutoHyphens/>
        <w:snapToGrid w:val="0"/>
        <w:ind w:right="-3" w:firstLine="709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</w:rPr>
        <w:t>5.2.5. В</w:t>
      </w:r>
      <w:r w:rsidR="00A94C2B" w:rsidRPr="00733844">
        <w:rPr>
          <w:rFonts w:ascii="Times New Roman" w:hAnsi="Times New Roman" w:cs="Times New Roman"/>
        </w:rPr>
        <w:t xml:space="preserve"> ходе предоставления услуги Исполнитель готовит и передает следующие документы:</w:t>
      </w:r>
    </w:p>
    <w:p w14:paraId="366C4183" w14:textId="4014F1CE" w:rsidR="002E017F" w:rsidRPr="00733844" w:rsidRDefault="002E017F" w:rsidP="00BB3527">
      <w:pPr>
        <w:suppressAutoHyphens/>
        <w:snapToGrid w:val="0"/>
        <w:ind w:right="-3" w:firstLine="709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</w:rPr>
        <w:lastRenderedPageBreak/>
        <w:t>5.2.5.1. Л</w:t>
      </w:r>
      <w:r w:rsidR="00A94C2B" w:rsidRPr="00733844">
        <w:rPr>
          <w:rFonts w:ascii="Times New Roman" w:hAnsi="Times New Roman" w:cs="Times New Roman"/>
        </w:rPr>
        <w:t xml:space="preserve">окальные </w:t>
      </w:r>
      <w:r w:rsidR="00BB3527">
        <w:rPr>
          <w:rFonts w:ascii="Times New Roman" w:hAnsi="Times New Roman" w:cs="Times New Roman"/>
        </w:rPr>
        <w:t>сметные расчёты (</w:t>
      </w:r>
      <w:r w:rsidR="00BB3527" w:rsidRPr="00BB3527">
        <w:rPr>
          <w:rFonts w:ascii="Times New Roman" w:hAnsi="Times New Roman" w:cs="Times New Roman"/>
        </w:rPr>
        <w:t>на текущий ремонт помещений Санкт-Петербургского СУВУ</w:t>
      </w:r>
      <w:proofErr w:type="gramStart"/>
      <w:r w:rsidR="00BB3527" w:rsidRPr="00BB3527">
        <w:rPr>
          <w:rFonts w:ascii="Times New Roman" w:hAnsi="Times New Roman" w:cs="Times New Roman"/>
        </w:rPr>
        <w:t>)</w:t>
      </w:r>
      <w:r w:rsidR="007B58CB">
        <w:rPr>
          <w:rFonts w:ascii="Times New Roman" w:hAnsi="Times New Roman" w:cs="Times New Roman"/>
        </w:rPr>
        <w:t xml:space="preserve"> </w:t>
      </w:r>
      <w:r w:rsidR="00A94C2B" w:rsidRPr="00733844">
        <w:rPr>
          <w:rFonts w:ascii="Times New Roman" w:hAnsi="Times New Roman" w:cs="Times New Roman"/>
        </w:rPr>
        <w:t>,</w:t>
      </w:r>
      <w:proofErr w:type="gramEnd"/>
      <w:r w:rsidR="00A94C2B" w:rsidRPr="00733844">
        <w:rPr>
          <w:rFonts w:ascii="Times New Roman" w:hAnsi="Times New Roman" w:cs="Times New Roman"/>
        </w:rPr>
        <w:t xml:space="preserve"> составленные по результатам рассмотрения </w:t>
      </w:r>
      <w:r w:rsidR="00A94C2B" w:rsidRPr="00733844">
        <w:rPr>
          <w:rFonts w:ascii="Times New Roman" w:hAnsi="Times New Roman" w:cs="Times New Roman"/>
          <w:color w:val="auto"/>
        </w:rPr>
        <w:t>документации</w:t>
      </w:r>
      <w:r w:rsidR="00A94C2B" w:rsidRPr="00733844">
        <w:rPr>
          <w:rFonts w:ascii="Times New Roman" w:hAnsi="Times New Roman" w:cs="Times New Roman"/>
        </w:rPr>
        <w:t>.</w:t>
      </w:r>
    </w:p>
    <w:p w14:paraId="721A180D" w14:textId="77777777" w:rsidR="00A94C2B" w:rsidRPr="00733844" w:rsidRDefault="002E017F" w:rsidP="002E017F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  <w:b/>
          <w:bCs/>
          <w:color w:val="auto"/>
        </w:rPr>
        <w:t xml:space="preserve">6. </w:t>
      </w:r>
      <w:r w:rsidR="00A94C2B" w:rsidRPr="00733844">
        <w:rPr>
          <w:rFonts w:ascii="Times New Roman" w:hAnsi="Times New Roman" w:cs="Times New Roman"/>
          <w:b/>
          <w:bCs/>
          <w:color w:val="auto"/>
        </w:rPr>
        <w:t>Исполнитель должен соответствовать следующим требованиям:</w:t>
      </w:r>
    </w:p>
    <w:p w14:paraId="6E19A647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6.1. </w:t>
      </w:r>
      <w:r w:rsidRPr="00BE6F4D">
        <w:rPr>
          <w:rFonts w:ascii="Times New Roman" w:hAnsi="Times New Roman" w:cs="Times New Roman"/>
          <w:color w:val="auto"/>
        </w:rPr>
        <w:t>Разработчик смет должен иметь:</w:t>
      </w:r>
    </w:p>
    <w:p w14:paraId="690CDFDC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профильное высшее образование (строительство, экономика в строительстве, ПГС) либо среднее специальное образование с последующей переподготовкой по сметному делу;</w:t>
      </w:r>
    </w:p>
    <w:p w14:paraId="2DF4F4AF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дополнительное профессиональное образование по программам повышения квалификации в области ценообразования и сметного нормирования в строительстве;</w:t>
      </w:r>
    </w:p>
    <w:p w14:paraId="295B976C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понимание нормативно‑правовой базы в сфере строительства и сметного дела.</w:t>
      </w:r>
    </w:p>
    <w:p w14:paraId="39CCC667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6.2. </w:t>
      </w:r>
      <w:r w:rsidRPr="00BE6F4D">
        <w:rPr>
          <w:rFonts w:ascii="Times New Roman" w:hAnsi="Times New Roman" w:cs="Times New Roman"/>
          <w:color w:val="auto"/>
        </w:rPr>
        <w:t>Специалист должен ориентироваться в:</w:t>
      </w:r>
    </w:p>
    <w:p w14:paraId="7FE431C9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Градостроительном кодексе</w:t>
      </w:r>
      <w:r w:rsidR="00A604EE">
        <w:rPr>
          <w:rFonts w:ascii="Times New Roman" w:hAnsi="Times New Roman" w:cs="Times New Roman"/>
          <w:color w:val="auto"/>
        </w:rPr>
        <w:t xml:space="preserve"> РФ</w:t>
      </w:r>
      <w:r w:rsidRPr="00BE6F4D">
        <w:rPr>
          <w:rFonts w:ascii="Times New Roman" w:hAnsi="Times New Roman" w:cs="Times New Roman"/>
          <w:color w:val="auto"/>
        </w:rPr>
        <w:t>;</w:t>
      </w:r>
    </w:p>
    <w:p w14:paraId="7056DA16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Постановлении Правительства РФ от 16.02.2008 № 87 «О составе разделов проектной документации и требованиях к их содержанию»;</w:t>
      </w:r>
    </w:p>
    <w:p w14:paraId="4EF977C0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приказах Минстроя России (в т. ч. № 557/</w:t>
      </w:r>
      <w:proofErr w:type="spellStart"/>
      <w:r w:rsidRPr="00BE6F4D">
        <w:rPr>
          <w:rFonts w:ascii="Times New Roman" w:hAnsi="Times New Roman" w:cs="Times New Roman"/>
          <w:color w:val="auto"/>
        </w:rPr>
        <w:t>пр</w:t>
      </w:r>
      <w:proofErr w:type="spellEnd"/>
      <w:r w:rsidRPr="00BE6F4D">
        <w:rPr>
          <w:rFonts w:ascii="Times New Roman" w:hAnsi="Times New Roman" w:cs="Times New Roman"/>
          <w:color w:val="auto"/>
        </w:rPr>
        <w:t xml:space="preserve"> от 07.07.2022, № 783/</w:t>
      </w:r>
      <w:proofErr w:type="spellStart"/>
      <w:r w:rsidRPr="00BE6F4D">
        <w:rPr>
          <w:rFonts w:ascii="Times New Roman" w:hAnsi="Times New Roman" w:cs="Times New Roman"/>
          <w:color w:val="auto"/>
        </w:rPr>
        <w:t>пр</w:t>
      </w:r>
      <w:proofErr w:type="spellEnd"/>
      <w:r w:rsidRPr="00BE6F4D">
        <w:rPr>
          <w:rFonts w:ascii="Times New Roman" w:hAnsi="Times New Roman" w:cs="Times New Roman"/>
          <w:color w:val="auto"/>
        </w:rPr>
        <w:t xml:space="preserve"> от 12.05.2017);</w:t>
      </w:r>
    </w:p>
    <w:p w14:paraId="5373E108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действующих сметных нормативах: ГЭСН, ФЕР, ТЕР;</w:t>
      </w:r>
    </w:p>
    <w:p w14:paraId="1F8CD968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методических документах по определению сметной стоимости строительства;</w:t>
      </w:r>
    </w:p>
    <w:p w14:paraId="797D3B07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правилах оформления и представления документации для госэкспертизы.</w:t>
      </w:r>
    </w:p>
    <w:p w14:paraId="544E69FD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6.3. </w:t>
      </w:r>
      <w:r w:rsidRPr="00BE6F4D">
        <w:rPr>
          <w:rFonts w:ascii="Times New Roman" w:hAnsi="Times New Roman" w:cs="Times New Roman"/>
          <w:color w:val="auto"/>
        </w:rPr>
        <w:t>Разработчик должен уметь:</w:t>
      </w:r>
    </w:p>
    <w:p w14:paraId="5F44DEDB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читать проектную и рабочую документацию, чертежи, спецификации;</w:t>
      </w:r>
    </w:p>
    <w:p w14:paraId="7026707E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определять объёмы работ на основании ведомостей объёмов работ, чертежей и спецификаций;</w:t>
      </w:r>
    </w:p>
    <w:p w14:paraId="0DB6720F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применять сметные нормативы (ГЭСН, ФЕР, ТЕР) и корректно выбирать расценки;</w:t>
      </w:r>
    </w:p>
    <w:p w14:paraId="2B426CA9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учитывать условия производства работ (осложняющие факторы, сезонность, стеснённость и т. д.);</w:t>
      </w:r>
    </w:p>
    <w:p w14:paraId="2E4F669D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рассчитывать затраты труда, времени эксплуатации машин и механизмов, расхода материалов;</w:t>
      </w:r>
    </w:p>
    <w:p w14:paraId="372058FF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составлять разные виды сметных расчётов:</w:t>
      </w:r>
    </w:p>
    <w:p w14:paraId="6F02FECF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локальные сметные расчёты (сметы);</w:t>
      </w:r>
    </w:p>
    <w:p w14:paraId="60F632AC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объектные сметные расчёты;</w:t>
      </w:r>
    </w:p>
    <w:p w14:paraId="6002EAD7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сводный сметный расчёт стоимости строительства;</w:t>
      </w:r>
    </w:p>
    <w:p w14:paraId="6AF82BB2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сметные расчёты на отдельные виды затрат;</w:t>
      </w:r>
    </w:p>
    <w:p w14:paraId="4DB13397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при необходимости — сводку затрат;</w:t>
      </w:r>
    </w:p>
    <w:p w14:paraId="2214FF4D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 xml:space="preserve">работать с программным обеспечением для составления смет (ГРАНД‑Смета, Smeta.ru, АВС, </w:t>
      </w:r>
      <w:proofErr w:type="spellStart"/>
      <w:r w:rsidRPr="00BE6F4D">
        <w:rPr>
          <w:rFonts w:ascii="Times New Roman" w:hAnsi="Times New Roman" w:cs="Times New Roman"/>
          <w:color w:val="auto"/>
        </w:rPr>
        <w:t>WinSmeta</w:t>
      </w:r>
      <w:proofErr w:type="spellEnd"/>
      <w:r w:rsidRPr="00BE6F4D">
        <w:rPr>
          <w:rFonts w:ascii="Times New Roman" w:hAnsi="Times New Roman" w:cs="Times New Roman"/>
          <w:color w:val="auto"/>
        </w:rPr>
        <w:t xml:space="preserve"> и др.);</w:t>
      </w:r>
    </w:p>
    <w:p w14:paraId="1A92DF7A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оформлять документацию в соответствии с рекомендуемыми образцами (приложения № 2–7 к Методике);</w:t>
      </w:r>
    </w:p>
    <w:p w14:paraId="0F940F22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формировать комплект прилагаемых документов: пояснительную записку, ведомости объёмов работ, обосновывающие документы;</w:t>
      </w:r>
    </w:p>
    <w:p w14:paraId="3E154D97" w14:textId="77777777" w:rsid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-п</w:t>
      </w:r>
      <w:r w:rsidRPr="00BE6F4D">
        <w:rPr>
          <w:rFonts w:ascii="Times New Roman" w:hAnsi="Times New Roman" w:cs="Times New Roman"/>
          <w:color w:val="auto"/>
        </w:rPr>
        <w:t>равильно указывать результаты вычислений: в локальных сметах — в рублях с округлением до копеек, в объектных и сводных расчётах — в тысячах рублей с округлением до двух знаков после запятой.</w:t>
      </w:r>
    </w:p>
    <w:p w14:paraId="524E6336" w14:textId="77777777" w:rsidR="00A94C2B" w:rsidRPr="00733844" w:rsidRDefault="002E017F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  <w:b/>
          <w:color w:val="auto"/>
        </w:rPr>
        <w:t xml:space="preserve">7. </w:t>
      </w:r>
      <w:r w:rsidR="00A94C2B" w:rsidRPr="00733844">
        <w:rPr>
          <w:rFonts w:ascii="Times New Roman" w:hAnsi="Times New Roman" w:cs="Times New Roman"/>
          <w:b/>
          <w:color w:val="auto"/>
        </w:rPr>
        <w:t>Результат услуги:</w:t>
      </w:r>
    </w:p>
    <w:p w14:paraId="2440E1CA" w14:textId="09CED8E9" w:rsidR="00A94C2B" w:rsidRPr="00733844" w:rsidRDefault="00A94C2B" w:rsidP="00165CD3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33844">
        <w:rPr>
          <w:rFonts w:ascii="Times New Roman" w:eastAsia="Times New Roman" w:hAnsi="Times New Roman" w:cs="Times New Roman"/>
          <w:color w:val="auto"/>
        </w:rPr>
        <w:t xml:space="preserve">Результатом оказания услуг по Контракту является </w:t>
      </w:r>
      <w:r w:rsidR="00BB3527">
        <w:rPr>
          <w:rFonts w:ascii="Times New Roman" w:eastAsia="Times New Roman" w:hAnsi="Times New Roman" w:cs="Times New Roman"/>
          <w:color w:val="auto"/>
        </w:rPr>
        <w:t>изготовление ЛСР</w:t>
      </w:r>
      <w:r w:rsidRPr="00733844">
        <w:rPr>
          <w:rFonts w:ascii="Times New Roman" w:eastAsia="Times New Roman" w:hAnsi="Times New Roman" w:cs="Times New Roman"/>
          <w:color w:val="auto"/>
        </w:rPr>
        <w:t xml:space="preserve"> Исполнителем</w:t>
      </w:r>
      <w:r w:rsidR="00AF639C">
        <w:rPr>
          <w:rFonts w:ascii="Times New Roman" w:eastAsia="Times New Roman" w:hAnsi="Times New Roman" w:cs="Times New Roman"/>
          <w:color w:val="auto"/>
        </w:rPr>
        <w:t>, указанных в п</w:t>
      </w:r>
      <w:r w:rsidR="00AF639C" w:rsidRPr="004F78A6">
        <w:rPr>
          <w:rFonts w:ascii="Times New Roman" w:eastAsia="Times New Roman" w:hAnsi="Times New Roman" w:cs="Times New Roman"/>
          <w:color w:val="auto"/>
          <w:highlight w:val="yellow"/>
        </w:rPr>
        <w:t xml:space="preserve">. </w:t>
      </w:r>
      <w:r w:rsidR="004F78A6" w:rsidRPr="004F78A6">
        <w:rPr>
          <w:rFonts w:ascii="Times New Roman" w:eastAsia="Times New Roman" w:hAnsi="Times New Roman" w:cs="Times New Roman"/>
          <w:color w:val="auto"/>
          <w:highlight w:val="yellow"/>
        </w:rPr>
        <w:t>6</w:t>
      </w:r>
      <w:r w:rsidR="00AF639C" w:rsidRPr="004F78A6">
        <w:rPr>
          <w:rFonts w:ascii="Times New Roman" w:eastAsia="Times New Roman" w:hAnsi="Times New Roman" w:cs="Times New Roman"/>
          <w:color w:val="auto"/>
          <w:highlight w:val="yellow"/>
        </w:rPr>
        <w:t>.1</w:t>
      </w:r>
      <w:r w:rsidR="00AF639C">
        <w:rPr>
          <w:rFonts w:ascii="Times New Roman" w:eastAsia="Times New Roman" w:hAnsi="Times New Roman" w:cs="Times New Roman"/>
          <w:color w:val="auto"/>
        </w:rPr>
        <w:t xml:space="preserve"> описания объекта закупки</w:t>
      </w:r>
      <w:r w:rsidR="00BB3527">
        <w:rPr>
          <w:rFonts w:ascii="Times New Roman" w:eastAsia="Times New Roman" w:hAnsi="Times New Roman" w:cs="Times New Roman"/>
          <w:color w:val="auto"/>
        </w:rPr>
        <w:t>, которое соответствует</w:t>
      </w:r>
      <w:r w:rsidRPr="00733844">
        <w:rPr>
          <w:rFonts w:ascii="Times New Roman" w:eastAsia="Times New Roman" w:hAnsi="Times New Roman" w:cs="Times New Roman"/>
          <w:color w:val="auto"/>
        </w:rPr>
        <w:t xml:space="preserve"> требованиям технических регламентов и нормативных технических документов представленной Заказчиком документации и (или) результатов инженерных изысканий).</w:t>
      </w:r>
    </w:p>
    <w:p w14:paraId="6822CDAF" w14:textId="77777777" w:rsidR="00165CD3" w:rsidRPr="00733844" w:rsidRDefault="00165CD3" w:rsidP="00165CD3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733844">
        <w:rPr>
          <w:rFonts w:ascii="Times New Roman" w:eastAsia="Times New Roman" w:hAnsi="Times New Roman" w:cs="Times New Roman"/>
          <w:b/>
          <w:color w:val="auto"/>
        </w:rPr>
        <w:t>8. Требования к документации, передаваемой Исполнителем по результатам оказания услуг:</w:t>
      </w:r>
      <w:r w:rsidRPr="00733844">
        <w:rPr>
          <w:rFonts w:ascii="Times New Roman" w:hAnsi="Times New Roman" w:cs="Times New Roman"/>
        </w:rPr>
        <w:t xml:space="preserve"> </w:t>
      </w:r>
    </w:p>
    <w:p w14:paraId="1A39A179" w14:textId="77777777" w:rsidR="00165CD3" w:rsidRPr="00733844" w:rsidRDefault="00AF639C" w:rsidP="00165CD3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ЛСР</w:t>
      </w:r>
      <w:r w:rsidR="00165CD3" w:rsidRPr="00733844">
        <w:rPr>
          <w:rFonts w:ascii="Times New Roman" w:eastAsia="Times New Roman" w:hAnsi="Times New Roman" w:cs="Times New Roman"/>
          <w:color w:val="auto"/>
        </w:rPr>
        <w:t xml:space="preserve"> предоставляется Заказчику на бумажном носителе в </w:t>
      </w:r>
      <w:r>
        <w:rPr>
          <w:rFonts w:ascii="Times New Roman" w:eastAsia="Times New Roman" w:hAnsi="Times New Roman" w:cs="Times New Roman"/>
          <w:color w:val="auto"/>
        </w:rPr>
        <w:t>1</w:t>
      </w:r>
      <w:r w:rsidR="00165CD3" w:rsidRPr="00733844">
        <w:rPr>
          <w:rFonts w:ascii="Times New Roman" w:eastAsia="Times New Roman" w:hAnsi="Times New Roman" w:cs="Times New Roman"/>
          <w:color w:val="auto"/>
        </w:rPr>
        <w:t xml:space="preserve"> экз. и 1 экз. в электронном виде (на электронном носителе) на русском языке в редактируемых форматах. Электронная версия заключения передается на электронном носителе.</w:t>
      </w:r>
    </w:p>
    <w:p w14:paraId="2FF44BD7" w14:textId="77777777" w:rsidR="00165CD3" w:rsidRPr="00733844" w:rsidRDefault="00165CD3" w:rsidP="00165CD3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33844">
        <w:rPr>
          <w:rFonts w:ascii="Times New Roman" w:eastAsia="Times New Roman" w:hAnsi="Times New Roman" w:cs="Times New Roman"/>
          <w:color w:val="auto"/>
        </w:rPr>
        <w:t xml:space="preserve"> В корневом каталоге электронного носителя должен находиться текстовый файл содержания. Состав и содержание электронной версии </w:t>
      </w:r>
      <w:r w:rsidR="00AF639C">
        <w:rPr>
          <w:rFonts w:ascii="Times New Roman" w:eastAsia="Times New Roman" w:hAnsi="Times New Roman" w:cs="Times New Roman"/>
          <w:color w:val="auto"/>
        </w:rPr>
        <w:t>ЛСР</w:t>
      </w:r>
      <w:r w:rsidRPr="00733844">
        <w:rPr>
          <w:rFonts w:ascii="Times New Roman" w:eastAsia="Times New Roman" w:hAnsi="Times New Roman" w:cs="Times New Roman"/>
          <w:color w:val="auto"/>
        </w:rPr>
        <w:t xml:space="preserve"> на электронном носителе должно соответствовать бумажной версии Заключения.</w:t>
      </w:r>
    </w:p>
    <w:p w14:paraId="2121D2A6" w14:textId="3754BDBF" w:rsidR="00503EFF" w:rsidRDefault="00165CD3" w:rsidP="004F78A6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33844">
        <w:rPr>
          <w:rFonts w:ascii="Times New Roman" w:eastAsia="Times New Roman" w:hAnsi="Times New Roman" w:cs="Times New Roman"/>
          <w:color w:val="auto"/>
        </w:rPr>
        <w:t xml:space="preserve">Отчетную документацию направить по адресу: </w:t>
      </w:r>
      <w:r w:rsidRPr="00733844">
        <w:rPr>
          <w:rFonts w:ascii="Times New Roman" w:eastAsia="Calibri" w:hAnsi="Times New Roman" w:cs="Times New Roman"/>
          <w:color w:val="auto"/>
          <w:lang w:eastAsia="en-US"/>
        </w:rPr>
        <w:t>Санкт-Петербург, Колпино, ул. Загородная, д. 63</w:t>
      </w:r>
      <w:r w:rsidR="00A604EE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04552D6A" w14:textId="77777777" w:rsidR="009B5CBA" w:rsidRDefault="009B5CBA" w:rsidP="00E86393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03D48E5D" w14:textId="77777777" w:rsidR="009B5CBA" w:rsidRDefault="009B5CBA" w:rsidP="00E86393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bookmarkEnd w:id="1"/>
    <w:p w14:paraId="299AFDED" w14:textId="77777777" w:rsidR="00733844" w:rsidRDefault="00733844" w:rsidP="002E017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3A0C3BD9" w14:textId="79FDBD9F" w:rsidR="00165CD3" w:rsidRDefault="007913E2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  <w:r w:rsidRPr="007913E2">
        <w:rPr>
          <w:rFonts w:ascii="Times New Roman" w:hAnsi="Times New Roman" w:cs="Times New Roman"/>
          <w:color w:val="auto"/>
        </w:rPr>
        <w:t>Со</w:t>
      </w:r>
      <w:r w:rsidR="009B5CBA">
        <w:rPr>
          <w:rFonts w:ascii="Times New Roman" w:hAnsi="Times New Roman" w:cs="Times New Roman"/>
          <w:color w:val="auto"/>
        </w:rPr>
        <w:t>гласовано</w:t>
      </w:r>
      <w:r w:rsidR="00A604EE">
        <w:rPr>
          <w:rFonts w:ascii="Times New Roman" w:hAnsi="Times New Roman" w:cs="Times New Roman"/>
          <w:color w:val="auto"/>
        </w:rPr>
        <w:t>: заведующий частью (АХ)</w:t>
      </w:r>
      <w:r w:rsidRPr="007913E2">
        <w:rPr>
          <w:rFonts w:ascii="Times New Roman" w:hAnsi="Times New Roman" w:cs="Times New Roman"/>
          <w:color w:val="auto"/>
        </w:rPr>
        <w:t>__________________</w:t>
      </w:r>
      <w:r w:rsidR="00D35E65">
        <w:rPr>
          <w:rFonts w:ascii="Times New Roman" w:hAnsi="Times New Roman" w:cs="Times New Roman"/>
          <w:color w:val="auto"/>
        </w:rPr>
        <w:t>В.И. Давыдов</w:t>
      </w:r>
    </w:p>
    <w:p w14:paraId="1AEF07E7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6F52E424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61475B3F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39D6F3AD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21B8CB84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2963CE9F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456D0C99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3E3AC241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45B23C7D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38C82779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03385F6C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4310DA61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450444E0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72304957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117B5E5A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48277A14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1A6D2FC1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13407CEB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5747BFF1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40606614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1B4045E5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4E0E1B2F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54528B47" w14:textId="77777777" w:rsidR="00AC5EB5" w:rsidRDefault="00AC5EB5" w:rsidP="00AC5EB5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4AE5D64C" w14:textId="77777777" w:rsidR="00AC5EB5" w:rsidRDefault="00AC5EB5" w:rsidP="00AC5EB5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346A3112" w14:textId="77777777" w:rsidR="00AC5EB5" w:rsidRDefault="00AC5EB5" w:rsidP="00AC5EB5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1697A214" w14:textId="07D9B775" w:rsidR="00AC5EB5" w:rsidRPr="00AF639C" w:rsidRDefault="00AC5EB5" w:rsidP="00AC5EB5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Составил: Смотритель зданий и сооружений А.Г. Скоробогатов</w:t>
      </w:r>
    </w:p>
    <w:p w14:paraId="7CA5FA14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3EB42E71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75C54F7C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3B0DE3DC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441F4954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48813DCE" w14:textId="77777777" w:rsidR="00AC5EB5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5286F3C2" w14:textId="77777777" w:rsidR="00AC5EB5" w:rsidRPr="00503EFF" w:rsidRDefault="00AC5EB5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sectPr w:rsidR="00AC5EB5" w:rsidRPr="00503EFF" w:rsidSect="00503EFF">
      <w:pgSz w:w="11906" w:h="16838"/>
      <w:pgMar w:top="568" w:right="566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34"/>
    <w:rsid w:val="00015136"/>
    <w:rsid w:val="000B3280"/>
    <w:rsid w:val="00137C84"/>
    <w:rsid w:val="00165CD3"/>
    <w:rsid w:val="001B55D8"/>
    <w:rsid w:val="001C306B"/>
    <w:rsid w:val="00213B34"/>
    <w:rsid w:val="00245E32"/>
    <w:rsid w:val="00273999"/>
    <w:rsid w:val="002920DF"/>
    <w:rsid w:val="00294EEB"/>
    <w:rsid w:val="002E017F"/>
    <w:rsid w:val="0033600F"/>
    <w:rsid w:val="0038442B"/>
    <w:rsid w:val="003B6558"/>
    <w:rsid w:val="003C012D"/>
    <w:rsid w:val="003C2322"/>
    <w:rsid w:val="003D2ECE"/>
    <w:rsid w:val="00405481"/>
    <w:rsid w:val="00410480"/>
    <w:rsid w:val="004178D3"/>
    <w:rsid w:val="0045046D"/>
    <w:rsid w:val="00454376"/>
    <w:rsid w:val="00462F0B"/>
    <w:rsid w:val="004F78A6"/>
    <w:rsid w:val="00503EFF"/>
    <w:rsid w:val="00541DC8"/>
    <w:rsid w:val="00565334"/>
    <w:rsid w:val="00604418"/>
    <w:rsid w:val="0065510D"/>
    <w:rsid w:val="00674721"/>
    <w:rsid w:val="006E1016"/>
    <w:rsid w:val="006E2B7C"/>
    <w:rsid w:val="00704A54"/>
    <w:rsid w:val="00726193"/>
    <w:rsid w:val="00733422"/>
    <w:rsid w:val="00733844"/>
    <w:rsid w:val="007836A7"/>
    <w:rsid w:val="007913E2"/>
    <w:rsid w:val="007B58CB"/>
    <w:rsid w:val="007F2DA7"/>
    <w:rsid w:val="008D2365"/>
    <w:rsid w:val="00936B6D"/>
    <w:rsid w:val="00956171"/>
    <w:rsid w:val="00981A35"/>
    <w:rsid w:val="00992AFF"/>
    <w:rsid w:val="009B5CBA"/>
    <w:rsid w:val="009E4DAF"/>
    <w:rsid w:val="009F0FA6"/>
    <w:rsid w:val="00A604EE"/>
    <w:rsid w:val="00A94C2B"/>
    <w:rsid w:val="00AC5EB5"/>
    <w:rsid w:val="00AF639C"/>
    <w:rsid w:val="00B45BF9"/>
    <w:rsid w:val="00B75BF1"/>
    <w:rsid w:val="00B85330"/>
    <w:rsid w:val="00BA6621"/>
    <w:rsid w:val="00BB3527"/>
    <w:rsid w:val="00BD24A5"/>
    <w:rsid w:val="00BE34A4"/>
    <w:rsid w:val="00BE6F4D"/>
    <w:rsid w:val="00C33372"/>
    <w:rsid w:val="00C80E4D"/>
    <w:rsid w:val="00CC39B8"/>
    <w:rsid w:val="00CD71A1"/>
    <w:rsid w:val="00D0682C"/>
    <w:rsid w:val="00D35E65"/>
    <w:rsid w:val="00D96726"/>
    <w:rsid w:val="00E04853"/>
    <w:rsid w:val="00E34340"/>
    <w:rsid w:val="00E86393"/>
    <w:rsid w:val="00EB1E8F"/>
    <w:rsid w:val="00EE43B3"/>
    <w:rsid w:val="00F857CA"/>
    <w:rsid w:val="00F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C047"/>
  <w15:chartTrackingRefBased/>
  <w15:docId w15:val="{1D195DF3-64AF-4451-88CE-448C343D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D3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3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5437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4">
    <w:name w:val="Hyperlink"/>
    <w:basedOn w:val="a0"/>
    <w:uiPriority w:val="99"/>
    <w:semiHidden/>
    <w:unhideWhenUsed/>
    <w:rsid w:val="00AC5EB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C5EB5"/>
    <w:rPr>
      <w:color w:val="954F72"/>
      <w:u w:val="single"/>
    </w:rPr>
  </w:style>
  <w:style w:type="paragraph" w:customStyle="1" w:styleId="msonormal0">
    <w:name w:val="msonormal"/>
    <w:basedOn w:val="a"/>
    <w:rsid w:val="00AC5EB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5">
    <w:name w:val="xl65"/>
    <w:basedOn w:val="a"/>
    <w:rsid w:val="00AC5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rsid w:val="00AC5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7">
    <w:name w:val="xl67"/>
    <w:basedOn w:val="a"/>
    <w:rsid w:val="00AC5E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"/>
    <w:rsid w:val="00AC5E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9">
    <w:name w:val="xl69"/>
    <w:basedOn w:val="a"/>
    <w:rsid w:val="00AC5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0">
    <w:name w:val="xl70"/>
    <w:basedOn w:val="a"/>
    <w:rsid w:val="00AC5E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1">
    <w:name w:val="xl71"/>
    <w:basedOn w:val="a"/>
    <w:rsid w:val="00AC5E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2">
    <w:name w:val="xl72"/>
    <w:basedOn w:val="a"/>
    <w:rsid w:val="00AC5E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3">
    <w:name w:val="xl73"/>
    <w:basedOn w:val="a"/>
    <w:rsid w:val="00AC5E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4">
    <w:name w:val="xl74"/>
    <w:basedOn w:val="a"/>
    <w:rsid w:val="00AC5E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"/>
    <w:rsid w:val="00AC5E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4D56D-86E3-4FB0-96C0-642F6BDD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3868</Words>
  <Characters>22050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</dc:creator>
  <cp:keywords/>
  <dc:description/>
  <cp:lastModifiedBy>user</cp:lastModifiedBy>
  <cp:revision>5</cp:revision>
  <cp:lastPrinted>2026-07-28T11:56:00Z</cp:lastPrinted>
  <dcterms:created xsi:type="dcterms:W3CDTF">2026-09-01T08:50:00Z</dcterms:created>
  <dcterms:modified xsi:type="dcterms:W3CDTF">2026-09-02T11:30:00Z</dcterms:modified>
</cp:coreProperties>
</file>