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F867A0">
      <w:pPr>
        <w:jc w:val="both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677046">
        <w:rPr>
          <w:b/>
        </w:rPr>
        <w:t>30</w:t>
      </w:r>
      <w:r w:rsidRPr="005A1A73">
        <w:rPr>
          <w:b/>
        </w:rPr>
        <w:t xml:space="preserve"> </w:t>
      </w:r>
      <w:r w:rsidR="00677046">
        <w:rPr>
          <w:b/>
        </w:rPr>
        <w:t>сентября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376C90" w:rsidRPr="00376C90" w:rsidRDefault="00376C90" w:rsidP="00376C90">
      <w:pPr>
        <w:jc w:val="center"/>
        <w:rPr>
          <w:b/>
        </w:rPr>
      </w:pPr>
      <w:r w:rsidRPr="00376C90">
        <w:rPr>
          <w:b/>
        </w:rPr>
        <w:t>ТЕХНИЧЕСКОЕ ЗАДАНИЕ</w:t>
      </w:r>
    </w:p>
    <w:p w:rsidR="00376C90" w:rsidRDefault="00376C90" w:rsidP="00376C90">
      <w:pPr>
        <w:jc w:val="center"/>
        <w:rPr>
          <w:b/>
          <w:bCs/>
        </w:rPr>
      </w:pPr>
      <w:r w:rsidRPr="00376C90">
        <w:rPr>
          <w:b/>
        </w:rPr>
        <w:t xml:space="preserve">на </w:t>
      </w:r>
      <w:r w:rsidRPr="00376C90">
        <w:rPr>
          <w:b/>
          <w:bCs/>
        </w:rPr>
        <w:t>поставку программи</w:t>
      </w:r>
      <w:r w:rsidR="00216C2B">
        <w:rPr>
          <w:b/>
          <w:bCs/>
        </w:rPr>
        <w:t>руемого логического контроллера</w:t>
      </w:r>
    </w:p>
    <w:p w:rsidR="00376C90" w:rsidRPr="00376C90" w:rsidRDefault="00376C90" w:rsidP="00376C90">
      <w:pPr>
        <w:jc w:val="center"/>
        <w:rPr>
          <w:b/>
          <w:bCs/>
        </w:rPr>
      </w:pPr>
    </w:p>
    <w:p w:rsidR="00376C90" w:rsidRPr="00376C90" w:rsidRDefault="00376C90" w:rsidP="004B0789">
      <w:pPr>
        <w:autoSpaceDE w:val="0"/>
        <w:autoSpaceDN w:val="0"/>
        <w:adjustRightInd w:val="0"/>
        <w:ind w:left="-284"/>
        <w:jc w:val="both"/>
      </w:pPr>
      <w:r w:rsidRPr="00376C90">
        <w:rPr>
          <w:b/>
          <w:bCs/>
        </w:rPr>
        <w:t>1. Наименование объекта закупки:</w:t>
      </w:r>
      <w:r w:rsidRPr="00376C90">
        <w:rPr>
          <w:bCs/>
        </w:rPr>
        <w:t xml:space="preserve"> </w:t>
      </w:r>
      <w:r w:rsidRPr="00376C90">
        <w:t>поставка программируемого логического контроллера.</w:t>
      </w:r>
    </w:p>
    <w:p w:rsidR="00376C90" w:rsidRPr="00376C90" w:rsidRDefault="00376C90" w:rsidP="004B0789">
      <w:pPr>
        <w:autoSpaceDE w:val="0"/>
        <w:autoSpaceDN w:val="0"/>
        <w:adjustRightInd w:val="0"/>
        <w:ind w:left="-284"/>
        <w:jc w:val="both"/>
        <w:rPr>
          <w:bCs/>
        </w:rPr>
      </w:pPr>
      <w:r w:rsidRPr="00376C90">
        <w:rPr>
          <w:b/>
          <w:bCs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 w:rsidRPr="00376C90">
        <w:rPr>
          <w:bCs/>
        </w:rPr>
        <w:t xml:space="preserve"> </w:t>
      </w:r>
    </w:p>
    <w:p w:rsidR="00376C90" w:rsidRPr="00376C90" w:rsidRDefault="00376C90" w:rsidP="004B0789">
      <w:pPr>
        <w:autoSpaceDE w:val="0"/>
        <w:autoSpaceDN w:val="0"/>
        <w:adjustRightInd w:val="0"/>
        <w:ind w:left="-284"/>
        <w:jc w:val="both"/>
        <w:rPr>
          <w:bCs/>
        </w:rPr>
      </w:pPr>
      <w:r w:rsidRPr="00376C90">
        <w:rPr>
          <w:bCs/>
        </w:rPr>
        <w:t>26.20.30.120 - Программируемые логические контроллеры.</w:t>
      </w:r>
    </w:p>
    <w:p w:rsidR="00376C90" w:rsidRPr="00376C90" w:rsidRDefault="00CD14C2" w:rsidP="004B0789">
      <w:pPr>
        <w:autoSpaceDE w:val="0"/>
        <w:autoSpaceDN w:val="0"/>
        <w:adjustRightInd w:val="0"/>
        <w:ind w:left="-284"/>
        <w:jc w:val="both"/>
        <w:rPr>
          <w:b/>
          <w:bCs/>
        </w:rPr>
      </w:pPr>
      <w:hyperlink r:id="rId9" w:history="1"/>
      <w:r w:rsidR="00376C90" w:rsidRPr="00376C90">
        <w:rPr>
          <w:b/>
          <w:bCs/>
        </w:rPr>
        <w:t>2. Требования к функциональным, техническим и эксплуатационным характеристикам объекта закупки:</w:t>
      </w:r>
    </w:p>
    <w:p w:rsidR="00376C90" w:rsidRPr="00376C90" w:rsidRDefault="00376C90" w:rsidP="004B0789">
      <w:pPr>
        <w:numPr>
          <w:ilvl w:val="1"/>
          <w:numId w:val="22"/>
        </w:numPr>
        <w:ind w:left="-284" w:firstLine="0"/>
        <w:contextualSpacing/>
        <w:jc w:val="both"/>
        <w:rPr>
          <w:bCs/>
        </w:rPr>
      </w:pPr>
      <w:r w:rsidRPr="00376C90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характеристикам, которые указаны в Таблице № 1:</w:t>
      </w:r>
    </w:p>
    <w:p w:rsidR="00376C90" w:rsidRPr="00376C90" w:rsidRDefault="00376C90" w:rsidP="004B0789">
      <w:pPr>
        <w:widowControl w:val="0"/>
        <w:overflowPunct w:val="0"/>
        <w:autoSpaceDE w:val="0"/>
        <w:autoSpaceDN w:val="0"/>
        <w:adjustRightInd w:val="0"/>
        <w:ind w:left="-284"/>
        <w:jc w:val="both"/>
      </w:pPr>
      <w:r w:rsidRPr="00376C90">
        <w:t>2.2.</w:t>
      </w:r>
      <w:r w:rsidRPr="00376C90">
        <w:rPr>
          <w:b/>
        </w:rPr>
        <w:t xml:space="preserve"> Поставляемый товар должен быть новым (</w:t>
      </w:r>
      <w:r w:rsidRPr="00376C90">
        <w:t>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376C90" w:rsidRPr="00376C90" w:rsidRDefault="00376C90" w:rsidP="004B0789">
      <w:pPr>
        <w:widowControl w:val="0"/>
        <w:overflowPunct w:val="0"/>
        <w:autoSpaceDE w:val="0"/>
        <w:autoSpaceDN w:val="0"/>
        <w:adjustRightInd w:val="0"/>
        <w:ind w:left="-284"/>
        <w:contextualSpacing/>
        <w:jc w:val="both"/>
        <w:rPr>
          <w:b/>
        </w:rPr>
      </w:pPr>
      <w:r w:rsidRPr="00376C90">
        <w:rPr>
          <w:b/>
        </w:rPr>
        <w:t>3. Требования к товару:</w:t>
      </w:r>
    </w:p>
    <w:p w:rsidR="00376C90" w:rsidRPr="00376C90" w:rsidRDefault="00376C90" w:rsidP="004B078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</w:pPr>
      <w:r w:rsidRPr="00376C90">
        <w:t xml:space="preserve">3.1.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документацией, в том </w:t>
      </w:r>
      <w:proofErr w:type="spellStart"/>
      <w:r w:rsidRPr="00376C90">
        <w:t>чмсле</w:t>
      </w:r>
      <w:proofErr w:type="spellEnd"/>
      <w:r w:rsidRPr="00376C90">
        <w:t>:</w:t>
      </w:r>
    </w:p>
    <w:p w:rsidR="00376C90" w:rsidRPr="00376C90" w:rsidRDefault="00376C90" w:rsidP="004B078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</w:pPr>
      <w:r w:rsidRPr="00376C90">
        <w:t xml:space="preserve">- "ГОСТ CISPR 11-2017. Межгосударственный стандарт. Электромагнитная совместимость. Оборудование промышленное, научное и медицинское. Характеристики радиочастотных помех. Нормы и методы испытаний"; </w:t>
      </w:r>
    </w:p>
    <w:p w:rsidR="00376C90" w:rsidRPr="00376C90" w:rsidRDefault="00376C90" w:rsidP="004B078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</w:pPr>
      <w:r w:rsidRPr="00376C90">
        <w:t xml:space="preserve">- "ГОСТ 30804.6.1-2013 (IEC 61000-6-1:2005). Межгосударственный стандарт. 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испытаний", </w:t>
      </w:r>
    </w:p>
    <w:p w:rsidR="00376C90" w:rsidRPr="00376C90" w:rsidRDefault="00376C90" w:rsidP="004B078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</w:pPr>
      <w:r w:rsidRPr="00376C90">
        <w:t xml:space="preserve">- "ГОСТ 30805.22-2013 (CISPR 22:2006). Межгосударственный стандарт. Совместимость технических средств электромагнитная. Оборудование информационных технологий. Радиопомехи индустриальные. Нормы и методы измерений". 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Cs/>
        </w:rPr>
        <w:t>3.2. Поставщик гарантирует, что товар, поставленный по Контракту, не имеет дефектов при штатном использовании товара.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Cs/>
        </w:rPr>
        <w:t xml:space="preserve">3.3. Качество поставляемого товара должно соответствовать требованиям </w:t>
      </w:r>
      <w:r w:rsidRPr="00376C90">
        <w:rPr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Cs/>
        </w:rPr>
        <w:t>3.4.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Cs/>
        </w:rPr>
        <w:t>3.5.  Упаковка должна обеспечить сохранность товара при транспортировке и предохранять от всякого рода повреждений.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/>
          <w:bCs/>
        </w:rPr>
        <w:t>4.  Место поставки товара:</w:t>
      </w:r>
      <w:r w:rsidRPr="00376C90">
        <w:rPr>
          <w:bCs/>
        </w:rPr>
        <w:t xml:space="preserve"> 196070, Санкт-Петербург, Московский пр.д.165 корпус 2, литер А.</w:t>
      </w:r>
    </w:p>
    <w:p w:rsidR="00376C90" w:rsidRPr="00376C90" w:rsidRDefault="00376C90" w:rsidP="004B0789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both"/>
        <w:rPr>
          <w:bCs/>
        </w:rPr>
      </w:pPr>
      <w:r w:rsidRPr="00376C90">
        <w:rPr>
          <w:b/>
          <w:bCs/>
        </w:rPr>
        <w:t xml:space="preserve">5.  Срок поставки товара: </w:t>
      </w:r>
      <w:r w:rsidRPr="00376C90">
        <w:rPr>
          <w:b/>
          <w:bCs/>
          <w:color w:val="000000"/>
        </w:rPr>
        <w:t xml:space="preserve">в </w:t>
      </w:r>
      <w:r w:rsidRPr="00376C90">
        <w:rPr>
          <w:b/>
          <w:bCs/>
        </w:rPr>
        <w:t xml:space="preserve">течение 10 (десяти) рабочих дней </w:t>
      </w:r>
      <w:r w:rsidRPr="00376C90">
        <w:rPr>
          <w:bCs/>
        </w:rPr>
        <w:t>с даты</w:t>
      </w:r>
      <w:r w:rsidRPr="00376C90">
        <w:rPr>
          <w:bCs/>
          <w:color w:val="000000"/>
        </w:rPr>
        <w:t xml:space="preserve"> заключения контракта. Поставщик осуществляет доставку Товара за свой счёт.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/>
          <w:bCs/>
        </w:rPr>
        <w:t xml:space="preserve">6. Требования к отгрузке товара: </w:t>
      </w:r>
      <w:r w:rsidRPr="00376C90">
        <w:rPr>
          <w:bCs/>
        </w:rPr>
        <w:t>Товар поставляется одной партией, в рабочее время Заказчика (с 10.00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376C90" w:rsidRPr="00376C90" w:rsidRDefault="00376C90" w:rsidP="004B0789">
      <w:pPr>
        <w:ind w:left="-284"/>
        <w:jc w:val="both"/>
        <w:rPr>
          <w:bCs/>
        </w:rPr>
      </w:pPr>
      <w:r w:rsidRPr="00376C90">
        <w:rPr>
          <w:bCs/>
        </w:rPr>
        <w:t>- акта приема-передачи поставленного товара</w:t>
      </w:r>
      <w:r w:rsidRPr="00376C90">
        <w:t xml:space="preserve"> (</w:t>
      </w:r>
      <w:r w:rsidRPr="00376C90">
        <w:rPr>
          <w:bCs/>
        </w:rPr>
        <w:t>в двух экземплярах);</w:t>
      </w:r>
    </w:p>
    <w:p w:rsidR="00376C90" w:rsidRPr="00376C90" w:rsidRDefault="00376C90" w:rsidP="004B0789">
      <w:pPr>
        <w:ind w:left="-284"/>
        <w:jc w:val="both"/>
        <w:rPr>
          <w:bCs/>
        </w:rPr>
      </w:pPr>
      <w:r w:rsidRPr="00376C90"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паспортов, сертификатов качества, сертификатов соответствия (декларации о соответствии) на поставляемые Товары, гарантийный талон и т.д.).</w:t>
      </w:r>
    </w:p>
    <w:p w:rsidR="00376C90" w:rsidRPr="00376C90" w:rsidRDefault="00376C90" w:rsidP="004B0789">
      <w:pPr>
        <w:tabs>
          <w:tab w:val="left" w:pos="0"/>
        </w:tabs>
        <w:ind w:left="-284"/>
        <w:jc w:val="both"/>
        <w:rPr>
          <w:bCs/>
        </w:rPr>
      </w:pPr>
      <w:r w:rsidRPr="00376C90">
        <w:rPr>
          <w:b/>
          <w:bCs/>
        </w:rPr>
        <w:t>7. Иные показатели, связанные с определением соответствия поставляемого товара потребностям заказчика:</w:t>
      </w:r>
      <w:r w:rsidRPr="00376C90">
        <w:rPr>
          <w:bCs/>
        </w:rPr>
        <w:t xml:space="preserve"> при приемке товара будет осуществляться проверка в присутствии представителей Поставщика.</w:t>
      </w:r>
    </w:p>
    <w:p w:rsidR="00376C90" w:rsidRPr="00376C90" w:rsidRDefault="00376C90" w:rsidP="004B0789">
      <w:pPr>
        <w:ind w:left="-284"/>
        <w:jc w:val="both"/>
      </w:pPr>
      <w:r w:rsidRPr="00376C90">
        <w:rPr>
          <w:b/>
        </w:rPr>
        <w:t>8.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376C90">
        <w:t xml:space="preserve"> в цену товаров должны быть включены все расходы, включая расходы на доставку и разгрузку товаров на склад Заказчика.</w:t>
      </w:r>
    </w:p>
    <w:p w:rsidR="00376C90" w:rsidRPr="00376C90" w:rsidRDefault="00376C90" w:rsidP="004B0789">
      <w:pPr>
        <w:ind w:left="-284"/>
        <w:jc w:val="both"/>
      </w:pPr>
      <w:r w:rsidRPr="00376C90">
        <w:rPr>
          <w:b/>
        </w:rPr>
        <w:t>9. Гарантийный срок на поставляемый Товар</w:t>
      </w:r>
      <w:r w:rsidRPr="00376C90">
        <w:t xml:space="preserve"> должен составлять не менее 12 (двенадцати) месяцев с момента подписания Заказчиком документа о приемке в единой информационной системе, но не может быть менее срока действия гарантии производителя на данный Товар.</w:t>
      </w:r>
    </w:p>
    <w:p w:rsidR="00376C90" w:rsidRPr="00376C90" w:rsidRDefault="00376C90" w:rsidP="004B0789">
      <w:pPr>
        <w:ind w:left="-284"/>
        <w:jc w:val="both"/>
      </w:pPr>
      <w:r w:rsidRPr="00376C90"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 Замена неисправного товара в течении гарантийного срока, осуществляется силами и за счет средств Поставщика в срок не более 15(пятнадцати) рабочих дней с момента письменного обращения Заказчика.</w:t>
      </w:r>
    </w:p>
    <w:p w:rsidR="00376C90" w:rsidRPr="00376C90" w:rsidRDefault="00376C90" w:rsidP="006F71D3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</w:pPr>
    </w:p>
    <w:p w:rsidR="00677046" w:rsidRPr="00677046" w:rsidRDefault="00677046" w:rsidP="006F71D3">
      <w:pPr>
        <w:widowControl w:val="0"/>
        <w:overflowPunct w:val="0"/>
        <w:autoSpaceDE w:val="0"/>
        <w:autoSpaceDN w:val="0"/>
        <w:adjustRightInd w:val="0"/>
        <w:ind w:left="-284"/>
        <w:jc w:val="both"/>
      </w:pPr>
    </w:p>
    <w:p w:rsidR="00677046" w:rsidRPr="00677046" w:rsidRDefault="00677046" w:rsidP="006F71D3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Ведущий инженер ОВ и </w:t>
      </w:r>
      <w:proofErr w:type="gramStart"/>
      <w:r w:rsidRPr="00677046">
        <w:rPr>
          <w:lang w:eastAsia="en-US"/>
        </w:rPr>
        <w:t>К</w:t>
      </w:r>
      <w:proofErr w:type="gramEnd"/>
      <w:r w:rsidRPr="00677046">
        <w:rPr>
          <w:lang w:eastAsia="en-US"/>
        </w:rPr>
        <w:t xml:space="preserve"> 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="004B0789">
        <w:rPr>
          <w:lang w:eastAsia="en-US"/>
        </w:rPr>
        <w:t xml:space="preserve">                     </w:t>
      </w:r>
      <w:r>
        <w:rPr>
          <w:lang w:eastAsia="en-US"/>
        </w:rPr>
        <w:t xml:space="preserve"> </w:t>
      </w:r>
      <w:r w:rsidRPr="00677046">
        <w:rPr>
          <w:lang w:eastAsia="en-US"/>
        </w:rPr>
        <w:t>Стуков Илья Николаевич</w:t>
      </w:r>
    </w:p>
    <w:p w:rsidR="00677046" w:rsidRPr="00677046" w:rsidRDefault="00677046" w:rsidP="006F71D3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718-85-64, доб. 1564</w:t>
      </w:r>
      <w:r w:rsidRPr="00677046">
        <w:rPr>
          <w:lang w:eastAsia="en-US"/>
        </w:rPr>
        <w:tab/>
      </w:r>
    </w:p>
    <w:p w:rsidR="00677046" w:rsidRPr="00677046" w:rsidRDefault="00677046" w:rsidP="006F71D3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>
        <w:rPr>
          <w:lang w:eastAsia="en-US"/>
        </w:rPr>
        <w:t xml:space="preserve">: </w:t>
      </w:r>
      <w:hyperlink r:id="rId10" w:history="1">
        <w:r w:rsidRPr="004427AB">
          <w:rPr>
            <w:rStyle w:val="a3"/>
            <w:color w:val="000000" w:themeColor="text1"/>
            <w:u w:val="none"/>
            <w:lang w:val="en-US" w:eastAsia="en-US"/>
          </w:rPr>
          <w:t>stukov</w:t>
        </w:r>
        <w:r w:rsidRPr="004427AB">
          <w:rPr>
            <w:rStyle w:val="a3"/>
            <w:color w:val="000000" w:themeColor="text1"/>
            <w:u w:val="none"/>
            <w:lang w:eastAsia="en-US"/>
          </w:rPr>
          <w:t>@</w:t>
        </w:r>
        <w:r w:rsidRPr="004427AB">
          <w:rPr>
            <w:rStyle w:val="a3"/>
            <w:color w:val="000000" w:themeColor="text1"/>
            <w:u w:val="none"/>
            <w:lang w:val="en-US" w:eastAsia="en-US"/>
          </w:rPr>
          <w:t>nlr</w:t>
        </w:r>
        <w:r w:rsidRPr="004427AB">
          <w:rPr>
            <w:rStyle w:val="a3"/>
            <w:color w:val="000000" w:themeColor="text1"/>
            <w:u w:val="none"/>
            <w:lang w:eastAsia="en-US"/>
          </w:rPr>
          <w:t>.</w:t>
        </w:r>
        <w:proofErr w:type="spellStart"/>
        <w:r w:rsidRPr="004427AB">
          <w:rPr>
            <w:rStyle w:val="a3"/>
            <w:color w:val="000000" w:themeColor="text1"/>
            <w:u w:val="none"/>
            <w:lang w:val="en-US" w:eastAsia="en-US"/>
          </w:rPr>
          <w:t>ru</w:t>
        </w:r>
        <w:proofErr w:type="spellEnd"/>
      </w:hyperlink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677046" w:rsidRPr="00677046" w:rsidRDefault="00677046" w:rsidP="006F71D3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</w:p>
    <w:p w:rsidR="00677046" w:rsidRPr="00677046" w:rsidRDefault="00677046" w:rsidP="006F71D3">
      <w:pPr>
        <w:widowControl w:val="0"/>
        <w:overflowPunct w:val="0"/>
        <w:autoSpaceDE w:val="0"/>
        <w:autoSpaceDN w:val="0"/>
        <w:adjustRightInd w:val="0"/>
        <w:ind w:left="-284"/>
        <w:jc w:val="both"/>
      </w:pPr>
      <w:proofErr w:type="spellStart"/>
      <w:r w:rsidRPr="00677046">
        <w:t>И.о</w:t>
      </w:r>
      <w:proofErr w:type="spellEnd"/>
      <w:r w:rsidRPr="00677046">
        <w:t xml:space="preserve">. начальника ОВ и </w:t>
      </w:r>
      <w:proofErr w:type="gramStart"/>
      <w:r w:rsidRPr="00677046">
        <w:t>К</w:t>
      </w:r>
      <w:proofErr w:type="gramEnd"/>
      <w:r w:rsidRPr="00677046">
        <w:tab/>
      </w:r>
      <w:r w:rsidRPr="00677046">
        <w:tab/>
      </w:r>
      <w:r w:rsidRPr="00677046">
        <w:tab/>
      </w:r>
      <w:r w:rsidRPr="00677046">
        <w:tab/>
      </w:r>
      <w:r w:rsidRPr="00677046">
        <w:tab/>
      </w:r>
      <w:r w:rsidR="004B0789">
        <w:t xml:space="preserve">          </w:t>
      </w:r>
      <w:r>
        <w:t xml:space="preserve">  </w:t>
      </w:r>
      <w:r w:rsidR="00D85CF3" w:rsidRPr="00677046">
        <w:t xml:space="preserve">Старостин </w:t>
      </w:r>
      <w:r w:rsidRPr="00677046">
        <w:t xml:space="preserve">Сергей Анатольевич </w:t>
      </w:r>
    </w:p>
    <w:p w:rsidR="00677046" w:rsidRPr="00677046" w:rsidRDefault="00677046" w:rsidP="006F71D3">
      <w:pPr>
        <w:tabs>
          <w:tab w:val="left" w:pos="0"/>
        </w:tabs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318-94-89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343580" w:rsidRPr="00343580" w:rsidRDefault="00677046" w:rsidP="006F71D3">
      <w:pPr>
        <w:ind w:left="-284"/>
        <w:jc w:val="both"/>
        <w:rPr>
          <w:b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 w:rsidR="00E945BE">
        <w:rPr>
          <w:lang w:eastAsia="en-US"/>
        </w:rPr>
        <w:t>:</w:t>
      </w:r>
      <w:r w:rsidR="004427AB">
        <w:rPr>
          <w:lang w:eastAsia="en-US"/>
        </w:rPr>
        <w:t xml:space="preserve"> </w:t>
      </w:r>
      <w:r w:rsidR="004427AB" w:rsidRPr="004427AB">
        <w:rPr>
          <w:lang w:eastAsia="en-US"/>
        </w:rPr>
        <w:t>starostin@nlr.ru</w:t>
      </w:r>
      <w:r w:rsidRPr="00677046">
        <w:rPr>
          <w:lang w:eastAsia="en-US"/>
        </w:rPr>
        <w:tab/>
      </w:r>
    </w:p>
    <w:p w:rsidR="00343580" w:rsidRPr="00343580" w:rsidRDefault="00343580" w:rsidP="00677046">
      <w:pPr>
        <w:ind w:left="-709"/>
        <w:jc w:val="both"/>
        <w:rPr>
          <w:b/>
        </w:rPr>
      </w:pPr>
    </w:p>
    <w:p w:rsidR="00BF577A" w:rsidRDefault="00BF577A" w:rsidP="00677046">
      <w:pPr>
        <w:ind w:left="-709"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343580" w:rsidRDefault="00343580" w:rsidP="00343580">
      <w:pPr>
        <w:ind w:right="480"/>
        <w:jc w:val="center"/>
        <w:rPr>
          <w:b/>
        </w:rPr>
        <w:sectPr w:rsidR="00343580" w:rsidSect="004E10E6"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4E10E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t xml:space="preserve"> Приложение №1</w:t>
      </w:r>
    </w:p>
    <w:p w:rsidR="00677046" w:rsidRPr="0067704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t>к техническому заданию</w:t>
      </w:r>
    </w:p>
    <w:p w:rsidR="00677046" w:rsidRPr="00677046" w:rsidRDefault="00677046" w:rsidP="00CD14C2">
      <w:pPr>
        <w:ind w:left="-284" w:hanging="142"/>
        <w:rPr>
          <w:rFonts w:eastAsia="SimSun"/>
          <w:b/>
        </w:rPr>
      </w:pPr>
      <w:r>
        <w:rPr>
          <w:rFonts w:eastAsia="SimSun"/>
          <w:b/>
        </w:rPr>
        <w:t xml:space="preserve">       </w:t>
      </w:r>
      <w:r w:rsidRPr="00677046">
        <w:rPr>
          <w:rFonts w:eastAsia="SimSun"/>
          <w:b/>
        </w:rPr>
        <w:t>Описание объекта закупки в структурированном виде</w:t>
      </w:r>
      <w:bookmarkStart w:id="1" w:name="_GoBack"/>
      <w:bookmarkEnd w:id="1"/>
    </w:p>
    <w:p w:rsidR="00677046" w:rsidRPr="00677046" w:rsidRDefault="00677046" w:rsidP="00E1236F">
      <w:pPr>
        <w:jc w:val="right"/>
        <w:rPr>
          <w:rFonts w:eastAsia="SimSun"/>
          <w:b/>
        </w:rPr>
      </w:pPr>
      <w:r w:rsidRPr="00677046">
        <w:rPr>
          <w:rFonts w:eastAsia="SimSun"/>
          <w:b/>
        </w:rPr>
        <w:t>Таблица №1</w:t>
      </w:r>
      <w:r>
        <w:rPr>
          <w:rFonts w:eastAsia="SimSun"/>
          <w:b/>
        </w:rPr>
        <w:t>:</w:t>
      </w:r>
    </w:p>
    <w:p w:rsidR="00677046" w:rsidRPr="00677046" w:rsidRDefault="00677046" w:rsidP="00677046">
      <w:pPr>
        <w:jc w:val="right"/>
        <w:rPr>
          <w:b/>
          <w:bCs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128"/>
        <w:gridCol w:w="708"/>
        <w:gridCol w:w="2552"/>
        <w:gridCol w:w="1843"/>
        <w:gridCol w:w="1842"/>
        <w:gridCol w:w="1985"/>
        <w:gridCol w:w="1984"/>
        <w:gridCol w:w="1276"/>
        <w:gridCol w:w="856"/>
      </w:tblGrid>
      <w:tr w:rsidR="00376C90" w:rsidRPr="00677046" w:rsidTr="001C48F7">
        <w:trPr>
          <w:trHeight w:val="145"/>
          <w:jc w:val="center"/>
        </w:trPr>
        <w:tc>
          <w:tcPr>
            <w:tcW w:w="561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677046">
              <w:rPr>
                <w:rFonts w:eastAsiaTheme="minorEastAsia"/>
                <w:b/>
                <w:sz w:val="20"/>
                <w:szCs w:val="20"/>
              </w:rPr>
              <w:t>№</w:t>
            </w:r>
          </w:p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8" w:type="dxa"/>
            <w:vMerge w:val="restart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Наименование товара по КТРУ</w:t>
            </w:r>
          </w:p>
        </w:tc>
        <w:tc>
          <w:tcPr>
            <w:tcW w:w="708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677046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8222" w:type="dxa"/>
            <w:gridSpan w:val="4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1984" w:type="dxa"/>
            <w:vMerge w:val="restart"/>
            <w:vAlign w:val="center"/>
          </w:tcPr>
          <w:p w:rsidR="007F5A4E" w:rsidRPr="00677046" w:rsidRDefault="007F5A4E" w:rsidP="00E123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Образец</w:t>
            </w:r>
          </w:p>
        </w:tc>
        <w:tc>
          <w:tcPr>
            <w:tcW w:w="1276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  <w:r w:rsidR="00376C90">
              <w:rPr>
                <w:b/>
                <w:sz w:val="20"/>
                <w:szCs w:val="20"/>
              </w:rPr>
              <w:t>диница измерения</w:t>
            </w:r>
          </w:p>
        </w:tc>
        <w:tc>
          <w:tcPr>
            <w:tcW w:w="856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Кол-во</w:t>
            </w:r>
          </w:p>
        </w:tc>
      </w:tr>
      <w:tr w:rsidR="00376C90" w:rsidRPr="00677046" w:rsidTr="001C48F7">
        <w:trPr>
          <w:trHeight w:val="781"/>
          <w:jc w:val="center"/>
        </w:trPr>
        <w:tc>
          <w:tcPr>
            <w:tcW w:w="56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842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985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984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72519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51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A72519">
              <w:rPr>
                <w:b/>
                <w:noProof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6" w:type="dxa"/>
            <w:vAlign w:val="center"/>
          </w:tcPr>
          <w:p w:rsidR="00A72519" w:rsidRPr="00A72519" w:rsidRDefault="00A72519" w:rsidP="00376C90">
            <w:pPr>
              <w:jc w:val="center"/>
              <w:rPr>
                <w:b/>
                <w:sz w:val="20"/>
                <w:szCs w:val="20"/>
              </w:rPr>
            </w:pPr>
            <w:r w:rsidRPr="00A72519">
              <w:rPr>
                <w:b/>
                <w:sz w:val="20"/>
                <w:szCs w:val="20"/>
              </w:rPr>
              <w:t>10</w:t>
            </w: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 w:val="restart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b/>
                <w:sz w:val="20"/>
                <w:szCs w:val="20"/>
              </w:rPr>
            </w:pPr>
            <w:r w:rsidRPr="00376C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8" w:type="dxa"/>
            <w:vMerge w:val="restart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b/>
                <w:sz w:val="20"/>
                <w:szCs w:val="20"/>
              </w:rPr>
            </w:pPr>
            <w:r w:rsidRPr="00376C90">
              <w:rPr>
                <w:bCs/>
                <w:sz w:val="20"/>
                <w:szCs w:val="20"/>
              </w:rPr>
              <w:t>Программируемый логический контроллер</w:t>
            </w: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ОКПД: 26.20.30.120 - Программируемые логические контроллеры.</w:t>
            </w: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 xml:space="preserve">Панельный контроллер SHM5 </w:t>
            </w:r>
            <w:hyperlink r:id="rId11" w:anchor="/product/5478283" w:history="1">
              <w:r w:rsidRPr="00376C90">
                <w:rPr>
                  <w:color w:val="0000FF"/>
                  <w:sz w:val="20"/>
                  <w:szCs w:val="20"/>
                  <w:u w:val="single"/>
                </w:rPr>
                <w:t>https://gisp.gov.ru/goods/#/product/5478283</w:t>
              </w:r>
            </w:hyperlink>
          </w:p>
        </w:tc>
        <w:tc>
          <w:tcPr>
            <w:tcW w:w="708" w:type="dxa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Объем встроенной памяти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Гигабайт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b/>
              </w:rPr>
            </w:pPr>
            <w:r w:rsidRPr="00376C90">
              <w:rPr>
                <w:noProof/>
              </w:rPr>
              <w:drawing>
                <wp:inline distT="0" distB="0" distL="0" distR="0" wp14:anchorId="0948BDD9" wp14:editId="46A7F1A4">
                  <wp:extent cx="935121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66450" cy="767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376C90">
              <w:rPr>
                <w:sz w:val="20"/>
                <w:szCs w:val="20"/>
              </w:rPr>
              <w:t>тука</w:t>
            </w:r>
          </w:p>
        </w:tc>
        <w:tc>
          <w:tcPr>
            <w:tcW w:w="856" w:type="dxa"/>
            <w:vMerge w:val="restart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2</w:t>
            </w: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Объем оперативной памяти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512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Мбайт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Протоколы обмена данными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 xml:space="preserve">RS-485 </w:t>
            </w:r>
            <w:proofErr w:type="spellStart"/>
            <w:r w:rsidRPr="00376C90">
              <w:rPr>
                <w:sz w:val="20"/>
                <w:szCs w:val="20"/>
              </w:rPr>
              <w:t>Modbus</w:t>
            </w:r>
            <w:proofErr w:type="spellEnd"/>
            <w:r w:rsidRPr="00376C90">
              <w:rPr>
                <w:sz w:val="20"/>
                <w:szCs w:val="20"/>
              </w:rPr>
              <w:t xml:space="preserve"> RTU\TCP\ASCII, MQTT, </w:t>
            </w:r>
            <w:proofErr w:type="spellStart"/>
            <w:r w:rsidRPr="00376C90">
              <w:rPr>
                <w:sz w:val="20"/>
                <w:szCs w:val="20"/>
              </w:rPr>
              <w:t>BACnet</w:t>
            </w:r>
            <w:proofErr w:type="spellEnd"/>
            <w:r w:rsidRPr="00376C90">
              <w:rPr>
                <w:sz w:val="20"/>
                <w:szCs w:val="20"/>
              </w:rPr>
              <w:t xml:space="preserve">, OPC UA, высокоскоростная шина </w:t>
            </w:r>
            <w:proofErr w:type="spellStart"/>
            <w:r w:rsidRPr="00376C90">
              <w:rPr>
                <w:sz w:val="20"/>
                <w:szCs w:val="20"/>
              </w:rPr>
              <w:t>MTBus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Количество ядер процессора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proofErr w:type="spellStart"/>
            <w:r w:rsidRPr="00376C90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Наличие USB разъема 2.0 тип. 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да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1C48F7">
              <w:rPr>
                <w:rFonts w:eastAsia="SimSu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 xml:space="preserve">Наличие USB разъема 2.0 тип. </w:t>
            </w:r>
            <w:proofErr w:type="spellStart"/>
            <w:r w:rsidRPr="00376C90">
              <w:rPr>
                <w:sz w:val="20"/>
                <w:szCs w:val="20"/>
              </w:rPr>
              <w:t>Micro</w:t>
            </w:r>
            <w:proofErr w:type="spellEnd"/>
            <w:r w:rsidRPr="00376C90">
              <w:rPr>
                <w:sz w:val="20"/>
                <w:szCs w:val="20"/>
              </w:rPr>
              <w:t>-B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да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C90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1C48F7">
              <w:rPr>
                <w:rFonts w:eastAsia="SimSu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Наличие цветного, сенсорного графического Т</w:t>
            </w:r>
            <w:r w:rsidRPr="00376C90">
              <w:rPr>
                <w:sz w:val="20"/>
                <w:szCs w:val="20"/>
                <w:lang w:val="en-US"/>
              </w:rPr>
              <w:t>F</w:t>
            </w:r>
            <w:r w:rsidRPr="00376C90">
              <w:rPr>
                <w:sz w:val="20"/>
                <w:szCs w:val="20"/>
              </w:rPr>
              <w:t>Т дисплея 5 дюймов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Разрешение цветного, сенсорного графического дисплея 800 х 480 точек на дюйм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да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376C90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Номинальное напряжение питания постоянного или переменного тока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Вольт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376C90" w:rsidRPr="00376C90" w:rsidRDefault="00376C90" w:rsidP="00376C90">
            <w:pPr>
              <w:rPr>
                <w:sz w:val="20"/>
                <w:szCs w:val="20"/>
              </w:rPr>
            </w:pPr>
          </w:p>
        </w:tc>
      </w:tr>
      <w:tr w:rsidR="001C48F7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Рабочий диапазон напряжения питания постоянного тока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От 16 до 48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Вольт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Участник закупки указывает в заявке диапазон значений характеристики"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</w:tr>
      <w:tr w:rsidR="001C48F7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Рабочий диапазон напряжения питания переменного тока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От 18 до36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Вольт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1984" w:type="dxa"/>
            <w:vMerge/>
            <w:shd w:val="clear" w:color="auto" w:fill="auto"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</w:tr>
      <w:tr w:rsidR="001C48F7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Количество цифровых входов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proofErr w:type="spellStart"/>
            <w:r w:rsidRPr="00376C90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</w:tr>
      <w:tr w:rsidR="001C48F7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Количество цифровых выходов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proofErr w:type="spellStart"/>
            <w:r w:rsidRPr="00376C90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</w:tr>
      <w:tr w:rsidR="001C48F7" w:rsidRPr="00376C90" w:rsidTr="001C48F7">
        <w:tblPrEx>
          <w:jc w:val="left"/>
        </w:tblPrEx>
        <w:trPr>
          <w:trHeight w:val="2360"/>
        </w:trPr>
        <w:tc>
          <w:tcPr>
            <w:tcW w:w="561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 xml:space="preserve">Оборудование должно быть полностью совместимо с модулем расширения вводов/выводов FMR 1021-10-4 </w:t>
            </w:r>
            <w:r w:rsidRPr="00376C90">
              <w:rPr>
                <w:sz w:val="20"/>
                <w:szCs w:val="20"/>
                <w:lang w:val="en-US"/>
              </w:rPr>
              <w:t>S</w:t>
            </w:r>
            <w:proofErr w:type="spellStart"/>
            <w:r w:rsidRPr="00376C90">
              <w:rPr>
                <w:sz w:val="20"/>
                <w:szCs w:val="20"/>
              </w:rPr>
              <w:t>egnetics</w:t>
            </w:r>
            <w:proofErr w:type="spellEnd"/>
            <w:r w:rsidRPr="00376C90">
              <w:rPr>
                <w:sz w:val="20"/>
                <w:szCs w:val="20"/>
              </w:rPr>
              <w:t xml:space="preserve"> установленным у Заказчика.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</w:tr>
      <w:tr w:rsidR="001C48F7" w:rsidRPr="00376C90" w:rsidTr="001C48F7">
        <w:tblPrEx>
          <w:jc w:val="left"/>
        </w:tblPrEx>
        <w:trPr>
          <w:trHeight w:val="149"/>
        </w:trPr>
        <w:tc>
          <w:tcPr>
            <w:tcW w:w="561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 xml:space="preserve">Среда </w:t>
            </w:r>
            <w:r w:rsidR="006F71D3" w:rsidRPr="00376C90">
              <w:rPr>
                <w:sz w:val="20"/>
                <w:szCs w:val="20"/>
              </w:rPr>
              <w:t>программирования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proofErr w:type="spellStart"/>
            <w:r w:rsidRPr="00376C90">
              <w:rPr>
                <w:sz w:val="20"/>
                <w:szCs w:val="20"/>
              </w:rPr>
              <w:t>SMLogix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48F7" w:rsidRPr="00376C90" w:rsidRDefault="001C48F7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4" w:type="dxa"/>
            <w:vMerge/>
            <w:shd w:val="clear" w:color="auto" w:fill="auto"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1C48F7" w:rsidRPr="00376C90" w:rsidRDefault="001C48F7" w:rsidP="00376C90">
            <w:pPr>
              <w:rPr>
                <w:sz w:val="20"/>
                <w:szCs w:val="20"/>
              </w:rPr>
            </w:pPr>
          </w:p>
        </w:tc>
      </w:tr>
    </w:tbl>
    <w:p w:rsidR="00677046" w:rsidRDefault="00677046" w:rsidP="00343580">
      <w:pPr>
        <w:ind w:right="480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A413FD" w:rsidRPr="00A413FD" w:rsidRDefault="00D017E3" w:rsidP="00D017E3">
      <w:pPr>
        <w:ind w:right="-2"/>
        <w:jc w:val="right"/>
        <w:rPr>
          <w:b/>
        </w:rPr>
      </w:pPr>
      <w:r>
        <w:rPr>
          <w:b/>
        </w:rPr>
        <w:t xml:space="preserve">  </w:t>
      </w:r>
      <w:r w:rsidR="00A413FD" w:rsidRPr="00A413FD">
        <w:rPr>
          <w:b/>
        </w:rPr>
        <w:t xml:space="preserve">Приложение №2 </w:t>
      </w:r>
    </w:p>
    <w:p w:rsidR="00A413FD" w:rsidRPr="00A413FD" w:rsidRDefault="00361D77" w:rsidP="00A413FD">
      <w:pPr>
        <w:jc w:val="right"/>
      </w:pPr>
      <w:r>
        <w:t xml:space="preserve">к Контракту № </w:t>
      </w:r>
      <w:r w:rsidR="00A413FD" w:rsidRPr="00A413FD">
        <w:t>____/2</w:t>
      </w:r>
      <w:r w:rsidR="005643B7">
        <w:t>6</w:t>
      </w:r>
      <w:r w:rsidR="00A413FD"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222"/>
        <w:gridCol w:w="646"/>
        <w:gridCol w:w="683"/>
        <w:gridCol w:w="1638"/>
        <w:gridCol w:w="823"/>
        <w:gridCol w:w="1371"/>
        <w:gridCol w:w="3006"/>
        <w:gridCol w:w="3150"/>
        <w:gridCol w:w="1087"/>
      </w:tblGrid>
      <w:tr w:rsidR="00E1236F" w:rsidRPr="004E10E6" w:rsidTr="00E1236F">
        <w:trPr>
          <w:trHeight w:val="820"/>
        </w:trPr>
        <w:tc>
          <w:tcPr>
            <w:tcW w:w="222" w:type="pct"/>
            <w:vAlign w:val="center"/>
          </w:tcPr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№</w:t>
            </w:r>
          </w:p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НДС</w:t>
            </w:r>
            <w:r w:rsidRPr="004E10E6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Гарантия</w:t>
            </w:r>
          </w:p>
          <w:p w:rsidR="00E1236F" w:rsidRPr="004E10E6" w:rsidRDefault="00E1236F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(месяц)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E1236F" w:rsidRPr="004E10E6" w:rsidTr="00376C90">
        <w:trPr>
          <w:trHeight w:val="333"/>
        </w:trPr>
        <w:tc>
          <w:tcPr>
            <w:tcW w:w="222" w:type="pct"/>
            <w:vAlign w:val="center"/>
          </w:tcPr>
          <w:p w:rsidR="00593513" w:rsidRPr="004E10E6" w:rsidRDefault="00593513" w:rsidP="00593513">
            <w:pPr>
              <w:jc w:val="center"/>
              <w:rPr>
                <w:sz w:val="20"/>
                <w:szCs w:val="20"/>
              </w:rPr>
            </w:pPr>
            <w:r w:rsidRPr="004E10E6">
              <w:rPr>
                <w:sz w:val="20"/>
                <w:szCs w:val="20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90" w:rsidRDefault="00376C90" w:rsidP="00376C90">
            <w:pPr>
              <w:jc w:val="center"/>
              <w:rPr>
                <w:sz w:val="20"/>
                <w:szCs w:val="20"/>
              </w:rPr>
            </w:pPr>
          </w:p>
          <w:p w:rsidR="00376C90" w:rsidRPr="00376C90" w:rsidRDefault="00376C90" w:rsidP="00376C90">
            <w:pPr>
              <w:jc w:val="center"/>
              <w:rPr>
                <w:sz w:val="20"/>
                <w:szCs w:val="20"/>
              </w:rPr>
            </w:pPr>
            <w:r w:rsidRPr="00376C90">
              <w:rPr>
                <w:sz w:val="20"/>
                <w:szCs w:val="20"/>
              </w:rPr>
              <w:t>Программируемый логический контроллер</w:t>
            </w:r>
          </w:p>
          <w:p w:rsidR="00593513" w:rsidRPr="00593513" w:rsidRDefault="00593513" w:rsidP="00376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4C408B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677046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5" w:type="pct"/>
            <w:vAlign w:val="center"/>
          </w:tcPr>
          <w:p w:rsidR="00593513" w:rsidRPr="004E10E6" w:rsidRDefault="00593513" w:rsidP="00593513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:rsidR="00593513" w:rsidRPr="004E10E6" w:rsidRDefault="00593513" w:rsidP="00593513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1028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3580" w:rsidRPr="004E10E6" w:rsidTr="00E1236F">
        <w:trPr>
          <w:trHeight w:val="333"/>
        </w:trPr>
        <w:tc>
          <w:tcPr>
            <w:tcW w:w="4645" w:type="pct"/>
            <w:gridSpan w:val="9"/>
            <w:vAlign w:val="center"/>
          </w:tcPr>
          <w:p w:rsidR="00A413FD" w:rsidRPr="004E10E6" w:rsidRDefault="00A413FD" w:rsidP="002076DA">
            <w:pPr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355" w:type="pct"/>
            <w:vAlign w:val="center"/>
          </w:tcPr>
          <w:p w:rsidR="00A413FD" w:rsidRPr="004E10E6" w:rsidRDefault="00A413FD" w:rsidP="00A413F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E1236F">
          <w:pgSz w:w="16838" w:h="11906" w:orient="landscape"/>
          <w:pgMar w:top="1134" w:right="820" w:bottom="1134" w:left="567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4C7" w:rsidRPr="00D63FE6" w:rsidRDefault="00CF44C7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CF44C7" w:rsidRPr="00BE169F" w:rsidRDefault="00CF44C7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CF44C7" w:rsidRPr="00D63FE6" w:rsidRDefault="00CF44C7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CF44C7" w:rsidRPr="00BE169F" w:rsidRDefault="00CF44C7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C008B"/>
    <w:rsid w:val="001C48F7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6C2B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1DFA"/>
    <w:rsid w:val="00322814"/>
    <w:rsid w:val="00331B04"/>
    <w:rsid w:val="00333584"/>
    <w:rsid w:val="00343580"/>
    <w:rsid w:val="00346398"/>
    <w:rsid w:val="003514C1"/>
    <w:rsid w:val="0035180E"/>
    <w:rsid w:val="00352E61"/>
    <w:rsid w:val="0035782F"/>
    <w:rsid w:val="00361D77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6C9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AB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0789"/>
    <w:rsid w:val="004B10DF"/>
    <w:rsid w:val="004B60F5"/>
    <w:rsid w:val="004C408B"/>
    <w:rsid w:val="004C42C6"/>
    <w:rsid w:val="004D439D"/>
    <w:rsid w:val="004E10E6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77046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6F71D3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5A4E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72519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1BF7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14C2"/>
    <w:rsid w:val="00CD2E3D"/>
    <w:rsid w:val="00CD6BCF"/>
    <w:rsid w:val="00CF44C7"/>
    <w:rsid w:val="00D0054A"/>
    <w:rsid w:val="00D017E3"/>
    <w:rsid w:val="00D068AB"/>
    <w:rsid w:val="00D10A4B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85CF3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236F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45BE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A459A"/>
    <w:rsid w:val="00FB6F1D"/>
    <w:rsid w:val="00FC01F3"/>
    <w:rsid w:val="00FC31F4"/>
    <w:rsid w:val="00FD2C54"/>
    <w:rsid w:val="00FD3722"/>
    <w:rsid w:val="00FD7064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917A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hyperlink" Target="https://gisp.gov.ru/good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ukov@nl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9BF08-C6B4-480C-A83F-B0C8DBEC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13</Pages>
  <Words>5185</Words>
  <Characters>29560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30</cp:revision>
  <cp:lastPrinted>2024-07-02T06:51:00Z</cp:lastPrinted>
  <dcterms:created xsi:type="dcterms:W3CDTF">2026-02-18T13:07:00Z</dcterms:created>
  <dcterms:modified xsi:type="dcterms:W3CDTF">2026-07-30T11:24:00Z</dcterms:modified>
</cp:coreProperties>
</file>