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1F9" w:rsidRPr="003D7204" w:rsidRDefault="00C801F9" w:rsidP="00C801F9">
      <w:pPr>
        <w:pStyle w:val="ConsPlusNormal"/>
        <w:jc w:val="center"/>
        <w:rPr>
          <w:rFonts w:ascii="PT Astra Serif" w:hAnsi="PT Astra Serif" w:cs="Times New Roman"/>
          <w:sz w:val="24"/>
          <w:szCs w:val="24"/>
        </w:rPr>
      </w:pPr>
      <w:bookmarkStart w:id="0" w:name="P29"/>
      <w:bookmarkEnd w:id="0"/>
      <w:r w:rsidRPr="003D7204">
        <w:rPr>
          <w:rFonts w:ascii="PT Astra Serif" w:hAnsi="PT Astra Serif" w:cs="Times New Roman"/>
          <w:caps/>
          <w:sz w:val="24"/>
          <w:szCs w:val="24"/>
        </w:rPr>
        <w:t>П</w:t>
      </w:r>
      <w:r>
        <w:rPr>
          <w:rFonts w:ascii="PT Astra Serif" w:hAnsi="PT Astra Serif" w:cs="Times New Roman"/>
          <w:caps/>
          <w:sz w:val="24"/>
          <w:szCs w:val="24"/>
        </w:rPr>
        <w:t>РОЕ</w:t>
      </w:r>
      <w:r w:rsidRPr="003D7204">
        <w:rPr>
          <w:rFonts w:ascii="PT Astra Serif" w:hAnsi="PT Astra Serif" w:cs="Times New Roman"/>
          <w:caps/>
          <w:sz w:val="24"/>
          <w:szCs w:val="24"/>
        </w:rPr>
        <w:t xml:space="preserve">КТ ГосударственнОГО </w:t>
      </w:r>
      <w:r w:rsidRPr="003D7204">
        <w:rPr>
          <w:rFonts w:ascii="PT Astra Serif" w:hAnsi="PT Astra Serif" w:cs="Times New Roman"/>
          <w:sz w:val="24"/>
          <w:szCs w:val="24"/>
        </w:rPr>
        <w:t>КОНТРАКТА</w:t>
      </w:r>
    </w:p>
    <w:p w:rsidR="00C801F9" w:rsidRPr="003D7204" w:rsidRDefault="00C801F9" w:rsidP="00C801F9">
      <w:pPr>
        <w:pStyle w:val="ConsPlusNormal"/>
        <w:jc w:val="center"/>
        <w:rPr>
          <w:rFonts w:ascii="PT Astra Serif" w:hAnsi="PT Astra Serif" w:cs="Times New Roman"/>
          <w:sz w:val="24"/>
          <w:szCs w:val="24"/>
        </w:rPr>
      </w:pPr>
      <w:r w:rsidRPr="003D7204">
        <w:rPr>
          <w:rFonts w:ascii="PT Astra Serif" w:hAnsi="PT Astra Serif" w:cs="Times New Roman"/>
          <w:sz w:val="24"/>
          <w:szCs w:val="24"/>
        </w:rPr>
        <w:t xml:space="preserve">№ ____________________________________ </w:t>
      </w:r>
    </w:p>
    <w:p w:rsidR="00C801F9" w:rsidRPr="003D7204" w:rsidRDefault="00C801F9" w:rsidP="00C801F9">
      <w:pPr>
        <w:pStyle w:val="ConsPlusNormal"/>
        <w:jc w:val="center"/>
        <w:rPr>
          <w:rFonts w:ascii="PT Astra Serif" w:hAnsi="PT Astra Serif" w:cs="Times New Roman"/>
          <w:sz w:val="24"/>
          <w:szCs w:val="24"/>
        </w:rPr>
      </w:pPr>
      <w:r w:rsidRPr="003D7204">
        <w:rPr>
          <w:rFonts w:ascii="PT Astra Serif" w:hAnsi="PT Astra Serif" w:cs="Times New Roman"/>
          <w:sz w:val="24"/>
          <w:szCs w:val="24"/>
        </w:rPr>
        <w:t xml:space="preserve">на поставку продуктов питания </w:t>
      </w:r>
    </w:p>
    <w:p w:rsidR="00C801F9" w:rsidRPr="000B37B5" w:rsidRDefault="00C801F9" w:rsidP="00C801F9">
      <w:pPr>
        <w:pStyle w:val="ConsPlusNormal"/>
        <w:jc w:val="center"/>
        <w:rPr>
          <w:rFonts w:ascii="PT Astra Serif" w:hAnsi="PT Astra Serif" w:cs="Times New Roman"/>
          <w:sz w:val="24"/>
          <w:szCs w:val="24"/>
        </w:rPr>
      </w:pPr>
      <w:r w:rsidRPr="000B37B5">
        <w:rPr>
          <w:rFonts w:ascii="PT Astra Serif" w:hAnsi="PT Astra Serif" w:cs="Times New Roman"/>
          <w:sz w:val="24"/>
          <w:szCs w:val="24"/>
        </w:rPr>
        <w:t xml:space="preserve">ИГК: </w:t>
      </w:r>
      <w:r>
        <w:rPr>
          <w:rFonts w:ascii="PT Astra Serif" w:hAnsi="PT Astra Serif" w:cs="Times New Roman"/>
          <w:sz w:val="24"/>
          <w:szCs w:val="24"/>
        </w:rPr>
        <w:t>2626320900</w:t>
      </w:r>
      <w:r>
        <w:rPr>
          <w:rFonts w:ascii="PT Astra Serif" w:hAnsi="PT Astra Serif" w:cs="Times New Roman"/>
          <w:color w:val="FF0000"/>
          <w:sz w:val="24"/>
          <w:szCs w:val="24"/>
        </w:rPr>
        <w:t>00</w:t>
      </w:r>
      <w:r w:rsidRPr="00892269">
        <w:rPr>
          <w:rFonts w:ascii="PT Astra Serif" w:hAnsi="PT Astra Serif" w:cs="Times New Roman"/>
          <w:sz w:val="24"/>
          <w:szCs w:val="24"/>
        </w:rPr>
        <w:t>2003461000047</w:t>
      </w:r>
    </w:p>
    <w:p w:rsidR="00C801F9" w:rsidRPr="000B37B5" w:rsidRDefault="00C801F9" w:rsidP="00C801F9">
      <w:pPr>
        <w:pStyle w:val="ConsPlusNormal"/>
        <w:jc w:val="center"/>
        <w:rPr>
          <w:rFonts w:ascii="PT Astra Serif" w:hAnsi="PT Astra Serif" w:cs="Times New Roman"/>
          <w:sz w:val="24"/>
          <w:szCs w:val="24"/>
        </w:rPr>
      </w:pPr>
      <w:r w:rsidRPr="000B37B5">
        <w:rPr>
          <w:rFonts w:ascii="PT Astra Serif" w:hAnsi="PT Astra Serif" w:cs="Times New Roman"/>
          <w:sz w:val="24"/>
          <w:szCs w:val="24"/>
        </w:rPr>
        <w:t xml:space="preserve"> Идентификационный код закупки –</w:t>
      </w:r>
      <w:r w:rsidRPr="00F34FBF">
        <w:rPr>
          <w:rFonts w:ascii="PT Astra Serif" w:eastAsia="Calibri" w:hAnsi="PT Astra Serif" w:cs="Times New Roman"/>
          <w:u w:val="single"/>
        </w:rPr>
        <w:t>26148250352104825010010006</w:t>
      </w:r>
      <w:r w:rsidRPr="00F34FBF">
        <w:rPr>
          <w:rFonts w:ascii="PT Astra Serif" w:eastAsia="Calibri" w:hAnsi="PT Astra Serif" w:cs="Times New Roman"/>
          <w:color w:val="FF0000"/>
          <w:u w:val="single"/>
        </w:rPr>
        <w:t>000</w:t>
      </w:r>
      <w:r>
        <w:rPr>
          <w:rFonts w:ascii="PT Astra Serif" w:eastAsia="Calibri" w:hAnsi="PT Astra Serif" w:cs="Times New Roman"/>
          <w:u w:val="single"/>
        </w:rPr>
        <w:t>0000223</w:t>
      </w:r>
    </w:p>
    <w:p w:rsidR="007F094A" w:rsidRPr="00FC29BC" w:rsidRDefault="007F094A" w:rsidP="007F094A">
      <w:pPr>
        <w:pStyle w:val="ConsPlusNormal"/>
        <w:jc w:val="both"/>
        <w:rPr>
          <w:rFonts w:ascii="PT Astra Serif" w:hAnsi="PT Astra Serif" w:cs="Times New Roman"/>
          <w:sz w:val="24"/>
          <w:szCs w:val="24"/>
        </w:rPr>
      </w:pPr>
    </w:p>
    <w:p w:rsidR="007F094A" w:rsidRPr="00FC29BC" w:rsidRDefault="007F094A" w:rsidP="007F094A">
      <w:pPr>
        <w:pStyle w:val="ConsPlusNormal"/>
        <w:jc w:val="both"/>
        <w:rPr>
          <w:rFonts w:ascii="PT Astra Serif" w:hAnsi="PT Astra Serif" w:cs="Times New Roman"/>
          <w:sz w:val="24"/>
          <w:szCs w:val="24"/>
        </w:rPr>
      </w:pPr>
      <w:r w:rsidRPr="00FC29BC">
        <w:rPr>
          <w:rFonts w:ascii="PT Astra Serif" w:hAnsi="PT Astra Serif" w:cs="Times New Roman"/>
          <w:sz w:val="24"/>
          <w:szCs w:val="24"/>
        </w:rPr>
        <w:t xml:space="preserve">г. Липецк                                                                                       </w:t>
      </w:r>
      <w:r w:rsidR="00C801F9">
        <w:rPr>
          <w:rFonts w:ascii="PT Astra Serif" w:hAnsi="PT Astra Serif" w:cs="Times New Roman"/>
          <w:sz w:val="24"/>
          <w:szCs w:val="24"/>
        </w:rPr>
        <w:t xml:space="preserve">         «______» _________ 2026</w:t>
      </w:r>
      <w:r w:rsidRPr="00FC29BC">
        <w:rPr>
          <w:rFonts w:ascii="PT Astra Serif" w:hAnsi="PT Astra Serif" w:cs="Times New Roman"/>
          <w:sz w:val="24"/>
          <w:szCs w:val="24"/>
        </w:rPr>
        <w:t xml:space="preserve"> г.</w:t>
      </w:r>
    </w:p>
    <w:p w:rsidR="007F094A" w:rsidRPr="00FC29BC" w:rsidRDefault="007F094A" w:rsidP="007F094A">
      <w:pPr>
        <w:pStyle w:val="ConsPlusNormal"/>
        <w:jc w:val="both"/>
        <w:rPr>
          <w:rFonts w:ascii="PT Astra Serif" w:hAnsi="PT Astra Serif" w:cs="Times New Roman"/>
          <w:sz w:val="24"/>
          <w:szCs w:val="24"/>
        </w:rPr>
      </w:pPr>
    </w:p>
    <w:p w:rsidR="00C801F9" w:rsidRPr="003D7204" w:rsidRDefault="00C801F9" w:rsidP="00C801F9">
      <w:pPr>
        <w:ind w:firstLine="567"/>
        <w:jc w:val="both"/>
        <w:rPr>
          <w:rFonts w:ascii="PT Astra Serif" w:hAnsi="PT Astra Serif"/>
        </w:rPr>
      </w:pPr>
      <w:proofErr w:type="gramStart"/>
      <w:r w:rsidRPr="003D7204">
        <w:rPr>
          <w:rFonts w:ascii="PT Astra Serif" w:hAnsi="PT Astra Serif"/>
        </w:rPr>
        <w:t xml:space="preserve">Федеральное казенное учреждения «Следственный изолятор № 1 Управления Федеральной службы исполнения наказаний России по Липецкой области» (далее ФКУ СИЗО-1 УФСИН России по Липецкой области), в целях обеспечения государственных нужд и выполнения государственного оборонного заказа на 2026 год, именуемое  в дальнейшем «Государственный Заказчик» (далее – «Заказчик»), в лице начальника, </w:t>
      </w:r>
      <w:proofErr w:type="spellStart"/>
      <w:r w:rsidRPr="003D7204">
        <w:rPr>
          <w:rFonts w:ascii="PT Astra Serif" w:hAnsi="PT Astra Serif"/>
        </w:rPr>
        <w:t>Курляева</w:t>
      </w:r>
      <w:proofErr w:type="spellEnd"/>
      <w:r w:rsidRPr="003D7204">
        <w:rPr>
          <w:rFonts w:ascii="PT Astra Serif" w:hAnsi="PT Astra Serif"/>
        </w:rPr>
        <w:t xml:space="preserve"> Алексея Викторовича, действующего на основании Устава, с одной стороны, и ______________________________________, именуемый в дальнейшем</w:t>
      </w:r>
      <w:proofErr w:type="gramEnd"/>
      <w:r w:rsidRPr="003D7204">
        <w:rPr>
          <w:rFonts w:ascii="PT Astra Serif" w:hAnsi="PT Astra Serif"/>
        </w:rPr>
        <w:t xml:space="preserve"> «</w:t>
      </w:r>
      <w:proofErr w:type="gramStart"/>
      <w:r w:rsidRPr="003D7204">
        <w:rPr>
          <w:rFonts w:ascii="PT Astra Serif" w:hAnsi="PT Astra Serif"/>
        </w:rPr>
        <w:t>Головной Исполнитель» (далее – «Поставщик»), в лице ________________________________, действующего на основании _____________, с другой стороны, вместе именуемые в дальнейшем «Стороны», на основании ________________________________________</w:t>
      </w:r>
      <w:r w:rsidRPr="003D7204">
        <w:rPr>
          <w:rStyle w:val="a4"/>
          <w:rFonts w:ascii="PT Astra Serif" w:hAnsi="PT Astra Serif"/>
          <w:color w:val="auto"/>
          <w:u w:val="none"/>
        </w:rPr>
        <w:t xml:space="preserve"> </w:t>
      </w:r>
      <w:r w:rsidRPr="003D7204">
        <w:rPr>
          <w:rFonts w:ascii="PT Astra Serif" w:hAnsi="PT Astra Serif"/>
        </w:rPr>
        <w:t xml:space="preserve">и в соответствии с пунктом 4 части 1 статьи 93  Федерального </w:t>
      </w:r>
      <w:hyperlink r:id="rId7" w:history="1">
        <w:r w:rsidRPr="003D7204">
          <w:rPr>
            <w:rFonts w:ascii="PT Astra Serif" w:hAnsi="PT Astra Serif"/>
          </w:rPr>
          <w:t>закона</w:t>
        </w:r>
      </w:hyperlink>
      <w:r w:rsidRPr="003D7204">
        <w:rPr>
          <w:rFonts w:ascii="PT Astra Serif" w:hAnsi="PT Astra Serif"/>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proofErr w:type="gramEnd"/>
    </w:p>
    <w:p w:rsidR="008C0C1E" w:rsidRPr="00FC29BC" w:rsidRDefault="008C0C1E" w:rsidP="008C0C1E">
      <w:pPr>
        <w:ind w:firstLine="708"/>
        <w:jc w:val="both"/>
        <w:rPr>
          <w:rFonts w:ascii="PT Astra Serif" w:hAnsi="PT Astra Serif"/>
        </w:rPr>
      </w:pPr>
      <w:r w:rsidRPr="00FC29BC">
        <w:rPr>
          <w:rFonts w:ascii="PT Astra Serif" w:hAnsi="PT Astra Serif"/>
        </w:rPr>
        <w:t>Федеральным законом от 29.12.2012 № 275-ФЗ «О государственном оборонном заказе»,</w:t>
      </w:r>
    </w:p>
    <w:p w:rsidR="008C0C1E" w:rsidRPr="00FC29BC" w:rsidRDefault="008C0C1E" w:rsidP="008C0C1E">
      <w:pPr>
        <w:ind w:firstLine="708"/>
        <w:jc w:val="both"/>
        <w:rPr>
          <w:rFonts w:ascii="PT Astra Serif" w:eastAsiaTheme="minorHAnsi" w:hAnsi="PT Astra Serif"/>
          <w:lang w:eastAsia="en-US"/>
        </w:rPr>
      </w:pPr>
      <w:r w:rsidRPr="00FC29BC">
        <w:rPr>
          <w:rFonts w:ascii="PT Astra Serif" w:eastAsiaTheme="minorHAnsi" w:hAnsi="PT Astra Serif"/>
          <w:lang w:eastAsia="en-US"/>
        </w:rPr>
        <w:t>Постановлением Правительства РФ от 26.12.2013 N 1275 «О примерных условиях государственных контрактов (контрактов) по государственному оборонному заказу»,</w:t>
      </w:r>
    </w:p>
    <w:p w:rsidR="008C0C1E" w:rsidRPr="00FC29BC" w:rsidRDefault="008C0C1E" w:rsidP="008C0C1E">
      <w:pPr>
        <w:ind w:firstLine="708"/>
        <w:jc w:val="both"/>
        <w:rPr>
          <w:rFonts w:ascii="PT Astra Serif" w:hAnsi="PT Astra Serif"/>
        </w:rPr>
      </w:pPr>
      <w:r w:rsidRPr="00FC29BC">
        <w:rPr>
          <w:rFonts w:ascii="PT Astra Serif" w:hAnsi="PT Astra Serif"/>
        </w:rPr>
        <w:t>Постановлением Правительства РФ от 19.09.2022 № 1658 «О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контрактов (контрактов) по государственному оборонному заказу»</w:t>
      </w:r>
    </w:p>
    <w:p w:rsidR="008C0C1E" w:rsidRPr="00FC29BC" w:rsidRDefault="008C0C1E" w:rsidP="008C0C1E">
      <w:pPr>
        <w:ind w:firstLine="567"/>
        <w:jc w:val="both"/>
        <w:rPr>
          <w:rFonts w:ascii="PT Astra Serif" w:hAnsi="PT Astra Serif"/>
        </w:rPr>
      </w:pPr>
      <w:r w:rsidRPr="00FC29BC">
        <w:rPr>
          <w:rFonts w:ascii="PT Astra Serif" w:hAnsi="PT Astra Serif"/>
        </w:rPr>
        <w:t xml:space="preserve"> заключили настоящий государственный (муниципальный) контракт  (далее - Контракт) о нижеследующем:</w:t>
      </w:r>
    </w:p>
    <w:p w:rsidR="00B65EC8" w:rsidRPr="00FC29BC" w:rsidRDefault="00B65EC8" w:rsidP="00B65EC8">
      <w:pPr>
        <w:pStyle w:val="ConsPlusNormal"/>
        <w:numPr>
          <w:ilvl w:val="0"/>
          <w:numId w:val="1"/>
        </w:numPr>
        <w:jc w:val="center"/>
        <w:outlineLvl w:val="1"/>
        <w:rPr>
          <w:rFonts w:ascii="PT Astra Serif" w:hAnsi="PT Astra Serif" w:cs="Times New Roman"/>
          <w:sz w:val="24"/>
          <w:szCs w:val="24"/>
        </w:rPr>
      </w:pPr>
      <w:r w:rsidRPr="00FC29BC">
        <w:rPr>
          <w:rFonts w:ascii="PT Astra Serif" w:hAnsi="PT Astra Serif" w:cs="Times New Roman"/>
          <w:sz w:val="24"/>
          <w:szCs w:val="24"/>
        </w:rPr>
        <w:t>ПРЕДМЕТ КОНТРАКТА</w:t>
      </w:r>
    </w:p>
    <w:p w:rsidR="00B65EC8" w:rsidRPr="00FC29BC" w:rsidRDefault="00B65EC8" w:rsidP="00B65EC8">
      <w:pPr>
        <w:pStyle w:val="ConsPlusNormal"/>
        <w:ind w:firstLine="540"/>
        <w:jc w:val="both"/>
        <w:rPr>
          <w:rFonts w:ascii="PT Astra Serif" w:hAnsi="PT Astra Serif" w:cs="Times New Roman"/>
          <w:sz w:val="24"/>
          <w:szCs w:val="24"/>
        </w:rPr>
      </w:pPr>
      <w:r w:rsidRPr="00FC29BC">
        <w:rPr>
          <w:rFonts w:ascii="PT Astra Serif" w:hAnsi="PT Astra Serif" w:cs="Times New Roman"/>
          <w:sz w:val="24"/>
          <w:szCs w:val="24"/>
        </w:rPr>
        <w:t xml:space="preserve">1.1. Поставщик обязуется передать в собственность </w:t>
      </w:r>
      <w:r w:rsidR="00D3643E">
        <w:rPr>
          <w:rFonts w:ascii="PT Astra Serif" w:hAnsi="PT Astra Serif" w:cs="Times New Roman"/>
          <w:sz w:val="24"/>
          <w:szCs w:val="24"/>
        </w:rPr>
        <w:t>витаминно минеральную добавку</w:t>
      </w:r>
      <w:r w:rsidR="008C0B01">
        <w:rPr>
          <w:rFonts w:ascii="PT Astra Serif" w:hAnsi="PT Astra Serif" w:cs="Times New Roman"/>
          <w:sz w:val="24"/>
          <w:szCs w:val="24"/>
        </w:rPr>
        <w:t xml:space="preserve"> для взрослых собак</w:t>
      </w:r>
      <w:bookmarkStart w:id="1" w:name="_GoBack"/>
      <w:bookmarkEnd w:id="1"/>
      <w:r w:rsidRPr="00FC29BC">
        <w:rPr>
          <w:rFonts w:ascii="PT Astra Serif" w:hAnsi="PT Astra Serif" w:cs="Times New Roman"/>
          <w:sz w:val="24"/>
          <w:szCs w:val="24"/>
        </w:rPr>
        <w:t xml:space="preserve"> (далее - Товар) Заказчику в обусловленный настоящим Контрактом срок, согласно Спецификации (</w:t>
      </w:r>
      <w:hyperlink w:anchor="P326" w:history="1">
        <w:r w:rsidRPr="00FC29BC">
          <w:rPr>
            <w:rFonts w:ascii="PT Astra Serif" w:hAnsi="PT Astra Serif" w:cs="Times New Roman"/>
            <w:sz w:val="24"/>
            <w:szCs w:val="24"/>
          </w:rPr>
          <w:t>Приложение № 1</w:t>
        </w:r>
      </w:hyperlink>
      <w:r w:rsidRPr="00FC29BC">
        <w:rPr>
          <w:rFonts w:ascii="PT Astra Serif" w:hAnsi="PT Astra Serif"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B65EC8" w:rsidRPr="00FC29BC" w:rsidRDefault="00B65EC8" w:rsidP="00B65EC8">
      <w:pPr>
        <w:pStyle w:val="ConsPlusNormal"/>
        <w:ind w:firstLine="540"/>
        <w:jc w:val="both"/>
        <w:rPr>
          <w:rFonts w:ascii="PT Astra Serif" w:hAnsi="PT Astra Serif" w:cs="Times New Roman"/>
          <w:sz w:val="24"/>
          <w:szCs w:val="24"/>
        </w:rPr>
      </w:pPr>
      <w:r w:rsidRPr="00FC29BC">
        <w:rPr>
          <w:rFonts w:ascii="PT Astra Serif" w:hAnsi="PT Astra Serif" w:cs="Times New Roman"/>
          <w:sz w:val="24"/>
          <w:szCs w:val="24"/>
        </w:rPr>
        <w:t xml:space="preserve">1.2. </w:t>
      </w:r>
      <w:proofErr w:type="gramStart"/>
      <w:r w:rsidRPr="00FC29BC">
        <w:rPr>
          <w:rFonts w:ascii="PT Astra Serif" w:hAnsi="PT Astra Serif" w:cs="Times New Roman"/>
          <w:sz w:val="24"/>
          <w:szCs w:val="24"/>
        </w:rPr>
        <w:t>Наименование и количество поставляемого Товара указаны в Спецификации (</w:t>
      </w:r>
      <w:hyperlink w:anchor="P326" w:history="1">
        <w:r w:rsidRPr="00FC29BC">
          <w:rPr>
            <w:rFonts w:ascii="PT Astra Serif" w:hAnsi="PT Astra Serif" w:cs="Times New Roman"/>
            <w:sz w:val="24"/>
            <w:szCs w:val="24"/>
          </w:rPr>
          <w:t>Приложение № 1</w:t>
        </w:r>
      </w:hyperlink>
      <w:r w:rsidRPr="00FC29BC">
        <w:rPr>
          <w:rFonts w:ascii="PT Astra Serif" w:hAnsi="PT Astra Serif" w:cs="Times New Roman"/>
          <w:sz w:val="24"/>
          <w:szCs w:val="24"/>
        </w:rPr>
        <w:t xml:space="preserve"> к настоящему Контракту). </w:t>
      </w:r>
      <w:proofErr w:type="gramEnd"/>
    </w:p>
    <w:p w:rsidR="00B65EC8" w:rsidRPr="00FC29BC" w:rsidRDefault="00B65EC8" w:rsidP="00B65EC8">
      <w:pPr>
        <w:pStyle w:val="ConsPlusNormal"/>
        <w:ind w:firstLine="540"/>
        <w:jc w:val="both"/>
        <w:rPr>
          <w:rFonts w:ascii="PT Astra Serif" w:hAnsi="PT Astra Serif" w:cs="Times New Roman"/>
          <w:sz w:val="24"/>
          <w:szCs w:val="24"/>
        </w:rPr>
      </w:pPr>
    </w:p>
    <w:p w:rsidR="00B65EC8" w:rsidRPr="00FC29BC" w:rsidRDefault="00B65EC8" w:rsidP="00B65EC8">
      <w:pPr>
        <w:pStyle w:val="ConsPlusNormal"/>
        <w:numPr>
          <w:ilvl w:val="0"/>
          <w:numId w:val="1"/>
        </w:numPr>
        <w:jc w:val="center"/>
        <w:outlineLvl w:val="1"/>
        <w:rPr>
          <w:rFonts w:ascii="PT Astra Serif" w:hAnsi="PT Astra Serif" w:cs="Times New Roman"/>
          <w:sz w:val="24"/>
          <w:szCs w:val="24"/>
        </w:rPr>
      </w:pPr>
      <w:r w:rsidRPr="00FC29BC">
        <w:rPr>
          <w:rFonts w:ascii="PT Astra Serif" w:hAnsi="PT Astra Serif" w:cs="Times New Roman"/>
          <w:sz w:val="24"/>
          <w:szCs w:val="24"/>
        </w:rPr>
        <w:t>ЦЕНА КОНТРАКТА И ПОРЯДОК РАСЧЕТОВ</w:t>
      </w:r>
    </w:p>
    <w:p w:rsidR="005D2195" w:rsidRPr="00FC29BC" w:rsidRDefault="00B65EC8" w:rsidP="005D2195">
      <w:pPr>
        <w:pStyle w:val="ConsPlusNormal"/>
        <w:ind w:firstLine="540"/>
        <w:jc w:val="both"/>
        <w:rPr>
          <w:rFonts w:ascii="PT Astra Serif" w:hAnsi="PT Astra Serif" w:cs="Times New Roman"/>
          <w:sz w:val="24"/>
          <w:szCs w:val="24"/>
        </w:rPr>
      </w:pPr>
      <w:r w:rsidRPr="00FC29BC">
        <w:rPr>
          <w:rFonts w:ascii="PT Astra Serif" w:hAnsi="PT Astra Serif" w:cs="Times New Roman"/>
          <w:sz w:val="24"/>
          <w:szCs w:val="24"/>
        </w:rPr>
        <w:t>2.1</w:t>
      </w:r>
      <w:r w:rsidR="007F094A" w:rsidRPr="00FC29BC">
        <w:rPr>
          <w:rFonts w:ascii="PT Astra Serif" w:hAnsi="PT Astra Serif" w:cs="Times New Roman"/>
          <w:sz w:val="24"/>
          <w:szCs w:val="24"/>
        </w:rPr>
        <w:t xml:space="preserve"> </w:t>
      </w:r>
      <w:r w:rsidR="005D2195" w:rsidRPr="00FC29BC">
        <w:rPr>
          <w:rFonts w:ascii="PT Astra Serif" w:eastAsia="Calibri" w:hAnsi="PT Astra Serif" w:cs="Times New Roman"/>
          <w:sz w:val="24"/>
          <w:szCs w:val="24"/>
        </w:rPr>
        <w:t>Цена Контракта составляет _______________ рублей, в т. ч. НДС/без НДС</w:t>
      </w:r>
    </w:p>
    <w:p w:rsidR="00B65EC8" w:rsidRPr="00FC29BC" w:rsidRDefault="005D2195" w:rsidP="005D2195">
      <w:pPr>
        <w:pStyle w:val="ConsPlusNormal"/>
        <w:ind w:firstLine="540"/>
        <w:jc w:val="both"/>
        <w:rPr>
          <w:rFonts w:ascii="PT Astra Serif" w:hAnsi="PT Astra Serif" w:cs="Times New Roman"/>
          <w:sz w:val="24"/>
          <w:szCs w:val="24"/>
        </w:rPr>
      </w:pPr>
      <w:r w:rsidRPr="00FC29BC">
        <w:rPr>
          <w:rFonts w:ascii="PT Astra Serif" w:hAnsi="PT Astra Serif" w:cs="Times New Roman"/>
          <w:sz w:val="24"/>
          <w:szCs w:val="24"/>
        </w:rPr>
        <w:t>Цена Товара установлена в Спецификации (</w:t>
      </w:r>
      <w:hyperlink w:anchor="P326" w:history="1">
        <w:r w:rsidRPr="00FC29BC">
          <w:rPr>
            <w:rFonts w:ascii="PT Astra Serif" w:hAnsi="PT Astra Serif" w:cs="Times New Roman"/>
            <w:sz w:val="24"/>
            <w:szCs w:val="24"/>
          </w:rPr>
          <w:t>Приложение № 1</w:t>
        </w:r>
      </w:hyperlink>
      <w:r w:rsidRPr="00FC29BC">
        <w:rPr>
          <w:rFonts w:ascii="PT Astra Serif" w:hAnsi="PT Astra Serif" w:cs="Times New Roman"/>
          <w:sz w:val="24"/>
          <w:szCs w:val="24"/>
        </w:rPr>
        <w:t xml:space="preserve"> к настоящему Контракту)</w:t>
      </w:r>
    </w:p>
    <w:p w:rsidR="00B65EC8" w:rsidRPr="00FC29BC" w:rsidRDefault="00B65EC8" w:rsidP="00B65EC8">
      <w:pPr>
        <w:pStyle w:val="ConsPlusNormal"/>
        <w:ind w:firstLine="540"/>
        <w:jc w:val="both"/>
        <w:rPr>
          <w:rFonts w:ascii="PT Astra Serif" w:hAnsi="PT Astra Serif" w:cs="Times New Roman"/>
          <w:sz w:val="24"/>
          <w:szCs w:val="24"/>
        </w:rPr>
      </w:pPr>
      <w:bookmarkStart w:id="2" w:name="P60"/>
      <w:bookmarkEnd w:id="2"/>
      <w:r w:rsidRPr="00FC29BC">
        <w:rPr>
          <w:rFonts w:ascii="PT Astra Serif" w:hAnsi="PT Astra Serif"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B65EC8" w:rsidRPr="00FC29BC" w:rsidRDefault="00B65EC8" w:rsidP="00B65EC8">
      <w:pPr>
        <w:pStyle w:val="ConsPlusNormal"/>
        <w:ind w:firstLine="540"/>
        <w:jc w:val="both"/>
        <w:rPr>
          <w:rFonts w:ascii="PT Astra Serif" w:hAnsi="PT Astra Serif" w:cs="Times New Roman"/>
          <w:sz w:val="24"/>
          <w:szCs w:val="24"/>
        </w:rPr>
      </w:pPr>
      <w:r w:rsidRPr="00FC29BC">
        <w:rPr>
          <w:rFonts w:ascii="PT Astra Serif" w:hAnsi="PT Astra Serif"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FC29BC">
          <w:rPr>
            <w:rFonts w:ascii="PT Astra Serif" w:hAnsi="PT Astra Serif" w:cs="Times New Roman"/>
            <w:sz w:val="24"/>
            <w:szCs w:val="24"/>
          </w:rPr>
          <w:t>Законом</w:t>
        </w:r>
      </w:hyperlink>
      <w:r w:rsidRPr="00FC29BC">
        <w:rPr>
          <w:rFonts w:ascii="PT Astra Serif" w:hAnsi="PT Astra Serif" w:cs="Times New Roman"/>
          <w:sz w:val="24"/>
          <w:szCs w:val="24"/>
        </w:rPr>
        <w:t xml:space="preserve"> № 44-ФЗ и настоящим Контрактом. </w:t>
      </w:r>
    </w:p>
    <w:p w:rsidR="00B65EC8" w:rsidRPr="00FC29BC" w:rsidRDefault="00B65EC8" w:rsidP="00B65EC8">
      <w:pPr>
        <w:pStyle w:val="ConsPlusNormal"/>
        <w:ind w:firstLine="540"/>
        <w:jc w:val="both"/>
        <w:rPr>
          <w:rFonts w:ascii="PT Astra Serif" w:hAnsi="PT Astra Serif" w:cs="Times New Roman"/>
          <w:sz w:val="24"/>
          <w:szCs w:val="24"/>
        </w:rPr>
      </w:pPr>
      <w:r w:rsidRPr="00FC29BC">
        <w:rPr>
          <w:rFonts w:ascii="PT Astra Serif" w:hAnsi="PT Astra Serif"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FC29BC">
          <w:rPr>
            <w:rFonts w:ascii="PT Astra Serif" w:hAnsi="PT Astra Serif" w:cs="Times New Roman"/>
            <w:sz w:val="24"/>
            <w:szCs w:val="24"/>
          </w:rPr>
          <w:t>статьями 34</w:t>
        </w:r>
      </w:hyperlink>
      <w:r w:rsidRPr="00FC29BC">
        <w:rPr>
          <w:rFonts w:ascii="PT Astra Serif" w:hAnsi="PT Astra Serif" w:cs="Times New Roman"/>
          <w:sz w:val="24"/>
          <w:szCs w:val="24"/>
        </w:rPr>
        <w:t xml:space="preserve"> и </w:t>
      </w:r>
      <w:hyperlink r:id="rId10" w:history="1">
        <w:r w:rsidRPr="00FC29BC">
          <w:rPr>
            <w:rFonts w:ascii="PT Astra Serif" w:hAnsi="PT Astra Serif" w:cs="Times New Roman"/>
            <w:sz w:val="24"/>
            <w:szCs w:val="24"/>
          </w:rPr>
          <w:t>95</w:t>
        </w:r>
      </w:hyperlink>
      <w:r w:rsidRPr="00FC29BC">
        <w:rPr>
          <w:rFonts w:ascii="PT Astra Serif" w:hAnsi="PT Astra Serif" w:cs="Times New Roman"/>
          <w:sz w:val="24"/>
          <w:szCs w:val="24"/>
        </w:rPr>
        <w:t xml:space="preserve"> Закона № 44-ФЗ.</w:t>
      </w:r>
    </w:p>
    <w:p w:rsidR="00B65EC8" w:rsidRPr="00FC29BC" w:rsidRDefault="00B65EC8" w:rsidP="00B65EC8">
      <w:pPr>
        <w:pStyle w:val="ConsPlusNormal"/>
        <w:ind w:firstLine="539"/>
        <w:jc w:val="both"/>
        <w:rPr>
          <w:rFonts w:ascii="PT Astra Serif" w:hAnsi="PT Astra Serif" w:cs="Times New Roman"/>
          <w:sz w:val="24"/>
          <w:szCs w:val="24"/>
        </w:rPr>
      </w:pPr>
      <w:r w:rsidRPr="00FC29BC">
        <w:rPr>
          <w:rFonts w:ascii="PT Astra Serif" w:hAnsi="PT Astra Serif" w:cs="Times New Roman"/>
          <w:sz w:val="24"/>
          <w:szCs w:val="24"/>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w:t>
      </w:r>
      <w:r w:rsidRPr="00FC29BC">
        <w:rPr>
          <w:rFonts w:ascii="PT Astra Serif" w:hAnsi="PT Astra Serif" w:cs="Times New Roman"/>
          <w:sz w:val="24"/>
          <w:szCs w:val="24"/>
        </w:rPr>
        <w:lastRenderedPageBreak/>
        <w:t>иных условий Контракта.</w:t>
      </w:r>
    </w:p>
    <w:p w:rsidR="00B65EC8" w:rsidRPr="00FC29BC" w:rsidRDefault="00B65EC8" w:rsidP="00B65EC8">
      <w:pPr>
        <w:pStyle w:val="ConsPlusNormal"/>
        <w:ind w:firstLine="539"/>
        <w:jc w:val="both"/>
        <w:rPr>
          <w:rFonts w:ascii="PT Astra Serif" w:hAnsi="PT Astra Serif" w:cs="Times New Roman"/>
          <w:sz w:val="24"/>
          <w:szCs w:val="24"/>
        </w:rPr>
      </w:pPr>
      <w:bookmarkStart w:id="3" w:name="P64"/>
      <w:bookmarkEnd w:id="3"/>
      <w:r w:rsidRPr="00FC29BC">
        <w:rPr>
          <w:rFonts w:ascii="PT Astra Serif" w:hAnsi="PT Astra Serif" w:cs="Times New Roman"/>
          <w:sz w:val="24"/>
          <w:szCs w:val="24"/>
        </w:rPr>
        <w:t>2.3. Источник финансирования Контракта – Федеральный бюджет.</w:t>
      </w:r>
    </w:p>
    <w:p w:rsidR="00B65EC8" w:rsidRPr="00FC29BC" w:rsidRDefault="00B65EC8" w:rsidP="00B65EC8">
      <w:pPr>
        <w:pStyle w:val="ConsPlusNormal"/>
        <w:ind w:firstLine="539"/>
        <w:jc w:val="both"/>
        <w:rPr>
          <w:rFonts w:ascii="PT Astra Serif" w:hAnsi="PT Astra Serif" w:cs="Times New Roman"/>
          <w:sz w:val="24"/>
          <w:szCs w:val="24"/>
        </w:rPr>
      </w:pPr>
      <w:r w:rsidRPr="00FC29BC">
        <w:rPr>
          <w:rFonts w:ascii="PT Astra Serif" w:hAnsi="PT Astra Serif" w:cs="Times New Roman"/>
          <w:sz w:val="24"/>
          <w:szCs w:val="24"/>
        </w:rPr>
        <w:t xml:space="preserve">2.4. </w:t>
      </w:r>
      <w:bookmarkStart w:id="4" w:name="P79"/>
      <w:bookmarkEnd w:id="4"/>
      <w:r w:rsidRPr="00FC29BC">
        <w:rPr>
          <w:rFonts w:ascii="PT Astra Serif" w:hAnsi="PT Astra Serif" w:cs="Times New Roman"/>
          <w:sz w:val="24"/>
          <w:szCs w:val="24"/>
        </w:rPr>
        <w:t>Оплата поставленного Товара производится Заказчиком на основании счета, предоставленного Поставщиком, в течение 7 (семи) рабочих дней со дня подписания Акта приемки Товара (</w:t>
      </w:r>
      <w:hyperlink w:anchor="P399" w:history="1">
        <w:r w:rsidRPr="00FC29BC">
          <w:rPr>
            <w:rFonts w:ascii="PT Astra Serif" w:hAnsi="PT Astra Serif" w:cs="Times New Roman"/>
            <w:sz w:val="24"/>
            <w:szCs w:val="24"/>
          </w:rPr>
          <w:t>Приложение №3</w:t>
        </w:r>
      </w:hyperlink>
      <w:r w:rsidRPr="00FC29BC">
        <w:rPr>
          <w:rFonts w:ascii="PT Astra Serif" w:hAnsi="PT Astra Serif" w:cs="Times New Roman"/>
          <w:sz w:val="24"/>
          <w:szCs w:val="24"/>
        </w:rPr>
        <w:t xml:space="preserve"> к настоящему Контракту) (далее - Акт приемки Товара).</w:t>
      </w:r>
    </w:p>
    <w:p w:rsidR="00B65EC8" w:rsidRPr="00FC29BC" w:rsidRDefault="00B65EC8" w:rsidP="00B65EC8">
      <w:pPr>
        <w:pStyle w:val="ConsPlusNormal"/>
        <w:ind w:firstLine="539"/>
        <w:jc w:val="both"/>
        <w:rPr>
          <w:rFonts w:ascii="PT Astra Serif" w:hAnsi="PT Astra Serif" w:cs="Times New Roman"/>
          <w:sz w:val="24"/>
          <w:szCs w:val="24"/>
        </w:rPr>
      </w:pPr>
      <w:r w:rsidRPr="00FC29BC">
        <w:rPr>
          <w:rFonts w:ascii="PT Astra Serif" w:hAnsi="PT Astra Serif"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B65EC8" w:rsidRPr="00FC29BC" w:rsidRDefault="00B65EC8" w:rsidP="00B65EC8">
      <w:pPr>
        <w:pStyle w:val="ConsPlusNormal"/>
        <w:ind w:firstLine="540"/>
        <w:jc w:val="both"/>
        <w:rPr>
          <w:rFonts w:ascii="PT Astra Serif" w:hAnsi="PT Astra Serif" w:cs="Times New Roman"/>
          <w:sz w:val="24"/>
          <w:szCs w:val="24"/>
        </w:rPr>
      </w:pPr>
      <w:r w:rsidRPr="00FC29BC">
        <w:rPr>
          <w:rFonts w:ascii="PT Astra Serif" w:hAnsi="PT Astra Serif" w:cs="Times New Roman"/>
          <w:sz w:val="24"/>
          <w:szCs w:val="24"/>
        </w:rPr>
        <w:t xml:space="preserve">2.6. </w:t>
      </w:r>
      <w:proofErr w:type="gramStart"/>
      <w:r w:rsidRPr="00FC29BC">
        <w:rPr>
          <w:rFonts w:ascii="PT Astra Serif" w:hAnsi="PT Astra Serif" w:cs="Times New Roman"/>
          <w:sz w:val="24"/>
          <w:szCs w:val="24"/>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FC29BC">
        <w:rPr>
          <w:rFonts w:ascii="PT Astra Serif" w:hAnsi="PT Astra Serif" w:cs="Times New Roman"/>
          <w:sz w:val="24"/>
          <w:szCs w:val="24"/>
        </w:rPr>
        <w:t xml:space="preserve"> бюджеты бюджетной системы Российской Федерации Заказчиком.</w:t>
      </w:r>
    </w:p>
    <w:p w:rsidR="00B65EC8" w:rsidRPr="00FC29BC" w:rsidRDefault="00B65EC8" w:rsidP="00B65EC8">
      <w:pPr>
        <w:pStyle w:val="ConsPlusNormal"/>
        <w:ind w:firstLine="540"/>
        <w:jc w:val="both"/>
        <w:rPr>
          <w:rFonts w:ascii="PT Astra Serif" w:hAnsi="PT Astra Serif" w:cs="Times New Roman"/>
          <w:sz w:val="24"/>
          <w:szCs w:val="24"/>
        </w:rPr>
      </w:pPr>
      <w:bookmarkStart w:id="5" w:name="P81"/>
      <w:bookmarkEnd w:id="5"/>
      <w:r w:rsidRPr="00FC29BC">
        <w:rPr>
          <w:rFonts w:ascii="PT Astra Serif" w:hAnsi="PT Astra Serif" w:cs="Times New Roman"/>
          <w:sz w:val="24"/>
          <w:szCs w:val="24"/>
        </w:rPr>
        <w:t>2.7. Датой оплаты считается дата списания денежных средств со счета Заказчика, указанного в настоящем Контракте.</w:t>
      </w:r>
    </w:p>
    <w:p w:rsidR="00C801F9" w:rsidRPr="003D7204" w:rsidRDefault="00C801F9" w:rsidP="00C801F9">
      <w:pPr>
        <w:pStyle w:val="ConsPlusNormal"/>
        <w:numPr>
          <w:ilvl w:val="0"/>
          <w:numId w:val="1"/>
        </w:numPr>
        <w:jc w:val="center"/>
        <w:outlineLvl w:val="1"/>
        <w:rPr>
          <w:rFonts w:ascii="PT Astra Serif" w:hAnsi="PT Astra Serif" w:cs="Times New Roman"/>
          <w:sz w:val="24"/>
          <w:szCs w:val="24"/>
        </w:rPr>
      </w:pPr>
      <w:r w:rsidRPr="003D7204">
        <w:rPr>
          <w:rFonts w:ascii="PT Astra Serif" w:hAnsi="PT Astra Serif" w:cs="Times New Roman"/>
          <w:sz w:val="24"/>
          <w:szCs w:val="24"/>
        </w:rPr>
        <w:t>ПОРЯДОК, СРОКИ И УСЛОВИЯ ПОСТАВКИ И ПРИЕМКИ ТОВАРА</w:t>
      </w:r>
    </w:p>
    <w:p w:rsidR="00C801F9" w:rsidRPr="003D7204" w:rsidRDefault="00C801F9" w:rsidP="00C801F9">
      <w:pPr>
        <w:widowControl w:val="0"/>
        <w:autoSpaceDE w:val="0"/>
        <w:autoSpaceDN w:val="0"/>
        <w:adjustRightInd w:val="0"/>
        <w:ind w:firstLine="709"/>
        <w:jc w:val="both"/>
        <w:rPr>
          <w:rFonts w:ascii="PT Astra Serif" w:hAnsi="PT Astra Serif"/>
        </w:rPr>
      </w:pPr>
      <w:r w:rsidRPr="003D7204">
        <w:rPr>
          <w:rFonts w:ascii="PT Astra Serif" w:hAnsi="PT Astra Serif"/>
        </w:rPr>
        <w:t xml:space="preserve">3.1. Товар поставляется </w:t>
      </w:r>
      <w:r w:rsidR="003E38F6">
        <w:rPr>
          <w:rFonts w:ascii="PT Astra Serif" w:hAnsi="PT Astra Serif"/>
          <w:b/>
        </w:rPr>
        <w:t>по 30</w:t>
      </w:r>
      <w:r w:rsidRPr="00F04CDF">
        <w:rPr>
          <w:rFonts w:ascii="PT Astra Serif" w:hAnsi="PT Astra Serif"/>
          <w:b/>
        </w:rPr>
        <w:t xml:space="preserve"> июня 2026 года включительно</w:t>
      </w:r>
      <w:r w:rsidRPr="003D7204">
        <w:rPr>
          <w:rFonts w:ascii="PT Astra Serif" w:hAnsi="PT Astra Serif"/>
        </w:rPr>
        <w:t xml:space="preserve">. Количество Товара определяется на основании настоящего Контракта. </w:t>
      </w:r>
    </w:p>
    <w:p w:rsidR="00C801F9" w:rsidRPr="003D7204" w:rsidRDefault="00C801F9" w:rsidP="00C801F9">
      <w:pPr>
        <w:pStyle w:val="ConsPlusNormal"/>
        <w:ind w:firstLine="539"/>
        <w:jc w:val="both"/>
        <w:rPr>
          <w:rFonts w:ascii="PT Astra Serif" w:hAnsi="PT Astra Serif" w:cs="Times New Roman"/>
          <w:sz w:val="24"/>
          <w:szCs w:val="24"/>
        </w:rPr>
      </w:pPr>
      <w:r w:rsidRPr="003D7204">
        <w:rPr>
          <w:rFonts w:ascii="PT Astra Serif" w:hAnsi="PT Astra Serif" w:cs="Times New Roman"/>
          <w:sz w:val="24"/>
          <w:szCs w:val="24"/>
        </w:rPr>
        <w:t xml:space="preserve">3.2. </w:t>
      </w:r>
      <w:bookmarkStart w:id="6" w:name="P110"/>
      <w:bookmarkEnd w:id="6"/>
      <w:r w:rsidRPr="003D7204">
        <w:rPr>
          <w:rFonts w:ascii="PT Astra Serif" w:hAnsi="PT Astra Serif" w:cs="Times New Roman"/>
          <w:sz w:val="24"/>
          <w:szCs w:val="24"/>
        </w:rPr>
        <w:t xml:space="preserve">Поставка Товара осуществляется Поставщиком по адресу: 398007, г. Липецк, ул. Ковалева владение 138. </w:t>
      </w:r>
    </w:p>
    <w:p w:rsidR="00C801F9" w:rsidRPr="003D7204" w:rsidRDefault="00C801F9" w:rsidP="00C801F9">
      <w:pPr>
        <w:pStyle w:val="ConsPlusNormal"/>
        <w:ind w:firstLine="539"/>
        <w:jc w:val="both"/>
        <w:rPr>
          <w:rFonts w:ascii="PT Astra Serif" w:hAnsi="PT Astra Serif" w:cs="Times New Roman"/>
          <w:sz w:val="24"/>
          <w:szCs w:val="24"/>
        </w:rPr>
      </w:pPr>
      <w:r w:rsidRPr="003D7204">
        <w:rPr>
          <w:rFonts w:ascii="PT Astra Serif" w:hAnsi="PT Astra Serif" w:cs="Times New Roman"/>
          <w:sz w:val="24"/>
          <w:szCs w:val="24"/>
        </w:rPr>
        <w:t xml:space="preserve">3.3. Не </w:t>
      </w:r>
      <w:proofErr w:type="gramStart"/>
      <w:r w:rsidRPr="003D7204">
        <w:rPr>
          <w:rFonts w:ascii="PT Astra Serif" w:hAnsi="PT Astra Serif" w:cs="Times New Roman"/>
          <w:sz w:val="24"/>
          <w:szCs w:val="24"/>
        </w:rPr>
        <w:t>позднее</w:t>
      </w:r>
      <w:proofErr w:type="gramEnd"/>
      <w:r w:rsidRPr="003D7204">
        <w:rPr>
          <w:rFonts w:ascii="PT Astra Serif" w:hAnsi="PT Astra Serif" w:cs="Times New Roman"/>
          <w:sz w:val="24"/>
          <w:szCs w:val="24"/>
        </w:rPr>
        <w:t xml:space="preserve"> чем за 2 (два) рабочих дня до даты поставки товара Поставщик в письменной форме уведомляет заказчика и получателя, а также с использованием любых средств связи о готовности товара к поставке и о дате поставки товара.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3.4. Способ доставки товара до получателя определяется Поставщиком самостоятельно. Расходы Поставщика по доставке не возмещаются.</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3.5. В день доставки Товара по адресу поставки, указанному в настоящем Контракте, вместе с Товаром Поставщик передает  Получателю относящуюся к Товару документацию:</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товарная накладная либо универсальный передаточный документ (в 3-х экз. для Поставщика, Получателя, Заказчика);</w:t>
      </w:r>
    </w:p>
    <w:p w:rsidR="00C801F9" w:rsidRPr="003D7204" w:rsidRDefault="00C801F9" w:rsidP="00C801F9">
      <w:pPr>
        <w:pStyle w:val="ConsPlusNormal"/>
        <w:ind w:firstLine="540"/>
        <w:jc w:val="both"/>
        <w:rPr>
          <w:rFonts w:ascii="PT Astra Serif" w:hAnsi="PT Astra Serif" w:cs="Times New Roman"/>
          <w:sz w:val="24"/>
          <w:szCs w:val="24"/>
          <w:lang w:eastAsia="x-none"/>
        </w:rPr>
      </w:pPr>
      <w:r w:rsidRPr="003D7204">
        <w:rPr>
          <w:rFonts w:ascii="PT Astra Serif" w:hAnsi="PT Astra Serif" w:cs="Times New Roman"/>
          <w:sz w:val="24"/>
          <w:szCs w:val="24"/>
          <w:lang w:eastAsia="x-none"/>
        </w:rPr>
        <w:t>- оригинал декларации о соответствии, свидетельства о регистрации продукции либо копия, заверенная организацией ее выдавшей в установленном законодательством Российской Федерации порядке, на каждую партию продукции;</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lang w:eastAsia="x-none"/>
        </w:rPr>
        <w:t>- оригинал ветеринарного сопроводительного документа на каждую партию продукции, оформленную на защищенном бумажном носителе, в соответствии с Приложением № 3 приказа Министерства сельского хозяйства № 862 от 13.12.2022.</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3.6. В случае, когда документы, указанные в подпункте 3.5 Контракта, не переданы Поставщиком одновременно с товаром или неправильно оформлены, товар считается </w:t>
      </w:r>
      <w:proofErr w:type="spellStart"/>
      <w:r w:rsidRPr="003D7204">
        <w:rPr>
          <w:rFonts w:ascii="PT Astra Serif" w:hAnsi="PT Astra Serif" w:cs="Times New Roman"/>
          <w:sz w:val="24"/>
          <w:szCs w:val="24"/>
        </w:rPr>
        <w:t>непоставленным</w:t>
      </w:r>
      <w:proofErr w:type="spellEnd"/>
      <w:r w:rsidRPr="003D7204">
        <w:rPr>
          <w:rFonts w:ascii="PT Astra Serif" w:hAnsi="PT Astra Serif" w:cs="Times New Roman"/>
          <w:sz w:val="24"/>
          <w:szCs w:val="24"/>
        </w:rPr>
        <w:t xml:space="preserve"> и приемке не подлежит. </w:t>
      </w:r>
    </w:p>
    <w:p w:rsidR="00C801F9" w:rsidRPr="003D7204" w:rsidRDefault="00C801F9" w:rsidP="00C801F9">
      <w:pPr>
        <w:ind w:firstLine="567"/>
        <w:jc w:val="both"/>
        <w:rPr>
          <w:rFonts w:ascii="PT Astra Serif" w:hAnsi="PT Astra Serif"/>
        </w:rPr>
      </w:pPr>
      <w:r w:rsidRPr="003D7204">
        <w:rPr>
          <w:rFonts w:ascii="PT Astra Serif" w:hAnsi="PT Astra Serif"/>
        </w:rPr>
        <w:t>3.7. Приемка товара по количеству и качеству осуществляется получателем в течение 24 часов с момента поступления товара на склад получателя. В указанный период не включаются нерабочие (в том числе праздничные), выходные дни, а также время на проведение экспертизы товара экспертами, экспертными организациями.</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На время проведения экспертизы экспертами, экспертными организациями товар находится на ответственном хранении получателя.</w:t>
      </w:r>
    </w:p>
    <w:p w:rsidR="00C801F9" w:rsidRPr="003D7204" w:rsidRDefault="00C801F9" w:rsidP="00C801F9">
      <w:pPr>
        <w:ind w:firstLine="567"/>
        <w:jc w:val="both"/>
        <w:rPr>
          <w:rFonts w:ascii="PT Astra Serif" w:hAnsi="PT Astra Serif"/>
        </w:rPr>
      </w:pPr>
      <w:r w:rsidRPr="003D7204">
        <w:rPr>
          <w:rFonts w:ascii="PT Astra Serif" w:hAnsi="PT Astra Serif"/>
        </w:rPr>
        <w:t>Приемка товара по количеству и качеству осуществляется получателем в течение 3 рабочих дней с момента поступления товара на склад получателя. В указанный период не включаются нерабочие (в том числе праздничные), выходные дни, а также время на проведение экспертизы товара экспертами, экспертными организациями.</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В случае проведения экспертизы экспертами, экспертными организациями (за исключением проведения экспертизы товара своими силами) срок приемки товара – 3 рабочих дня с момента составления заключения по результатам экспертизы. На время проведения экспертизы экспертами, экспертными организациями товар находится на </w:t>
      </w:r>
      <w:r w:rsidRPr="003D7204">
        <w:rPr>
          <w:rFonts w:ascii="PT Astra Serif" w:hAnsi="PT Astra Serif" w:cs="Times New Roman"/>
          <w:sz w:val="24"/>
          <w:szCs w:val="24"/>
        </w:rPr>
        <w:lastRenderedPageBreak/>
        <w:t>ответственном хранении получателя.</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3.8. Получатель 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нормативно-технической документации (ГОСТ, ОСТ, СТП, ТУ и т.д.) на данный товар.</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3.9.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3.10. 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своими силами (путем проведения такой экспертизы получателями)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3.11. </w:t>
      </w:r>
      <w:proofErr w:type="gramStart"/>
      <w:r w:rsidRPr="003D7204">
        <w:rPr>
          <w:rFonts w:ascii="PT Astra Serif" w:hAnsi="PT Astra Serif" w:cs="Times New Roman"/>
          <w:sz w:val="24"/>
          <w:szCs w:val="24"/>
        </w:rPr>
        <w:t>Получатель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каждой партии товара в соответствии с действующими обязательными требованиями нормативно-технической документации (ГОСТ, ОСТ, СТП, ТУ и т.д.) на данный товар, для подтверждения его соответствия условиям настоящего Контракта в момент передачи товара получателю.</w:t>
      </w:r>
      <w:proofErr w:type="gramEnd"/>
      <w:r w:rsidRPr="003D7204">
        <w:rPr>
          <w:rFonts w:ascii="PT Astra Serif" w:hAnsi="PT Astra Serif" w:cs="Times New Roman"/>
          <w:sz w:val="24"/>
          <w:szCs w:val="24"/>
        </w:rPr>
        <w:t xml:space="preserve"> При этом Получатель вправе предъявлять Поставщику претензии в отношении всего товара или части товара, если при приемке всей партии товара на складе получателей будут установлены недостатки товара, не выявленные в ходе выборочной приемки.</w:t>
      </w:r>
    </w:p>
    <w:p w:rsidR="00C801F9" w:rsidRPr="003D7204" w:rsidRDefault="00C801F9" w:rsidP="00C801F9">
      <w:pPr>
        <w:pStyle w:val="ConsPlusNormal"/>
        <w:ind w:firstLine="540"/>
        <w:jc w:val="both"/>
        <w:rPr>
          <w:rFonts w:ascii="PT Astra Serif" w:hAnsi="PT Astra Serif" w:cs="Times New Roman"/>
          <w:sz w:val="24"/>
          <w:szCs w:val="24"/>
        </w:rPr>
      </w:pPr>
      <w:proofErr w:type="gramStart"/>
      <w:r w:rsidRPr="003D7204">
        <w:rPr>
          <w:rFonts w:ascii="PT Astra Serif" w:hAnsi="PT Astra Serif" w:cs="Times New Roman"/>
          <w:sz w:val="24"/>
          <w:szCs w:val="24"/>
        </w:rPr>
        <w:t>Поставщик обязан направить в адрес Получателя своих уполномоченных представителей для осуществления приёма-передачи товара, а в случае невыполнения данного обязательства Получатель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w:t>
      </w:r>
      <w:proofErr w:type="gramEnd"/>
      <w:r w:rsidRPr="003D7204">
        <w:rPr>
          <w:rFonts w:ascii="PT Astra Serif" w:hAnsi="PT Astra Serif" w:cs="Times New Roman"/>
          <w:sz w:val="24"/>
          <w:szCs w:val="24"/>
        </w:rPr>
        <w:t xml:space="preserve"> Неприбытие представителя Поставщика для приёма-передачи товара рассматривается Сторонами, как согласие Поставщика на одностороннюю приемку товара Получателем, согласно положениям настоящего контракта.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Выборочная проверка качества и безопасности товара (результатов отдельного этапа исполнения Контракта) осуществляется в срок, установленный подпунктом 3.7. Контракта.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3.12. 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получатель в срок, указанный в подпункте 3.7. Контракта, составляет в 3-х экземплярах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в произвольной форме (далее – Заключение по результатам экспертизы).</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получатель в срок, указанный в подпункте 3.7. Контракта, подписывает Акт о приемке товаров, составленный по прилагаемой форме (приложение № 3 к Контракту) заверяет подписью получателя и оттиском гербовой печати получателя.</w:t>
      </w:r>
    </w:p>
    <w:p w:rsidR="00C801F9" w:rsidRPr="003D7204" w:rsidRDefault="00C801F9" w:rsidP="00C801F9">
      <w:pPr>
        <w:pStyle w:val="ConsPlusNormal"/>
        <w:ind w:firstLine="540"/>
        <w:jc w:val="both"/>
        <w:rPr>
          <w:rFonts w:ascii="PT Astra Serif" w:hAnsi="PT Astra Serif" w:cs="Times New Roman"/>
          <w:sz w:val="24"/>
          <w:szCs w:val="24"/>
        </w:rPr>
      </w:pPr>
      <w:proofErr w:type="gramStart"/>
      <w:r w:rsidRPr="003D7204">
        <w:rPr>
          <w:rFonts w:ascii="PT Astra Serif" w:hAnsi="PT Astra Serif" w:cs="Times New Roman"/>
          <w:sz w:val="24"/>
          <w:szCs w:val="24"/>
        </w:rPr>
        <w:lastRenderedPageBreak/>
        <w:t>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3.13. Все расходы, связанные с проведением экспертизы поставленного товара (результатов отдельного этапа исполнения Контракта) экспертом, экспертной организацией в случае подтверждения поставки некачественного товара, возмещаются Поставщиком.</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3.14. В случае обнаружения получателем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механических дефектов и повреждений на поставляемом товаре получатель приостанавливает приемку товара, составляет в срок, указанный в подпункте 3.7. Контракта,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 и Заказчика в течение 5 (пяти) рабочих дней с момента получения товара от поставщика.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Поставщик в течение 10 (десяти) календарных дней со дня получения от получателя отказа от приемки обязуется:</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а)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3.15. В случае получения от аккредитованной экспертной организации или аккредитованного эксперта экспертного заключения о некачественном товаре получателем составляется Акт недостатков.</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Акт недостатков, выявленных в ходе приемки товаров, должен быть подписан всеми лицами, участвовавшими в приемке товара от получателя.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выявленных в ходе приемки товара, в течение 2 (двух) рабочих дней после его составления направляются Поставщику и Заказчику.</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Поставщик обязан в течение 5 (пяти) рабочих дней после подписания Акта недостатков забрать партию товара, не прошедшую приемку.</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Товар, не соответствующий требованиям Контракта, считается не поставленным и подлежит возврату за счет Поставщика с возмещением затрат получателю, связанных с хранением на складе получателя до полного вывоза товара.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3.16. В случае</w:t>
      </w:r>
      <w:proofErr w:type="gramStart"/>
      <w:r w:rsidRPr="003D7204">
        <w:rPr>
          <w:rFonts w:ascii="PT Astra Serif" w:hAnsi="PT Astra Serif" w:cs="Times New Roman"/>
          <w:sz w:val="24"/>
          <w:szCs w:val="24"/>
        </w:rPr>
        <w:t>,</w:t>
      </w:r>
      <w:proofErr w:type="gramEnd"/>
      <w:r w:rsidRPr="003D7204">
        <w:rPr>
          <w:rFonts w:ascii="PT Astra Serif" w:hAnsi="PT Astra Serif" w:cs="Times New Roman"/>
          <w:sz w:val="24"/>
          <w:szCs w:val="24"/>
        </w:rPr>
        <w:t xml:space="preserve"> если проводилась экспертиза товара экспертами, экспертными организациями, которая подтвердила соответствующее условиям контракта качество товара, моментом исполнения обязательств Поставщика по поставке товара считается дата поступления товара на склад получателя (дата составления акта о приемке на ответственное хранение (форма МХ-1).</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3.17. Риск случайной гибели или случайного повреждения товара переходит на Заказчика с момента подписания получателем Акта о приемке товаров без замечаний.</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3.18. Контракт считается выполненным надлежащим образом Поставщиком в случае </w:t>
      </w:r>
      <w:r w:rsidRPr="003D7204">
        <w:rPr>
          <w:rFonts w:ascii="PT Astra Serif" w:hAnsi="PT Astra Serif" w:cs="Times New Roman"/>
          <w:sz w:val="24"/>
          <w:szCs w:val="24"/>
        </w:rPr>
        <w:lastRenderedPageBreak/>
        <w:t xml:space="preserve">поставки всего количества товара в срок, предусмотренный Контрактом. </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3.19. Подписание со стороны Получателя Акта приемки Товара подтверждает исполнение обязательств Поставщика, предусмотренных настоящим Контрактом.</w:t>
      </w:r>
    </w:p>
    <w:p w:rsidR="00C801F9" w:rsidRPr="003D7204" w:rsidRDefault="00C801F9" w:rsidP="00C801F9">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t>IV. ВЗАИМОДЕЙСТВИЕ СТОРОН</w:t>
      </w:r>
    </w:p>
    <w:p w:rsidR="00C801F9" w:rsidRPr="003D7204" w:rsidRDefault="00C801F9" w:rsidP="00C801F9">
      <w:pPr>
        <w:pStyle w:val="ConsPlusNormal"/>
        <w:ind w:firstLine="540"/>
        <w:jc w:val="both"/>
        <w:rPr>
          <w:rFonts w:ascii="PT Astra Serif" w:hAnsi="PT Astra Serif"/>
        </w:rPr>
      </w:pPr>
      <w:r w:rsidRPr="003D7204">
        <w:rPr>
          <w:rFonts w:ascii="PT Astra Serif" w:hAnsi="PT Astra Serif" w:cs="Times New Roman"/>
          <w:sz w:val="24"/>
          <w:szCs w:val="24"/>
        </w:rPr>
        <w:t xml:space="preserve">4.1. Поставщик обязан: </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4.1.1. Поставить Товар в порядке, количестве, в срок и на условиях, предусмотренных настоящим Контрактом.</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4.1.4. В случае принятия решения об одностороннем отказе от исполнения настоящего Контракта руководствоваться Гражданским кодексом и ст. 95 Закона № 44-ФЗ, осуществлять действия предусмотренные законодательством РФ.</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C801F9" w:rsidRPr="003D7204" w:rsidRDefault="00C801F9" w:rsidP="00C801F9">
      <w:pPr>
        <w:pStyle w:val="ConsPlusNormal"/>
        <w:ind w:firstLine="540"/>
        <w:jc w:val="both"/>
        <w:rPr>
          <w:rFonts w:ascii="PT Astra Serif" w:hAnsi="PT Astra Serif" w:cs="Times New Roman"/>
          <w:sz w:val="24"/>
          <w:szCs w:val="24"/>
        </w:rPr>
      </w:pPr>
      <w:bookmarkStart w:id="7" w:name="P146"/>
      <w:bookmarkStart w:id="8" w:name="P152"/>
      <w:bookmarkEnd w:id="7"/>
      <w:bookmarkEnd w:id="8"/>
      <w:r w:rsidRPr="003D7204">
        <w:rPr>
          <w:rFonts w:ascii="PT Astra Serif" w:hAnsi="PT Astra Serif" w:cs="Times New Roman"/>
          <w:sz w:val="24"/>
          <w:szCs w:val="24"/>
        </w:rPr>
        <w:t xml:space="preserve">4.1.6. Оформлять товарные накладные по </w:t>
      </w:r>
      <w:hyperlink r:id="rId11" w:history="1">
        <w:r w:rsidRPr="003D7204">
          <w:rPr>
            <w:rFonts w:ascii="PT Astra Serif" w:hAnsi="PT Astra Serif" w:cs="Times New Roman"/>
            <w:sz w:val="24"/>
            <w:szCs w:val="24"/>
          </w:rPr>
          <w:t>форме N ТОРГ-12</w:t>
        </w:r>
      </w:hyperlink>
      <w:r w:rsidRPr="003D7204">
        <w:rPr>
          <w:rFonts w:ascii="PT Astra Serif" w:hAnsi="PT Astra Serif" w:cs="Times New Roman"/>
          <w:sz w:val="24"/>
          <w:szCs w:val="24"/>
        </w:rPr>
        <w:t xml:space="preserve"> в соответствии с законодательством Российской Федерации.</w:t>
      </w:r>
    </w:p>
    <w:p w:rsidR="00C801F9" w:rsidRPr="003D7204" w:rsidRDefault="00C801F9" w:rsidP="00C801F9">
      <w:pPr>
        <w:ind w:firstLine="708"/>
        <w:jc w:val="both"/>
        <w:rPr>
          <w:rFonts w:ascii="PT Astra Serif" w:hAnsi="PT Astra Serif"/>
        </w:rPr>
      </w:pPr>
      <w:r w:rsidRPr="003D7204">
        <w:rPr>
          <w:rFonts w:ascii="PT Astra Serif" w:hAnsi="PT Astra Serif"/>
        </w:rPr>
        <w:t xml:space="preserve">4.1.7. </w:t>
      </w:r>
      <w:proofErr w:type="gramStart"/>
      <w:r w:rsidRPr="003D7204">
        <w:rPr>
          <w:rFonts w:ascii="PT Astra Serif" w:hAnsi="PT Astra Serif"/>
        </w:rPr>
        <w:t>Обязанности головного исполнителя (исполнителя) (</w:t>
      </w:r>
      <w:r w:rsidRPr="003D7204">
        <w:rPr>
          <w:rFonts w:ascii="PT Astra Serif" w:eastAsia="Times New Roman" w:hAnsi="PT Astra Serif"/>
        </w:rPr>
        <w:t xml:space="preserve">Федеральный закон от 29.12.2012 № 275-ФЗ «О государственном оборонном заказе», </w:t>
      </w:r>
      <w:r w:rsidRPr="003D7204">
        <w:rPr>
          <w:rFonts w:ascii="PT Astra Serif" w:hAnsi="PT Astra Serif"/>
        </w:rPr>
        <w:t xml:space="preserve">Постановление Правительства РФ от 26.12.2013 N 1275 </w:t>
      </w:r>
      <w:r w:rsidRPr="003D7204">
        <w:rPr>
          <w:rFonts w:ascii="PT Astra Serif" w:eastAsiaTheme="minorHAnsi" w:hAnsi="PT Astra Serif"/>
          <w:lang w:eastAsia="en-US"/>
        </w:rPr>
        <w:t xml:space="preserve">«О примерных условиях государственных контрактов (контрактов) по государственному оборонному заказу», </w:t>
      </w:r>
      <w:r w:rsidRPr="003D7204">
        <w:rPr>
          <w:rFonts w:ascii="PT Astra Serif" w:hAnsi="PT Astra Serif"/>
        </w:rPr>
        <w:t>Постановление Правительства РФ от 19.09.2022 № 1658 «О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контрактов (контрактов) по</w:t>
      </w:r>
      <w:proofErr w:type="gramEnd"/>
      <w:r w:rsidRPr="003D7204">
        <w:rPr>
          <w:rFonts w:ascii="PT Astra Serif" w:hAnsi="PT Astra Serif"/>
        </w:rPr>
        <w:t xml:space="preserve"> государственному оборонному заказу»):</w:t>
      </w:r>
    </w:p>
    <w:p w:rsidR="00C801F9" w:rsidRPr="003D7204" w:rsidRDefault="00C801F9" w:rsidP="00C801F9">
      <w:pPr>
        <w:ind w:firstLine="708"/>
        <w:jc w:val="both"/>
        <w:rPr>
          <w:rFonts w:ascii="PT Astra Serif" w:hAnsi="PT Astra Serif"/>
        </w:rPr>
      </w:pPr>
      <w:r w:rsidRPr="003D7204">
        <w:rPr>
          <w:rFonts w:ascii="PT Astra Serif" w:hAnsi="PT Astra Serif"/>
        </w:rPr>
        <w:t>а) поставить продукцию на условиях, предусмотренных государственным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C801F9" w:rsidRPr="003D7204" w:rsidRDefault="00C801F9" w:rsidP="00C801F9">
      <w:pPr>
        <w:ind w:firstLine="708"/>
        <w:jc w:val="both"/>
        <w:rPr>
          <w:rFonts w:ascii="PT Astra Serif" w:hAnsi="PT Astra Serif"/>
        </w:rPr>
      </w:pPr>
      <w:r w:rsidRPr="003D7204">
        <w:rPr>
          <w:rFonts w:ascii="PT Astra Serif" w:hAnsi="PT Astra Serif"/>
        </w:rPr>
        <w:t>б) 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государственным контрактом на поставку этой продукции;</w:t>
      </w:r>
    </w:p>
    <w:p w:rsidR="00C801F9" w:rsidRPr="003D7204" w:rsidRDefault="00C801F9" w:rsidP="00C801F9">
      <w:pPr>
        <w:ind w:firstLine="708"/>
        <w:jc w:val="both"/>
        <w:rPr>
          <w:rFonts w:ascii="PT Astra Serif" w:hAnsi="PT Astra Serif"/>
        </w:rPr>
      </w:pPr>
      <w:r w:rsidRPr="003D7204">
        <w:rPr>
          <w:rFonts w:ascii="PT Astra Serif" w:hAnsi="PT Astra Serif"/>
        </w:rPr>
        <w:t>в) обеспечить раздельный учет 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C801F9" w:rsidRPr="003D7204" w:rsidRDefault="00C801F9" w:rsidP="00C801F9">
      <w:pPr>
        <w:ind w:firstLine="708"/>
        <w:jc w:val="both"/>
        <w:rPr>
          <w:rFonts w:ascii="PT Astra Serif" w:hAnsi="PT Astra Serif"/>
        </w:rPr>
      </w:pPr>
      <w:proofErr w:type="gramStart"/>
      <w:r w:rsidRPr="003D7204">
        <w:rPr>
          <w:rFonts w:ascii="PT Astra Serif" w:hAnsi="PT Astra Serif"/>
        </w:rPr>
        <w:t>г)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C801F9" w:rsidRPr="003D7204" w:rsidRDefault="00C801F9" w:rsidP="00C801F9">
      <w:pPr>
        <w:ind w:firstLine="708"/>
        <w:jc w:val="both"/>
        <w:rPr>
          <w:rFonts w:ascii="PT Astra Serif" w:hAnsi="PT Astra Serif"/>
        </w:rPr>
      </w:pPr>
      <w:r w:rsidRPr="003D7204">
        <w:rPr>
          <w:rFonts w:ascii="PT Astra Serif" w:hAnsi="PT Astra Serif"/>
        </w:rPr>
        <w:t>д) организация и проведение предусмотренных технической документацией испытаний опытных и серийных образцов (комплексов, систем) вооружения, военной и специальной техники, военного имущества, а также материалов и комплектующих изделий, если проведение таких испытаний предусмотрено технической документацией;</w:t>
      </w:r>
    </w:p>
    <w:p w:rsidR="00C801F9" w:rsidRPr="003D7204" w:rsidRDefault="00C801F9" w:rsidP="00C801F9">
      <w:pPr>
        <w:ind w:firstLine="708"/>
        <w:jc w:val="both"/>
        <w:rPr>
          <w:rFonts w:ascii="PT Astra Serif" w:hAnsi="PT Astra Serif"/>
        </w:rPr>
      </w:pPr>
      <w:r w:rsidRPr="003D7204">
        <w:rPr>
          <w:rFonts w:ascii="PT Astra Serif" w:hAnsi="PT Astra Serif"/>
        </w:rPr>
        <w:lastRenderedPageBreak/>
        <w:t>е) соответствовать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C801F9" w:rsidRPr="003D7204" w:rsidRDefault="00C801F9" w:rsidP="00C801F9">
      <w:pPr>
        <w:ind w:firstLine="708"/>
        <w:jc w:val="both"/>
        <w:rPr>
          <w:rFonts w:ascii="PT Astra Serif" w:hAnsi="PT Astra Serif"/>
        </w:rPr>
      </w:pPr>
      <w:r w:rsidRPr="003D7204">
        <w:rPr>
          <w:rFonts w:ascii="PT Astra Serif" w:hAnsi="PT Astra Serif"/>
        </w:rPr>
        <w:t>ж) 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rsidR="00C801F9" w:rsidRPr="003D7204" w:rsidRDefault="00C801F9" w:rsidP="00C801F9">
      <w:pPr>
        <w:ind w:firstLine="708"/>
        <w:contextualSpacing/>
        <w:jc w:val="both"/>
        <w:rPr>
          <w:rFonts w:ascii="PT Astra Serif" w:eastAsia="Times New Roman" w:hAnsi="PT Astra Serif"/>
        </w:rPr>
      </w:pPr>
      <w:proofErr w:type="gramStart"/>
      <w:r w:rsidRPr="003D7204">
        <w:rPr>
          <w:rFonts w:ascii="PT Astra Serif" w:eastAsia="Times New Roman" w:hAnsi="PT Astra Serif"/>
        </w:rPr>
        <w:t>з) 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Законом № 275-ФЗ;</w:t>
      </w:r>
      <w:proofErr w:type="gramEnd"/>
    </w:p>
    <w:p w:rsidR="00C801F9" w:rsidRPr="003D7204" w:rsidRDefault="00C801F9" w:rsidP="00C801F9">
      <w:pPr>
        <w:ind w:firstLine="708"/>
        <w:contextualSpacing/>
        <w:jc w:val="both"/>
        <w:rPr>
          <w:rFonts w:ascii="PT Astra Serif" w:eastAsia="Times New Roman" w:hAnsi="PT Astra Serif"/>
        </w:rPr>
      </w:pPr>
      <w:r w:rsidRPr="003D7204">
        <w:rPr>
          <w:rFonts w:ascii="PT Astra Serif" w:eastAsia="Times New Roman" w:hAnsi="PT Astra Serif"/>
        </w:rPr>
        <w:t>и) представлять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w:t>
      </w:r>
    </w:p>
    <w:p w:rsidR="00C801F9" w:rsidRPr="003D7204" w:rsidRDefault="00C801F9" w:rsidP="00C801F9">
      <w:pPr>
        <w:autoSpaceDE w:val="0"/>
        <w:autoSpaceDN w:val="0"/>
        <w:adjustRightInd w:val="0"/>
        <w:ind w:firstLine="708"/>
        <w:jc w:val="both"/>
        <w:rPr>
          <w:rFonts w:ascii="PT Astra Serif" w:eastAsiaTheme="minorHAnsi" w:hAnsi="PT Astra Serif"/>
          <w:lang w:eastAsia="en-US"/>
        </w:rPr>
      </w:pPr>
      <w:r w:rsidRPr="003D7204">
        <w:rPr>
          <w:rFonts w:ascii="PT Astra Serif" w:hAnsi="PT Astra Serif"/>
        </w:rPr>
        <w:t xml:space="preserve">к) </w:t>
      </w:r>
      <w:r w:rsidRPr="003D7204">
        <w:rPr>
          <w:rFonts w:ascii="PT Astra Serif" w:eastAsiaTheme="minorHAnsi" w:hAnsi="PT Astra Serif"/>
          <w:lang w:eastAsia="en-US"/>
        </w:rPr>
        <w:t>обеспечить соответствие поставок продукции 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и условиям, установленным контрактом.</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4.2. Поставщик вправе:</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4.2.1. Требовать от Заказчика произвести приемку Товара в порядке и в сроки, предусмотренные настоящим Контрактом.</w:t>
      </w:r>
    </w:p>
    <w:p w:rsidR="00C801F9" w:rsidRPr="003D7204" w:rsidRDefault="00C801F9" w:rsidP="00C801F9">
      <w:pPr>
        <w:pStyle w:val="ConsPlusNormal"/>
        <w:ind w:firstLine="540"/>
        <w:jc w:val="both"/>
        <w:rPr>
          <w:rFonts w:ascii="PT Astra Serif" w:hAnsi="PT Astra Serif" w:cs="Times New Roman"/>
          <w:sz w:val="24"/>
          <w:szCs w:val="24"/>
        </w:rPr>
      </w:pPr>
      <w:bookmarkStart w:id="9" w:name="P163"/>
      <w:bookmarkEnd w:id="9"/>
      <w:r w:rsidRPr="003D7204">
        <w:rPr>
          <w:rFonts w:ascii="PT Astra Serif" w:hAnsi="PT Astra Serif"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C801F9" w:rsidRPr="003D7204" w:rsidRDefault="00C801F9" w:rsidP="00C801F9">
      <w:pPr>
        <w:pStyle w:val="ConsPlusNormal"/>
        <w:ind w:firstLine="540"/>
        <w:jc w:val="both"/>
        <w:rPr>
          <w:rFonts w:ascii="PT Astra Serif" w:hAnsi="PT Astra Serif" w:cs="Times New Roman"/>
          <w:sz w:val="24"/>
          <w:szCs w:val="24"/>
        </w:rPr>
      </w:pPr>
      <w:bookmarkStart w:id="10" w:name="P164"/>
      <w:bookmarkEnd w:id="10"/>
      <w:r w:rsidRPr="003D7204">
        <w:rPr>
          <w:rFonts w:ascii="PT Astra Serif" w:hAnsi="PT Astra Serif"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4.2.4. Требовать возмещения убытков, уплаты неустоек (штрафов, пеней) в соответствии с </w:t>
      </w:r>
      <w:hyperlink w:anchor="P211" w:history="1">
        <w:r w:rsidRPr="003D7204">
          <w:rPr>
            <w:rFonts w:ascii="PT Astra Serif" w:hAnsi="PT Astra Serif" w:cs="Times New Roman"/>
            <w:sz w:val="24"/>
            <w:szCs w:val="24"/>
          </w:rPr>
          <w:t>разделом VII</w:t>
        </w:r>
      </w:hyperlink>
      <w:r w:rsidRPr="003D7204">
        <w:rPr>
          <w:rFonts w:ascii="PT Astra Serif" w:hAnsi="PT Astra Serif" w:cs="Times New Roman"/>
          <w:sz w:val="24"/>
          <w:szCs w:val="24"/>
        </w:rPr>
        <w:t xml:space="preserve"> настоящего Контракта.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4.3. Заказчик обязуется:</w:t>
      </w:r>
    </w:p>
    <w:p w:rsidR="00C801F9" w:rsidRPr="003D7204" w:rsidRDefault="00C801F9" w:rsidP="00C801F9">
      <w:pPr>
        <w:pStyle w:val="ConsPlusNormal"/>
        <w:ind w:firstLine="540"/>
        <w:jc w:val="both"/>
        <w:rPr>
          <w:rFonts w:ascii="PT Astra Serif" w:hAnsi="PT Astra Serif" w:cs="Times New Roman"/>
          <w:sz w:val="24"/>
          <w:szCs w:val="24"/>
        </w:rPr>
      </w:pPr>
      <w:bookmarkStart w:id="11" w:name="P168"/>
      <w:bookmarkEnd w:id="11"/>
      <w:r w:rsidRPr="003D7204">
        <w:rPr>
          <w:rFonts w:ascii="PT Astra Serif" w:hAnsi="PT Astra Serif"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4.3.2. В случае принятия решения об одностороннем отказе от исполнения настоящего Контракта руководствоваться Гражданским кодексом и ст. 95 Закона № 44-ФЗ, осуществлять действия предусмотренные законодательством РФ.</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4.3.3. Требовать уплаты неустоек (штрафов, пеней) в соответствии с </w:t>
      </w:r>
      <w:hyperlink w:anchor="P211" w:history="1">
        <w:r w:rsidRPr="003D7204">
          <w:rPr>
            <w:rFonts w:ascii="PT Astra Serif" w:hAnsi="PT Astra Serif" w:cs="Times New Roman"/>
            <w:sz w:val="24"/>
            <w:szCs w:val="24"/>
          </w:rPr>
          <w:t>разделом VII</w:t>
        </w:r>
      </w:hyperlink>
      <w:r w:rsidRPr="003D7204">
        <w:rPr>
          <w:rFonts w:ascii="PT Astra Serif" w:hAnsi="PT Astra Serif" w:cs="Times New Roman"/>
          <w:sz w:val="24"/>
          <w:szCs w:val="24"/>
        </w:rPr>
        <w:t xml:space="preserve"> настоящего Контракта.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3D7204">
          <w:rPr>
            <w:rFonts w:ascii="PT Astra Serif" w:hAnsi="PT Astra Serif" w:cs="Times New Roman"/>
            <w:sz w:val="24"/>
            <w:szCs w:val="24"/>
          </w:rPr>
          <w:t>Законом</w:t>
        </w:r>
      </w:hyperlink>
      <w:r w:rsidRPr="003D7204">
        <w:rPr>
          <w:rFonts w:ascii="PT Astra Serif" w:hAnsi="PT Astra Serif" w:cs="Times New Roman"/>
          <w:sz w:val="24"/>
          <w:szCs w:val="24"/>
        </w:rPr>
        <w:t xml:space="preserve"> № 44-ФЗ и настоящим Контрактом.</w:t>
      </w:r>
    </w:p>
    <w:p w:rsidR="00C801F9" w:rsidRPr="003D7204" w:rsidRDefault="00C801F9" w:rsidP="00C801F9">
      <w:pPr>
        <w:ind w:firstLine="708"/>
        <w:jc w:val="both"/>
        <w:rPr>
          <w:rFonts w:ascii="PT Astra Serif" w:hAnsi="PT Astra Serif"/>
        </w:rPr>
      </w:pPr>
      <w:r w:rsidRPr="003D7204">
        <w:rPr>
          <w:rFonts w:ascii="PT Astra Serif" w:hAnsi="PT Astra Serif"/>
        </w:rPr>
        <w:t xml:space="preserve">4.3.5. </w:t>
      </w:r>
      <w:proofErr w:type="gramStart"/>
      <w:r w:rsidRPr="003D7204">
        <w:rPr>
          <w:rFonts w:ascii="PT Astra Serif" w:hAnsi="PT Astra Serif"/>
        </w:rPr>
        <w:t xml:space="preserve">Обязанности государственного заказчика (заказчика) (Постановление Правительства РФ от 26.12.2013 N 1275 </w:t>
      </w:r>
      <w:r w:rsidRPr="003D7204">
        <w:rPr>
          <w:rFonts w:ascii="PT Astra Serif" w:eastAsiaTheme="minorHAnsi" w:hAnsi="PT Astra Serif"/>
          <w:lang w:eastAsia="en-US"/>
        </w:rPr>
        <w:t xml:space="preserve">«О примерных условиях государственных контрактов (контрактов) по государственному оборонному заказу», </w:t>
      </w:r>
      <w:r w:rsidRPr="003D7204">
        <w:rPr>
          <w:rFonts w:ascii="PT Astra Serif" w:hAnsi="PT Astra Serif"/>
        </w:rPr>
        <w:t>Постановление Правительства РФ от 19.09.2022 № 1658 «О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контрактов (контрактов) по государственному оборонному заказу»):</w:t>
      </w:r>
      <w:proofErr w:type="gramEnd"/>
    </w:p>
    <w:p w:rsidR="00C801F9" w:rsidRPr="003D7204" w:rsidRDefault="00C801F9" w:rsidP="00C801F9">
      <w:pPr>
        <w:ind w:firstLine="708"/>
        <w:jc w:val="both"/>
        <w:rPr>
          <w:rFonts w:ascii="PT Astra Serif" w:hAnsi="PT Astra Serif"/>
        </w:rPr>
      </w:pPr>
      <w:r w:rsidRPr="003D7204">
        <w:rPr>
          <w:rFonts w:ascii="PT Astra Serif" w:hAnsi="PT Astra Serif"/>
        </w:rPr>
        <w:lastRenderedPageBreak/>
        <w:t xml:space="preserve">а) осуществлять </w:t>
      </w:r>
      <w:proofErr w:type="gramStart"/>
      <w:r w:rsidRPr="003D7204">
        <w:rPr>
          <w:rFonts w:ascii="PT Astra Serif" w:hAnsi="PT Astra Serif"/>
        </w:rPr>
        <w:t>контроль за</w:t>
      </w:r>
      <w:proofErr w:type="gramEnd"/>
      <w:r w:rsidRPr="003D7204">
        <w:rPr>
          <w:rFonts w:ascii="PT Astra Serif" w:hAnsi="PT Astra Serif"/>
        </w:rPr>
        <w:t xml:space="preserve">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головного исполнителя (исполнителя) при условии включения в государственный контракт (контракт) положений о праве контроля;</w:t>
      </w:r>
    </w:p>
    <w:p w:rsidR="00C801F9" w:rsidRPr="003D7204" w:rsidRDefault="00C801F9" w:rsidP="00C801F9">
      <w:pPr>
        <w:ind w:firstLine="708"/>
        <w:jc w:val="both"/>
        <w:rPr>
          <w:rFonts w:ascii="PT Astra Serif" w:hAnsi="PT Astra Serif"/>
        </w:rPr>
      </w:pPr>
      <w:r w:rsidRPr="003D7204">
        <w:rPr>
          <w:rFonts w:ascii="PT Astra Serif" w:hAnsi="PT Astra Serif"/>
        </w:rPr>
        <w:t xml:space="preserve">б) осуществлять </w:t>
      </w:r>
      <w:proofErr w:type="gramStart"/>
      <w:r w:rsidRPr="003D7204">
        <w:rPr>
          <w:rFonts w:ascii="PT Astra Serif" w:hAnsi="PT Astra Serif"/>
        </w:rPr>
        <w:t>контроль за</w:t>
      </w:r>
      <w:proofErr w:type="gramEnd"/>
      <w:r w:rsidRPr="003D7204">
        <w:rPr>
          <w:rFonts w:ascii="PT Astra Serif" w:hAnsi="PT Astra Serif"/>
        </w:rPr>
        <w:t xml:space="preserve"> целевым использованием головным исполнителем бюджетных ассигнований;</w:t>
      </w:r>
    </w:p>
    <w:p w:rsidR="00C801F9" w:rsidRPr="003D7204" w:rsidRDefault="00C801F9" w:rsidP="00C801F9">
      <w:pPr>
        <w:ind w:firstLine="708"/>
        <w:jc w:val="both"/>
        <w:rPr>
          <w:rFonts w:ascii="PT Astra Serif" w:hAnsi="PT Astra Serif"/>
        </w:rPr>
      </w:pPr>
      <w:r w:rsidRPr="003D7204">
        <w:rPr>
          <w:rFonts w:ascii="PT Astra Serif" w:hAnsi="PT Astra Serif"/>
        </w:rPr>
        <w:t>в) участвовать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sidR="00C801F9" w:rsidRPr="003D7204" w:rsidRDefault="00C801F9" w:rsidP="00C801F9">
      <w:pPr>
        <w:ind w:firstLine="708"/>
        <w:jc w:val="both"/>
        <w:rPr>
          <w:rFonts w:ascii="PT Astra Serif" w:hAnsi="PT Astra Serif"/>
        </w:rPr>
      </w:pPr>
      <w:r w:rsidRPr="003D7204">
        <w:rPr>
          <w:rFonts w:ascii="PT Astra Serif" w:hAnsi="PT Astra Serif"/>
        </w:rPr>
        <w:t>г) приемка поставленной продукции, соответствующей требованиям, установленным государственным контрактом (контрактом), и оплата этой продукции на указанных в нем условиях;</w:t>
      </w:r>
    </w:p>
    <w:p w:rsidR="00C801F9" w:rsidRPr="003D7204" w:rsidRDefault="00C801F9" w:rsidP="00C801F9">
      <w:pPr>
        <w:ind w:firstLine="708"/>
        <w:jc w:val="both"/>
        <w:rPr>
          <w:rFonts w:ascii="PT Astra Serif" w:hAnsi="PT Astra Serif"/>
        </w:rPr>
      </w:pPr>
      <w:r w:rsidRPr="003D7204">
        <w:rPr>
          <w:rFonts w:ascii="PT Astra Serif" w:hAnsi="PT Astra Serif"/>
        </w:rPr>
        <w:t>д) осуществление государственного учета результатов научно-технической деятельности, полученных при выполнении государственного контракта.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4.4. Заказчик вправе:</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4.4.1. Требовать от Поставщика надлежащего исполнения обязательств по настоящему Контракту.</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4.4.3. Проверять ход и качество выполнения Поставщиком условий настоящего Контракта.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4.4.4. Требовать возмещения убытков в соответствии с </w:t>
      </w:r>
      <w:hyperlink w:anchor="P211" w:history="1">
        <w:r w:rsidRPr="003D7204">
          <w:rPr>
            <w:rFonts w:ascii="PT Astra Serif" w:hAnsi="PT Astra Serif" w:cs="Times New Roman"/>
            <w:sz w:val="24"/>
            <w:szCs w:val="24"/>
          </w:rPr>
          <w:t>разделом VII</w:t>
        </w:r>
      </w:hyperlink>
      <w:r w:rsidRPr="003D7204">
        <w:rPr>
          <w:rFonts w:ascii="PT Astra Serif" w:hAnsi="PT Astra Serif" w:cs="Times New Roman"/>
          <w:sz w:val="24"/>
          <w:szCs w:val="24"/>
        </w:rPr>
        <w:t xml:space="preserve"> настоящего Контракта, причиненных по вине Поставщика.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т. 95 </w:t>
      </w:r>
      <w:hyperlink r:id="rId13" w:history="1">
        <w:r w:rsidRPr="003D7204">
          <w:rPr>
            <w:rFonts w:ascii="PT Astra Serif" w:hAnsi="PT Astra Serif" w:cs="Times New Roman"/>
            <w:sz w:val="24"/>
            <w:szCs w:val="24"/>
          </w:rPr>
          <w:t>Закона</w:t>
        </w:r>
      </w:hyperlink>
      <w:r w:rsidRPr="003D7204">
        <w:rPr>
          <w:rFonts w:ascii="PT Astra Serif" w:hAnsi="PT Astra Serif" w:cs="Times New Roman"/>
          <w:sz w:val="24"/>
          <w:szCs w:val="24"/>
        </w:rPr>
        <w:t xml:space="preserve"> № 44-ФЗ.</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4.4.6. Отказаться от приемки и оплаты Товара, не соответствующего условиям настоящего Контракта.</w:t>
      </w:r>
    </w:p>
    <w:p w:rsidR="00C801F9" w:rsidRPr="003D7204" w:rsidRDefault="00C801F9" w:rsidP="00C801F9">
      <w:pPr>
        <w:pStyle w:val="ConsPlusNormal"/>
        <w:ind w:firstLine="540"/>
        <w:jc w:val="both"/>
        <w:rPr>
          <w:rFonts w:ascii="PT Astra Serif" w:hAnsi="PT Astra Serif" w:cs="Times New Roman"/>
          <w:sz w:val="24"/>
          <w:szCs w:val="24"/>
        </w:rPr>
      </w:pPr>
      <w:bookmarkStart w:id="12" w:name="P180"/>
      <w:bookmarkEnd w:id="12"/>
      <w:r w:rsidRPr="003D7204">
        <w:rPr>
          <w:rFonts w:ascii="PT Astra Serif" w:hAnsi="PT Astra Serif"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3D7204">
          <w:rPr>
            <w:rFonts w:ascii="PT Astra Serif" w:hAnsi="PT Astra Serif" w:cs="Times New Roman"/>
            <w:sz w:val="24"/>
            <w:szCs w:val="24"/>
          </w:rPr>
          <w:t>Законом</w:t>
        </w:r>
      </w:hyperlink>
      <w:r w:rsidRPr="003D7204">
        <w:rPr>
          <w:rFonts w:ascii="PT Astra Serif" w:hAnsi="PT Astra Serif" w:cs="Times New Roman"/>
          <w:sz w:val="24"/>
          <w:szCs w:val="24"/>
        </w:rPr>
        <w:t xml:space="preserve"> № 44-ФЗ.</w:t>
      </w:r>
    </w:p>
    <w:p w:rsidR="00C801F9" w:rsidRPr="003D7204" w:rsidRDefault="00C801F9" w:rsidP="00C801F9">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t>V. УПАКОВКА ТОВАРА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3D7204">
          <w:rPr>
            <w:rFonts w:ascii="PT Astra Serif" w:hAnsi="PT Astra Serif" w:cs="Times New Roman"/>
            <w:sz w:val="24"/>
            <w:szCs w:val="24"/>
          </w:rPr>
          <w:t xml:space="preserve"> разделом III</w:t>
        </w:r>
      </w:hyperlink>
      <w:r w:rsidRPr="003D7204">
        <w:rPr>
          <w:rFonts w:ascii="PT Astra Serif" w:hAnsi="PT Astra Serif" w:cs="Times New Roman"/>
          <w:sz w:val="24"/>
          <w:szCs w:val="24"/>
        </w:rPr>
        <w:t xml:space="preserve"> настоящего Контракта. Такой Товар не засчитывается в счет исполнения обязательств по настоящему Контракту.</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5.3. Поставщик несет ответственность перед Заказчиком за повреждение Товара вследствие его ненадлежащей упаковки.</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5.4. На упаковке должна быть маркировка, содержащая информацию согласно </w:t>
      </w:r>
      <w:hyperlink r:id="rId15" w:history="1">
        <w:r w:rsidRPr="003D7204">
          <w:rPr>
            <w:rFonts w:ascii="PT Astra Serif" w:hAnsi="PT Astra Serif" w:cs="Times New Roman"/>
            <w:sz w:val="24"/>
            <w:szCs w:val="24"/>
          </w:rPr>
          <w:t>части 4.1 статьи 4</w:t>
        </w:r>
      </w:hyperlink>
      <w:r w:rsidRPr="003D7204">
        <w:rPr>
          <w:rFonts w:ascii="PT Astra Serif" w:hAnsi="PT Astra Serif"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801F9" w:rsidRPr="003D7204" w:rsidRDefault="00C801F9" w:rsidP="00C801F9">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lastRenderedPageBreak/>
        <w:t>VI. КАЧЕСТВО ТОВАРА, СРОК ГОДНОСТИ</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6.2. Товар не должен представлять опасности для жизни и здоровья граждан.</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6.4. Остаточный срок годности Товара устанавливается Заказчиком в Спецификации (</w:t>
      </w:r>
      <w:hyperlink w:anchor="P326" w:history="1">
        <w:r w:rsidRPr="003D7204">
          <w:rPr>
            <w:rFonts w:ascii="PT Astra Serif" w:hAnsi="PT Astra Serif" w:cs="Times New Roman"/>
            <w:sz w:val="24"/>
            <w:szCs w:val="24"/>
          </w:rPr>
          <w:t>Приложение № 1</w:t>
        </w:r>
      </w:hyperlink>
      <w:r w:rsidRPr="003D7204">
        <w:rPr>
          <w:rFonts w:ascii="PT Astra Serif" w:hAnsi="PT Astra Serif" w:cs="Times New Roman"/>
          <w:sz w:val="24"/>
          <w:szCs w:val="24"/>
        </w:rPr>
        <w:t xml:space="preserve"> к настоящему Контракту).</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Получатель предъявляет претензии по качеству Товара в течение остаточного срока годности Товара.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Получателем правил хранения Товара. Замена Товара производится в течение 10 (десяти) рабочих дней с момента уведомления Получателем Поставщика.</w:t>
      </w:r>
    </w:p>
    <w:p w:rsidR="00C801F9" w:rsidRPr="003D7204" w:rsidRDefault="00C801F9" w:rsidP="00C801F9">
      <w:pPr>
        <w:pStyle w:val="ConsPlusNormal"/>
        <w:ind w:firstLine="540"/>
        <w:jc w:val="both"/>
        <w:rPr>
          <w:rFonts w:ascii="PT Astra Serif" w:hAnsi="PT Astra Serif" w:cs="Times New Roman"/>
          <w:sz w:val="24"/>
          <w:szCs w:val="24"/>
        </w:rPr>
      </w:pPr>
      <w:proofErr w:type="gramStart"/>
      <w:r w:rsidRPr="003D7204">
        <w:rPr>
          <w:rFonts w:ascii="PT Astra Serif" w:hAnsi="PT Astra Serif" w:cs="Times New Roman"/>
          <w:sz w:val="24"/>
          <w:szCs w:val="24"/>
        </w:rPr>
        <w:t xml:space="preserve">В случае если по результатам экспертизы, указанной в </w:t>
      </w:r>
      <w:hyperlink w:anchor="P110" w:history="1">
        <w:r w:rsidRPr="003D7204">
          <w:rPr>
            <w:rFonts w:ascii="PT Astra Serif" w:hAnsi="PT Astra Serif" w:cs="Times New Roman"/>
            <w:sz w:val="24"/>
            <w:szCs w:val="24"/>
          </w:rPr>
          <w:t>разделе III</w:t>
        </w:r>
      </w:hyperlink>
      <w:r w:rsidRPr="003D7204">
        <w:rPr>
          <w:rFonts w:ascii="PT Astra Serif" w:hAnsi="PT Astra Serif"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Получателю, образец из которой был исследован в рамках указанной экспертизы.</w:t>
      </w:r>
      <w:proofErr w:type="gramEnd"/>
    </w:p>
    <w:p w:rsidR="00C801F9" w:rsidRPr="003D7204" w:rsidRDefault="00C801F9" w:rsidP="00C801F9">
      <w:pPr>
        <w:pStyle w:val="ConsPlusNormal"/>
        <w:jc w:val="center"/>
        <w:outlineLvl w:val="1"/>
        <w:rPr>
          <w:rFonts w:ascii="PT Astra Serif" w:hAnsi="PT Astra Serif" w:cs="Times New Roman"/>
          <w:sz w:val="24"/>
          <w:szCs w:val="24"/>
        </w:rPr>
      </w:pPr>
      <w:bookmarkStart w:id="13" w:name="P211"/>
      <w:bookmarkEnd w:id="13"/>
      <w:r w:rsidRPr="003D7204">
        <w:rPr>
          <w:rFonts w:ascii="PT Astra Serif" w:hAnsi="PT Astra Serif" w:cs="Times New Roman"/>
          <w:sz w:val="24"/>
          <w:szCs w:val="24"/>
        </w:rPr>
        <w:t xml:space="preserve">VII. ОТВЕТСТВЕННОСТЬ СТОРОН </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801F9" w:rsidRPr="003D7204" w:rsidRDefault="00C801F9" w:rsidP="00C801F9">
      <w:pPr>
        <w:pStyle w:val="ConsPlusNormal"/>
        <w:ind w:firstLine="540"/>
        <w:jc w:val="both"/>
        <w:rPr>
          <w:rFonts w:ascii="PT Astra Serif" w:hAnsi="PT Astra Serif" w:cs="Times New Roman"/>
          <w:sz w:val="24"/>
          <w:szCs w:val="24"/>
        </w:rPr>
      </w:pPr>
      <w:bookmarkStart w:id="14" w:name="P216"/>
      <w:bookmarkEnd w:id="14"/>
      <w:r w:rsidRPr="003D7204">
        <w:rPr>
          <w:rFonts w:ascii="PT Astra Serif" w:hAnsi="PT Astra Serif" w:cs="Times New Roman"/>
          <w:sz w:val="24"/>
          <w:szCs w:val="24"/>
        </w:rPr>
        <w:t xml:space="preserve">7.4. </w:t>
      </w:r>
      <w:proofErr w:type="gramStart"/>
      <w:r w:rsidRPr="003D7204">
        <w:rPr>
          <w:rFonts w:ascii="PT Astra Serif" w:hAnsi="PT Astra Serif" w:cs="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3D7204">
        <w:rPr>
          <w:rFonts w:ascii="PT Astra Serif" w:hAnsi="PT Astra Serif" w:cs="Times New Roman"/>
          <w:sz w:val="24"/>
          <w:szCs w:val="24"/>
        </w:rPr>
        <w:t xml:space="preserve">Размер штрафа определяется в соответствии с </w:t>
      </w:r>
      <w:hyperlink r:id="rId16" w:history="1">
        <w:r w:rsidRPr="003D7204">
          <w:rPr>
            <w:rFonts w:ascii="PT Astra Serif" w:hAnsi="PT Astra Serif" w:cs="Times New Roman"/>
            <w:sz w:val="24"/>
            <w:szCs w:val="24"/>
          </w:rPr>
          <w:t>Правилами</w:t>
        </w:r>
      </w:hyperlink>
      <w:r w:rsidRPr="003D7204">
        <w:rPr>
          <w:rFonts w:ascii="PT Astra Serif" w:hAnsi="PT Astra Serif"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proofErr w:type="gramEnd"/>
    </w:p>
    <w:p w:rsidR="00C801F9" w:rsidRPr="003D7204" w:rsidRDefault="00C801F9" w:rsidP="00C801F9">
      <w:pPr>
        <w:pStyle w:val="ConsPlusNormal"/>
        <w:ind w:firstLine="540"/>
        <w:jc w:val="both"/>
        <w:rPr>
          <w:rFonts w:ascii="PT Astra Serif" w:hAnsi="PT Astra Serif" w:cs="Times New Roman"/>
          <w:sz w:val="24"/>
          <w:szCs w:val="24"/>
        </w:rPr>
      </w:pPr>
      <w:bookmarkStart w:id="15" w:name="P218"/>
      <w:bookmarkEnd w:id="15"/>
      <w:r w:rsidRPr="003D7204">
        <w:rPr>
          <w:rFonts w:ascii="PT Astra Serif" w:hAnsi="PT Astra Serif" w:cs="Times New Roman"/>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w:t>
      </w:r>
      <w:r w:rsidRPr="003D7204">
        <w:rPr>
          <w:rFonts w:ascii="PT Astra Serif" w:hAnsi="PT Astra Serif" w:cs="Times New Roman"/>
          <w:sz w:val="24"/>
          <w:szCs w:val="24"/>
        </w:rPr>
        <w:lastRenderedPageBreak/>
        <w:t>выражения, Поставщик уплачивает Заказчику штраф. Размер штрафа определяется в соответствии с Правилами и составляет 1000,00 (одну тысячу) рублей 00 копеек</w:t>
      </w:r>
      <w:r w:rsidRPr="003D7204">
        <w:rPr>
          <w:rFonts w:ascii="PT Astra Serif" w:hAnsi="PT Astra Serif" w:cs="Times New Roman"/>
          <w:i/>
          <w:sz w:val="24"/>
          <w:szCs w:val="24"/>
        </w:rPr>
        <w:t>.</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1000,00 (одну тысячу) рублей 00 копеек</w:t>
      </w:r>
      <w:r w:rsidRPr="003D7204">
        <w:rPr>
          <w:rFonts w:ascii="PT Astra Serif" w:hAnsi="PT Astra Serif" w:cs="Times New Roman"/>
          <w:i/>
          <w:sz w:val="24"/>
          <w:szCs w:val="24"/>
        </w:rPr>
        <w:t>.</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7.10. Применение неустойки (штрафа, пени) не освобождает Стороны от исполнения обязательств по настоящему Контракту.</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C801F9" w:rsidRPr="003D7204" w:rsidRDefault="00C801F9" w:rsidP="00C801F9">
      <w:pPr>
        <w:ind w:firstLine="708"/>
        <w:jc w:val="both"/>
        <w:rPr>
          <w:rFonts w:ascii="PT Astra Serif" w:hAnsi="PT Astra Serif"/>
          <w:color w:val="000000"/>
        </w:rPr>
      </w:pPr>
      <w:r w:rsidRPr="003D7204">
        <w:rPr>
          <w:rFonts w:ascii="PT Astra Serif" w:hAnsi="PT Astra Serif"/>
        </w:rPr>
        <w:t xml:space="preserve">7.14. </w:t>
      </w:r>
      <w:r w:rsidRPr="003D7204">
        <w:rPr>
          <w:rFonts w:ascii="PT Astra Serif" w:hAnsi="PT Astra Serif"/>
          <w:color w:val="000000"/>
        </w:rPr>
        <w:t>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01F9" w:rsidRPr="003D7204" w:rsidRDefault="00C801F9" w:rsidP="00C801F9">
      <w:pPr>
        <w:ind w:firstLine="708"/>
        <w:jc w:val="both"/>
        <w:rPr>
          <w:rFonts w:ascii="PT Astra Serif" w:hAnsi="PT Astra Serif"/>
        </w:rPr>
      </w:pPr>
      <w:r w:rsidRPr="003D7204">
        <w:rPr>
          <w:rFonts w:ascii="PT Astra Serif" w:hAnsi="PT Astra Serif"/>
        </w:rPr>
        <w:t>7.15. Устанавливается ответственность головного исполнителя за ненадлежащее исполнение государственного контракта в виде уплаты головным исполнителем процентов за пользование чужими средствами в порядке, предусмотренном гражданским законодательством Российской Федерации.</w:t>
      </w:r>
    </w:p>
    <w:p w:rsidR="00C801F9" w:rsidRPr="003D7204" w:rsidRDefault="00C801F9" w:rsidP="00C801F9">
      <w:pPr>
        <w:ind w:firstLine="708"/>
        <w:jc w:val="both"/>
        <w:rPr>
          <w:rFonts w:ascii="PT Astra Serif" w:hAnsi="PT Astra Serif"/>
        </w:rPr>
      </w:pPr>
      <w:r w:rsidRPr="003D7204">
        <w:rPr>
          <w:rFonts w:ascii="PT Astra Serif" w:hAnsi="PT Astra Serif"/>
        </w:rPr>
        <w:t>7.16. Поставщик несет ответственность за нецелевое использование финансовых средств,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C801F9" w:rsidRPr="003D7204" w:rsidRDefault="00C801F9" w:rsidP="00C801F9">
      <w:pPr>
        <w:ind w:firstLine="708"/>
        <w:jc w:val="both"/>
        <w:rPr>
          <w:rFonts w:ascii="PT Astra Serif" w:hAnsi="PT Astra Serif"/>
        </w:rPr>
      </w:pPr>
      <w:r w:rsidRPr="003D7204">
        <w:rPr>
          <w:rFonts w:ascii="PT Astra Serif" w:hAnsi="PT Astra Serif"/>
        </w:rPr>
        <w:t>7.17. Заказчик вправе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начисленных штрафов.</w:t>
      </w:r>
    </w:p>
    <w:p w:rsidR="00C801F9" w:rsidRPr="003D7204" w:rsidRDefault="00C801F9" w:rsidP="00C801F9">
      <w:pPr>
        <w:pStyle w:val="ConsPlusNormal"/>
        <w:jc w:val="center"/>
        <w:outlineLvl w:val="1"/>
        <w:rPr>
          <w:rFonts w:ascii="PT Astra Serif" w:hAnsi="PT Astra Serif" w:cs="Times New Roman"/>
          <w:sz w:val="24"/>
          <w:szCs w:val="24"/>
        </w:rPr>
      </w:pPr>
      <w:bookmarkStart w:id="16" w:name="P231"/>
      <w:bookmarkEnd w:id="16"/>
      <w:r w:rsidRPr="003D7204">
        <w:rPr>
          <w:rFonts w:ascii="PT Astra Serif" w:hAnsi="PT Astra Serif" w:cs="Times New Roman"/>
          <w:sz w:val="24"/>
          <w:szCs w:val="24"/>
        </w:rPr>
        <w:t xml:space="preserve">VIII. ОБЕСПЕЧЕНИЕ ИСПОЛНЕНИЯ КОНТРАКТА </w:t>
      </w:r>
    </w:p>
    <w:p w:rsidR="00C801F9" w:rsidRPr="003D7204" w:rsidRDefault="00C801F9" w:rsidP="00C801F9">
      <w:pPr>
        <w:tabs>
          <w:tab w:val="left" w:pos="9923"/>
        </w:tabs>
        <w:suppressAutoHyphens/>
        <w:ind w:firstLine="709"/>
        <w:jc w:val="both"/>
        <w:rPr>
          <w:rFonts w:ascii="PT Astra Serif" w:hAnsi="PT Astra Serif"/>
        </w:rPr>
      </w:pPr>
      <w:r w:rsidRPr="003D7204">
        <w:rPr>
          <w:rFonts w:ascii="PT Astra Serif" w:hAnsi="PT Astra Serif"/>
        </w:rPr>
        <w:t>8.1. Не установлено.</w:t>
      </w:r>
    </w:p>
    <w:p w:rsidR="00C801F9" w:rsidRPr="003D7204" w:rsidRDefault="00C801F9" w:rsidP="00C801F9">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t>IX. ОБСТОЯТЕЛЬСТВА НЕПРЕОДОЛИМОЙ СИЛЫ</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801F9" w:rsidRPr="003D7204" w:rsidRDefault="00C801F9" w:rsidP="00C801F9">
      <w:pPr>
        <w:pStyle w:val="ConsPlusNormal"/>
        <w:ind w:firstLine="540"/>
        <w:jc w:val="both"/>
        <w:rPr>
          <w:rFonts w:ascii="PT Astra Serif" w:hAnsi="PT Astra Serif" w:cs="Times New Roman"/>
          <w:sz w:val="24"/>
          <w:szCs w:val="24"/>
        </w:rPr>
      </w:pPr>
      <w:bookmarkStart w:id="17" w:name="P254"/>
      <w:bookmarkEnd w:id="17"/>
      <w:r w:rsidRPr="003D7204">
        <w:rPr>
          <w:rFonts w:ascii="PT Astra Serif" w:hAnsi="PT Astra Serif" w:cs="Times New Roman"/>
          <w:sz w:val="24"/>
          <w:szCs w:val="24"/>
        </w:rPr>
        <w:t xml:space="preserve">9.2. О возникновении и прекращении обстоятельства непреодолимой силы Стороны </w:t>
      </w:r>
      <w:r w:rsidRPr="003D7204">
        <w:rPr>
          <w:rFonts w:ascii="PT Astra Serif" w:hAnsi="PT Astra Serif" w:cs="Times New Roman"/>
          <w:sz w:val="24"/>
          <w:szCs w:val="24"/>
        </w:rPr>
        <w:lastRenderedPageBreak/>
        <w:t>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801F9" w:rsidRPr="003D7204" w:rsidRDefault="00C801F9" w:rsidP="00C801F9">
      <w:pPr>
        <w:pStyle w:val="ConsPlusNormal"/>
        <w:ind w:firstLine="540"/>
        <w:jc w:val="both"/>
        <w:rPr>
          <w:rFonts w:ascii="PT Astra Serif" w:hAnsi="PT Astra Serif" w:cs="Times New Roman"/>
          <w:sz w:val="24"/>
          <w:szCs w:val="24"/>
        </w:rPr>
      </w:pPr>
      <w:bookmarkStart w:id="18" w:name="P255"/>
      <w:bookmarkEnd w:id="18"/>
      <w:r w:rsidRPr="003D7204">
        <w:rPr>
          <w:rFonts w:ascii="PT Astra Serif" w:hAnsi="PT Astra Serif"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9.4. </w:t>
      </w:r>
      <w:proofErr w:type="gramStart"/>
      <w:r w:rsidRPr="003D7204">
        <w:rPr>
          <w:rFonts w:ascii="PT Astra Serif" w:hAnsi="PT Astra Serif" w:cs="Times New Roman"/>
          <w:sz w:val="24"/>
          <w:szCs w:val="24"/>
        </w:rPr>
        <w:t xml:space="preserve">Если одна из Сторон не направит или несвоевременно направит документы, указанные в </w:t>
      </w:r>
      <w:hyperlink w:anchor="P254" w:history="1">
        <w:r w:rsidRPr="003D7204">
          <w:rPr>
            <w:rFonts w:ascii="PT Astra Serif" w:hAnsi="PT Astra Serif" w:cs="Times New Roman"/>
            <w:sz w:val="24"/>
            <w:szCs w:val="24"/>
          </w:rPr>
          <w:t>пунктах 9.2</w:t>
        </w:r>
      </w:hyperlink>
      <w:r w:rsidRPr="003D7204">
        <w:rPr>
          <w:rFonts w:ascii="PT Astra Serif" w:hAnsi="PT Astra Serif" w:cs="Times New Roman"/>
          <w:sz w:val="24"/>
          <w:szCs w:val="24"/>
        </w:rPr>
        <w:t xml:space="preserve"> - </w:t>
      </w:r>
      <w:hyperlink w:anchor="P255" w:history="1">
        <w:r w:rsidRPr="003D7204">
          <w:rPr>
            <w:rFonts w:ascii="PT Astra Serif" w:hAnsi="PT Astra Serif" w:cs="Times New Roman"/>
            <w:sz w:val="24"/>
            <w:szCs w:val="24"/>
          </w:rPr>
          <w:t>9.3</w:t>
        </w:r>
      </w:hyperlink>
      <w:r w:rsidRPr="003D7204">
        <w:rPr>
          <w:rFonts w:ascii="PT Astra Serif" w:hAnsi="PT Astra Serif"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3D7204">
        <w:rPr>
          <w:rFonts w:ascii="PT Astra Serif" w:hAnsi="PT Astra Serif" w:cs="Times New Roman"/>
          <w:sz w:val="24"/>
          <w:szCs w:val="24"/>
        </w:rPr>
        <w:t xml:space="preserve"> с неисполнением и (или) ненадлежащим исполнением обязательств по настоящему Контракту.</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9.5. В случае</w:t>
      </w:r>
      <w:proofErr w:type="gramStart"/>
      <w:r w:rsidRPr="003D7204">
        <w:rPr>
          <w:rFonts w:ascii="PT Astra Serif" w:hAnsi="PT Astra Serif" w:cs="Times New Roman"/>
          <w:sz w:val="24"/>
          <w:szCs w:val="24"/>
        </w:rPr>
        <w:t>,</w:t>
      </w:r>
      <w:proofErr w:type="gramEnd"/>
      <w:r w:rsidRPr="003D7204">
        <w:rPr>
          <w:rFonts w:ascii="PT Astra Serif" w:hAnsi="PT Astra Serif" w:cs="Times New Roman"/>
          <w:sz w:val="24"/>
          <w:szCs w:val="24"/>
        </w:rPr>
        <w:t xml:space="preserve">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801F9" w:rsidRPr="003D7204" w:rsidRDefault="00C801F9" w:rsidP="00C801F9">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t>X. РАССМОТРЕНИЕ И РАЗРЕШЕНИЕ СПОРОВ</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10.1. Все споры, возникающие из настоящего Контракта, Стороны могут разрешать путем переговоров.</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10.2. Все споры, возникающие из настоящего Контракта, подлежат передаче на разрешение в Арбитражный суд Липецкой области в соответствии с действующим законодательством Российской Федерации и настоящим Контрактом.</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10.3. До передачи спора на разрешение в Арбитражный суд Липецкой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7" w:history="1">
        <w:r w:rsidRPr="003D7204">
          <w:rPr>
            <w:rFonts w:ascii="PT Astra Serif" w:hAnsi="PT Astra Serif" w:cs="Times New Roman"/>
            <w:sz w:val="24"/>
            <w:szCs w:val="24"/>
          </w:rPr>
          <w:t>части 5 статьи 4</w:t>
        </w:r>
      </w:hyperlink>
      <w:r w:rsidRPr="003D7204">
        <w:rPr>
          <w:rFonts w:ascii="PT Astra Serif" w:hAnsi="PT Astra Serif"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10.5. Сторона должна дать в письменной форме ответ на претензию по существу в срок не позднее 20 календарных дней </w:t>
      </w:r>
      <w:proofErr w:type="gramStart"/>
      <w:r w:rsidRPr="003D7204">
        <w:rPr>
          <w:rFonts w:ascii="PT Astra Serif" w:hAnsi="PT Astra Serif" w:cs="Times New Roman"/>
          <w:sz w:val="24"/>
          <w:szCs w:val="24"/>
        </w:rPr>
        <w:t>с даты получения</w:t>
      </w:r>
      <w:proofErr w:type="gramEnd"/>
      <w:r w:rsidRPr="003D7204">
        <w:rPr>
          <w:rFonts w:ascii="PT Astra Serif" w:hAnsi="PT Astra Serif" w:cs="Times New Roman"/>
          <w:sz w:val="24"/>
          <w:szCs w:val="24"/>
        </w:rPr>
        <w:t xml:space="preserve"> претензии.</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10.7. Если требования в претензии подлежат денежной оценке, в претензии указывается </w:t>
      </w:r>
      <w:proofErr w:type="spellStart"/>
      <w:r w:rsidRPr="003D7204">
        <w:rPr>
          <w:rFonts w:ascii="PT Astra Serif" w:hAnsi="PT Astra Serif" w:cs="Times New Roman"/>
          <w:sz w:val="24"/>
          <w:szCs w:val="24"/>
        </w:rPr>
        <w:t>истребуемая</w:t>
      </w:r>
      <w:proofErr w:type="spellEnd"/>
      <w:r w:rsidRPr="003D7204">
        <w:rPr>
          <w:rFonts w:ascii="PT Astra Serif" w:hAnsi="PT Astra Serif" w:cs="Times New Roman"/>
          <w:sz w:val="24"/>
          <w:szCs w:val="24"/>
        </w:rPr>
        <w:t xml:space="preserve"> денежная сумма и ее полный и обоснованный расчет.</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10.9. В претензии могут быть указаны иные сведения, которые, по мнению Стороны, </w:t>
      </w:r>
      <w:r w:rsidRPr="003D7204">
        <w:rPr>
          <w:rFonts w:ascii="PT Astra Serif" w:hAnsi="PT Astra Serif" w:cs="Times New Roman"/>
          <w:sz w:val="24"/>
          <w:szCs w:val="24"/>
        </w:rPr>
        <w:lastRenderedPageBreak/>
        <w:t>предъявившей претензию, будут способствовать более быстрому и правильному ее рассмотрению, объективному урегулированию спора.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10.10. </w:t>
      </w:r>
      <w:proofErr w:type="gramStart"/>
      <w:r w:rsidRPr="003D7204">
        <w:rPr>
          <w:rFonts w:ascii="PT Astra Serif" w:hAnsi="PT Astra Serif" w:cs="Times New Roman"/>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Липецкой области.</w:t>
      </w:r>
      <w:proofErr w:type="gramEnd"/>
    </w:p>
    <w:p w:rsidR="00C801F9" w:rsidRPr="003D7204" w:rsidRDefault="00C801F9" w:rsidP="00C801F9">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t>XI. СРОК ДЕЙСТВИЯ И ПОРЯДОК ИЗМЕНЕНИЯ,</w:t>
      </w:r>
    </w:p>
    <w:p w:rsidR="00C801F9" w:rsidRPr="003D7204" w:rsidRDefault="00C801F9" w:rsidP="00C801F9">
      <w:pPr>
        <w:pStyle w:val="ConsPlusNormal"/>
        <w:jc w:val="center"/>
        <w:rPr>
          <w:rFonts w:ascii="PT Astra Serif" w:hAnsi="PT Astra Serif" w:cs="Times New Roman"/>
          <w:sz w:val="24"/>
          <w:szCs w:val="24"/>
        </w:rPr>
      </w:pPr>
      <w:r w:rsidRPr="003D7204">
        <w:rPr>
          <w:rFonts w:ascii="PT Astra Serif" w:hAnsi="PT Astra Serif" w:cs="Times New Roman"/>
          <w:sz w:val="24"/>
          <w:szCs w:val="24"/>
        </w:rPr>
        <w:t>РАСТОРЖЕНИЯ КОНТРАКТА</w:t>
      </w:r>
    </w:p>
    <w:p w:rsidR="00C801F9" w:rsidRPr="003D7204" w:rsidRDefault="00C801F9" w:rsidP="00C801F9">
      <w:pPr>
        <w:pStyle w:val="ConsPlusNormal"/>
        <w:ind w:firstLine="540"/>
        <w:jc w:val="both"/>
        <w:rPr>
          <w:rFonts w:ascii="PT Astra Serif" w:hAnsi="PT Astra Serif" w:cs="Times New Roman"/>
          <w:sz w:val="24"/>
          <w:szCs w:val="24"/>
        </w:rPr>
      </w:pPr>
      <w:bookmarkStart w:id="19" w:name="P275"/>
      <w:bookmarkEnd w:id="19"/>
      <w:r w:rsidRPr="003D7204">
        <w:rPr>
          <w:rFonts w:ascii="PT Astra Serif" w:hAnsi="PT Astra Serif" w:cs="Times New Roman"/>
          <w:sz w:val="24"/>
          <w:szCs w:val="24"/>
        </w:rPr>
        <w:t>11.1. Настоящий Контра</w:t>
      </w:r>
      <w:proofErr w:type="gramStart"/>
      <w:r w:rsidRPr="003D7204">
        <w:rPr>
          <w:rFonts w:ascii="PT Astra Serif" w:hAnsi="PT Astra Serif" w:cs="Times New Roman"/>
          <w:sz w:val="24"/>
          <w:szCs w:val="24"/>
        </w:rPr>
        <w:t>кт вст</w:t>
      </w:r>
      <w:proofErr w:type="gramEnd"/>
      <w:r w:rsidRPr="003D7204">
        <w:rPr>
          <w:rFonts w:ascii="PT Astra Serif" w:hAnsi="PT Astra Serif" w:cs="Times New Roman"/>
          <w:sz w:val="24"/>
          <w:szCs w:val="24"/>
        </w:rPr>
        <w:t xml:space="preserve">упает в силу с даты его заключения обеими Сторонами и действует </w:t>
      </w:r>
      <w:r>
        <w:rPr>
          <w:rFonts w:ascii="PT Astra Serif" w:hAnsi="PT Astra Serif" w:cs="Times New Roman"/>
          <w:b/>
          <w:sz w:val="24"/>
          <w:szCs w:val="24"/>
        </w:rPr>
        <w:t>по «17</w:t>
      </w:r>
      <w:r w:rsidRPr="00FE43F3">
        <w:rPr>
          <w:rFonts w:ascii="PT Astra Serif" w:hAnsi="PT Astra Serif" w:cs="Times New Roman"/>
          <w:b/>
          <w:sz w:val="24"/>
          <w:szCs w:val="24"/>
        </w:rPr>
        <w:t xml:space="preserve">» </w:t>
      </w:r>
      <w:r>
        <w:rPr>
          <w:rFonts w:ascii="PT Astra Serif" w:hAnsi="PT Astra Serif" w:cs="Times New Roman"/>
          <w:b/>
          <w:sz w:val="24"/>
          <w:szCs w:val="24"/>
        </w:rPr>
        <w:t xml:space="preserve">июля </w:t>
      </w:r>
      <w:r w:rsidRPr="00FE43F3">
        <w:rPr>
          <w:rFonts w:ascii="PT Astra Serif" w:hAnsi="PT Astra Serif" w:cs="Times New Roman"/>
          <w:b/>
          <w:sz w:val="24"/>
          <w:szCs w:val="24"/>
        </w:rPr>
        <w:t>2026 г. (включительно)</w:t>
      </w:r>
      <w:r w:rsidRPr="003D7204">
        <w:rPr>
          <w:rFonts w:ascii="PT Astra Serif" w:hAnsi="PT Astra Serif" w:cs="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3D7204">
        <w:rPr>
          <w:rFonts w:ascii="PT Astra Serif" w:hAnsi="PT Astra Serif" w:cs="Times New Roman"/>
          <w:sz w:val="24"/>
          <w:szCs w:val="24"/>
        </w:rPr>
        <w:t>ств Ст</w:t>
      </w:r>
      <w:proofErr w:type="gramEnd"/>
      <w:r w:rsidRPr="003D7204">
        <w:rPr>
          <w:rFonts w:ascii="PT Astra Serif" w:hAnsi="PT Astra Serif" w:cs="Times New Roman"/>
          <w:sz w:val="24"/>
          <w:szCs w:val="24"/>
        </w:rPr>
        <w:t>орон по настоящему Контракту.</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11.3. Информация о Поставщике, с которым Контракт </w:t>
      </w:r>
      <w:proofErr w:type="gramStart"/>
      <w:r w:rsidRPr="003D7204">
        <w:rPr>
          <w:rFonts w:ascii="PT Astra Serif" w:hAnsi="PT Astra Serif" w:cs="Times New Roman"/>
          <w:sz w:val="24"/>
          <w:szCs w:val="24"/>
        </w:rPr>
        <w:t>был</w:t>
      </w:r>
      <w:proofErr w:type="gramEnd"/>
      <w:r w:rsidRPr="003D7204">
        <w:rPr>
          <w:rFonts w:ascii="PT Astra Serif" w:hAnsi="PT Astra Serif" w:cs="Times New Roman"/>
          <w:sz w:val="24"/>
          <w:szCs w:val="24"/>
        </w:rPr>
        <w:t xml:space="preserve"> расторгнут в связи с односторонним отказом Заказчика от исполнения Контракта, включается в установленном </w:t>
      </w:r>
      <w:hyperlink r:id="rId18" w:history="1">
        <w:r w:rsidRPr="003D7204">
          <w:rPr>
            <w:rFonts w:ascii="PT Astra Serif" w:hAnsi="PT Astra Serif" w:cs="Times New Roman"/>
            <w:sz w:val="24"/>
            <w:szCs w:val="24"/>
          </w:rPr>
          <w:t>Законом</w:t>
        </w:r>
      </w:hyperlink>
      <w:r w:rsidRPr="003D7204">
        <w:rPr>
          <w:rFonts w:ascii="PT Astra Serif" w:hAnsi="PT Astra Serif" w:cs="Times New Roman"/>
          <w:sz w:val="24"/>
          <w:szCs w:val="24"/>
        </w:rPr>
        <w:t xml:space="preserve"> № 44-ФЗ порядке в реестр недобросовестных поставщиков (подрядчиков, исполнителей).</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19" w:history="1">
        <w:r w:rsidRPr="003D7204">
          <w:rPr>
            <w:rFonts w:ascii="PT Astra Serif" w:hAnsi="PT Astra Serif" w:cs="Times New Roman"/>
            <w:sz w:val="24"/>
            <w:szCs w:val="24"/>
          </w:rPr>
          <w:t>статьей 95</w:t>
        </w:r>
      </w:hyperlink>
      <w:r w:rsidRPr="003D7204">
        <w:rPr>
          <w:rFonts w:ascii="PT Astra Serif" w:hAnsi="PT Astra Serif" w:cs="Times New Roman"/>
          <w:sz w:val="24"/>
          <w:szCs w:val="24"/>
        </w:rPr>
        <w:t xml:space="preserve"> Закона № 44-ФЗ.</w:t>
      </w:r>
    </w:p>
    <w:p w:rsidR="00C801F9" w:rsidRPr="003D7204" w:rsidRDefault="00C801F9" w:rsidP="00C801F9">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t xml:space="preserve">XII. ПРОЧИЕ ПОЛОЖЕНИЯ </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дня </w:t>
      </w:r>
      <w:proofErr w:type="gramStart"/>
      <w:r w:rsidRPr="003D7204">
        <w:rPr>
          <w:rFonts w:ascii="PT Astra Serif" w:hAnsi="PT Astra Serif" w:cs="Times New Roman"/>
          <w:sz w:val="24"/>
          <w:szCs w:val="24"/>
        </w:rPr>
        <w:t>с даты</w:t>
      </w:r>
      <w:proofErr w:type="gramEnd"/>
      <w:r w:rsidRPr="003D7204">
        <w:rPr>
          <w:rFonts w:ascii="PT Astra Serif" w:hAnsi="PT Astra Serif" w:cs="Times New Roman"/>
          <w:sz w:val="24"/>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12.3. </w:t>
      </w:r>
      <w:proofErr w:type="gramStart"/>
      <w:r w:rsidRPr="003D7204">
        <w:rPr>
          <w:rFonts w:ascii="PT Astra Serif" w:hAnsi="PT Astra Serif" w:cs="Times New Roman"/>
          <w:sz w:val="24"/>
          <w:szCs w:val="24"/>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3D7204">
          <w:rPr>
            <w:rFonts w:ascii="PT Astra Serif" w:hAnsi="PT Astra Serif" w:cs="Times New Roman"/>
            <w:sz w:val="24"/>
            <w:szCs w:val="24"/>
          </w:rPr>
          <w:t>разделе XIV</w:t>
        </w:r>
      </w:hyperlink>
      <w:r w:rsidRPr="003D7204">
        <w:rPr>
          <w:rFonts w:ascii="PT Astra Serif" w:hAnsi="PT Astra Serif"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3D7204">
          <w:rPr>
            <w:rFonts w:ascii="PT Astra Serif" w:hAnsi="PT Astra Serif" w:cs="Times New Roman"/>
            <w:sz w:val="24"/>
            <w:szCs w:val="24"/>
          </w:rPr>
          <w:t>разделе XIV</w:t>
        </w:r>
      </w:hyperlink>
      <w:r w:rsidRPr="003D7204">
        <w:rPr>
          <w:rFonts w:ascii="PT Astra Serif" w:hAnsi="PT Astra Serif" w:cs="Times New Roman"/>
          <w:sz w:val="24"/>
          <w:szCs w:val="24"/>
        </w:rPr>
        <w:t xml:space="preserve"> настоящего Контракта, либо с использованием факсимильной</w:t>
      </w:r>
      <w:proofErr w:type="gramEnd"/>
      <w:r w:rsidRPr="003D7204">
        <w:rPr>
          <w:rFonts w:ascii="PT Astra Serif" w:hAnsi="PT Astra Serif" w:cs="Times New Roman"/>
          <w:sz w:val="24"/>
          <w:szCs w:val="24"/>
        </w:rPr>
        <w:t xml:space="preserve"> связи.</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3D7204">
          <w:rPr>
            <w:rFonts w:ascii="PT Astra Serif" w:hAnsi="PT Astra Serif" w:cs="Times New Roman"/>
            <w:sz w:val="24"/>
            <w:szCs w:val="24"/>
          </w:rPr>
          <w:t>разделе XIV</w:t>
        </w:r>
      </w:hyperlink>
      <w:r w:rsidRPr="003D7204">
        <w:rPr>
          <w:rFonts w:ascii="PT Astra Serif" w:hAnsi="PT Astra Serif" w:cs="Times New Roman"/>
          <w:sz w:val="24"/>
          <w:szCs w:val="24"/>
        </w:rPr>
        <w:t xml:space="preserve"> настоящего Контракта, считается надлежащим уведомлением Сторон.</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 xml:space="preserve">В случае, предусмотренном настоящим пунктом, перемена Поставщика оформляется </w:t>
      </w:r>
      <w:r w:rsidRPr="003D7204">
        <w:rPr>
          <w:rFonts w:ascii="PT Astra Serif" w:hAnsi="PT Astra Serif" w:cs="Times New Roman"/>
          <w:sz w:val="24"/>
          <w:szCs w:val="24"/>
        </w:rPr>
        <w:lastRenderedPageBreak/>
        <w:t>путем заключения соответствующего дополнительного соглашения к настоящему Контракту.</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12.6. Настоящий Контракт составлен в 2ух экземплярах, идентичных по содержанию и имеющих одинаковую юридическую силу, один из которых передан Исполнителю, один - находятся у Заказчика. (Настоящий Контракт составлен в форме электронного документа, подписанного усиленными электронными подписями Сторон).</w:t>
      </w:r>
    </w:p>
    <w:p w:rsidR="00C801F9" w:rsidRPr="003D7204" w:rsidRDefault="00C801F9" w:rsidP="00C801F9">
      <w:pPr>
        <w:pStyle w:val="ConsPlusNormal"/>
        <w:ind w:firstLine="540"/>
        <w:jc w:val="both"/>
        <w:rPr>
          <w:rFonts w:ascii="PT Astra Serif" w:hAnsi="PT Astra Serif" w:cs="Times New Roman"/>
          <w:sz w:val="24"/>
          <w:szCs w:val="24"/>
        </w:rPr>
      </w:pPr>
    </w:p>
    <w:p w:rsidR="00C801F9" w:rsidRPr="003D7204" w:rsidRDefault="00C801F9" w:rsidP="00C801F9">
      <w:pPr>
        <w:pStyle w:val="ConsPlusNormal"/>
        <w:jc w:val="center"/>
        <w:outlineLvl w:val="1"/>
        <w:rPr>
          <w:rFonts w:ascii="PT Astra Serif" w:hAnsi="PT Astra Serif" w:cs="Times New Roman"/>
          <w:sz w:val="24"/>
          <w:szCs w:val="24"/>
        </w:rPr>
      </w:pPr>
      <w:r w:rsidRPr="003D7204">
        <w:rPr>
          <w:rFonts w:ascii="PT Astra Serif" w:hAnsi="PT Astra Serif" w:cs="Times New Roman"/>
          <w:sz w:val="24"/>
          <w:szCs w:val="24"/>
        </w:rPr>
        <w:t xml:space="preserve">XIII. ПЕРЕЧЕНЬ ПРИЛОЖЕНИЙ </w:t>
      </w:r>
    </w:p>
    <w:p w:rsidR="00C801F9" w:rsidRPr="003D7204" w:rsidRDefault="00C801F9" w:rsidP="00C801F9">
      <w:pPr>
        <w:pStyle w:val="ConsPlusNormal"/>
        <w:ind w:firstLine="540"/>
        <w:jc w:val="both"/>
        <w:rPr>
          <w:rFonts w:ascii="PT Astra Serif" w:hAnsi="PT Astra Serif" w:cs="Times New Roman"/>
          <w:sz w:val="24"/>
          <w:szCs w:val="24"/>
        </w:rPr>
      </w:pPr>
      <w:r w:rsidRPr="003D7204">
        <w:rPr>
          <w:rFonts w:ascii="PT Astra Serif" w:hAnsi="PT Astra Serif" w:cs="Times New Roman"/>
          <w:sz w:val="24"/>
          <w:szCs w:val="24"/>
        </w:rPr>
        <w:t>Неотъемлемой частью настоящего Контракта является следующее:</w:t>
      </w:r>
    </w:p>
    <w:p w:rsidR="00C801F9" w:rsidRPr="003D7204" w:rsidRDefault="008C0B01" w:rsidP="00C801F9">
      <w:pPr>
        <w:pStyle w:val="ConsPlusNormal"/>
        <w:ind w:firstLine="540"/>
        <w:jc w:val="both"/>
        <w:rPr>
          <w:rFonts w:ascii="PT Astra Serif" w:hAnsi="PT Astra Serif" w:cs="Times New Roman"/>
          <w:sz w:val="24"/>
          <w:szCs w:val="24"/>
        </w:rPr>
      </w:pPr>
      <w:hyperlink w:anchor="P326" w:history="1">
        <w:r w:rsidR="00C801F9" w:rsidRPr="003D7204">
          <w:rPr>
            <w:rFonts w:ascii="PT Astra Serif" w:hAnsi="PT Astra Serif" w:cs="Times New Roman"/>
            <w:sz w:val="24"/>
            <w:szCs w:val="24"/>
          </w:rPr>
          <w:t>Приложение № 1</w:t>
        </w:r>
      </w:hyperlink>
      <w:r w:rsidR="00C801F9" w:rsidRPr="003D7204">
        <w:rPr>
          <w:rFonts w:ascii="PT Astra Serif" w:hAnsi="PT Astra Serif" w:cs="Times New Roman"/>
          <w:sz w:val="24"/>
          <w:szCs w:val="24"/>
        </w:rPr>
        <w:t xml:space="preserve"> - Спецификация на 1 листе;</w:t>
      </w:r>
    </w:p>
    <w:p w:rsidR="00C801F9" w:rsidRPr="003D7204" w:rsidRDefault="00C801F9" w:rsidP="00C801F9">
      <w:pPr>
        <w:pStyle w:val="ConsPlusNormal"/>
        <w:ind w:firstLine="540"/>
        <w:jc w:val="both"/>
        <w:rPr>
          <w:rFonts w:ascii="PT Astra Serif" w:hAnsi="PT Astra Serif" w:cs="Times New Roman"/>
          <w:sz w:val="24"/>
          <w:szCs w:val="24"/>
        </w:rPr>
      </w:pPr>
    </w:p>
    <w:p w:rsidR="00C801F9" w:rsidRPr="003D7204" w:rsidRDefault="00C801F9" w:rsidP="00C801F9">
      <w:pPr>
        <w:pStyle w:val="ConsPlusNormal"/>
        <w:jc w:val="center"/>
        <w:outlineLvl w:val="1"/>
        <w:rPr>
          <w:rFonts w:ascii="PT Astra Serif" w:hAnsi="PT Astra Serif" w:cs="Times New Roman"/>
          <w:sz w:val="24"/>
          <w:szCs w:val="24"/>
        </w:rPr>
      </w:pPr>
      <w:bookmarkStart w:id="20" w:name="P306"/>
      <w:bookmarkEnd w:id="20"/>
      <w:r w:rsidRPr="003D7204">
        <w:rPr>
          <w:rFonts w:ascii="PT Astra Serif" w:hAnsi="PT Astra Serif" w:cs="Times New Roman"/>
          <w:sz w:val="24"/>
          <w:szCs w:val="24"/>
        </w:rPr>
        <w:t>XIV. АДРЕСА. БАНКОВСКИЕ РЕКВИЗИТЫ И ПОДПИСИ СТОРОН</w:t>
      </w:r>
    </w:p>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
        <w:gridCol w:w="4928"/>
        <w:gridCol w:w="4820"/>
      </w:tblGrid>
      <w:tr w:rsidR="00C801F9" w:rsidRPr="003D7204" w:rsidTr="00C24EAD">
        <w:trPr>
          <w:gridBefore w:val="1"/>
          <w:wBefore w:w="34" w:type="dxa"/>
          <w:trHeight w:val="793"/>
        </w:trPr>
        <w:tc>
          <w:tcPr>
            <w:tcW w:w="4928" w:type="dxa"/>
            <w:tcBorders>
              <w:top w:val="nil"/>
              <w:left w:val="nil"/>
              <w:bottom w:val="nil"/>
              <w:right w:val="nil"/>
            </w:tcBorders>
            <w:shd w:val="clear" w:color="auto" w:fill="auto"/>
            <w:vAlign w:val="center"/>
          </w:tcPr>
          <w:p w:rsidR="00C801F9" w:rsidRPr="003D7204" w:rsidRDefault="00C801F9" w:rsidP="00C24EAD">
            <w:pPr>
              <w:pStyle w:val="11"/>
              <w:spacing w:after="0" w:line="240" w:lineRule="auto"/>
              <w:ind w:left="0"/>
              <w:jc w:val="center"/>
              <w:rPr>
                <w:rFonts w:ascii="PT Astra Serif" w:hAnsi="PT Astra Serif"/>
                <w:b/>
                <w:sz w:val="23"/>
                <w:szCs w:val="23"/>
              </w:rPr>
            </w:pPr>
            <w:r w:rsidRPr="003D7204">
              <w:rPr>
                <w:rFonts w:ascii="PT Astra Serif" w:hAnsi="PT Astra Serif"/>
                <w:b/>
                <w:sz w:val="23"/>
                <w:szCs w:val="23"/>
              </w:rPr>
              <w:t>Государственный заказчик</w:t>
            </w:r>
          </w:p>
          <w:p w:rsidR="00C801F9" w:rsidRPr="003D7204" w:rsidRDefault="00C801F9" w:rsidP="00C24EAD">
            <w:pPr>
              <w:tabs>
                <w:tab w:val="left" w:pos="6720"/>
                <w:tab w:val="left" w:pos="8520"/>
                <w:tab w:val="left" w:pos="15120"/>
              </w:tabs>
              <w:jc w:val="center"/>
              <w:rPr>
                <w:rFonts w:ascii="PT Astra Serif" w:hAnsi="PT Astra Serif"/>
                <w:b/>
                <w:sz w:val="23"/>
                <w:szCs w:val="23"/>
              </w:rPr>
            </w:pPr>
            <w:r w:rsidRPr="003D7204">
              <w:rPr>
                <w:rFonts w:ascii="PT Astra Serif" w:hAnsi="PT Astra Serif"/>
                <w:b/>
                <w:sz w:val="23"/>
                <w:szCs w:val="23"/>
              </w:rPr>
              <w:t>ФКУ СИЗО-1 УФСИН России</w:t>
            </w:r>
          </w:p>
          <w:p w:rsidR="00C801F9" w:rsidRPr="003D7204" w:rsidRDefault="00C801F9" w:rsidP="00C24EAD">
            <w:pPr>
              <w:tabs>
                <w:tab w:val="left" w:pos="6720"/>
                <w:tab w:val="left" w:pos="8520"/>
                <w:tab w:val="left" w:pos="15120"/>
              </w:tabs>
              <w:jc w:val="center"/>
              <w:rPr>
                <w:rFonts w:ascii="PT Astra Serif" w:hAnsi="PT Astra Serif"/>
                <w:b/>
                <w:sz w:val="23"/>
                <w:szCs w:val="23"/>
              </w:rPr>
            </w:pPr>
            <w:r w:rsidRPr="003D7204">
              <w:rPr>
                <w:rFonts w:ascii="PT Astra Serif" w:hAnsi="PT Astra Serif"/>
                <w:b/>
                <w:sz w:val="23"/>
                <w:szCs w:val="23"/>
              </w:rPr>
              <w:t>по Липецкой области</w:t>
            </w:r>
          </w:p>
          <w:p w:rsidR="00C801F9" w:rsidRPr="003D7204" w:rsidRDefault="00C801F9" w:rsidP="00C24EAD">
            <w:pPr>
              <w:jc w:val="center"/>
              <w:rPr>
                <w:rFonts w:ascii="PT Astra Serif" w:hAnsi="PT Astra Serif"/>
                <w:b/>
                <w:sz w:val="23"/>
                <w:szCs w:val="23"/>
              </w:rPr>
            </w:pPr>
          </w:p>
        </w:tc>
        <w:tc>
          <w:tcPr>
            <w:tcW w:w="4820" w:type="dxa"/>
            <w:tcBorders>
              <w:top w:val="nil"/>
              <w:left w:val="nil"/>
              <w:bottom w:val="nil"/>
              <w:right w:val="nil"/>
            </w:tcBorders>
          </w:tcPr>
          <w:p w:rsidR="00C801F9" w:rsidRPr="003D7204" w:rsidRDefault="00C801F9" w:rsidP="00C24EAD">
            <w:pPr>
              <w:pStyle w:val="FR1"/>
              <w:spacing w:before="0"/>
              <w:ind w:right="-71"/>
              <w:contextualSpacing/>
              <w:jc w:val="center"/>
              <w:rPr>
                <w:rFonts w:ascii="PT Astra Serif" w:hAnsi="PT Astra Serif"/>
                <w:sz w:val="24"/>
                <w:szCs w:val="24"/>
              </w:rPr>
            </w:pPr>
            <w:r w:rsidRPr="003D7204">
              <w:rPr>
                <w:rFonts w:ascii="PT Astra Serif" w:hAnsi="PT Astra Serif"/>
                <w:sz w:val="24"/>
                <w:szCs w:val="24"/>
              </w:rPr>
              <w:t>Поставщик</w:t>
            </w:r>
          </w:p>
          <w:p w:rsidR="00C801F9" w:rsidRPr="003D7204" w:rsidRDefault="00C801F9" w:rsidP="00C24EAD">
            <w:pPr>
              <w:widowControl w:val="0"/>
              <w:ind w:right="-44"/>
              <w:jc w:val="center"/>
              <w:rPr>
                <w:rFonts w:ascii="PT Astra Serif" w:hAnsi="PT Astra Serif"/>
                <w:sz w:val="23"/>
                <w:szCs w:val="23"/>
              </w:rPr>
            </w:pPr>
          </w:p>
        </w:tc>
      </w:tr>
      <w:tr w:rsidR="00C801F9" w:rsidRPr="003D7204" w:rsidTr="00C2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
        </w:trPr>
        <w:tc>
          <w:tcPr>
            <w:tcW w:w="4962" w:type="dxa"/>
            <w:gridSpan w:val="2"/>
            <w:tcBorders>
              <w:top w:val="nil"/>
              <w:left w:val="nil"/>
              <w:bottom w:val="nil"/>
              <w:right w:val="nil"/>
            </w:tcBorders>
          </w:tcPr>
          <w:p w:rsidR="00C801F9" w:rsidRPr="003D7204" w:rsidRDefault="00C801F9" w:rsidP="00C24EAD">
            <w:pPr>
              <w:rPr>
                <w:rFonts w:ascii="PT Astra Serif" w:hAnsi="PT Astra Serif"/>
                <w:bCs/>
              </w:rPr>
            </w:pPr>
            <w:r w:rsidRPr="003D7204">
              <w:rPr>
                <w:rFonts w:ascii="PT Astra Serif" w:hAnsi="PT Astra Serif"/>
                <w:bCs/>
              </w:rPr>
              <w:t>Юридический адрес: 398007, Липецкая обл., г. Липецк, ул. Ковалева вл. 138</w:t>
            </w:r>
            <w:r w:rsidRPr="003D7204">
              <w:rPr>
                <w:rFonts w:ascii="PT Astra Serif" w:hAnsi="PT Astra Serif"/>
                <w:bCs/>
              </w:rPr>
              <w:tab/>
            </w:r>
          </w:p>
          <w:p w:rsidR="00C801F9" w:rsidRPr="003D7204" w:rsidRDefault="00C801F9" w:rsidP="00C24EAD">
            <w:pPr>
              <w:rPr>
                <w:rFonts w:ascii="PT Astra Serif" w:hAnsi="PT Astra Serif"/>
                <w:bCs/>
              </w:rPr>
            </w:pPr>
            <w:r w:rsidRPr="003D7204">
              <w:rPr>
                <w:rFonts w:ascii="PT Astra Serif" w:hAnsi="PT Astra Serif"/>
                <w:bCs/>
              </w:rPr>
              <w:t xml:space="preserve">Почтовый адрес: 398007, </w:t>
            </w:r>
            <w:proofErr w:type="gramStart"/>
            <w:r w:rsidRPr="003D7204">
              <w:rPr>
                <w:rFonts w:ascii="PT Astra Serif" w:hAnsi="PT Astra Serif"/>
                <w:bCs/>
              </w:rPr>
              <w:t>Липецкая</w:t>
            </w:r>
            <w:proofErr w:type="gramEnd"/>
            <w:r w:rsidRPr="003D7204">
              <w:rPr>
                <w:rFonts w:ascii="PT Astra Serif" w:hAnsi="PT Astra Serif"/>
                <w:bCs/>
              </w:rPr>
              <w:t xml:space="preserve"> обл.,</w:t>
            </w:r>
          </w:p>
          <w:p w:rsidR="00C801F9" w:rsidRPr="003D7204" w:rsidRDefault="00C801F9" w:rsidP="00C24EAD">
            <w:pPr>
              <w:rPr>
                <w:rFonts w:ascii="PT Astra Serif" w:hAnsi="PT Astra Serif"/>
                <w:bCs/>
              </w:rPr>
            </w:pPr>
            <w:r w:rsidRPr="003D7204">
              <w:rPr>
                <w:rFonts w:ascii="PT Astra Serif" w:hAnsi="PT Astra Serif"/>
                <w:bCs/>
              </w:rPr>
              <w:t xml:space="preserve"> г. Липецк, ул. Ковалева вл. 138</w:t>
            </w:r>
          </w:p>
          <w:p w:rsidR="00C801F9" w:rsidRPr="003D7204" w:rsidRDefault="00C801F9" w:rsidP="00C24EAD">
            <w:pPr>
              <w:rPr>
                <w:rFonts w:ascii="PT Astra Serif" w:hAnsi="PT Astra Serif"/>
              </w:rPr>
            </w:pPr>
            <w:proofErr w:type="gramStart"/>
            <w:r w:rsidRPr="003D7204">
              <w:rPr>
                <w:rFonts w:ascii="PT Astra Serif" w:hAnsi="PT Astra Serif"/>
              </w:rPr>
              <w:t>л</w:t>
            </w:r>
            <w:proofErr w:type="gramEnd"/>
            <w:r w:rsidRPr="003D7204">
              <w:rPr>
                <w:rFonts w:ascii="PT Astra Serif" w:hAnsi="PT Astra Serif"/>
              </w:rPr>
              <w:t>/с 03461076890</w:t>
            </w:r>
          </w:p>
          <w:p w:rsidR="00C801F9" w:rsidRPr="003D7204" w:rsidRDefault="00C801F9" w:rsidP="00C24EAD">
            <w:pPr>
              <w:rPr>
                <w:rFonts w:ascii="PT Astra Serif" w:hAnsi="PT Astra Serif"/>
                <w:color w:val="FF0000"/>
              </w:rPr>
            </w:pPr>
            <w:r w:rsidRPr="003D7204">
              <w:rPr>
                <w:rFonts w:ascii="PT Astra Serif" w:hAnsi="PT Astra Serif"/>
              </w:rPr>
              <w:t>ОКЦ № 1</w:t>
            </w:r>
          </w:p>
          <w:p w:rsidR="00C801F9" w:rsidRPr="003D7204" w:rsidRDefault="00C801F9" w:rsidP="00C24EAD">
            <w:pPr>
              <w:rPr>
                <w:rFonts w:ascii="PT Astra Serif" w:hAnsi="PT Astra Serif"/>
              </w:rPr>
            </w:pPr>
            <w:r w:rsidRPr="003D7204">
              <w:rPr>
                <w:rFonts w:ascii="PT Astra Serif" w:eastAsia="Times New Roman" w:hAnsi="PT Astra Serif"/>
              </w:rPr>
              <w:t>ВВГУ БАНКА РОССИИ//УФК по Нижегородской области</w:t>
            </w:r>
            <w:r w:rsidRPr="003D7204">
              <w:rPr>
                <w:rFonts w:ascii="PT Astra Serif" w:hAnsi="PT Astra Serif"/>
              </w:rPr>
              <w:t xml:space="preserve"> </w:t>
            </w:r>
          </w:p>
          <w:p w:rsidR="00C801F9" w:rsidRPr="003D7204" w:rsidRDefault="00C801F9" w:rsidP="00C24EAD">
            <w:pPr>
              <w:rPr>
                <w:rFonts w:ascii="PT Astra Serif" w:hAnsi="PT Astra Serif"/>
                <w:color w:val="FF0000"/>
              </w:rPr>
            </w:pPr>
            <w:r w:rsidRPr="003D7204">
              <w:rPr>
                <w:rFonts w:ascii="PT Astra Serif" w:hAnsi="PT Astra Serif"/>
              </w:rPr>
              <w:t xml:space="preserve">г. </w:t>
            </w:r>
            <w:r w:rsidRPr="003D7204">
              <w:rPr>
                <w:rFonts w:ascii="PT Astra Serif" w:eastAsia="Times New Roman" w:hAnsi="PT Astra Serif"/>
              </w:rPr>
              <w:t>Нижний Новгород</w:t>
            </w:r>
            <w:r w:rsidRPr="003D7204">
              <w:rPr>
                <w:rFonts w:ascii="PT Astra Serif" w:hAnsi="PT Astra Serif"/>
                <w:color w:val="FF0000"/>
              </w:rPr>
              <w:t xml:space="preserve"> </w:t>
            </w:r>
          </w:p>
          <w:p w:rsidR="00C801F9" w:rsidRPr="003D7204" w:rsidRDefault="00C801F9" w:rsidP="00C24EAD">
            <w:pPr>
              <w:rPr>
                <w:rFonts w:ascii="PT Astra Serif" w:hAnsi="PT Astra Serif"/>
              </w:rPr>
            </w:pPr>
            <w:proofErr w:type="gramStart"/>
            <w:r w:rsidRPr="003D7204">
              <w:rPr>
                <w:rFonts w:ascii="PT Astra Serif" w:hAnsi="PT Astra Serif"/>
              </w:rPr>
              <w:t>р</w:t>
            </w:r>
            <w:proofErr w:type="gramEnd"/>
            <w:r w:rsidRPr="003D7204">
              <w:rPr>
                <w:rFonts w:ascii="PT Astra Serif" w:hAnsi="PT Astra Serif"/>
              </w:rPr>
              <w:t>/с 03211643000000013211</w:t>
            </w:r>
          </w:p>
          <w:p w:rsidR="00C801F9" w:rsidRPr="003D7204" w:rsidRDefault="00C801F9" w:rsidP="00C24EAD">
            <w:pPr>
              <w:rPr>
                <w:rFonts w:ascii="PT Astra Serif" w:hAnsi="PT Astra Serif"/>
              </w:rPr>
            </w:pPr>
            <w:r w:rsidRPr="003D7204">
              <w:rPr>
                <w:rFonts w:ascii="PT Astra Serif" w:hAnsi="PT Astra Serif"/>
              </w:rPr>
              <w:t>к/с 40102810745370000024</w:t>
            </w:r>
          </w:p>
          <w:p w:rsidR="00C801F9" w:rsidRPr="003D7204" w:rsidRDefault="00C801F9" w:rsidP="00C24EAD">
            <w:pPr>
              <w:rPr>
                <w:rFonts w:ascii="PT Astra Serif" w:hAnsi="PT Astra Serif"/>
              </w:rPr>
            </w:pPr>
            <w:r w:rsidRPr="003D7204">
              <w:rPr>
                <w:rFonts w:ascii="PT Astra Serif" w:hAnsi="PT Astra Serif"/>
              </w:rPr>
              <w:t xml:space="preserve">БИК </w:t>
            </w:r>
            <w:r w:rsidRPr="003D7204">
              <w:rPr>
                <w:rFonts w:ascii="PT Astra Serif" w:eastAsia="Times New Roman" w:hAnsi="PT Astra Serif"/>
              </w:rPr>
              <w:t>012202102</w:t>
            </w:r>
            <w:r w:rsidRPr="003D7204">
              <w:rPr>
                <w:rFonts w:ascii="PT Astra Serif" w:hAnsi="PT Astra Serif"/>
              </w:rPr>
              <w:t xml:space="preserve">             </w:t>
            </w:r>
          </w:p>
          <w:p w:rsidR="00C801F9" w:rsidRPr="003D7204" w:rsidRDefault="00C801F9" w:rsidP="00C24EAD">
            <w:pPr>
              <w:rPr>
                <w:rFonts w:ascii="PT Astra Serif" w:hAnsi="PT Astra Serif"/>
              </w:rPr>
            </w:pPr>
            <w:r w:rsidRPr="003D7204">
              <w:rPr>
                <w:rFonts w:ascii="PT Astra Serif" w:hAnsi="PT Astra Serif"/>
              </w:rPr>
              <w:t>ОГРН 1034800551026</w:t>
            </w:r>
          </w:p>
          <w:p w:rsidR="00C801F9" w:rsidRPr="003D7204" w:rsidRDefault="00C801F9" w:rsidP="00C24EAD">
            <w:pPr>
              <w:rPr>
                <w:rFonts w:ascii="PT Astra Serif" w:hAnsi="PT Astra Serif"/>
              </w:rPr>
            </w:pPr>
            <w:r w:rsidRPr="003D7204">
              <w:rPr>
                <w:rFonts w:ascii="PT Astra Serif" w:hAnsi="PT Astra Serif"/>
              </w:rPr>
              <w:t xml:space="preserve">ИНН 4825035210, КПП 482501001              </w:t>
            </w:r>
          </w:p>
          <w:p w:rsidR="00C801F9" w:rsidRPr="003D7204" w:rsidRDefault="00C801F9" w:rsidP="00C24EAD">
            <w:pPr>
              <w:rPr>
                <w:rFonts w:ascii="PT Astra Serif" w:hAnsi="PT Astra Serif"/>
              </w:rPr>
            </w:pPr>
            <w:r w:rsidRPr="003D7204">
              <w:rPr>
                <w:rFonts w:ascii="PT Astra Serif" w:hAnsi="PT Astra Serif"/>
                <w:bCs/>
              </w:rPr>
              <w:t>тел. 8(4742)36-80-07 доб. 67-67</w:t>
            </w:r>
          </w:p>
          <w:p w:rsidR="00C801F9" w:rsidRPr="003D7204" w:rsidRDefault="00C801F9" w:rsidP="00C24EAD">
            <w:pPr>
              <w:tabs>
                <w:tab w:val="left" w:pos="6720"/>
                <w:tab w:val="left" w:pos="8520"/>
                <w:tab w:val="left" w:pos="15120"/>
              </w:tabs>
              <w:ind w:left="-820"/>
              <w:rPr>
                <w:rStyle w:val="a4"/>
                <w:rFonts w:ascii="PT Astra Serif" w:hAnsi="PT Astra Serif"/>
                <w:color w:val="auto"/>
                <w:u w:val="none"/>
              </w:rPr>
            </w:pPr>
            <w:r w:rsidRPr="003D7204">
              <w:rPr>
                <w:rFonts w:ascii="PT Astra Serif" w:hAnsi="PT Astra Serif"/>
              </w:rPr>
              <w:t xml:space="preserve">             эл. почта: </w:t>
            </w:r>
            <w:hyperlink r:id="rId20" w:history="1">
              <w:r w:rsidRPr="003D7204">
                <w:rPr>
                  <w:rStyle w:val="a4"/>
                  <w:rFonts w:ascii="PT Astra Serif" w:hAnsi="PT Astra Serif"/>
                  <w:color w:val="auto"/>
                  <w:u w:val="none"/>
                  <w:lang w:val="en-US"/>
                </w:rPr>
                <w:t>fku</w:t>
              </w:r>
              <w:r w:rsidRPr="003D7204">
                <w:rPr>
                  <w:rStyle w:val="a4"/>
                  <w:rFonts w:ascii="PT Astra Serif" w:hAnsi="PT Astra Serif"/>
                  <w:color w:val="auto"/>
                  <w:u w:val="none"/>
                </w:rPr>
                <w:t>-</w:t>
              </w:r>
              <w:r w:rsidRPr="003D7204">
                <w:rPr>
                  <w:rStyle w:val="a4"/>
                  <w:rFonts w:ascii="PT Astra Serif" w:hAnsi="PT Astra Serif"/>
                  <w:color w:val="auto"/>
                  <w:u w:val="none"/>
                  <w:lang w:val="en-US"/>
                </w:rPr>
                <w:t>sizo</w:t>
              </w:r>
              <w:r w:rsidRPr="003D7204">
                <w:rPr>
                  <w:rStyle w:val="a4"/>
                  <w:rFonts w:ascii="PT Astra Serif" w:hAnsi="PT Astra Serif"/>
                  <w:color w:val="auto"/>
                  <w:u w:val="none"/>
                </w:rPr>
                <w:t>@48.</w:t>
              </w:r>
              <w:r w:rsidRPr="003D7204">
                <w:rPr>
                  <w:rStyle w:val="a4"/>
                  <w:rFonts w:ascii="PT Astra Serif" w:hAnsi="PT Astra Serif"/>
                  <w:color w:val="auto"/>
                  <w:u w:val="none"/>
                  <w:lang w:val="en-US"/>
                </w:rPr>
                <w:t>fsin</w:t>
              </w:r>
              <w:r w:rsidRPr="003D7204">
                <w:rPr>
                  <w:rStyle w:val="a4"/>
                  <w:rFonts w:ascii="PT Astra Serif" w:hAnsi="PT Astra Serif"/>
                  <w:color w:val="auto"/>
                  <w:u w:val="none"/>
                </w:rPr>
                <w:t>.</w:t>
              </w:r>
              <w:r w:rsidRPr="003D7204">
                <w:rPr>
                  <w:rStyle w:val="a4"/>
                  <w:rFonts w:ascii="PT Astra Serif" w:hAnsi="PT Astra Serif"/>
                  <w:color w:val="auto"/>
                  <w:u w:val="none"/>
                  <w:lang w:val="en-US"/>
                </w:rPr>
                <w:t>gov</w:t>
              </w:r>
              <w:r w:rsidRPr="003D7204">
                <w:rPr>
                  <w:rStyle w:val="a4"/>
                  <w:rFonts w:ascii="PT Astra Serif" w:hAnsi="PT Astra Serif"/>
                  <w:color w:val="auto"/>
                  <w:u w:val="none"/>
                </w:rPr>
                <w:t>.</w:t>
              </w:r>
              <w:proofErr w:type="spellStart"/>
              <w:r w:rsidRPr="003D7204">
                <w:rPr>
                  <w:rStyle w:val="a4"/>
                  <w:rFonts w:ascii="PT Astra Serif" w:hAnsi="PT Astra Serif"/>
                  <w:color w:val="auto"/>
                  <w:u w:val="none"/>
                  <w:lang w:val="en-US"/>
                </w:rPr>
                <w:t>ru</w:t>
              </w:r>
              <w:proofErr w:type="spellEnd"/>
            </w:hyperlink>
          </w:p>
          <w:p w:rsidR="00C801F9" w:rsidRPr="003D7204" w:rsidRDefault="00C801F9" w:rsidP="00C24EAD">
            <w:pPr>
              <w:tabs>
                <w:tab w:val="left" w:pos="6720"/>
                <w:tab w:val="left" w:pos="8520"/>
                <w:tab w:val="left" w:pos="15120"/>
              </w:tabs>
              <w:ind w:left="-820"/>
              <w:jc w:val="center"/>
              <w:rPr>
                <w:rFonts w:ascii="PT Astra Serif" w:hAnsi="PT Astra Serif"/>
                <w:sz w:val="23"/>
                <w:szCs w:val="23"/>
              </w:rPr>
            </w:pPr>
          </w:p>
          <w:p w:rsidR="00C801F9" w:rsidRPr="003D7204" w:rsidRDefault="00C801F9" w:rsidP="00C24EAD">
            <w:pPr>
              <w:tabs>
                <w:tab w:val="left" w:pos="6720"/>
                <w:tab w:val="left" w:pos="8520"/>
                <w:tab w:val="left" w:pos="15120"/>
              </w:tabs>
              <w:rPr>
                <w:rFonts w:ascii="PT Astra Serif" w:hAnsi="PT Astra Serif"/>
                <w:sz w:val="23"/>
                <w:szCs w:val="23"/>
              </w:rPr>
            </w:pPr>
          </w:p>
          <w:p w:rsidR="00C801F9" w:rsidRPr="003D7204" w:rsidRDefault="00C801F9" w:rsidP="00C24EAD">
            <w:pPr>
              <w:tabs>
                <w:tab w:val="left" w:pos="6720"/>
                <w:tab w:val="left" w:pos="8520"/>
                <w:tab w:val="left" w:pos="15120"/>
              </w:tabs>
              <w:ind w:left="34"/>
              <w:jc w:val="center"/>
              <w:rPr>
                <w:rFonts w:ascii="PT Astra Serif" w:hAnsi="PT Astra Serif"/>
                <w:b/>
                <w:sz w:val="23"/>
                <w:szCs w:val="23"/>
              </w:rPr>
            </w:pPr>
            <w:r>
              <w:rPr>
                <w:rFonts w:ascii="PT Astra Serif" w:hAnsi="PT Astra Serif"/>
                <w:b/>
                <w:sz w:val="23"/>
                <w:szCs w:val="23"/>
              </w:rPr>
              <w:t>Н</w:t>
            </w:r>
            <w:r w:rsidRPr="003D7204">
              <w:rPr>
                <w:rFonts w:ascii="PT Astra Serif" w:hAnsi="PT Astra Serif"/>
                <w:b/>
                <w:sz w:val="23"/>
                <w:szCs w:val="23"/>
              </w:rPr>
              <w:t>ачальник</w:t>
            </w:r>
          </w:p>
          <w:p w:rsidR="00C801F9" w:rsidRPr="003D7204" w:rsidRDefault="00C801F9" w:rsidP="00C24EAD">
            <w:pPr>
              <w:tabs>
                <w:tab w:val="left" w:pos="6720"/>
                <w:tab w:val="left" w:pos="8520"/>
                <w:tab w:val="left" w:pos="15120"/>
              </w:tabs>
              <w:jc w:val="center"/>
              <w:rPr>
                <w:rFonts w:ascii="PT Astra Serif" w:hAnsi="PT Astra Serif"/>
                <w:b/>
                <w:sz w:val="23"/>
                <w:szCs w:val="23"/>
              </w:rPr>
            </w:pPr>
          </w:p>
          <w:p w:rsidR="00C801F9" w:rsidRPr="003D7204" w:rsidRDefault="00C801F9" w:rsidP="00C24EAD">
            <w:pPr>
              <w:pBdr>
                <w:bottom w:val="single" w:sz="12" w:space="1" w:color="auto"/>
              </w:pBdr>
              <w:tabs>
                <w:tab w:val="left" w:pos="6720"/>
                <w:tab w:val="left" w:pos="8520"/>
                <w:tab w:val="left" w:pos="15120"/>
              </w:tabs>
              <w:ind w:left="-820"/>
              <w:jc w:val="center"/>
              <w:rPr>
                <w:rFonts w:ascii="PT Astra Serif" w:hAnsi="PT Astra Serif"/>
                <w:b/>
                <w:sz w:val="23"/>
                <w:szCs w:val="23"/>
              </w:rPr>
            </w:pPr>
          </w:p>
          <w:p w:rsidR="00C801F9" w:rsidRPr="003D7204" w:rsidRDefault="00C801F9" w:rsidP="00C24EAD">
            <w:pPr>
              <w:tabs>
                <w:tab w:val="left" w:pos="6720"/>
                <w:tab w:val="left" w:pos="8520"/>
                <w:tab w:val="left" w:pos="15120"/>
              </w:tabs>
              <w:ind w:left="-820"/>
              <w:jc w:val="center"/>
              <w:rPr>
                <w:rFonts w:ascii="PT Astra Serif" w:hAnsi="PT Astra Serif"/>
                <w:b/>
                <w:sz w:val="23"/>
                <w:szCs w:val="23"/>
              </w:rPr>
            </w:pPr>
            <w:r>
              <w:rPr>
                <w:rFonts w:ascii="PT Astra Serif" w:hAnsi="PT Astra Serif"/>
                <w:b/>
                <w:sz w:val="23"/>
                <w:szCs w:val="23"/>
              </w:rPr>
              <w:t xml:space="preserve">А.В. </w:t>
            </w:r>
            <w:proofErr w:type="spellStart"/>
            <w:r>
              <w:rPr>
                <w:rFonts w:ascii="PT Astra Serif" w:hAnsi="PT Astra Serif"/>
                <w:b/>
                <w:sz w:val="23"/>
                <w:szCs w:val="23"/>
              </w:rPr>
              <w:t>Курляев</w:t>
            </w:r>
            <w:proofErr w:type="spellEnd"/>
          </w:p>
        </w:tc>
        <w:tc>
          <w:tcPr>
            <w:tcW w:w="4820" w:type="dxa"/>
            <w:tcBorders>
              <w:top w:val="nil"/>
              <w:left w:val="nil"/>
              <w:bottom w:val="nil"/>
              <w:right w:val="nil"/>
            </w:tcBorders>
          </w:tcPr>
          <w:p w:rsidR="00C801F9" w:rsidRPr="003D7204" w:rsidRDefault="00C801F9" w:rsidP="00C24EAD">
            <w:pPr>
              <w:widowControl w:val="0"/>
              <w:ind w:right="-44"/>
              <w:rPr>
                <w:rFonts w:ascii="PT Astra Serif" w:hAnsi="PT Astra Serif"/>
                <w:color w:val="000000"/>
                <w:shd w:val="clear" w:color="auto" w:fill="FFFFFF"/>
              </w:rPr>
            </w:pPr>
            <w:r w:rsidRPr="003D7204">
              <w:rPr>
                <w:rFonts w:ascii="PT Astra Serif" w:eastAsia="Times New Roman" w:hAnsi="PT Astra Serif"/>
                <w:bCs/>
              </w:rPr>
              <w:t>Юридический  адрес:</w:t>
            </w:r>
            <w:r w:rsidRPr="003D7204">
              <w:rPr>
                <w:rFonts w:ascii="PT Astra Serif" w:hAnsi="PT Astra Serif"/>
                <w:b/>
              </w:rPr>
              <w:t xml:space="preserve"> </w:t>
            </w:r>
            <w:r w:rsidRPr="003D7204">
              <w:rPr>
                <w:rFonts w:ascii="PT Astra Serif" w:hAnsi="PT Astra Serif"/>
                <w:color w:val="000000"/>
              </w:rPr>
              <w:t xml:space="preserve"> </w:t>
            </w:r>
          </w:p>
          <w:p w:rsidR="00C801F9" w:rsidRPr="003D7204" w:rsidRDefault="00C801F9" w:rsidP="00C24EAD">
            <w:pPr>
              <w:widowControl w:val="0"/>
              <w:ind w:right="-44"/>
              <w:rPr>
                <w:rFonts w:ascii="PT Astra Serif" w:eastAsia="Times New Roman" w:hAnsi="PT Astra Serif"/>
                <w:bCs/>
              </w:rPr>
            </w:pPr>
          </w:p>
          <w:p w:rsidR="00C801F9" w:rsidRPr="003D7204" w:rsidRDefault="00C801F9" w:rsidP="00C24EAD">
            <w:pPr>
              <w:widowControl w:val="0"/>
              <w:ind w:right="-44"/>
              <w:rPr>
                <w:rFonts w:ascii="PT Astra Serif" w:hAnsi="PT Astra Serif"/>
                <w:color w:val="000000"/>
                <w:shd w:val="clear" w:color="auto" w:fill="FFFFFF"/>
              </w:rPr>
            </w:pPr>
            <w:r w:rsidRPr="003D7204">
              <w:rPr>
                <w:rFonts w:ascii="PT Astra Serif" w:eastAsia="Times New Roman" w:hAnsi="PT Astra Serif"/>
                <w:bCs/>
              </w:rPr>
              <w:t>Фактический адрес:</w:t>
            </w:r>
            <w:r w:rsidRPr="003D7204">
              <w:rPr>
                <w:rFonts w:ascii="PT Astra Serif" w:hAnsi="PT Astra Serif"/>
                <w:b/>
              </w:rPr>
              <w:t xml:space="preserve"> </w:t>
            </w:r>
          </w:p>
          <w:p w:rsidR="00C801F9" w:rsidRPr="003D7204" w:rsidRDefault="00C801F9" w:rsidP="00C24EAD">
            <w:pPr>
              <w:widowControl w:val="0"/>
              <w:ind w:right="-44"/>
              <w:rPr>
                <w:rFonts w:ascii="PT Astra Serif" w:hAnsi="PT Astra Serif"/>
              </w:rPr>
            </w:pPr>
          </w:p>
          <w:p w:rsidR="00C801F9" w:rsidRPr="003D7204" w:rsidRDefault="00C801F9" w:rsidP="00C24EAD">
            <w:pPr>
              <w:widowControl w:val="0"/>
              <w:ind w:right="-44"/>
              <w:rPr>
                <w:rFonts w:ascii="PT Astra Serif" w:hAnsi="PT Astra Serif"/>
              </w:rPr>
            </w:pPr>
            <w:r w:rsidRPr="003D7204">
              <w:rPr>
                <w:rFonts w:ascii="PT Astra Serif" w:hAnsi="PT Astra Serif"/>
              </w:rPr>
              <w:t xml:space="preserve">ИНН/КПП </w:t>
            </w:r>
          </w:p>
          <w:p w:rsidR="00C801F9" w:rsidRPr="003D7204" w:rsidRDefault="00C801F9" w:rsidP="00C24EAD">
            <w:pPr>
              <w:widowControl w:val="0"/>
              <w:ind w:right="-44"/>
              <w:rPr>
                <w:rFonts w:ascii="PT Astra Serif" w:hAnsi="PT Astra Serif"/>
              </w:rPr>
            </w:pPr>
            <w:proofErr w:type="spellStart"/>
            <w:r w:rsidRPr="003D7204">
              <w:rPr>
                <w:rFonts w:ascii="PT Astra Serif" w:hAnsi="PT Astra Serif"/>
              </w:rPr>
              <w:t>Кор</w:t>
            </w:r>
            <w:proofErr w:type="gramStart"/>
            <w:r w:rsidRPr="003D7204">
              <w:rPr>
                <w:rFonts w:ascii="PT Astra Serif" w:hAnsi="PT Astra Serif"/>
              </w:rPr>
              <w:t>.с</w:t>
            </w:r>
            <w:proofErr w:type="gramEnd"/>
            <w:r w:rsidRPr="003D7204">
              <w:rPr>
                <w:rFonts w:ascii="PT Astra Serif" w:hAnsi="PT Astra Serif"/>
              </w:rPr>
              <w:t>чет</w:t>
            </w:r>
            <w:proofErr w:type="spellEnd"/>
            <w:r w:rsidRPr="003D7204">
              <w:rPr>
                <w:rFonts w:ascii="PT Astra Serif" w:hAnsi="PT Astra Serif"/>
              </w:rPr>
              <w:t xml:space="preserve"> </w:t>
            </w:r>
          </w:p>
          <w:p w:rsidR="00C801F9" w:rsidRPr="003D7204" w:rsidRDefault="00C801F9" w:rsidP="00C24EAD">
            <w:pPr>
              <w:widowControl w:val="0"/>
              <w:ind w:right="-44"/>
              <w:rPr>
                <w:rFonts w:ascii="PT Astra Serif" w:hAnsi="PT Astra Serif"/>
              </w:rPr>
            </w:pPr>
            <w:proofErr w:type="gramStart"/>
            <w:r w:rsidRPr="003D7204">
              <w:rPr>
                <w:rFonts w:ascii="PT Astra Serif" w:hAnsi="PT Astra Serif"/>
              </w:rPr>
              <w:t>р</w:t>
            </w:r>
            <w:proofErr w:type="gramEnd"/>
            <w:r w:rsidRPr="003D7204">
              <w:rPr>
                <w:rFonts w:ascii="PT Astra Serif" w:hAnsi="PT Astra Serif"/>
              </w:rPr>
              <w:t xml:space="preserve">/с </w:t>
            </w:r>
            <w:r w:rsidRPr="003D7204">
              <w:rPr>
                <w:rFonts w:ascii="PT Astra Serif" w:hAnsi="PT Astra Serif"/>
                <w:color w:val="000000"/>
              </w:rPr>
              <w:t xml:space="preserve"> </w:t>
            </w:r>
          </w:p>
          <w:p w:rsidR="00C801F9" w:rsidRPr="003D7204" w:rsidRDefault="00C801F9" w:rsidP="00C24EAD">
            <w:pPr>
              <w:widowControl w:val="0"/>
              <w:ind w:right="-44"/>
              <w:rPr>
                <w:rFonts w:ascii="PT Astra Serif" w:hAnsi="PT Astra Serif"/>
              </w:rPr>
            </w:pPr>
          </w:p>
          <w:p w:rsidR="00C801F9" w:rsidRPr="003D7204" w:rsidRDefault="00C801F9" w:rsidP="00C24EAD">
            <w:pPr>
              <w:widowControl w:val="0"/>
              <w:ind w:right="-44"/>
              <w:rPr>
                <w:rFonts w:ascii="PT Astra Serif" w:hAnsi="PT Astra Serif"/>
              </w:rPr>
            </w:pPr>
          </w:p>
          <w:p w:rsidR="00C801F9" w:rsidRPr="003D7204" w:rsidRDefault="00C801F9" w:rsidP="00C24EAD">
            <w:pPr>
              <w:widowControl w:val="0"/>
              <w:ind w:right="-44"/>
              <w:rPr>
                <w:rFonts w:ascii="PT Astra Serif" w:hAnsi="PT Astra Serif"/>
              </w:rPr>
            </w:pPr>
          </w:p>
          <w:p w:rsidR="00C801F9" w:rsidRPr="003D7204" w:rsidRDefault="00C801F9" w:rsidP="00C24EAD">
            <w:pPr>
              <w:widowControl w:val="0"/>
              <w:ind w:right="-44"/>
              <w:rPr>
                <w:rFonts w:ascii="PT Astra Serif" w:hAnsi="PT Astra Serif"/>
                <w:color w:val="000000"/>
              </w:rPr>
            </w:pPr>
            <w:r w:rsidRPr="003D7204">
              <w:rPr>
                <w:rFonts w:ascii="PT Astra Serif" w:hAnsi="PT Astra Serif"/>
              </w:rPr>
              <w:t xml:space="preserve">БИК </w:t>
            </w:r>
            <w:r w:rsidRPr="003D7204">
              <w:rPr>
                <w:rFonts w:ascii="PT Astra Serif" w:hAnsi="PT Astra Serif"/>
                <w:color w:val="000000"/>
              </w:rPr>
              <w:t xml:space="preserve"> </w:t>
            </w:r>
          </w:p>
          <w:p w:rsidR="00C801F9" w:rsidRPr="003D7204" w:rsidRDefault="00C801F9" w:rsidP="00C24EAD">
            <w:pPr>
              <w:rPr>
                <w:rFonts w:ascii="PT Astra Serif" w:hAnsi="PT Astra Serif"/>
              </w:rPr>
            </w:pPr>
            <w:r w:rsidRPr="003D7204">
              <w:rPr>
                <w:rFonts w:ascii="PT Astra Serif" w:hAnsi="PT Astra Serif"/>
              </w:rPr>
              <w:t xml:space="preserve">ОГРН </w:t>
            </w:r>
          </w:p>
          <w:p w:rsidR="00C801F9" w:rsidRPr="003D7204" w:rsidRDefault="00C801F9" w:rsidP="00C24EAD">
            <w:pPr>
              <w:rPr>
                <w:rFonts w:ascii="PT Astra Serif" w:hAnsi="PT Astra Serif"/>
              </w:rPr>
            </w:pPr>
            <w:r w:rsidRPr="003D7204">
              <w:rPr>
                <w:rFonts w:ascii="PT Astra Serif" w:hAnsi="PT Astra Serif"/>
              </w:rPr>
              <w:t xml:space="preserve">ОКПО </w:t>
            </w:r>
          </w:p>
          <w:p w:rsidR="00C801F9" w:rsidRPr="003D7204" w:rsidRDefault="00C801F9" w:rsidP="00C24EAD">
            <w:pPr>
              <w:rPr>
                <w:rFonts w:ascii="PT Astra Serif" w:hAnsi="PT Astra Serif"/>
              </w:rPr>
            </w:pPr>
            <w:r w:rsidRPr="003D7204">
              <w:rPr>
                <w:rFonts w:ascii="PT Astra Serif" w:hAnsi="PT Astra Serif"/>
              </w:rPr>
              <w:t xml:space="preserve">Тел/факс </w:t>
            </w:r>
          </w:p>
          <w:p w:rsidR="00C801F9" w:rsidRPr="003D7204" w:rsidRDefault="00C801F9" w:rsidP="00C24EAD">
            <w:pPr>
              <w:pBdr>
                <w:bottom w:val="single" w:sz="12" w:space="1" w:color="auto"/>
              </w:pBdr>
              <w:tabs>
                <w:tab w:val="left" w:pos="6720"/>
                <w:tab w:val="left" w:pos="8520"/>
                <w:tab w:val="left" w:pos="15120"/>
              </w:tabs>
              <w:rPr>
                <w:rFonts w:ascii="PT Astra Serif" w:hAnsi="PT Astra Serif"/>
                <w:bCs/>
                <w:sz w:val="23"/>
                <w:szCs w:val="23"/>
              </w:rPr>
            </w:pPr>
          </w:p>
          <w:p w:rsidR="00C801F9" w:rsidRPr="003D7204" w:rsidRDefault="00C801F9" w:rsidP="00C24EAD">
            <w:pPr>
              <w:pBdr>
                <w:bottom w:val="single" w:sz="12" w:space="1" w:color="auto"/>
              </w:pBdr>
              <w:tabs>
                <w:tab w:val="left" w:pos="6720"/>
                <w:tab w:val="left" w:pos="8520"/>
                <w:tab w:val="left" w:pos="15120"/>
              </w:tabs>
              <w:rPr>
                <w:rFonts w:ascii="PT Astra Serif" w:hAnsi="PT Astra Serif"/>
                <w:bCs/>
                <w:sz w:val="23"/>
                <w:szCs w:val="23"/>
              </w:rPr>
            </w:pPr>
          </w:p>
          <w:p w:rsidR="00C801F9" w:rsidRPr="003D7204" w:rsidRDefault="00C801F9" w:rsidP="00C24EAD">
            <w:pPr>
              <w:pBdr>
                <w:bottom w:val="single" w:sz="12" w:space="1" w:color="auto"/>
              </w:pBdr>
              <w:tabs>
                <w:tab w:val="left" w:pos="6720"/>
                <w:tab w:val="left" w:pos="8520"/>
                <w:tab w:val="left" w:pos="15120"/>
              </w:tabs>
              <w:rPr>
                <w:rFonts w:ascii="PT Astra Serif" w:hAnsi="PT Astra Serif"/>
                <w:bCs/>
                <w:sz w:val="23"/>
                <w:szCs w:val="23"/>
              </w:rPr>
            </w:pPr>
          </w:p>
          <w:p w:rsidR="00C801F9" w:rsidRPr="003D7204" w:rsidRDefault="00C801F9" w:rsidP="00C24EAD">
            <w:pPr>
              <w:pBdr>
                <w:bottom w:val="single" w:sz="12" w:space="1" w:color="auto"/>
              </w:pBdr>
              <w:tabs>
                <w:tab w:val="left" w:pos="6720"/>
                <w:tab w:val="left" w:pos="8520"/>
                <w:tab w:val="left" w:pos="15120"/>
              </w:tabs>
              <w:rPr>
                <w:rFonts w:ascii="PT Astra Serif" w:hAnsi="PT Astra Serif"/>
                <w:b/>
                <w:bCs/>
                <w:sz w:val="23"/>
                <w:szCs w:val="23"/>
              </w:rPr>
            </w:pPr>
          </w:p>
          <w:p w:rsidR="00C801F9" w:rsidRPr="003D7204" w:rsidRDefault="00C801F9" w:rsidP="00C24EAD">
            <w:pPr>
              <w:pBdr>
                <w:bottom w:val="single" w:sz="12" w:space="1" w:color="auto"/>
              </w:pBdr>
              <w:tabs>
                <w:tab w:val="left" w:pos="6720"/>
                <w:tab w:val="left" w:pos="8520"/>
                <w:tab w:val="left" w:pos="15120"/>
              </w:tabs>
              <w:rPr>
                <w:rFonts w:ascii="PT Astra Serif" w:hAnsi="PT Astra Serif"/>
                <w:bCs/>
                <w:sz w:val="23"/>
                <w:szCs w:val="23"/>
              </w:rPr>
            </w:pPr>
          </w:p>
          <w:p w:rsidR="00C801F9" w:rsidRPr="003D7204" w:rsidRDefault="00C801F9" w:rsidP="00C24EAD">
            <w:pPr>
              <w:pBdr>
                <w:bottom w:val="single" w:sz="12" w:space="1" w:color="auto"/>
              </w:pBdr>
              <w:tabs>
                <w:tab w:val="left" w:pos="6720"/>
                <w:tab w:val="left" w:pos="8520"/>
                <w:tab w:val="left" w:pos="15120"/>
              </w:tabs>
              <w:rPr>
                <w:rFonts w:ascii="PT Astra Serif" w:hAnsi="PT Astra Serif"/>
                <w:bCs/>
                <w:sz w:val="23"/>
                <w:szCs w:val="23"/>
              </w:rPr>
            </w:pPr>
          </w:p>
          <w:p w:rsidR="00C801F9" w:rsidRPr="003D7204" w:rsidRDefault="00C801F9" w:rsidP="00C24EAD">
            <w:pPr>
              <w:pBdr>
                <w:bottom w:val="single" w:sz="12" w:space="1" w:color="auto"/>
              </w:pBdr>
              <w:tabs>
                <w:tab w:val="left" w:pos="6720"/>
                <w:tab w:val="left" w:pos="8520"/>
                <w:tab w:val="left" w:pos="15120"/>
              </w:tabs>
              <w:rPr>
                <w:rFonts w:ascii="PT Astra Serif" w:hAnsi="PT Astra Serif"/>
                <w:bCs/>
                <w:sz w:val="23"/>
                <w:szCs w:val="23"/>
              </w:rPr>
            </w:pPr>
          </w:p>
          <w:p w:rsidR="00C801F9" w:rsidRPr="003D7204" w:rsidRDefault="00C801F9" w:rsidP="00C24EAD">
            <w:pPr>
              <w:tabs>
                <w:tab w:val="left" w:pos="6720"/>
                <w:tab w:val="left" w:pos="8520"/>
                <w:tab w:val="left" w:pos="15120"/>
              </w:tabs>
              <w:rPr>
                <w:rFonts w:ascii="PT Astra Serif" w:hAnsi="PT Astra Serif"/>
                <w:bCs/>
                <w:sz w:val="23"/>
                <w:szCs w:val="23"/>
              </w:rPr>
            </w:pPr>
          </w:p>
          <w:p w:rsidR="00C801F9" w:rsidRPr="003D7204" w:rsidRDefault="00C801F9" w:rsidP="00C24EAD">
            <w:pPr>
              <w:tabs>
                <w:tab w:val="left" w:pos="6720"/>
                <w:tab w:val="left" w:pos="8520"/>
                <w:tab w:val="left" w:pos="15120"/>
              </w:tabs>
              <w:rPr>
                <w:rFonts w:ascii="PT Astra Serif" w:hAnsi="PT Astra Serif"/>
                <w:bCs/>
                <w:sz w:val="23"/>
                <w:szCs w:val="23"/>
              </w:rPr>
            </w:pPr>
          </w:p>
          <w:p w:rsidR="00C801F9" w:rsidRPr="003D7204" w:rsidRDefault="00C801F9" w:rsidP="00C24EAD">
            <w:pPr>
              <w:rPr>
                <w:rFonts w:ascii="PT Astra Serif" w:hAnsi="PT Astra Serif"/>
                <w:b/>
                <w:sz w:val="23"/>
                <w:szCs w:val="23"/>
              </w:rPr>
            </w:pPr>
          </w:p>
        </w:tc>
      </w:tr>
    </w:tbl>
    <w:p w:rsidR="005D2195" w:rsidRDefault="005D2195" w:rsidP="00DF01E1">
      <w:pPr>
        <w:pStyle w:val="2"/>
        <w:tabs>
          <w:tab w:val="left" w:pos="6480"/>
        </w:tabs>
        <w:spacing w:line="240" w:lineRule="auto"/>
        <w:ind w:right="-74" w:firstLine="0"/>
        <w:contextualSpacing/>
        <w:rPr>
          <w:rFonts w:ascii="PT Astra Serif" w:hAnsi="PT Astra Serif"/>
          <w:b/>
          <w:szCs w:val="24"/>
        </w:rPr>
      </w:pPr>
    </w:p>
    <w:p w:rsidR="00C801F9" w:rsidRDefault="00C801F9" w:rsidP="00DF01E1">
      <w:pPr>
        <w:pStyle w:val="2"/>
        <w:tabs>
          <w:tab w:val="left" w:pos="6480"/>
        </w:tabs>
        <w:spacing w:line="240" w:lineRule="auto"/>
        <w:ind w:right="-74" w:firstLine="0"/>
        <w:contextualSpacing/>
        <w:rPr>
          <w:rFonts w:ascii="PT Astra Serif" w:hAnsi="PT Astra Serif"/>
          <w:b/>
          <w:szCs w:val="24"/>
        </w:rPr>
      </w:pPr>
    </w:p>
    <w:p w:rsidR="00C801F9" w:rsidRDefault="00C801F9" w:rsidP="00DF01E1">
      <w:pPr>
        <w:pStyle w:val="2"/>
        <w:tabs>
          <w:tab w:val="left" w:pos="6480"/>
        </w:tabs>
        <w:spacing w:line="240" w:lineRule="auto"/>
        <w:ind w:right="-74" w:firstLine="0"/>
        <w:contextualSpacing/>
        <w:rPr>
          <w:rFonts w:ascii="PT Astra Serif" w:hAnsi="PT Astra Serif"/>
          <w:b/>
          <w:szCs w:val="24"/>
        </w:rPr>
      </w:pPr>
    </w:p>
    <w:p w:rsidR="00C801F9" w:rsidRDefault="00C801F9" w:rsidP="00DF01E1">
      <w:pPr>
        <w:pStyle w:val="2"/>
        <w:tabs>
          <w:tab w:val="left" w:pos="6480"/>
        </w:tabs>
        <w:spacing w:line="240" w:lineRule="auto"/>
        <w:ind w:right="-74" w:firstLine="0"/>
        <w:contextualSpacing/>
        <w:rPr>
          <w:rFonts w:ascii="PT Astra Serif" w:hAnsi="PT Astra Serif"/>
          <w:b/>
          <w:szCs w:val="24"/>
        </w:rPr>
      </w:pPr>
    </w:p>
    <w:p w:rsidR="00C801F9" w:rsidRDefault="00C801F9" w:rsidP="00DF01E1">
      <w:pPr>
        <w:pStyle w:val="2"/>
        <w:tabs>
          <w:tab w:val="left" w:pos="6480"/>
        </w:tabs>
        <w:spacing w:line="240" w:lineRule="auto"/>
        <w:ind w:right="-74" w:firstLine="0"/>
        <w:contextualSpacing/>
        <w:rPr>
          <w:rFonts w:ascii="PT Astra Serif" w:hAnsi="PT Astra Serif"/>
          <w:b/>
          <w:szCs w:val="24"/>
        </w:rPr>
      </w:pPr>
    </w:p>
    <w:p w:rsidR="00C801F9" w:rsidRDefault="00C801F9" w:rsidP="00DF01E1">
      <w:pPr>
        <w:pStyle w:val="2"/>
        <w:tabs>
          <w:tab w:val="left" w:pos="6480"/>
        </w:tabs>
        <w:spacing w:line="240" w:lineRule="auto"/>
        <w:ind w:right="-74" w:firstLine="0"/>
        <w:contextualSpacing/>
        <w:rPr>
          <w:rFonts w:ascii="PT Astra Serif" w:hAnsi="PT Astra Serif"/>
          <w:b/>
          <w:szCs w:val="24"/>
        </w:rPr>
      </w:pPr>
    </w:p>
    <w:p w:rsidR="00C801F9" w:rsidRDefault="00C801F9" w:rsidP="00DF01E1">
      <w:pPr>
        <w:pStyle w:val="2"/>
        <w:tabs>
          <w:tab w:val="left" w:pos="6480"/>
        </w:tabs>
        <w:spacing w:line="240" w:lineRule="auto"/>
        <w:ind w:right="-74" w:firstLine="0"/>
        <w:contextualSpacing/>
        <w:rPr>
          <w:rFonts w:ascii="PT Astra Serif" w:hAnsi="PT Astra Serif"/>
          <w:b/>
          <w:szCs w:val="24"/>
        </w:rPr>
      </w:pPr>
    </w:p>
    <w:p w:rsidR="00C801F9" w:rsidRDefault="00C801F9" w:rsidP="00DF01E1">
      <w:pPr>
        <w:pStyle w:val="2"/>
        <w:tabs>
          <w:tab w:val="left" w:pos="6480"/>
        </w:tabs>
        <w:spacing w:line="240" w:lineRule="auto"/>
        <w:ind w:right="-74" w:firstLine="0"/>
        <w:contextualSpacing/>
        <w:rPr>
          <w:rFonts w:ascii="PT Astra Serif" w:hAnsi="PT Astra Serif"/>
          <w:b/>
          <w:szCs w:val="24"/>
        </w:rPr>
      </w:pPr>
    </w:p>
    <w:p w:rsidR="00C801F9" w:rsidRDefault="00C801F9" w:rsidP="00DF01E1">
      <w:pPr>
        <w:pStyle w:val="2"/>
        <w:tabs>
          <w:tab w:val="left" w:pos="6480"/>
        </w:tabs>
        <w:spacing w:line="240" w:lineRule="auto"/>
        <w:ind w:right="-74" w:firstLine="0"/>
        <w:contextualSpacing/>
        <w:rPr>
          <w:rFonts w:ascii="PT Astra Serif" w:hAnsi="PT Astra Serif"/>
          <w:b/>
          <w:szCs w:val="24"/>
        </w:rPr>
      </w:pPr>
    </w:p>
    <w:p w:rsidR="00C801F9" w:rsidRDefault="00C801F9" w:rsidP="00DF01E1">
      <w:pPr>
        <w:pStyle w:val="2"/>
        <w:tabs>
          <w:tab w:val="left" w:pos="6480"/>
        </w:tabs>
        <w:spacing w:line="240" w:lineRule="auto"/>
        <w:ind w:right="-74" w:firstLine="0"/>
        <w:contextualSpacing/>
        <w:rPr>
          <w:rFonts w:ascii="PT Astra Serif" w:hAnsi="PT Astra Serif"/>
          <w:b/>
          <w:szCs w:val="24"/>
        </w:rPr>
      </w:pPr>
    </w:p>
    <w:p w:rsidR="00C801F9" w:rsidRDefault="00C801F9" w:rsidP="00DF01E1">
      <w:pPr>
        <w:pStyle w:val="2"/>
        <w:tabs>
          <w:tab w:val="left" w:pos="6480"/>
        </w:tabs>
        <w:spacing w:line="240" w:lineRule="auto"/>
        <w:ind w:right="-74" w:firstLine="0"/>
        <w:contextualSpacing/>
        <w:rPr>
          <w:rFonts w:ascii="PT Astra Serif" w:hAnsi="PT Astra Serif"/>
          <w:b/>
          <w:szCs w:val="24"/>
        </w:rPr>
      </w:pPr>
    </w:p>
    <w:p w:rsidR="00C801F9" w:rsidRPr="00FC29BC" w:rsidRDefault="00C801F9" w:rsidP="00DF01E1">
      <w:pPr>
        <w:pStyle w:val="2"/>
        <w:tabs>
          <w:tab w:val="left" w:pos="6480"/>
        </w:tabs>
        <w:spacing w:line="240" w:lineRule="auto"/>
        <w:ind w:right="-74" w:firstLine="0"/>
        <w:contextualSpacing/>
        <w:rPr>
          <w:rFonts w:ascii="PT Astra Serif" w:hAnsi="PT Astra Serif"/>
          <w:b/>
          <w:szCs w:val="24"/>
        </w:rPr>
      </w:pPr>
    </w:p>
    <w:p w:rsidR="00DF01E1" w:rsidRPr="00FC29BC" w:rsidRDefault="006418F2" w:rsidP="006418F2">
      <w:pPr>
        <w:pStyle w:val="2"/>
        <w:tabs>
          <w:tab w:val="left" w:pos="6480"/>
        </w:tabs>
        <w:spacing w:line="240" w:lineRule="auto"/>
        <w:ind w:right="-74" w:firstLine="0"/>
        <w:contextualSpacing/>
        <w:jc w:val="center"/>
        <w:rPr>
          <w:rFonts w:ascii="PT Astra Serif" w:hAnsi="PT Astra Serif"/>
          <w:szCs w:val="24"/>
        </w:rPr>
      </w:pPr>
      <w:r w:rsidRPr="00FC29BC">
        <w:rPr>
          <w:rFonts w:ascii="PT Astra Serif" w:hAnsi="PT Astra Serif"/>
          <w:b/>
          <w:szCs w:val="24"/>
        </w:rPr>
        <w:lastRenderedPageBreak/>
        <w:t xml:space="preserve">                                                              </w:t>
      </w:r>
      <w:r w:rsidR="00DF01E1" w:rsidRPr="00FC29BC">
        <w:rPr>
          <w:rFonts w:ascii="PT Astra Serif" w:hAnsi="PT Astra Serif"/>
          <w:szCs w:val="24"/>
        </w:rPr>
        <w:t>Приложение №1</w:t>
      </w:r>
    </w:p>
    <w:p w:rsidR="00DF01E1" w:rsidRPr="00FC29BC" w:rsidRDefault="00DF01E1" w:rsidP="00DF01E1">
      <w:pPr>
        <w:ind w:firstLine="4678"/>
        <w:contextualSpacing/>
        <w:jc w:val="center"/>
        <w:rPr>
          <w:rFonts w:ascii="PT Astra Serif" w:hAnsi="PT Astra Serif"/>
        </w:rPr>
      </w:pPr>
      <w:r w:rsidRPr="00FC29BC">
        <w:rPr>
          <w:rFonts w:ascii="PT Astra Serif" w:hAnsi="PT Astra Serif"/>
        </w:rPr>
        <w:t>к Государственному контракту</w:t>
      </w:r>
    </w:p>
    <w:p w:rsidR="00DF01E1" w:rsidRPr="00FC29BC" w:rsidRDefault="00DF01E1" w:rsidP="00DF01E1">
      <w:pPr>
        <w:ind w:firstLine="4678"/>
        <w:contextualSpacing/>
        <w:jc w:val="center"/>
        <w:rPr>
          <w:rFonts w:ascii="PT Astra Serif" w:hAnsi="PT Astra Serif"/>
        </w:rPr>
      </w:pPr>
      <w:r w:rsidRPr="00FC29BC">
        <w:rPr>
          <w:rFonts w:ascii="PT Astra Serif" w:hAnsi="PT Astra Serif"/>
        </w:rPr>
        <w:t>№_____________________________________</w:t>
      </w:r>
    </w:p>
    <w:p w:rsidR="00DF01E1" w:rsidRPr="00FC29BC" w:rsidRDefault="00047BEA" w:rsidP="00DF01E1">
      <w:pPr>
        <w:ind w:firstLine="4678"/>
        <w:contextualSpacing/>
        <w:jc w:val="center"/>
        <w:rPr>
          <w:rFonts w:ascii="PT Astra Serif" w:hAnsi="PT Astra Serif"/>
        </w:rPr>
      </w:pPr>
      <w:r w:rsidRPr="00FC29BC">
        <w:rPr>
          <w:rFonts w:ascii="PT Astra Serif" w:hAnsi="PT Astra Serif"/>
        </w:rPr>
        <w:t>от _____</w:t>
      </w:r>
      <w:r w:rsidR="0022360E" w:rsidRPr="00FC29BC">
        <w:rPr>
          <w:rFonts w:ascii="PT Astra Serif" w:hAnsi="PT Astra Serif"/>
        </w:rPr>
        <w:t>___________________</w:t>
      </w:r>
      <w:r w:rsidRPr="00FC29BC">
        <w:rPr>
          <w:rFonts w:ascii="PT Astra Serif" w:hAnsi="PT Astra Serif"/>
        </w:rPr>
        <w:t>__ 202</w:t>
      </w:r>
      <w:r w:rsidR="00C801F9">
        <w:rPr>
          <w:rFonts w:ascii="PT Astra Serif" w:hAnsi="PT Astra Serif"/>
        </w:rPr>
        <w:t>6</w:t>
      </w:r>
      <w:r w:rsidR="00DF01E1" w:rsidRPr="00FC29BC">
        <w:rPr>
          <w:rFonts w:ascii="PT Astra Serif" w:hAnsi="PT Astra Serif"/>
        </w:rPr>
        <w:t xml:space="preserve"> года</w:t>
      </w:r>
    </w:p>
    <w:p w:rsidR="00DF01E1" w:rsidRPr="00FC29BC" w:rsidRDefault="00DF01E1" w:rsidP="00DF01E1">
      <w:pPr>
        <w:pStyle w:val="ConsPlusNormal"/>
        <w:jc w:val="both"/>
        <w:rPr>
          <w:rFonts w:ascii="PT Astra Serif" w:hAnsi="PT Astra Serif" w:cs="Times New Roman"/>
          <w:sz w:val="24"/>
          <w:szCs w:val="24"/>
        </w:rPr>
      </w:pPr>
    </w:p>
    <w:p w:rsidR="00DF01E1" w:rsidRPr="00FC29BC" w:rsidRDefault="00DF01E1" w:rsidP="00DF01E1">
      <w:pPr>
        <w:pStyle w:val="ConsPlusNormal"/>
        <w:jc w:val="center"/>
        <w:rPr>
          <w:rFonts w:ascii="PT Astra Serif" w:hAnsi="PT Astra Serif" w:cs="Times New Roman"/>
          <w:sz w:val="24"/>
          <w:szCs w:val="24"/>
        </w:rPr>
      </w:pPr>
    </w:p>
    <w:p w:rsidR="002B260A" w:rsidRPr="00FC29BC" w:rsidRDefault="002B260A" w:rsidP="002B260A">
      <w:pPr>
        <w:pStyle w:val="ConsPlusNormal"/>
        <w:jc w:val="center"/>
        <w:rPr>
          <w:rFonts w:ascii="PT Astra Serif" w:hAnsi="PT Astra Serif" w:cs="Times New Roman"/>
          <w:sz w:val="24"/>
          <w:szCs w:val="24"/>
        </w:rPr>
      </w:pPr>
      <w:r w:rsidRPr="00FC29BC">
        <w:rPr>
          <w:rFonts w:ascii="PT Astra Serif" w:hAnsi="PT Astra Serif" w:cs="Times New Roman"/>
          <w:sz w:val="24"/>
          <w:szCs w:val="24"/>
        </w:rPr>
        <w:t>СПЕЦИФИКАЦИЯ</w:t>
      </w:r>
    </w:p>
    <w:p w:rsidR="002B260A" w:rsidRPr="00FC29BC" w:rsidRDefault="002B260A" w:rsidP="002B260A">
      <w:pPr>
        <w:pStyle w:val="ConsPlusNormal"/>
        <w:jc w:val="both"/>
        <w:rPr>
          <w:rFonts w:ascii="PT Astra Serif" w:hAnsi="PT Astra Serif"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25"/>
        <w:gridCol w:w="3649"/>
        <w:gridCol w:w="1399"/>
        <w:gridCol w:w="1610"/>
        <w:gridCol w:w="1214"/>
        <w:gridCol w:w="1365"/>
      </w:tblGrid>
      <w:tr w:rsidR="007F094A" w:rsidRPr="00FC29BC" w:rsidTr="00893BE8">
        <w:trPr>
          <w:trHeight w:val="798"/>
        </w:trPr>
        <w:tc>
          <w:tcPr>
            <w:tcW w:w="0" w:type="auto"/>
          </w:tcPr>
          <w:p w:rsidR="007F094A" w:rsidRPr="00FC29BC" w:rsidRDefault="007F094A" w:rsidP="00601413">
            <w:pPr>
              <w:pStyle w:val="ConsPlusNormal"/>
              <w:jc w:val="center"/>
              <w:rPr>
                <w:rFonts w:ascii="PT Astra Serif" w:hAnsi="PT Astra Serif" w:cs="Times New Roman"/>
                <w:szCs w:val="22"/>
              </w:rPr>
            </w:pPr>
            <w:r w:rsidRPr="00FC29BC">
              <w:rPr>
                <w:rFonts w:ascii="PT Astra Serif" w:hAnsi="PT Astra Serif" w:cs="Times New Roman"/>
                <w:szCs w:val="22"/>
              </w:rPr>
              <w:t xml:space="preserve">№ </w:t>
            </w:r>
            <w:proofErr w:type="gramStart"/>
            <w:r w:rsidRPr="00FC29BC">
              <w:rPr>
                <w:rFonts w:ascii="PT Astra Serif" w:hAnsi="PT Astra Serif" w:cs="Times New Roman"/>
                <w:szCs w:val="22"/>
              </w:rPr>
              <w:t>п</w:t>
            </w:r>
            <w:proofErr w:type="gramEnd"/>
            <w:r w:rsidRPr="00FC29BC">
              <w:rPr>
                <w:rFonts w:ascii="PT Astra Serif" w:hAnsi="PT Astra Serif" w:cs="Times New Roman"/>
                <w:szCs w:val="22"/>
              </w:rPr>
              <w:t>/п</w:t>
            </w:r>
          </w:p>
        </w:tc>
        <w:tc>
          <w:tcPr>
            <w:tcW w:w="3649" w:type="dxa"/>
          </w:tcPr>
          <w:p w:rsidR="007F094A" w:rsidRPr="00FC29BC" w:rsidRDefault="007F094A" w:rsidP="00601413">
            <w:pPr>
              <w:pStyle w:val="ConsPlusNormal"/>
              <w:jc w:val="center"/>
              <w:rPr>
                <w:rFonts w:ascii="PT Astra Serif" w:hAnsi="PT Astra Serif" w:cs="Times New Roman"/>
                <w:szCs w:val="22"/>
              </w:rPr>
            </w:pPr>
            <w:r w:rsidRPr="00FC29BC">
              <w:rPr>
                <w:rFonts w:ascii="PT Astra Serif" w:hAnsi="PT Astra Serif" w:cs="Times New Roman"/>
                <w:szCs w:val="22"/>
              </w:rPr>
              <w:t>Наименование Товара</w:t>
            </w:r>
          </w:p>
        </w:tc>
        <w:tc>
          <w:tcPr>
            <w:tcW w:w="1399" w:type="dxa"/>
          </w:tcPr>
          <w:p w:rsidR="007F094A" w:rsidRPr="00FC29BC" w:rsidRDefault="007F094A" w:rsidP="00601413">
            <w:pPr>
              <w:pStyle w:val="ConsPlusNormal"/>
              <w:jc w:val="center"/>
              <w:rPr>
                <w:rFonts w:ascii="PT Astra Serif" w:hAnsi="PT Astra Serif" w:cs="Times New Roman"/>
                <w:szCs w:val="22"/>
              </w:rPr>
            </w:pPr>
            <w:r w:rsidRPr="00FC29BC">
              <w:rPr>
                <w:rFonts w:ascii="PT Astra Serif" w:hAnsi="PT Astra Serif" w:cs="Times New Roman"/>
                <w:szCs w:val="22"/>
              </w:rPr>
              <w:t>Единицы измерения</w:t>
            </w:r>
          </w:p>
        </w:tc>
        <w:tc>
          <w:tcPr>
            <w:tcW w:w="0" w:type="auto"/>
          </w:tcPr>
          <w:p w:rsidR="007F094A" w:rsidRPr="00FC29BC" w:rsidRDefault="007F094A" w:rsidP="00601413">
            <w:pPr>
              <w:pStyle w:val="ConsPlusNormal"/>
              <w:jc w:val="center"/>
              <w:rPr>
                <w:rFonts w:ascii="PT Astra Serif" w:hAnsi="PT Astra Serif" w:cs="Times New Roman"/>
                <w:szCs w:val="22"/>
              </w:rPr>
            </w:pPr>
            <w:r w:rsidRPr="00FC29BC">
              <w:rPr>
                <w:rFonts w:ascii="PT Astra Serif" w:hAnsi="PT Astra Serif" w:cs="Times New Roman"/>
                <w:szCs w:val="22"/>
              </w:rPr>
              <w:t xml:space="preserve">Количество </w:t>
            </w:r>
          </w:p>
          <w:p w:rsidR="007F094A" w:rsidRPr="00FC29BC" w:rsidRDefault="007F094A" w:rsidP="00601413">
            <w:pPr>
              <w:pStyle w:val="ConsPlusNormal"/>
              <w:jc w:val="center"/>
              <w:rPr>
                <w:rFonts w:ascii="PT Astra Serif" w:hAnsi="PT Astra Serif" w:cs="Times New Roman"/>
                <w:szCs w:val="22"/>
              </w:rPr>
            </w:pPr>
            <w:r w:rsidRPr="00FC29BC">
              <w:rPr>
                <w:rFonts w:ascii="PT Astra Serif" w:hAnsi="PT Astra Serif" w:cs="Times New Roman"/>
                <w:szCs w:val="22"/>
              </w:rPr>
              <w:t>в единицах измерения</w:t>
            </w:r>
          </w:p>
        </w:tc>
        <w:tc>
          <w:tcPr>
            <w:tcW w:w="0" w:type="auto"/>
          </w:tcPr>
          <w:p w:rsidR="007F094A" w:rsidRPr="00FC29BC" w:rsidRDefault="007F094A" w:rsidP="007F094A">
            <w:pPr>
              <w:pStyle w:val="ConsPlusNormal"/>
              <w:jc w:val="center"/>
              <w:rPr>
                <w:rFonts w:ascii="PT Astra Serif" w:hAnsi="PT Astra Serif" w:cs="Times New Roman"/>
                <w:szCs w:val="22"/>
              </w:rPr>
            </w:pPr>
            <w:r w:rsidRPr="00FC29BC">
              <w:rPr>
                <w:rFonts w:ascii="PT Astra Serif" w:hAnsi="PT Astra Serif" w:cs="Times New Roman"/>
                <w:szCs w:val="22"/>
              </w:rPr>
              <w:t xml:space="preserve">Цена за единицу </w:t>
            </w:r>
          </w:p>
          <w:p w:rsidR="007F094A" w:rsidRPr="00FC29BC" w:rsidRDefault="00C801F9" w:rsidP="007F094A">
            <w:pPr>
              <w:pStyle w:val="ConsPlusNormal"/>
              <w:jc w:val="center"/>
              <w:rPr>
                <w:rFonts w:ascii="PT Astra Serif" w:hAnsi="PT Astra Serif" w:cs="Times New Roman"/>
                <w:szCs w:val="22"/>
              </w:rPr>
            </w:pPr>
            <w:proofErr w:type="gramStart"/>
            <w:r>
              <w:rPr>
                <w:rFonts w:ascii="PT Astra Serif" w:hAnsi="PT Astra Serif" w:cs="Times New Roman"/>
                <w:szCs w:val="22"/>
              </w:rPr>
              <w:t>с</w:t>
            </w:r>
            <w:proofErr w:type="gramEnd"/>
            <w:r>
              <w:rPr>
                <w:rFonts w:ascii="PT Astra Serif" w:hAnsi="PT Astra Serif" w:cs="Times New Roman"/>
                <w:szCs w:val="22"/>
              </w:rPr>
              <w:t>/</w:t>
            </w:r>
            <w:r w:rsidR="007F094A" w:rsidRPr="00FC29BC">
              <w:rPr>
                <w:rFonts w:ascii="PT Astra Serif" w:hAnsi="PT Astra Serif" w:cs="Times New Roman"/>
                <w:szCs w:val="22"/>
              </w:rPr>
              <w:t>без НДС</w:t>
            </w:r>
          </w:p>
        </w:tc>
        <w:tc>
          <w:tcPr>
            <w:tcW w:w="0" w:type="auto"/>
          </w:tcPr>
          <w:p w:rsidR="007F094A" w:rsidRPr="00FC29BC" w:rsidRDefault="007F094A" w:rsidP="007F094A">
            <w:pPr>
              <w:pStyle w:val="ConsPlusNormal"/>
              <w:jc w:val="center"/>
              <w:rPr>
                <w:rFonts w:ascii="PT Astra Serif" w:hAnsi="PT Astra Serif" w:cs="Times New Roman"/>
                <w:szCs w:val="22"/>
              </w:rPr>
            </w:pPr>
            <w:r w:rsidRPr="00FC29BC">
              <w:rPr>
                <w:rFonts w:ascii="PT Astra Serif" w:hAnsi="PT Astra Serif" w:cs="Times New Roman"/>
                <w:szCs w:val="22"/>
              </w:rPr>
              <w:t>Стоимость, руб.</w:t>
            </w:r>
          </w:p>
          <w:p w:rsidR="007F094A" w:rsidRPr="00FC29BC" w:rsidRDefault="007F094A" w:rsidP="007F094A">
            <w:pPr>
              <w:pStyle w:val="ConsPlusNormal"/>
              <w:jc w:val="center"/>
              <w:rPr>
                <w:rFonts w:ascii="PT Astra Serif" w:hAnsi="PT Astra Serif" w:cs="Times New Roman"/>
                <w:szCs w:val="22"/>
              </w:rPr>
            </w:pPr>
            <w:proofErr w:type="gramStart"/>
            <w:r w:rsidRPr="00FC29BC">
              <w:rPr>
                <w:rFonts w:ascii="PT Astra Serif" w:hAnsi="PT Astra Serif" w:cs="Times New Roman"/>
                <w:szCs w:val="22"/>
              </w:rPr>
              <w:t>с</w:t>
            </w:r>
            <w:proofErr w:type="gramEnd"/>
            <w:r w:rsidR="00C801F9">
              <w:rPr>
                <w:rFonts w:ascii="PT Astra Serif" w:hAnsi="PT Astra Serif" w:cs="Times New Roman"/>
                <w:szCs w:val="22"/>
              </w:rPr>
              <w:t>/без</w:t>
            </w:r>
            <w:r w:rsidRPr="00FC29BC">
              <w:rPr>
                <w:rFonts w:ascii="PT Astra Serif" w:hAnsi="PT Astra Serif" w:cs="Times New Roman"/>
                <w:szCs w:val="22"/>
              </w:rPr>
              <w:t xml:space="preserve"> НДС </w:t>
            </w:r>
          </w:p>
        </w:tc>
      </w:tr>
      <w:tr w:rsidR="003D19F7" w:rsidRPr="00FC29BC" w:rsidTr="00893BE8">
        <w:trPr>
          <w:trHeight w:val="372"/>
        </w:trPr>
        <w:tc>
          <w:tcPr>
            <w:tcW w:w="0" w:type="auto"/>
          </w:tcPr>
          <w:p w:rsidR="003D19F7" w:rsidRPr="005F674E" w:rsidRDefault="003D19F7" w:rsidP="00727F11">
            <w:pPr>
              <w:pStyle w:val="a7"/>
              <w:rPr>
                <w:rFonts w:ascii="PT Astra Serif" w:hAnsi="PT Astra Serif" w:cs="Times New Roman"/>
                <w:sz w:val="20"/>
                <w:szCs w:val="20"/>
              </w:rPr>
            </w:pPr>
            <w:r w:rsidRPr="005F674E">
              <w:rPr>
                <w:rFonts w:ascii="PT Astra Serif" w:hAnsi="PT Astra Serif" w:cs="Times New Roman"/>
                <w:sz w:val="20"/>
                <w:szCs w:val="20"/>
              </w:rPr>
              <w:t>1</w:t>
            </w:r>
          </w:p>
        </w:tc>
        <w:tc>
          <w:tcPr>
            <w:tcW w:w="3649" w:type="dxa"/>
            <w:vAlign w:val="center"/>
          </w:tcPr>
          <w:p w:rsidR="003D19F7" w:rsidRPr="00C801F9" w:rsidRDefault="004B44CC" w:rsidP="00727F11">
            <w:pPr>
              <w:pStyle w:val="a7"/>
              <w:rPr>
                <w:rFonts w:ascii="PT Astra Serif" w:hAnsi="PT Astra Serif" w:cs="Times New Roman"/>
                <w:sz w:val="20"/>
                <w:szCs w:val="20"/>
              </w:rPr>
            </w:pPr>
            <w:r>
              <w:rPr>
                <w:rFonts w:ascii="PT Astra Serif" w:hAnsi="PT Astra Serif" w:cs="Times New Roman"/>
                <w:sz w:val="20"/>
                <w:szCs w:val="20"/>
              </w:rPr>
              <w:t>Витаминн</w:t>
            </w:r>
            <w:proofErr w:type="gramStart"/>
            <w:r>
              <w:rPr>
                <w:rFonts w:ascii="PT Astra Serif" w:hAnsi="PT Astra Serif" w:cs="Times New Roman"/>
                <w:sz w:val="20"/>
                <w:szCs w:val="20"/>
              </w:rPr>
              <w:t>о-</w:t>
            </w:r>
            <w:proofErr w:type="gramEnd"/>
            <w:r>
              <w:rPr>
                <w:rFonts w:ascii="PT Astra Serif" w:hAnsi="PT Astra Serif" w:cs="Times New Roman"/>
                <w:sz w:val="20"/>
                <w:szCs w:val="20"/>
              </w:rPr>
              <w:t xml:space="preserve"> минеральная добавка </w:t>
            </w:r>
            <w:r w:rsidR="00D3643E">
              <w:rPr>
                <w:rFonts w:ascii="PT Astra Serif" w:hAnsi="PT Astra Serif" w:cs="Times New Roman"/>
                <w:sz w:val="20"/>
                <w:szCs w:val="20"/>
              </w:rPr>
              <w:t>для взрослых собак</w:t>
            </w:r>
          </w:p>
        </w:tc>
        <w:tc>
          <w:tcPr>
            <w:tcW w:w="1399" w:type="dxa"/>
            <w:vAlign w:val="center"/>
          </w:tcPr>
          <w:p w:rsidR="003D19F7" w:rsidRPr="005F674E" w:rsidRDefault="003D19F7" w:rsidP="00727F11">
            <w:pPr>
              <w:pStyle w:val="a7"/>
              <w:jc w:val="center"/>
              <w:rPr>
                <w:rFonts w:ascii="PT Astra Serif" w:hAnsi="PT Astra Serif" w:cs="Times New Roman"/>
                <w:sz w:val="20"/>
                <w:szCs w:val="20"/>
              </w:rPr>
            </w:pPr>
            <w:r w:rsidRPr="005F674E">
              <w:rPr>
                <w:rFonts w:ascii="PT Astra Serif" w:hAnsi="PT Astra Serif" w:cs="Times New Roman"/>
                <w:sz w:val="20"/>
                <w:szCs w:val="20"/>
              </w:rPr>
              <w:t>кг</w:t>
            </w:r>
          </w:p>
        </w:tc>
        <w:tc>
          <w:tcPr>
            <w:tcW w:w="0" w:type="auto"/>
            <w:vAlign w:val="center"/>
          </w:tcPr>
          <w:p w:rsidR="003D19F7" w:rsidRPr="005F674E" w:rsidRDefault="003E38F6" w:rsidP="00727F11">
            <w:pPr>
              <w:pStyle w:val="a7"/>
              <w:jc w:val="center"/>
              <w:rPr>
                <w:rFonts w:ascii="PT Astra Serif" w:hAnsi="PT Astra Serif" w:cs="Times New Roman"/>
                <w:sz w:val="20"/>
                <w:szCs w:val="20"/>
              </w:rPr>
            </w:pPr>
            <w:r>
              <w:rPr>
                <w:rFonts w:ascii="PT Astra Serif" w:hAnsi="PT Astra Serif" w:cs="Times New Roman"/>
                <w:sz w:val="20"/>
                <w:szCs w:val="20"/>
              </w:rPr>
              <w:t>58</w:t>
            </w:r>
          </w:p>
        </w:tc>
        <w:tc>
          <w:tcPr>
            <w:tcW w:w="0" w:type="auto"/>
          </w:tcPr>
          <w:p w:rsidR="003D19F7" w:rsidRPr="00FC29BC" w:rsidRDefault="003D19F7" w:rsidP="00601413">
            <w:pPr>
              <w:jc w:val="center"/>
              <w:rPr>
                <w:rFonts w:ascii="PT Astra Serif" w:hAnsi="PT Astra Serif"/>
              </w:rPr>
            </w:pPr>
          </w:p>
        </w:tc>
        <w:tc>
          <w:tcPr>
            <w:tcW w:w="0" w:type="auto"/>
          </w:tcPr>
          <w:p w:rsidR="003D19F7" w:rsidRPr="00FC29BC" w:rsidRDefault="003D19F7" w:rsidP="00601413">
            <w:pPr>
              <w:jc w:val="center"/>
              <w:rPr>
                <w:rFonts w:ascii="PT Astra Serif" w:hAnsi="PT Astra Serif"/>
              </w:rPr>
            </w:pPr>
          </w:p>
        </w:tc>
      </w:tr>
      <w:tr w:rsidR="000515C8" w:rsidRPr="00FC29BC" w:rsidTr="00601413">
        <w:trPr>
          <w:trHeight w:val="347"/>
        </w:trPr>
        <w:tc>
          <w:tcPr>
            <w:tcW w:w="0" w:type="auto"/>
            <w:gridSpan w:val="5"/>
            <w:vAlign w:val="center"/>
          </w:tcPr>
          <w:p w:rsidR="000515C8" w:rsidRPr="00FC29BC" w:rsidRDefault="000515C8" w:rsidP="00601413">
            <w:pPr>
              <w:widowControl w:val="0"/>
              <w:contextualSpacing/>
              <w:rPr>
                <w:rFonts w:ascii="PT Astra Serif" w:hAnsi="PT Astra Serif"/>
                <w:b/>
              </w:rPr>
            </w:pPr>
            <w:r w:rsidRPr="00FC29BC">
              <w:rPr>
                <w:rFonts w:ascii="PT Astra Serif" w:hAnsi="PT Astra Serif"/>
                <w:b/>
              </w:rPr>
              <w:t>Итого:</w:t>
            </w:r>
          </w:p>
        </w:tc>
        <w:tc>
          <w:tcPr>
            <w:tcW w:w="0" w:type="auto"/>
            <w:vAlign w:val="center"/>
          </w:tcPr>
          <w:p w:rsidR="000515C8" w:rsidRPr="00FC29BC" w:rsidRDefault="000515C8" w:rsidP="00601413">
            <w:pPr>
              <w:widowControl w:val="0"/>
              <w:contextualSpacing/>
              <w:jc w:val="center"/>
              <w:rPr>
                <w:rFonts w:ascii="PT Astra Serif" w:hAnsi="PT Astra Serif"/>
                <w:b/>
              </w:rPr>
            </w:pPr>
          </w:p>
        </w:tc>
      </w:tr>
    </w:tbl>
    <w:p w:rsidR="00DF01E1" w:rsidRPr="00FC29BC" w:rsidRDefault="00DF01E1" w:rsidP="00DF01E1">
      <w:pPr>
        <w:pStyle w:val="ConsPlusNormal"/>
        <w:jc w:val="both"/>
        <w:rPr>
          <w:rFonts w:ascii="PT Astra Serif" w:hAnsi="PT Astra Serif" w:cs="Times New Roman"/>
          <w:sz w:val="24"/>
          <w:szCs w:val="24"/>
        </w:rPr>
      </w:pPr>
    </w:p>
    <w:p w:rsidR="00DF01E1" w:rsidRPr="00FC29BC" w:rsidRDefault="00DF01E1" w:rsidP="00DF01E1">
      <w:pPr>
        <w:pStyle w:val="ConsPlusNormal"/>
        <w:jc w:val="both"/>
        <w:rPr>
          <w:rFonts w:ascii="PT Astra Serif" w:hAnsi="PT Astra Serif" w:cs="Times New Roman"/>
          <w:sz w:val="24"/>
          <w:szCs w:val="24"/>
        </w:rPr>
      </w:pPr>
    </w:p>
    <w:tbl>
      <w:tblPr>
        <w:tblW w:w="9351" w:type="dxa"/>
        <w:jc w:val="center"/>
        <w:tblInd w:w="113" w:type="dxa"/>
        <w:tblLook w:val="01E0" w:firstRow="1" w:lastRow="1" w:firstColumn="1" w:lastColumn="1" w:noHBand="0" w:noVBand="0"/>
      </w:tblPr>
      <w:tblGrid>
        <w:gridCol w:w="4531"/>
        <w:gridCol w:w="4820"/>
      </w:tblGrid>
      <w:tr w:rsidR="00230584" w:rsidRPr="00FC29BC" w:rsidTr="00117980">
        <w:trPr>
          <w:trHeight w:val="70"/>
          <w:jc w:val="center"/>
        </w:trPr>
        <w:tc>
          <w:tcPr>
            <w:tcW w:w="4531" w:type="dxa"/>
            <w:vAlign w:val="center"/>
          </w:tcPr>
          <w:p w:rsidR="00230584" w:rsidRPr="00FC29BC" w:rsidRDefault="00230584">
            <w:pPr>
              <w:tabs>
                <w:tab w:val="left" w:pos="6720"/>
                <w:tab w:val="left" w:pos="8520"/>
                <w:tab w:val="left" w:pos="15120"/>
              </w:tabs>
              <w:spacing w:line="276" w:lineRule="auto"/>
              <w:jc w:val="center"/>
              <w:rPr>
                <w:rFonts w:ascii="PT Astra Serif" w:hAnsi="PT Astra Serif"/>
                <w:lang w:eastAsia="en-US"/>
              </w:rPr>
            </w:pPr>
            <w:r w:rsidRPr="00FC29BC">
              <w:rPr>
                <w:rFonts w:ascii="PT Astra Serif" w:hAnsi="PT Astra Serif"/>
                <w:lang w:eastAsia="en-US"/>
              </w:rPr>
              <w:t>Государственный заказчик</w:t>
            </w:r>
          </w:p>
          <w:p w:rsidR="00230584" w:rsidRPr="00FC29BC" w:rsidRDefault="003D19F7">
            <w:pPr>
              <w:tabs>
                <w:tab w:val="left" w:pos="6720"/>
                <w:tab w:val="left" w:pos="8520"/>
                <w:tab w:val="left" w:pos="15120"/>
              </w:tabs>
              <w:spacing w:line="276" w:lineRule="auto"/>
              <w:jc w:val="center"/>
              <w:rPr>
                <w:rFonts w:ascii="PT Astra Serif" w:hAnsi="PT Astra Serif"/>
                <w:lang w:eastAsia="en-US"/>
              </w:rPr>
            </w:pPr>
            <w:r>
              <w:rPr>
                <w:rFonts w:ascii="PT Astra Serif" w:hAnsi="PT Astra Serif"/>
                <w:lang w:eastAsia="en-US"/>
              </w:rPr>
              <w:t>Заместитель н</w:t>
            </w:r>
            <w:r w:rsidR="00230584" w:rsidRPr="00FC29BC">
              <w:rPr>
                <w:rFonts w:ascii="PT Astra Serif" w:hAnsi="PT Astra Serif"/>
                <w:lang w:eastAsia="en-US"/>
              </w:rPr>
              <w:t>ачальник</w:t>
            </w:r>
            <w:r>
              <w:rPr>
                <w:rFonts w:ascii="PT Astra Serif" w:hAnsi="PT Astra Serif"/>
                <w:lang w:eastAsia="en-US"/>
              </w:rPr>
              <w:t>а</w:t>
            </w:r>
          </w:p>
          <w:p w:rsidR="00230584" w:rsidRPr="00FC29BC" w:rsidRDefault="0022360E">
            <w:pPr>
              <w:tabs>
                <w:tab w:val="left" w:pos="6720"/>
                <w:tab w:val="left" w:pos="8520"/>
                <w:tab w:val="left" w:pos="15120"/>
              </w:tabs>
              <w:spacing w:line="276" w:lineRule="auto"/>
              <w:jc w:val="center"/>
              <w:rPr>
                <w:rFonts w:ascii="PT Astra Serif" w:hAnsi="PT Astra Serif"/>
                <w:lang w:eastAsia="en-US"/>
              </w:rPr>
            </w:pPr>
            <w:r w:rsidRPr="00FC29BC">
              <w:rPr>
                <w:rFonts w:ascii="PT Astra Serif" w:hAnsi="PT Astra Serif"/>
                <w:lang w:eastAsia="en-US"/>
              </w:rPr>
              <w:t xml:space="preserve">ФКУ СИЗО-1 </w:t>
            </w:r>
            <w:r w:rsidR="00230584" w:rsidRPr="00FC29BC">
              <w:rPr>
                <w:rFonts w:ascii="PT Astra Serif" w:hAnsi="PT Astra Serif"/>
                <w:lang w:eastAsia="en-US"/>
              </w:rPr>
              <w:t>УФСИН России по Липецкой области</w:t>
            </w:r>
          </w:p>
          <w:p w:rsidR="00230584" w:rsidRPr="00FC29BC" w:rsidRDefault="00230584">
            <w:pPr>
              <w:tabs>
                <w:tab w:val="left" w:pos="6720"/>
                <w:tab w:val="left" w:pos="8520"/>
                <w:tab w:val="left" w:pos="15120"/>
              </w:tabs>
              <w:spacing w:line="276" w:lineRule="auto"/>
              <w:jc w:val="center"/>
              <w:rPr>
                <w:rFonts w:ascii="PT Astra Serif" w:hAnsi="PT Astra Serif"/>
                <w:lang w:eastAsia="en-US"/>
              </w:rPr>
            </w:pPr>
          </w:p>
          <w:p w:rsidR="00230584" w:rsidRPr="00FC29BC" w:rsidRDefault="00230584">
            <w:pPr>
              <w:tabs>
                <w:tab w:val="left" w:pos="6720"/>
                <w:tab w:val="left" w:pos="8520"/>
                <w:tab w:val="left" w:pos="15120"/>
              </w:tabs>
              <w:spacing w:line="276" w:lineRule="auto"/>
              <w:jc w:val="center"/>
              <w:rPr>
                <w:rFonts w:ascii="PT Astra Serif" w:hAnsi="PT Astra Serif"/>
                <w:lang w:eastAsia="en-US"/>
              </w:rPr>
            </w:pPr>
          </w:p>
          <w:p w:rsidR="00230584" w:rsidRPr="00FC29BC" w:rsidRDefault="00230584" w:rsidP="00C801F9">
            <w:pPr>
              <w:spacing w:line="276" w:lineRule="auto"/>
              <w:ind w:right="-71"/>
              <w:contextualSpacing/>
              <w:jc w:val="center"/>
              <w:rPr>
                <w:rFonts w:ascii="PT Astra Serif" w:hAnsi="PT Astra Serif"/>
                <w:lang w:eastAsia="en-US"/>
              </w:rPr>
            </w:pPr>
            <w:r w:rsidRPr="00FC29BC">
              <w:rPr>
                <w:rFonts w:ascii="PT Astra Serif" w:hAnsi="PT Astra Serif"/>
                <w:lang w:eastAsia="en-US"/>
              </w:rPr>
              <w:t xml:space="preserve">______________________ </w:t>
            </w:r>
            <w:r w:rsidR="00C801F9">
              <w:rPr>
                <w:rFonts w:ascii="PT Astra Serif" w:hAnsi="PT Astra Serif"/>
                <w:lang w:eastAsia="en-US"/>
              </w:rPr>
              <w:t>А.В. Курляев</w:t>
            </w:r>
          </w:p>
        </w:tc>
        <w:tc>
          <w:tcPr>
            <w:tcW w:w="4820" w:type="dxa"/>
            <w:vAlign w:val="center"/>
          </w:tcPr>
          <w:p w:rsidR="000161C9" w:rsidRPr="00FC29BC" w:rsidRDefault="000161C9" w:rsidP="000161C9">
            <w:pPr>
              <w:pStyle w:val="FR1"/>
              <w:spacing w:before="0" w:line="276" w:lineRule="auto"/>
              <w:ind w:right="-71"/>
              <w:contextualSpacing/>
              <w:jc w:val="center"/>
              <w:rPr>
                <w:rFonts w:ascii="PT Astra Serif" w:hAnsi="PT Astra Serif"/>
                <w:b w:val="0"/>
                <w:sz w:val="24"/>
                <w:szCs w:val="24"/>
                <w:lang w:eastAsia="en-US"/>
              </w:rPr>
            </w:pPr>
          </w:p>
          <w:p w:rsidR="000161C9" w:rsidRPr="00FC29BC" w:rsidRDefault="000161C9" w:rsidP="000161C9">
            <w:pPr>
              <w:pStyle w:val="FR1"/>
              <w:spacing w:before="0" w:line="276" w:lineRule="auto"/>
              <w:ind w:right="-71"/>
              <w:contextualSpacing/>
              <w:jc w:val="center"/>
              <w:rPr>
                <w:rFonts w:ascii="PT Astra Serif" w:hAnsi="PT Astra Serif"/>
                <w:b w:val="0"/>
                <w:sz w:val="24"/>
                <w:szCs w:val="24"/>
                <w:lang w:eastAsia="en-US"/>
              </w:rPr>
            </w:pPr>
            <w:r w:rsidRPr="00FC29BC">
              <w:rPr>
                <w:rFonts w:ascii="PT Astra Serif" w:hAnsi="PT Astra Serif"/>
                <w:b w:val="0"/>
                <w:sz w:val="24"/>
                <w:szCs w:val="24"/>
                <w:lang w:eastAsia="en-US"/>
              </w:rPr>
              <w:t>Поставщик</w:t>
            </w:r>
          </w:p>
          <w:p w:rsidR="000161C9" w:rsidRPr="00FC29BC" w:rsidRDefault="000161C9" w:rsidP="000161C9">
            <w:pPr>
              <w:tabs>
                <w:tab w:val="left" w:pos="6720"/>
                <w:tab w:val="left" w:pos="8520"/>
                <w:tab w:val="left" w:pos="15120"/>
              </w:tabs>
              <w:spacing w:line="276" w:lineRule="auto"/>
              <w:ind w:left="-820"/>
              <w:jc w:val="center"/>
              <w:rPr>
                <w:rFonts w:ascii="PT Astra Serif" w:hAnsi="PT Astra Serif"/>
                <w:lang w:eastAsia="en-US"/>
              </w:rPr>
            </w:pPr>
          </w:p>
          <w:p w:rsidR="000161C9" w:rsidRPr="00FC29BC" w:rsidRDefault="000161C9" w:rsidP="000161C9">
            <w:pPr>
              <w:pStyle w:val="FR1"/>
              <w:spacing w:before="0" w:line="276" w:lineRule="auto"/>
              <w:ind w:right="-71"/>
              <w:contextualSpacing/>
              <w:jc w:val="center"/>
              <w:rPr>
                <w:rFonts w:ascii="PT Astra Serif" w:hAnsi="PT Astra Serif"/>
                <w:b w:val="0"/>
                <w:bCs/>
                <w:sz w:val="24"/>
                <w:szCs w:val="24"/>
                <w:lang w:eastAsia="en-US"/>
              </w:rPr>
            </w:pPr>
          </w:p>
          <w:p w:rsidR="000161C9" w:rsidRPr="00FC29BC" w:rsidRDefault="000161C9" w:rsidP="000161C9">
            <w:pPr>
              <w:pStyle w:val="FR1"/>
              <w:spacing w:before="0" w:line="276" w:lineRule="auto"/>
              <w:ind w:right="-71"/>
              <w:contextualSpacing/>
              <w:jc w:val="center"/>
              <w:rPr>
                <w:rFonts w:ascii="PT Astra Serif" w:hAnsi="PT Astra Serif"/>
                <w:b w:val="0"/>
                <w:bCs/>
                <w:sz w:val="24"/>
                <w:szCs w:val="24"/>
                <w:lang w:eastAsia="en-US"/>
              </w:rPr>
            </w:pPr>
          </w:p>
          <w:p w:rsidR="000161C9" w:rsidRPr="00FC29BC" w:rsidRDefault="000161C9" w:rsidP="000161C9">
            <w:pPr>
              <w:pStyle w:val="FR1"/>
              <w:spacing w:before="0" w:line="276" w:lineRule="auto"/>
              <w:ind w:right="-71"/>
              <w:contextualSpacing/>
              <w:jc w:val="center"/>
              <w:rPr>
                <w:rFonts w:ascii="PT Astra Serif" w:hAnsi="PT Astra Serif"/>
                <w:b w:val="0"/>
                <w:sz w:val="24"/>
                <w:szCs w:val="24"/>
                <w:lang w:eastAsia="en-US"/>
              </w:rPr>
            </w:pPr>
            <w:r w:rsidRPr="00FC29BC">
              <w:rPr>
                <w:rFonts w:ascii="PT Astra Serif" w:hAnsi="PT Astra Serif"/>
                <w:b w:val="0"/>
                <w:bCs/>
                <w:sz w:val="24"/>
                <w:szCs w:val="24"/>
                <w:lang w:eastAsia="en-US"/>
              </w:rPr>
              <w:t xml:space="preserve">         </w:t>
            </w:r>
          </w:p>
          <w:p w:rsidR="00230584" w:rsidRPr="00FC29BC" w:rsidRDefault="00230584">
            <w:pPr>
              <w:pStyle w:val="FR1"/>
              <w:spacing w:before="0" w:line="276" w:lineRule="auto"/>
              <w:ind w:right="-71"/>
              <w:contextualSpacing/>
              <w:jc w:val="center"/>
              <w:rPr>
                <w:rFonts w:ascii="PT Astra Serif" w:hAnsi="PT Astra Serif"/>
                <w:b w:val="0"/>
                <w:sz w:val="24"/>
                <w:szCs w:val="24"/>
                <w:lang w:eastAsia="en-US"/>
              </w:rPr>
            </w:pPr>
          </w:p>
          <w:p w:rsidR="00230584" w:rsidRPr="00FC29BC" w:rsidRDefault="00230584">
            <w:pPr>
              <w:pStyle w:val="FR1"/>
              <w:spacing w:before="0" w:line="276" w:lineRule="auto"/>
              <w:ind w:right="-71"/>
              <w:contextualSpacing/>
              <w:jc w:val="center"/>
              <w:rPr>
                <w:rFonts w:ascii="PT Astra Serif" w:hAnsi="PT Astra Serif"/>
                <w:b w:val="0"/>
                <w:sz w:val="24"/>
                <w:szCs w:val="24"/>
                <w:lang w:eastAsia="en-US"/>
              </w:rPr>
            </w:pPr>
          </w:p>
        </w:tc>
      </w:tr>
    </w:tbl>
    <w:p w:rsidR="00DF01E1" w:rsidRPr="00FC29BC" w:rsidRDefault="00DF01E1" w:rsidP="00893BE8">
      <w:pPr>
        <w:pStyle w:val="ConsPlusNormal"/>
        <w:jc w:val="both"/>
        <w:rPr>
          <w:rFonts w:ascii="PT Astra Serif" w:hAnsi="PT Astra Serif" w:cs="Times New Roman"/>
          <w:sz w:val="24"/>
          <w:szCs w:val="24"/>
        </w:rPr>
      </w:pPr>
    </w:p>
    <w:sectPr w:rsidR="00DF01E1" w:rsidRPr="00FC29BC" w:rsidSect="00C762AF">
      <w:pgSz w:w="11906" w:h="16838"/>
      <w:pgMar w:top="993"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A1665"/>
    <w:multiLevelType w:val="hybridMultilevel"/>
    <w:tmpl w:val="B546CEE2"/>
    <w:lvl w:ilvl="0" w:tplc="360843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E6689D"/>
    <w:multiLevelType w:val="hybridMultilevel"/>
    <w:tmpl w:val="8A2E9DC8"/>
    <w:lvl w:ilvl="0" w:tplc="F74E2C58">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9C2"/>
    <w:rsid w:val="0000188D"/>
    <w:rsid w:val="000032D6"/>
    <w:rsid w:val="000161C9"/>
    <w:rsid w:val="00016B94"/>
    <w:rsid w:val="000212F8"/>
    <w:rsid w:val="00030387"/>
    <w:rsid w:val="0003565B"/>
    <w:rsid w:val="00037817"/>
    <w:rsid w:val="00040450"/>
    <w:rsid w:val="00046391"/>
    <w:rsid w:val="00047BEA"/>
    <w:rsid w:val="000515C8"/>
    <w:rsid w:val="00074D70"/>
    <w:rsid w:val="00082817"/>
    <w:rsid w:val="000841D0"/>
    <w:rsid w:val="000A2AAC"/>
    <w:rsid w:val="000A6E3D"/>
    <w:rsid w:val="000C1474"/>
    <w:rsid w:val="000C235C"/>
    <w:rsid w:val="000D4C54"/>
    <w:rsid w:val="000D592A"/>
    <w:rsid w:val="000E28B2"/>
    <w:rsid w:val="000E3CBF"/>
    <w:rsid w:val="000E7880"/>
    <w:rsid w:val="000F3967"/>
    <w:rsid w:val="001041BD"/>
    <w:rsid w:val="00104326"/>
    <w:rsid w:val="00115F4B"/>
    <w:rsid w:val="00117980"/>
    <w:rsid w:val="00124BC3"/>
    <w:rsid w:val="00127024"/>
    <w:rsid w:val="00131FC6"/>
    <w:rsid w:val="001417AE"/>
    <w:rsid w:val="00154AE1"/>
    <w:rsid w:val="0015689D"/>
    <w:rsid w:val="00161755"/>
    <w:rsid w:val="0017587E"/>
    <w:rsid w:val="00187DED"/>
    <w:rsid w:val="001C2888"/>
    <w:rsid w:val="001C3271"/>
    <w:rsid w:val="001D187F"/>
    <w:rsid w:val="001D201C"/>
    <w:rsid w:val="001D7B85"/>
    <w:rsid w:val="001E4569"/>
    <w:rsid w:val="001E4B59"/>
    <w:rsid w:val="002003DA"/>
    <w:rsid w:val="00203756"/>
    <w:rsid w:val="00213A05"/>
    <w:rsid w:val="0022360E"/>
    <w:rsid w:val="00230584"/>
    <w:rsid w:val="0023670A"/>
    <w:rsid w:val="0026762F"/>
    <w:rsid w:val="00276111"/>
    <w:rsid w:val="00291767"/>
    <w:rsid w:val="00293324"/>
    <w:rsid w:val="002937C2"/>
    <w:rsid w:val="002A0FB2"/>
    <w:rsid w:val="002A3E78"/>
    <w:rsid w:val="002B260A"/>
    <w:rsid w:val="002B7528"/>
    <w:rsid w:val="002D20EE"/>
    <w:rsid w:val="002E59B8"/>
    <w:rsid w:val="0031069E"/>
    <w:rsid w:val="0032216E"/>
    <w:rsid w:val="00325616"/>
    <w:rsid w:val="00331E52"/>
    <w:rsid w:val="00333ED2"/>
    <w:rsid w:val="00353125"/>
    <w:rsid w:val="00355955"/>
    <w:rsid w:val="003712A1"/>
    <w:rsid w:val="00380467"/>
    <w:rsid w:val="00386155"/>
    <w:rsid w:val="00397356"/>
    <w:rsid w:val="003A1239"/>
    <w:rsid w:val="003B3E4F"/>
    <w:rsid w:val="003B7B8F"/>
    <w:rsid w:val="003C7D83"/>
    <w:rsid w:val="003D19F7"/>
    <w:rsid w:val="003E38F6"/>
    <w:rsid w:val="004101B7"/>
    <w:rsid w:val="00412E30"/>
    <w:rsid w:val="00413DF4"/>
    <w:rsid w:val="0042775E"/>
    <w:rsid w:val="00432DA6"/>
    <w:rsid w:val="00440023"/>
    <w:rsid w:val="00456D47"/>
    <w:rsid w:val="00474900"/>
    <w:rsid w:val="00484912"/>
    <w:rsid w:val="00490E08"/>
    <w:rsid w:val="004A54E0"/>
    <w:rsid w:val="004A71AD"/>
    <w:rsid w:val="004B44CC"/>
    <w:rsid w:val="004B7EB6"/>
    <w:rsid w:val="004C203E"/>
    <w:rsid w:val="004D55B0"/>
    <w:rsid w:val="004F25B9"/>
    <w:rsid w:val="00504D80"/>
    <w:rsid w:val="00513B5C"/>
    <w:rsid w:val="0052003F"/>
    <w:rsid w:val="00530C92"/>
    <w:rsid w:val="00544DA8"/>
    <w:rsid w:val="0055003C"/>
    <w:rsid w:val="00560276"/>
    <w:rsid w:val="005A3935"/>
    <w:rsid w:val="005C6FB2"/>
    <w:rsid w:val="005C7D72"/>
    <w:rsid w:val="005D2195"/>
    <w:rsid w:val="005D6B52"/>
    <w:rsid w:val="005D7038"/>
    <w:rsid w:val="005E0D63"/>
    <w:rsid w:val="005E2E9A"/>
    <w:rsid w:val="005E7651"/>
    <w:rsid w:val="005E794C"/>
    <w:rsid w:val="005F3584"/>
    <w:rsid w:val="005F7378"/>
    <w:rsid w:val="00601413"/>
    <w:rsid w:val="00604B70"/>
    <w:rsid w:val="006059A3"/>
    <w:rsid w:val="00611D4D"/>
    <w:rsid w:val="006131D7"/>
    <w:rsid w:val="0061543B"/>
    <w:rsid w:val="00637BA9"/>
    <w:rsid w:val="006418F2"/>
    <w:rsid w:val="00691AF1"/>
    <w:rsid w:val="00697249"/>
    <w:rsid w:val="006A106D"/>
    <w:rsid w:val="006A21DE"/>
    <w:rsid w:val="006A2896"/>
    <w:rsid w:val="006A6670"/>
    <w:rsid w:val="006C2E95"/>
    <w:rsid w:val="006C5CF1"/>
    <w:rsid w:val="006C662B"/>
    <w:rsid w:val="006E30EF"/>
    <w:rsid w:val="006F345D"/>
    <w:rsid w:val="00702B30"/>
    <w:rsid w:val="007057BB"/>
    <w:rsid w:val="0071270B"/>
    <w:rsid w:val="00723990"/>
    <w:rsid w:val="00737674"/>
    <w:rsid w:val="00741836"/>
    <w:rsid w:val="00744F85"/>
    <w:rsid w:val="00757DCB"/>
    <w:rsid w:val="00764357"/>
    <w:rsid w:val="00787731"/>
    <w:rsid w:val="00794760"/>
    <w:rsid w:val="007A4A22"/>
    <w:rsid w:val="007A4B5D"/>
    <w:rsid w:val="007A4FBE"/>
    <w:rsid w:val="007B102D"/>
    <w:rsid w:val="007C0D40"/>
    <w:rsid w:val="007C4921"/>
    <w:rsid w:val="007C6551"/>
    <w:rsid w:val="007D3D15"/>
    <w:rsid w:val="007F094A"/>
    <w:rsid w:val="0080736D"/>
    <w:rsid w:val="008148C9"/>
    <w:rsid w:val="00831620"/>
    <w:rsid w:val="008371CD"/>
    <w:rsid w:val="008401EC"/>
    <w:rsid w:val="00841C6E"/>
    <w:rsid w:val="00850B08"/>
    <w:rsid w:val="008559F8"/>
    <w:rsid w:val="008638E3"/>
    <w:rsid w:val="0087292C"/>
    <w:rsid w:val="00873765"/>
    <w:rsid w:val="00882BE8"/>
    <w:rsid w:val="00890E17"/>
    <w:rsid w:val="00893BE8"/>
    <w:rsid w:val="008C0B01"/>
    <w:rsid w:val="008C0C1E"/>
    <w:rsid w:val="008D2D0C"/>
    <w:rsid w:val="008D38AE"/>
    <w:rsid w:val="008D490F"/>
    <w:rsid w:val="008D67A9"/>
    <w:rsid w:val="008D6984"/>
    <w:rsid w:val="008E2C21"/>
    <w:rsid w:val="008E6077"/>
    <w:rsid w:val="008F0F25"/>
    <w:rsid w:val="009039AC"/>
    <w:rsid w:val="00904C4B"/>
    <w:rsid w:val="009064A1"/>
    <w:rsid w:val="009079AF"/>
    <w:rsid w:val="0091332E"/>
    <w:rsid w:val="00916720"/>
    <w:rsid w:val="00917590"/>
    <w:rsid w:val="00920AB8"/>
    <w:rsid w:val="0092680C"/>
    <w:rsid w:val="00927BDD"/>
    <w:rsid w:val="00935A35"/>
    <w:rsid w:val="009607CA"/>
    <w:rsid w:val="00964E63"/>
    <w:rsid w:val="00972667"/>
    <w:rsid w:val="00985F7B"/>
    <w:rsid w:val="009934E9"/>
    <w:rsid w:val="00995F9C"/>
    <w:rsid w:val="009D3E67"/>
    <w:rsid w:val="009E3C42"/>
    <w:rsid w:val="009E463D"/>
    <w:rsid w:val="009F1A58"/>
    <w:rsid w:val="009F2841"/>
    <w:rsid w:val="00A168D9"/>
    <w:rsid w:val="00A235EB"/>
    <w:rsid w:val="00A32C11"/>
    <w:rsid w:val="00A35F90"/>
    <w:rsid w:val="00A46668"/>
    <w:rsid w:val="00A61AE5"/>
    <w:rsid w:val="00A801B4"/>
    <w:rsid w:val="00A97954"/>
    <w:rsid w:val="00AC173B"/>
    <w:rsid w:val="00AD2CBE"/>
    <w:rsid w:val="00AD630B"/>
    <w:rsid w:val="00AE054A"/>
    <w:rsid w:val="00AE2348"/>
    <w:rsid w:val="00AF45CF"/>
    <w:rsid w:val="00AF78C1"/>
    <w:rsid w:val="00B03955"/>
    <w:rsid w:val="00B11A01"/>
    <w:rsid w:val="00B131C6"/>
    <w:rsid w:val="00B13CC1"/>
    <w:rsid w:val="00B21AC5"/>
    <w:rsid w:val="00B24335"/>
    <w:rsid w:val="00B31E6C"/>
    <w:rsid w:val="00B5015E"/>
    <w:rsid w:val="00B56FEC"/>
    <w:rsid w:val="00B6389A"/>
    <w:rsid w:val="00B65EC8"/>
    <w:rsid w:val="00B67A06"/>
    <w:rsid w:val="00B73CB5"/>
    <w:rsid w:val="00B81AAA"/>
    <w:rsid w:val="00B86D12"/>
    <w:rsid w:val="00BA2D2A"/>
    <w:rsid w:val="00BC37B0"/>
    <w:rsid w:val="00BC7CD1"/>
    <w:rsid w:val="00BD3ABD"/>
    <w:rsid w:val="00BD683B"/>
    <w:rsid w:val="00BE046E"/>
    <w:rsid w:val="00BE609C"/>
    <w:rsid w:val="00C02891"/>
    <w:rsid w:val="00C067B4"/>
    <w:rsid w:val="00C069C2"/>
    <w:rsid w:val="00C21DBC"/>
    <w:rsid w:val="00C259F1"/>
    <w:rsid w:val="00C34CD4"/>
    <w:rsid w:val="00C34FF7"/>
    <w:rsid w:val="00C405FD"/>
    <w:rsid w:val="00C43F8A"/>
    <w:rsid w:val="00C52E21"/>
    <w:rsid w:val="00C550E8"/>
    <w:rsid w:val="00C62C2E"/>
    <w:rsid w:val="00C762AF"/>
    <w:rsid w:val="00C801F9"/>
    <w:rsid w:val="00C81AD6"/>
    <w:rsid w:val="00C84274"/>
    <w:rsid w:val="00C915F8"/>
    <w:rsid w:val="00CA25ED"/>
    <w:rsid w:val="00CB033E"/>
    <w:rsid w:val="00CB3EB1"/>
    <w:rsid w:val="00CB5EE7"/>
    <w:rsid w:val="00CB7623"/>
    <w:rsid w:val="00CC409B"/>
    <w:rsid w:val="00CD1407"/>
    <w:rsid w:val="00CD3774"/>
    <w:rsid w:val="00CD433A"/>
    <w:rsid w:val="00CE3E53"/>
    <w:rsid w:val="00CE544A"/>
    <w:rsid w:val="00CE6A0A"/>
    <w:rsid w:val="00CF13C1"/>
    <w:rsid w:val="00D116E2"/>
    <w:rsid w:val="00D3643E"/>
    <w:rsid w:val="00D7447D"/>
    <w:rsid w:val="00D748AF"/>
    <w:rsid w:val="00D762E7"/>
    <w:rsid w:val="00D862F2"/>
    <w:rsid w:val="00D86AFC"/>
    <w:rsid w:val="00D923E7"/>
    <w:rsid w:val="00D95218"/>
    <w:rsid w:val="00DC26B3"/>
    <w:rsid w:val="00DC3003"/>
    <w:rsid w:val="00DE012C"/>
    <w:rsid w:val="00DE6F1A"/>
    <w:rsid w:val="00DF01E1"/>
    <w:rsid w:val="00DF61C7"/>
    <w:rsid w:val="00E12CA4"/>
    <w:rsid w:val="00E1743F"/>
    <w:rsid w:val="00E223BB"/>
    <w:rsid w:val="00E26102"/>
    <w:rsid w:val="00E32BDE"/>
    <w:rsid w:val="00E34F6A"/>
    <w:rsid w:val="00E656AC"/>
    <w:rsid w:val="00E66B29"/>
    <w:rsid w:val="00E72838"/>
    <w:rsid w:val="00E83E2C"/>
    <w:rsid w:val="00E840B8"/>
    <w:rsid w:val="00E86F8E"/>
    <w:rsid w:val="00E97A8A"/>
    <w:rsid w:val="00E97A9C"/>
    <w:rsid w:val="00EB2D21"/>
    <w:rsid w:val="00ED351D"/>
    <w:rsid w:val="00EE49CA"/>
    <w:rsid w:val="00EE5AAB"/>
    <w:rsid w:val="00EF1504"/>
    <w:rsid w:val="00EF4171"/>
    <w:rsid w:val="00F1593B"/>
    <w:rsid w:val="00F17D01"/>
    <w:rsid w:val="00F219D2"/>
    <w:rsid w:val="00F23BEA"/>
    <w:rsid w:val="00F27BEC"/>
    <w:rsid w:val="00F32E1A"/>
    <w:rsid w:val="00F36FAB"/>
    <w:rsid w:val="00F50034"/>
    <w:rsid w:val="00F5342D"/>
    <w:rsid w:val="00F57B0D"/>
    <w:rsid w:val="00F6282C"/>
    <w:rsid w:val="00F6611E"/>
    <w:rsid w:val="00F85854"/>
    <w:rsid w:val="00F861A7"/>
    <w:rsid w:val="00F932B6"/>
    <w:rsid w:val="00FA39EE"/>
    <w:rsid w:val="00FB4E8D"/>
    <w:rsid w:val="00FB711F"/>
    <w:rsid w:val="00FC29BC"/>
    <w:rsid w:val="00FC6CA7"/>
    <w:rsid w:val="00FD0205"/>
    <w:rsid w:val="00FD426C"/>
    <w:rsid w:val="00FD6DD0"/>
    <w:rsid w:val="00FF4C64"/>
    <w:rsid w:val="00FF5F12"/>
    <w:rsid w:val="00FF6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584"/>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C067B4"/>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06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C06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69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C06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6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69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69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69C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C067B4"/>
    <w:rPr>
      <w:rFonts w:ascii="Arial" w:eastAsia="Calibri" w:hAnsi="Arial" w:cs="Times New Roman"/>
      <w:b/>
      <w:bCs/>
      <w:color w:val="000080"/>
      <w:sz w:val="20"/>
      <w:szCs w:val="20"/>
      <w:lang w:val="x-none" w:eastAsia="ru-RU"/>
    </w:rPr>
  </w:style>
  <w:style w:type="paragraph" w:styleId="3">
    <w:name w:val="Body Text Indent 3"/>
    <w:basedOn w:val="a"/>
    <w:link w:val="30"/>
    <w:uiPriority w:val="99"/>
    <w:rsid w:val="000C235C"/>
    <w:pPr>
      <w:spacing w:after="120"/>
      <w:ind w:left="283"/>
    </w:pPr>
    <w:rPr>
      <w:rFonts w:eastAsia="Times New Roman"/>
      <w:sz w:val="16"/>
      <w:szCs w:val="16"/>
      <w:lang w:val="x-none" w:eastAsia="x-none"/>
    </w:rPr>
  </w:style>
  <w:style w:type="character" w:customStyle="1" w:styleId="30">
    <w:name w:val="Основной текст с отступом 3 Знак"/>
    <w:basedOn w:val="a0"/>
    <w:link w:val="3"/>
    <w:uiPriority w:val="99"/>
    <w:rsid w:val="000C235C"/>
    <w:rPr>
      <w:rFonts w:ascii="Times New Roman" w:eastAsia="Times New Roman" w:hAnsi="Times New Roman" w:cs="Times New Roman"/>
      <w:sz w:val="16"/>
      <w:szCs w:val="16"/>
      <w:lang w:val="x-none" w:eastAsia="x-none"/>
    </w:rPr>
  </w:style>
  <w:style w:type="character" w:customStyle="1" w:styleId="a3">
    <w:name w:val="Цветовое выделение"/>
    <w:uiPriority w:val="99"/>
    <w:rsid w:val="000C235C"/>
    <w:rPr>
      <w:b/>
      <w:bCs w:val="0"/>
      <w:color w:val="26282F"/>
    </w:rPr>
  </w:style>
  <w:style w:type="paragraph" w:customStyle="1" w:styleId="pj">
    <w:name w:val="pj"/>
    <w:basedOn w:val="a"/>
    <w:uiPriority w:val="99"/>
    <w:rsid w:val="00972667"/>
    <w:pPr>
      <w:spacing w:before="100" w:beforeAutospacing="1" w:after="100" w:afterAutospacing="1"/>
    </w:pPr>
    <w:rPr>
      <w:rFonts w:eastAsia="Times New Roman"/>
    </w:rPr>
  </w:style>
  <w:style w:type="character" w:styleId="a4">
    <w:name w:val="Hyperlink"/>
    <w:rsid w:val="00972667"/>
    <w:rPr>
      <w:color w:val="0000FF"/>
      <w:u w:val="single"/>
    </w:rPr>
  </w:style>
  <w:style w:type="paragraph" w:styleId="a5">
    <w:name w:val="Balloon Text"/>
    <w:basedOn w:val="a"/>
    <w:link w:val="a6"/>
    <w:uiPriority w:val="99"/>
    <w:semiHidden/>
    <w:unhideWhenUsed/>
    <w:rsid w:val="00EB2D21"/>
    <w:rPr>
      <w:rFonts w:ascii="Tahoma" w:hAnsi="Tahoma" w:cs="Tahoma"/>
      <w:sz w:val="16"/>
      <w:szCs w:val="16"/>
    </w:rPr>
  </w:style>
  <w:style w:type="character" w:customStyle="1" w:styleId="a6">
    <w:name w:val="Текст выноски Знак"/>
    <w:basedOn w:val="a0"/>
    <w:link w:val="a5"/>
    <w:uiPriority w:val="99"/>
    <w:semiHidden/>
    <w:rsid w:val="00EB2D21"/>
    <w:rPr>
      <w:rFonts w:ascii="Tahoma" w:eastAsia="Calibri" w:hAnsi="Tahoma" w:cs="Tahoma"/>
      <w:sz w:val="16"/>
      <w:szCs w:val="16"/>
      <w:lang w:eastAsia="ru-RU"/>
    </w:rPr>
  </w:style>
  <w:style w:type="character" w:customStyle="1" w:styleId="ConsPlusNormal0">
    <w:name w:val="ConsPlusNormal Знак"/>
    <w:link w:val="ConsPlusNormal"/>
    <w:locked/>
    <w:rsid w:val="00124BC3"/>
    <w:rPr>
      <w:rFonts w:ascii="Calibri" w:eastAsia="Times New Roman" w:hAnsi="Calibri" w:cs="Calibri"/>
      <w:szCs w:val="20"/>
      <w:lang w:eastAsia="ru-RU"/>
    </w:rPr>
  </w:style>
  <w:style w:type="paragraph" w:customStyle="1" w:styleId="2">
    <w:name w:val="Обычный2"/>
    <w:rsid w:val="008E2C2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DF01E1"/>
    <w:pPr>
      <w:widowControl w:val="0"/>
      <w:spacing w:before="700" w:after="0" w:line="240" w:lineRule="auto"/>
    </w:pPr>
    <w:rPr>
      <w:rFonts w:ascii="Times New Roman" w:eastAsia="Calibri" w:hAnsi="Times New Roman" w:cs="Times New Roman"/>
      <w:b/>
      <w:sz w:val="28"/>
      <w:szCs w:val="20"/>
      <w:lang w:eastAsia="ru-RU"/>
    </w:rPr>
  </w:style>
  <w:style w:type="paragraph" w:customStyle="1" w:styleId="11">
    <w:name w:val="Абзац списка1"/>
    <w:basedOn w:val="a"/>
    <w:rsid w:val="008638E3"/>
    <w:pPr>
      <w:spacing w:after="200" w:line="276" w:lineRule="auto"/>
      <w:ind w:left="720"/>
      <w:contextualSpacing/>
    </w:pPr>
    <w:rPr>
      <w:rFonts w:ascii="Calibri" w:hAnsi="Calibri"/>
      <w:sz w:val="22"/>
      <w:szCs w:val="22"/>
    </w:rPr>
  </w:style>
  <w:style w:type="paragraph" w:styleId="a7">
    <w:name w:val="No Spacing"/>
    <w:link w:val="a8"/>
    <w:uiPriority w:val="1"/>
    <w:qFormat/>
    <w:rsid w:val="00380467"/>
    <w:pPr>
      <w:spacing w:after="0" w:line="240" w:lineRule="auto"/>
    </w:pPr>
    <w:rPr>
      <w:rFonts w:ascii="Calibri" w:eastAsia="Calibri" w:hAnsi="Calibri" w:cs="Calibri"/>
    </w:rPr>
  </w:style>
  <w:style w:type="paragraph" w:styleId="a9">
    <w:name w:val="Plain Text"/>
    <w:basedOn w:val="a"/>
    <w:link w:val="aa"/>
    <w:rsid w:val="001041BD"/>
    <w:rPr>
      <w:rFonts w:ascii="Courier New" w:eastAsia="Times New Roman" w:hAnsi="Courier New" w:cs="Courier New"/>
      <w:sz w:val="20"/>
      <w:szCs w:val="20"/>
    </w:rPr>
  </w:style>
  <w:style w:type="character" w:customStyle="1" w:styleId="aa">
    <w:name w:val="Текст Знак"/>
    <w:basedOn w:val="a0"/>
    <w:link w:val="a9"/>
    <w:rsid w:val="001041BD"/>
    <w:rPr>
      <w:rFonts w:ascii="Courier New" w:eastAsia="Times New Roman" w:hAnsi="Courier New" w:cs="Courier New"/>
      <w:sz w:val="20"/>
      <w:szCs w:val="20"/>
      <w:lang w:eastAsia="ru-RU"/>
    </w:rPr>
  </w:style>
  <w:style w:type="paragraph" w:styleId="ab">
    <w:name w:val="List Paragraph"/>
    <w:basedOn w:val="a"/>
    <w:uiPriority w:val="34"/>
    <w:qFormat/>
    <w:rsid w:val="007B102D"/>
    <w:pPr>
      <w:ind w:left="720"/>
      <w:contextualSpacing/>
    </w:pPr>
  </w:style>
  <w:style w:type="character" w:customStyle="1" w:styleId="a8">
    <w:name w:val="Без интервала Знак"/>
    <w:link w:val="a7"/>
    <w:uiPriority w:val="1"/>
    <w:rsid w:val="00F23BEA"/>
    <w:rPr>
      <w:rFonts w:ascii="Calibri" w:eastAsia="Calibri" w:hAnsi="Calibri" w:cs="Calibri"/>
    </w:rPr>
  </w:style>
  <w:style w:type="paragraph" w:customStyle="1" w:styleId="41">
    <w:name w:val="Основной текст (4)1"/>
    <w:basedOn w:val="a"/>
    <w:rsid w:val="00E66B29"/>
    <w:pPr>
      <w:widowControl w:val="0"/>
      <w:shd w:val="clear" w:color="auto" w:fill="FFFFFF"/>
      <w:spacing w:line="298" w:lineRule="exact"/>
      <w:jc w:val="both"/>
    </w:pPr>
    <w:rPr>
      <w:rFonts w:eastAsia="Times New Roman"/>
      <w:i/>
      <w:iCs/>
      <w:color w:val="000000"/>
    </w:rPr>
  </w:style>
  <w:style w:type="character" w:customStyle="1" w:styleId="apple-converted-space">
    <w:name w:val="apple-converted-space"/>
    <w:basedOn w:val="a0"/>
    <w:rsid w:val="00FA39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584"/>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C067B4"/>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06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C06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69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C069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69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69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69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69C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C067B4"/>
    <w:rPr>
      <w:rFonts w:ascii="Arial" w:eastAsia="Calibri" w:hAnsi="Arial" w:cs="Times New Roman"/>
      <w:b/>
      <w:bCs/>
      <w:color w:val="000080"/>
      <w:sz w:val="20"/>
      <w:szCs w:val="20"/>
      <w:lang w:val="x-none" w:eastAsia="ru-RU"/>
    </w:rPr>
  </w:style>
  <w:style w:type="paragraph" w:styleId="3">
    <w:name w:val="Body Text Indent 3"/>
    <w:basedOn w:val="a"/>
    <w:link w:val="30"/>
    <w:uiPriority w:val="99"/>
    <w:rsid w:val="000C235C"/>
    <w:pPr>
      <w:spacing w:after="120"/>
      <w:ind w:left="283"/>
    </w:pPr>
    <w:rPr>
      <w:rFonts w:eastAsia="Times New Roman"/>
      <w:sz w:val="16"/>
      <w:szCs w:val="16"/>
      <w:lang w:val="x-none" w:eastAsia="x-none"/>
    </w:rPr>
  </w:style>
  <w:style w:type="character" w:customStyle="1" w:styleId="30">
    <w:name w:val="Основной текст с отступом 3 Знак"/>
    <w:basedOn w:val="a0"/>
    <w:link w:val="3"/>
    <w:uiPriority w:val="99"/>
    <w:rsid w:val="000C235C"/>
    <w:rPr>
      <w:rFonts w:ascii="Times New Roman" w:eastAsia="Times New Roman" w:hAnsi="Times New Roman" w:cs="Times New Roman"/>
      <w:sz w:val="16"/>
      <w:szCs w:val="16"/>
      <w:lang w:val="x-none" w:eastAsia="x-none"/>
    </w:rPr>
  </w:style>
  <w:style w:type="character" w:customStyle="1" w:styleId="a3">
    <w:name w:val="Цветовое выделение"/>
    <w:uiPriority w:val="99"/>
    <w:rsid w:val="000C235C"/>
    <w:rPr>
      <w:b/>
      <w:bCs w:val="0"/>
      <w:color w:val="26282F"/>
    </w:rPr>
  </w:style>
  <w:style w:type="paragraph" w:customStyle="1" w:styleId="pj">
    <w:name w:val="pj"/>
    <w:basedOn w:val="a"/>
    <w:uiPriority w:val="99"/>
    <w:rsid w:val="00972667"/>
    <w:pPr>
      <w:spacing w:before="100" w:beforeAutospacing="1" w:after="100" w:afterAutospacing="1"/>
    </w:pPr>
    <w:rPr>
      <w:rFonts w:eastAsia="Times New Roman"/>
    </w:rPr>
  </w:style>
  <w:style w:type="character" w:styleId="a4">
    <w:name w:val="Hyperlink"/>
    <w:rsid w:val="00972667"/>
    <w:rPr>
      <w:color w:val="0000FF"/>
      <w:u w:val="single"/>
    </w:rPr>
  </w:style>
  <w:style w:type="paragraph" w:styleId="a5">
    <w:name w:val="Balloon Text"/>
    <w:basedOn w:val="a"/>
    <w:link w:val="a6"/>
    <w:uiPriority w:val="99"/>
    <w:semiHidden/>
    <w:unhideWhenUsed/>
    <w:rsid w:val="00EB2D21"/>
    <w:rPr>
      <w:rFonts w:ascii="Tahoma" w:hAnsi="Tahoma" w:cs="Tahoma"/>
      <w:sz w:val="16"/>
      <w:szCs w:val="16"/>
    </w:rPr>
  </w:style>
  <w:style w:type="character" w:customStyle="1" w:styleId="a6">
    <w:name w:val="Текст выноски Знак"/>
    <w:basedOn w:val="a0"/>
    <w:link w:val="a5"/>
    <w:uiPriority w:val="99"/>
    <w:semiHidden/>
    <w:rsid w:val="00EB2D21"/>
    <w:rPr>
      <w:rFonts w:ascii="Tahoma" w:eastAsia="Calibri" w:hAnsi="Tahoma" w:cs="Tahoma"/>
      <w:sz w:val="16"/>
      <w:szCs w:val="16"/>
      <w:lang w:eastAsia="ru-RU"/>
    </w:rPr>
  </w:style>
  <w:style w:type="character" w:customStyle="1" w:styleId="ConsPlusNormal0">
    <w:name w:val="ConsPlusNormal Знак"/>
    <w:link w:val="ConsPlusNormal"/>
    <w:locked/>
    <w:rsid w:val="00124BC3"/>
    <w:rPr>
      <w:rFonts w:ascii="Calibri" w:eastAsia="Times New Roman" w:hAnsi="Calibri" w:cs="Calibri"/>
      <w:szCs w:val="20"/>
      <w:lang w:eastAsia="ru-RU"/>
    </w:rPr>
  </w:style>
  <w:style w:type="paragraph" w:customStyle="1" w:styleId="2">
    <w:name w:val="Обычный2"/>
    <w:rsid w:val="008E2C2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DF01E1"/>
    <w:pPr>
      <w:widowControl w:val="0"/>
      <w:spacing w:before="700" w:after="0" w:line="240" w:lineRule="auto"/>
    </w:pPr>
    <w:rPr>
      <w:rFonts w:ascii="Times New Roman" w:eastAsia="Calibri" w:hAnsi="Times New Roman" w:cs="Times New Roman"/>
      <w:b/>
      <w:sz w:val="28"/>
      <w:szCs w:val="20"/>
      <w:lang w:eastAsia="ru-RU"/>
    </w:rPr>
  </w:style>
  <w:style w:type="paragraph" w:customStyle="1" w:styleId="11">
    <w:name w:val="Абзац списка1"/>
    <w:basedOn w:val="a"/>
    <w:rsid w:val="008638E3"/>
    <w:pPr>
      <w:spacing w:after="200" w:line="276" w:lineRule="auto"/>
      <w:ind w:left="720"/>
      <w:contextualSpacing/>
    </w:pPr>
    <w:rPr>
      <w:rFonts w:ascii="Calibri" w:hAnsi="Calibri"/>
      <w:sz w:val="22"/>
      <w:szCs w:val="22"/>
    </w:rPr>
  </w:style>
  <w:style w:type="paragraph" w:styleId="a7">
    <w:name w:val="No Spacing"/>
    <w:link w:val="a8"/>
    <w:uiPriority w:val="1"/>
    <w:qFormat/>
    <w:rsid w:val="00380467"/>
    <w:pPr>
      <w:spacing w:after="0" w:line="240" w:lineRule="auto"/>
    </w:pPr>
    <w:rPr>
      <w:rFonts w:ascii="Calibri" w:eastAsia="Calibri" w:hAnsi="Calibri" w:cs="Calibri"/>
    </w:rPr>
  </w:style>
  <w:style w:type="paragraph" w:styleId="a9">
    <w:name w:val="Plain Text"/>
    <w:basedOn w:val="a"/>
    <w:link w:val="aa"/>
    <w:rsid w:val="001041BD"/>
    <w:rPr>
      <w:rFonts w:ascii="Courier New" w:eastAsia="Times New Roman" w:hAnsi="Courier New" w:cs="Courier New"/>
      <w:sz w:val="20"/>
      <w:szCs w:val="20"/>
    </w:rPr>
  </w:style>
  <w:style w:type="character" w:customStyle="1" w:styleId="aa">
    <w:name w:val="Текст Знак"/>
    <w:basedOn w:val="a0"/>
    <w:link w:val="a9"/>
    <w:rsid w:val="001041BD"/>
    <w:rPr>
      <w:rFonts w:ascii="Courier New" w:eastAsia="Times New Roman" w:hAnsi="Courier New" w:cs="Courier New"/>
      <w:sz w:val="20"/>
      <w:szCs w:val="20"/>
      <w:lang w:eastAsia="ru-RU"/>
    </w:rPr>
  </w:style>
  <w:style w:type="paragraph" w:styleId="ab">
    <w:name w:val="List Paragraph"/>
    <w:basedOn w:val="a"/>
    <w:uiPriority w:val="34"/>
    <w:qFormat/>
    <w:rsid w:val="007B102D"/>
    <w:pPr>
      <w:ind w:left="720"/>
      <w:contextualSpacing/>
    </w:pPr>
  </w:style>
  <w:style w:type="character" w:customStyle="1" w:styleId="a8">
    <w:name w:val="Без интервала Знак"/>
    <w:link w:val="a7"/>
    <w:uiPriority w:val="1"/>
    <w:rsid w:val="00F23BEA"/>
    <w:rPr>
      <w:rFonts w:ascii="Calibri" w:eastAsia="Calibri" w:hAnsi="Calibri" w:cs="Calibri"/>
    </w:rPr>
  </w:style>
  <w:style w:type="paragraph" w:customStyle="1" w:styleId="41">
    <w:name w:val="Основной текст (4)1"/>
    <w:basedOn w:val="a"/>
    <w:rsid w:val="00E66B29"/>
    <w:pPr>
      <w:widowControl w:val="0"/>
      <w:shd w:val="clear" w:color="auto" w:fill="FFFFFF"/>
      <w:spacing w:line="298" w:lineRule="exact"/>
      <w:jc w:val="both"/>
    </w:pPr>
    <w:rPr>
      <w:rFonts w:eastAsia="Times New Roman"/>
      <w:i/>
      <w:iCs/>
      <w:color w:val="000000"/>
    </w:rPr>
  </w:style>
  <w:style w:type="character" w:customStyle="1" w:styleId="apple-converted-space">
    <w:name w:val="apple-converted-space"/>
    <w:basedOn w:val="a0"/>
    <w:rsid w:val="00FA3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2937">
      <w:bodyDiv w:val="1"/>
      <w:marLeft w:val="0"/>
      <w:marRight w:val="0"/>
      <w:marTop w:val="0"/>
      <w:marBottom w:val="0"/>
      <w:divBdr>
        <w:top w:val="none" w:sz="0" w:space="0" w:color="auto"/>
        <w:left w:val="none" w:sz="0" w:space="0" w:color="auto"/>
        <w:bottom w:val="none" w:sz="0" w:space="0" w:color="auto"/>
        <w:right w:val="none" w:sz="0" w:space="0" w:color="auto"/>
      </w:divBdr>
    </w:div>
    <w:div w:id="225727736">
      <w:bodyDiv w:val="1"/>
      <w:marLeft w:val="0"/>
      <w:marRight w:val="0"/>
      <w:marTop w:val="0"/>
      <w:marBottom w:val="0"/>
      <w:divBdr>
        <w:top w:val="none" w:sz="0" w:space="0" w:color="auto"/>
        <w:left w:val="none" w:sz="0" w:space="0" w:color="auto"/>
        <w:bottom w:val="none" w:sz="0" w:space="0" w:color="auto"/>
        <w:right w:val="none" w:sz="0" w:space="0" w:color="auto"/>
      </w:divBdr>
    </w:div>
    <w:div w:id="585959770">
      <w:bodyDiv w:val="1"/>
      <w:marLeft w:val="0"/>
      <w:marRight w:val="0"/>
      <w:marTop w:val="0"/>
      <w:marBottom w:val="0"/>
      <w:divBdr>
        <w:top w:val="none" w:sz="0" w:space="0" w:color="auto"/>
        <w:left w:val="none" w:sz="0" w:space="0" w:color="auto"/>
        <w:bottom w:val="none" w:sz="0" w:space="0" w:color="auto"/>
        <w:right w:val="none" w:sz="0" w:space="0" w:color="auto"/>
      </w:divBdr>
    </w:div>
    <w:div w:id="629167923">
      <w:bodyDiv w:val="1"/>
      <w:marLeft w:val="0"/>
      <w:marRight w:val="0"/>
      <w:marTop w:val="0"/>
      <w:marBottom w:val="0"/>
      <w:divBdr>
        <w:top w:val="none" w:sz="0" w:space="0" w:color="auto"/>
        <w:left w:val="none" w:sz="0" w:space="0" w:color="auto"/>
        <w:bottom w:val="none" w:sz="0" w:space="0" w:color="auto"/>
        <w:right w:val="none" w:sz="0" w:space="0" w:color="auto"/>
      </w:divBdr>
    </w:div>
    <w:div w:id="671105475">
      <w:bodyDiv w:val="1"/>
      <w:marLeft w:val="0"/>
      <w:marRight w:val="0"/>
      <w:marTop w:val="0"/>
      <w:marBottom w:val="0"/>
      <w:divBdr>
        <w:top w:val="none" w:sz="0" w:space="0" w:color="auto"/>
        <w:left w:val="none" w:sz="0" w:space="0" w:color="auto"/>
        <w:bottom w:val="none" w:sz="0" w:space="0" w:color="auto"/>
        <w:right w:val="none" w:sz="0" w:space="0" w:color="auto"/>
      </w:divBdr>
    </w:div>
    <w:div w:id="786510307">
      <w:bodyDiv w:val="1"/>
      <w:marLeft w:val="0"/>
      <w:marRight w:val="0"/>
      <w:marTop w:val="0"/>
      <w:marBottom w:val="0"/>
      <w:divBdr>
        <w:top w:val="none" w:sz="0" w:space="0" w:color="auto"/>
        <w:left w:val="none" w:sz="0" w:space="0" w:color="auto"/>
        <w:bottom w:val="none" w:sz="0" w:space="0" w:color="auto"/>
        <w:right w:val="none" w:sz="0" w:space="0" w:color="auto"/>
      </w:divBdr>
    </w:div>
    <w:div w:id="891884436">
      <w:bodyDiv w:val="1"/>
      <w:marLeft w:val="0"/>
      <w:marRight w:val="0"/>
      <w:marTop w:val="0"/>
      <w:marBottom w:val="0"/>
      <w:divBdr>
        <w:top w:val="none" w:sz="0" w:space="0" w:color="auto"/>
        <w:left w:val="none" w:sz="0" w:space="0" w:color="auto"/>
        <w:bottom w:val="none" w:sz="0" w:space="0" w:color="auto"/>
        <w:right w:val="none" w:sz="0" w:space="0" w:color="auto"/>
      </w:divBdr>
    </w:div>
    <w:div w:id="1117069892">
      <w:bodyDiv w:val="1"/>
      <w:marLeft w:val="0"/>
      <w:marRight w:val="0"/>
      <w:marTop w:val="0"/>
      <w:marBottom w:val="0"/>
      <w:divBdr>
        <w:top w:val="none" w:sz="0" w:space="0" w:color="auto"/>
        <w:left w:val="none" w:sz="0" w:space="0" w:color="auto"/>
        <w:bottom w:val="none" w:sz="0" w:space="0" w:color="auto"/>
        <w:right w:val="none" w:sz="0" w:space="0" w:color="auto"/>
      </w:divBdr>
    </w:div>
    <w:div w:id="1157041200">
      <w:bodyDiv w:val="1"/>
      <w:marLeft w:val="0"/>
      <w:marRight w:val="0"/>
      <w:marTop w:val="0"/>
      <w:marBottom w:val="0"/>
      <w:divBdr>
        <w:top w:val="none" w:sz="0" w:space="0" w:color="auto"/>
        <w:left w:val="none" w:sz="0" w:space="0" w:color="auto"/>
        <w:bottom w:val="none" w:sz="0" w:space="0" w:color="auto"/>
        <w:right w:val="none" w:sz="0" w:space="0" w:color="auto"/>
      </w:divBdr>
    </w:div>
    <w:div w:id="1189683809">
      <w:bodyDiv w:val="1"/>
      <w:marLeft w:val="0"/>
      <w:marRight w:val="0"/>
      <w:marTop w:val="0"/>
      <w:marBottom w:val="0"/>
      <w:divBdr>
        <w:top w:val="none" w:sz="0" w:space="0" w:color="auto"/>
        <w:left w:val="none" w:sz="0" w:space="0" w:color="auto"/>
        <w:bottom w:val="none" w:sz="0" w:space="0" w:color="auto"/>
        <w:right w:val="none" w:sz="0" w:space="0" w:color="auto"/>
      </w:divBdr>
    </w:div>
    <w:div w:id="1444034966">
      <w:bodyDiv w:val="1"/>
      <w:marLeft w:val="0"/>
      <w:marRight w:val="0"/>
      <w:marTop w:val="0"/>
      <w:marBottom w:val="0"/>
      <w:divBdr>
        <w:top w:val="none" w:sz="0" w:space="0" w:color="auto"/>
        <w:left w:val="none" w:sz="0" w:space="0" w:color="auto"/>
        <w:bottom w:val="none" w:sz="0" w:space="0" w:color="auto"/>
        <w:right w:val="none" w:sz="0" w:space="0" w:color="auto"/>
      </w:divBdr>
    </w:div>
    <w:div w:id="21245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C7ECA88E569C122A2A914F8DC63FE68F5D0FEC98C874041FFDA120F7EBD7DF50E53904FFF49E9ABCF0BFA42Dm1EEL" TargetMode="External"/><Relationship Id="rId13" Type="http://schemas.openxmlformats.org/officeDocument/2006/relationships/hyperlink" Target="consultantplus://offline/ref=0CC7ECA88E569C122A2A914F8DC63FE68F5D0FEC98C874041FFDA120F7EBD7DF50E53904FFF49E9ABCF0BFA42Dm1EEL" TargetMode="External"/><Relationship Id="rId18" Type="http://schemas.openxmlformats.org/officeDocument/2006/relationships/hyperlink" Target="consultantplus://offline/ref=0CC7ECA88E569C122A2A914F8DC63FE68F5D0FEC98C874041FFDA120F7EBD7DF50E53904FFF49E9ABCF0BFA42Dm1EE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0CC7ECA88E569C122A2A914F8DC63FE68F5D0FEC98C874041FFDA120F7EBD7DF50E53904FFF49E9ABCF0BFA42Dm1EEL" TargetMode="External"/><Relationship Id="rId12" Type="http://schemas.openxmlformats.org/officeDocument/2006/relationships/hyperlink" Target="consultantplus://offline/ref=0CC7ECA88E569C122A2A914F8DC63FE68F5D0FEC98C874041FFDA120F7EBD7DF50E53904FFF49E9ABCF0BFA42Dm1EEL" TargetMode="External"/><Relationship Id="rId17" Type="http://schemas.openxmlformats.org/officeDocument/2006/relationships/hyperlink" Target="consultantplus://offline/ref=0CC7ECA88E569C122A2A914F8DC63FE68F5B07EC9EC574041FFDA120F7EBD7DF42E56108FAF88791EEBFF9F1221FB09121B3F9D5E242m9E4L" TargetMode="External"/><Relationship Id="rId2" Type="http://schemas.openxmlformats.org/officeDocument/2006/relationships/numbering" Target="numbering.xml"/><Relationship Id="rId16" Type="http://schemas.openxmlformats.org/officeDocument/2006/relationships/hyperlink" Target="consultantplus://offline/ref=0CC7ECA88E569C122A2A914F8DC63FE68F5B0FEE99C474041FFDA120F7EBD7DF42E5610AF5A5D1DEEFE3BCA1311EB39123B5E5mDE7L" TargetMode="External"/><Relationship Id="rId20" Type="http://schemas.openxmlformats.org/officeDocument/2006/relationships/hyperlink" Target="mailto:fku-sizo@fsin.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CC7ECA88E569C122A2A914F8DC63FE68E5B06E698CB290E17A4AD22F0E488C845AC6D09FFF7839EB1BAECE07A13B48A3FB5E1C9E04096m4E7L" TargetMode="External"/><Relationship Id="rId5" Type="http://schemas.openxmlformats.org/officeDocument/2006/relationships/settings" Target="settings.xml"/><Relationship Id="rId15" Type="http://schemas.openxmlformats.org/officeDocument/2006/relationships/hyperlink" Target="consultantplus://offline/ref=0CC7ECA88E569C122A2A914F8DC63FE68F590EEF9EC174041FFDA120F7EBD7DF42E56108FEF1809EBFE5E9F56B4BB88E24ABE7D1FC429445m2E7L" TargetMode="External"/><Relationship Id="rId10" Type="http://schemas.openxmlformats.org/officeDocument/2006/relationships/hyperlink" Target="consultantplus://offline/ref=0CC7ECA88E569C122A2A914F8DC63FE68F5D0FEC98C874041FFDA120F7EBD7DF42E56108FEF0839AB3E5E9F56B4BB88E24ABE7D1FC429445m2E7L" TargetMode="External"/><Relationship Id="rId19" Type="http://schemas.openxmlformats.org/officeDocument/2006/relationships/hyperlink" Target="consultantplus://offline/ref=0CC7ECA88E569C122A2A914F8DC63FE68F5D0FEC98C874041FFDA120F7EBD7DF42E56108FEF0839AB3E5E9F56B4BB88E24ABE7D1FC429445m2E7L" TargetMode="External"/><Relationship Id="rId4" Type="http://schemas.microsoft.com/office/2007/relationships/stylesWithEffects" Target="stylesWithEffects.xml"/><Relationship Id="rId9" Type="http://schemas.openxmlformats.org/officeDocument/2006/relationships/hyperlink" Target="consultantplus://offline/ref=0CC7ECA88E569C122A2A914F8DC63FE68F5D0FEC98C874041FFDA120F7EBD7DF42E56108FEF1849ABAE5E9F56B4BB88E24ABE7D1FC429445m2E7L" TargetMode="External"/><Relationship Id="rId14" Type="http://schemas.openxmlformats.org/officeDocument/2006/relationships/hyperlink" Target="consultantplus://offline/ref=0CC7ECA88E569C122A2A914F8DC63FE68F5D0FEC98C874041FFDA120F7EBD7DF50E53904FFF49E9ABCF0BFA42Dm1EE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CBAD9-F2F9-4377-8B12-99E7D7EE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6693</Words>
  <Characters>38155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gozigz</dc:creator>
  <cp:lastModifiedBy>Пользователь Windows</cp:lastModifiedBy>
  <cp:revision>29</cp:revision>
  <cp:lastPrinted>2024-11-22T09:20:00Z</cp:lastPrinted>
  <dcterms:created xsi:type="dcterms:W3CDTF">2024-11-15T12:49:00Z</dcterms:created>
  <dcterms:modified xsi:type="dcterms:W3CDTF">2026-06-23T10:44:00Z</dcterms:modified>
</cp:coreProperties>
</file>