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FB07E07"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576BCF">
        <w:rPr>
          <w:sz w:val="22"/>
          <w:szCs w:val="22"/>
        </w:rPr>
        <w:t>5</w:t>
      </w:r>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6B9E14ED"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576BCF">
        <w:rPr>
          <w:sz w:val="22"/>
          <w:szCs w:val="22"/>
        </w:rPr>
        <w:t>5</w:t>
      </w:r>
      <w:r w:rsidR="00EF1EE4" w:rsidRPr="00117EBE">
        <w:rPr>
          <w:sz w:val="22"/>
          <w:szCs w:val="22"/>
        </w:rPr>
        <w:t xml:space="preserve"> ч.1 ст.93 Федерального закона от 05.04.2013</w:t>
      </w:r>
      <w:proofErr w:type="gramEnd"/>
      <w:r w:rsidR="00EF1EE4" w:rsidRPr="00117EBE">
        <w:rPr>
          <w:sz w:val="22"/>
          <w:szCs w:val="22"/>
        </w:rPr>
        <w:t xml:space="preserve">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0BAFF54F" w:rsidR="0033607C" w:rsidRPr="00117EBE" w:rsidRDefault="0033607C" w:rsidP="00576BCF">
      <w:pPr>
        <w:numPr>
          <w:ilvl w:val="1"/>
          <w:numId w:val="66"/>
        </w:numPr>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576BCF" w:rsidRPr="00576BCF">
        <w:rPr>
          <w:b/>
          <w:sz w:val="22"/>
          <w:szCs w:val="22"/>
        </w:rPr>
        <w:t>строительного оборудования, инст</w:t>
      </w:r>
      <w:r w:rsidR="00576BCF">
        <w:rPr>
          <w:b/>
          <w:sz w:val="22"/>
          <w:szCs w:val="22"/>
        </w:rPr>
        <w:t>рументов и расходных материалов</w:t>
      </w:r>
      <w:r w:rsidR="00576BCF" w:rsidRPr="00576BCF">
        <w:rPr>
          <w:b/>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53EE70D"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576BCF">
        <w:rPr>
          <w:rFonts w:eastAsia="Calibri"/>
          <w:b/>
          <w:sz w:val="22"/>
          <w:szCs w:val="22"/>
          <w:lang w:eastAsia="en-US"/>
        </w:rPr>
        <w:t>7</w:t>
      </w:r>
      <w:r w:rsidR="000F3105" w:rsidRPr="00117EBE">
        <w:rPr>
          <w:rFonts w:eastAsia="Calibri"/>
          <w:b/>
          <w:sz w:val="22"/>
          <w:szCs w:val="22"/>
          <w:lang w:eastAsia="en-US"/>
        </w:rPr>
        <w:t xml:space="preserve"> </w:t>
      </w:r>
      <w:r w:rsidR="00AB7A5A">
        <w:rPr>
          <w:rFonts w:eastAsia="Calibri"/>
          <w:b/>
          <w:sz w:val="22"/>
          <w:szCs w:val="22"/>
          <w:lang w:eastAsia="en-US"/>
        </w:rPr>
        <w:t>(</w:t>
      </w:r>
      <w:r w:rsidR="00576BCF">
        <w:rPr>
          <w:rFonts w:eastAsia="Calibri"/>
          <w:b/>
          <w:sz w:val="22"/>
          <w:szCs w:val="22"/>
          <w:lang w:eastAsia="en-US"/>
        </w:rPr>
        <w:t>семь</w:t>
      </w:r>
      <w:r w:rsidR="00AB7A5A">
        <w:rPr>
          <w:rFonts w:eastAsia="Calibri"/>
          <w:b/>
          <w:sz w:val="22"/>
          <w:szCs w:val="22"/>
          <w:lang w:eastAsia="en-US"/>
        </w:rPr>
        <w:t xml:space="preserve">) </w:t>
      </w:r>
      <w:r w:rsidR="00576BCF">
        <w:rPr>
          <w:rFonts w:eastAsia="Calibri"/>
          <w:b/>
          <w:sz w:val="22"/>
          <w:szCs w:val="22"/>
          <w:lang w:eastAsia="en-US"/>
        </w:rPr>
        <w:t>календарны</w:t>
      </w:r>
      <w:r w:rsidR="000F3105" w:rsidRPr="00117EBE">
        <w:rPr>
          <w:rFonts w:eastAsia="Calibri"/>
          <w:b/>
          <w:sz w:val="22"/>
          <w:szCs w:val="22"/>
          <w:lang w:eastAsia="en-US"/>
        </w:rPr>
        <w:t xml:space="preserve">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lastRenderedPageBreak/>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lastRenderedPageBreak/>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xml:space="preserve">. </w:t>
      </w:r>
      <w:r w:rsidR="005024AB" w:rsidRPr="00117EBE">
        <w:rPr>
          <w:sz w:val="22"/>
          <w:szCs w:val="22"/>
        </w:rPr>
        <w:lastRenderedPageBreak/>
        <w:t>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w:t>
      </w:r>
      <w:r w:rsidR="00232977" w:rsidRPr="00117EBE">
        <w:rPr>
          <w:sz w:val="22"/>
          <w:szCs w:val="22"/>
        </w:rPr>
        <w:lastRenderedPageBreak/>
        <w:t xml:space="preserve">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3"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3"/>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lastRenderedPageBreak/>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lastRenderedPageBreak/>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 xml:space="preserve">ицируемые применимым для целей </w:t>
      </w:r>
      <w:r w:rsidR="008D2EEF" w:rsidRPr="00117EBE">
        <w:rPr>
          <w:sz w:val="22"/>
          <w:szCs w:val="22"/>
        </w:rPr>
        <w:lastRenderedPageBreak/>
        <w:t>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w:t>
      </w:r>
      <w:r w:rsidRPr="00117EBE">
        <w:rPr>
          <w:sz w:val="22"/>
          <w:szCs w:val="22"/>
        </w:rPr>
        <w:lastRenderedPageBreak/>
        <w:t>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363" w:type="dxa"/>
        <w:tblInd w:w="-176" w:type="dxa"/>
        <w:tblLook w:val="04A0" w:firstRow="1" w:lastRow="0" w:firstColumn="1" w:lastColumn="0" w:noHBand="0" w:noVBand="1"/>
      </w:tblPr>
      <w:tblGrid>
        <w:gridCol w:w="441"/>
        <w:gridCol w:w="4064"/>
        <w:gridCol w:w="1261"/>
        <w:gridCol w:w="948"/>
        <w:gridCol w:w="812"/>
        <w:gridCol w:w="817"/>
        <w:gridCol w:w="891"/>
        <w:gridCol w:w="1129"/>
      </w:tblGrid>
      <w:tr w:rsidR="00576BCF" w:rsidRPr="00576BCF" w14:paraId="0688597E" w14:textId="77777777" w:rsidTr="00701F33">
        <w:trPr>
          <w:trHeight w:val="510"/>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78DACA21" w14:textId="5A721115" w:rsidR="00576BCF" w:rsidRPr="00576BCF" w:rsidRDefault="00576BCF" w:rsidP="00576BCF">
            <w:pPr>
              <w:rPr>
                <w:sz w:val="18"/>
                <w:szCs w:val="18"/>
              </w:rPr>
            </w:pPr>
            <w:r w:rsidRPr="00576BCF">
              <w:rPr>
                <w:sz w:val="16"/>
                <w:szCs w:val="16"/>
              </w:rPr>
              <w:t>№</w:t>
            </w:r>
            <w:r>
              <w:rPr>
                <w:sz w:val="16"/>
                <w:szCs w:val="16"/>
              </w:rPr>
              <w:t xml:space="preserve"> </w:t>
            </w:r>
            <w:proofErr w:type="gramStart"/>
            <w:r>
              <w:rPr>
                <w:sz w:val="16"/>
                <w:szCs w:val="16"/>
              </w:rPr>
              <w:t>п</w:t>
            </w:r>
            <w:proofErr w:type="gramEnd"/>
            <w:r>
              <w:rPr>
                <w:sz w:val="16"/>
                <w:szCs w:val="16"/>
              </w:rPr>
              <w:t>/п</w:t>
            </w:r>
          </w:p>
        </w:tc>
        <w:tc>
          <w:tcPr>
            <w:tcW w:w="4094" w:type="dxa"/>
            <w:tcBorders>
              <w:top w:val="single" w:sz="4" w:space="0" w:color="auto"/>
              <w:left w:val="nil"/>
              <w:bottom w:val="single" w:sz="4" w:space="0" w:color="auto"/>
              <w:right w:val="single" w:sz="4" w:space="0" w:color="auto"/>
            </w:tcBorders>
            <w:shd w:val="clear" w:color="auto" w:fill="auto"/>
            <w:vAlign w:val="center"/>
          </w:tcPr>
          <w:p w14:paraId="7C895D1B" w14:textId="387D4DEC" w:rsidR="00576BCF" w:rsidRPr="00576BCF" w:rsidRDefault="00576BCF" w:rsidP="00576BCF">
            <w:pPr>
              <w:rPr>
                <w:sz w:val="19"/>
                <w:szCs w:val="19"/>
              </w:rPr>
            </w:pPr>
            <w:r w:rsidRPr="00576BCF">
              <w:rPr>
                <w:sz w:val="20"/>
                <w:szCs w:val="20"/>
              </w:rPr>
              <w:t>Наименование и основные</w:t>
            </w:r>
            <w:r>
              <w:rPr>
                <w:sz w:val="20"/>
                <w:szCs w:val="20"/>
              </w:rPr>
              <w:t xml:space="preserve"> характеристики объекта закупки</w:t>
            </w:r>
          </w:p>
        </w:tc>
        <w:tc>
          <w:tcPr>
            <w:tcW w:w="1214" w:type="dxa"/>
            <w:tcBorders>
              <w:top w:val="single" w:sz="4" w:space="0" w:color="auto"/>
              <w:left w:val="nil"/>
              <w:bottom w:val="single" w:sz="4" w:space="0" w:color="auto"/>
              <w:right w:val="single" w:sz="4" w:space="0" w:color="auto"/>
            </w:tcBorders>
            <w:shd w:val="clear" w:color="auto" w:fill="auto"/>
            <w:vAlign w:val="center"/>
          </w:tcPr>
          <w:p w14:paraId="3CC5BE3C" w14:textId="514188A9" w:rsidR="00576BCF" w:rsidRPr="00576BCF" w:rsidRDefault="00576BCF" w:rsidP="00576BCF">
            <w:pPr>
              <w:rPr>
                <w:sz w:val="19"/>
                <w:szCs w:val="19"/>
              </w:rPr>
            </w:pPr>
            <w:r w:rsidRPr="00576BCF">
              <w:rPr>
                <w:sz w:val="20"/>
                <w:szCs w:val="20"/>
              </w:rPr>
              <w:t>ОКПД</w:t>
            </w:r>
            <w:proofErr w:type="gramStart"/>
            <w:r w:rsidRPr="00576BCF">
              <w:rPr>
                <w:sz w:val="20"/>
                <w:szCs w:val="20"/>
              </w:rPr>
              <w:t>2</w:t>
            </w:r>
            <w:proofErr w:type="gramEnd"/>
            <w:r w:rsidRPr="00576BCF">
              <w:rPr>
                <w:sz w:val="20"/>
                <w:szCs w:val="20"/>
              </w:rPr>
              <w:t>/ КТРУ</w:t>
            </w:r>
          </w:p>
        </w:tc>
        <w:tc>
          <w:tcPr>
            <w:tcW w:w="953" w:type="dxa"/>
            <w:tcBorders>
              <w:top w:val="single" w:sz="4" w:space="0" w:color="auto"/>
              <w:left w:val="nil"/>
              <w:bottom w:val="single" w:sz="4" w:space="0" w:color="auto"/>
              <w:right w:val="single" w:sz="4" w:space="0" w:color="auto"/>
            </w:tcBorders>
            <w:shd w:val="clear" w:color="auto" w:fill="auto"/>
            <w:vAlign w:val="center"/>
          </w:tcPr>
          <w:p w14:paraId="091FCD28" w14:textId="5A24ADE2" w:rsidR="00576BCF" w:rsidRPr="00576BCF" w:rsidRDefault="00576BCF" w:rsidP="00576BCF">
            <w:pPr>
              <w:rPr>
                <w:color w:val="000000"/>
                <w:sz w:val="20"/>
                <w:szCs w:val="20"/>
              </w:rPr>
            </w:pPr>
            <w:r w:rsidRPr="00576BCF">
              <w:rPr>
                <w:color w:val="000000"/>
                <w:sz w:val="20"/>
                <w:szCs w:val="20"/>
              </w:rPr>
              <w:t xml:space="preserve">Ед. </w:t>
            </w:r>
            <w:proofErr w:type="spellStart"/>
            <w:r w:rsidRPr="00576BCF">
              <w:rPr>
                <w:color w:val="000000"/>
                <w:sz w:val="20"/>
                <w:szCs w:val="20"/>
              </w:rPr>
              <w:t>изм</w:t>
            </w:r>
            <w:proofErr w:type="spellEnd"/>
          </w:p>
        </w:tc>
        <w:tc>
          <w:tcPr>
            <w:tcW w:w="815" w:type="dxa"/>
            <w:tcBorders>
              <w:top w:val="single" w:sz="4" w:space="0" w:color="auto"/>
              <w:left w:val="nil"/>
              <w:bottom w:val="single" w:sz="4" w:space="0" w:color="auto"/>
              <w:right w:val="single" w:sz="4" w:space="0" w:color="auto"/>
            </w:tcBorders>
            <w:shd w:val="clear" w:color="auto" w:fill="auto"/>
            <w:vAlign w:val="center"/>
          </w:tcPr>
          <w:p w14:paraId="240E2457" w14:textId="4C2FA5EC" w:rsidR="00576BCF" w:rsidRPr="00576BCF" w:rsidRDefault="00576BCF" w:rsidP="00576BCF">
            <w:pPr>
              <w:rPr>
                <w:color w:val="000000"/>
                <w:sz w:val="20"/>
                <w:szCs w:val="20"/>
              </w:rPr>
            </w:pPr>
            <w:r w:rsidRPr="00576BCF">
              <w:rPr>
                <w:color w:val="000000"/>
                <w:sz w:val="20"/>
                <w:szCs w:val="20"/>
              </w:rPr>
              <w:t>Кол-во</w:t>
            </w:r>
          </w:p>
        </w:tc>
        <w:tc>
          <w:tcPr>
            <w:tcW w:w="817" w:type="dxa"/>
            <w:tcBorders>
              <w:top w:val="single" w:sz="4" w:space="0" w:color="auto"/>
              <w:left w:val="nil"/>
              <w:bottom w:val="single" w:sz="4" w:space="0" w:color="auto"/>
              <w:right w:val="single" w:sz="4" w:space="0" w:color="auto"/>
            </w:tcBorders>
            <w:vAlign w:val="center"/>
          </w:tcPr>
          <w:p w14:paraId="4D94E8E8" w14:textId="175669FD" w:rsidR="00576BCF" w:rsidRPr="00576BCF" w:rsidRDefault="00576BCF" w:rsidP="00576BCF">
            <w:pPr>
              <w:rPr>
                <w:color w:val="000000"/>
                <w:sz w:val="20"/>
                <w:szCs w:val="20"/>
              </w:rPr>
            </w:pPr>
            <w:r>
              <w:rPr>
                <w:color w:val="000000"/>
                <w:sz w:val="20"/>
                <w:szCs w:val="20"/>
              </w:rPr>
              <w:t>Ставка НДС</w:t>
            </w:r>
          </w:p>
        </w:tc>
        <w:tc>
          <w:tcPr>
            <w:tcW w:w="895" w:type="dxa"/>
            <w:tcBorders>
              <w:top w:val="single" w:sz="4" w:space="0" w:color="auto"/>
              <w:left w:val="nil"/>
              <w:bottom w:val="single" w:sz="4" w:space="0" w:color="auto"/>
              <w:right w:val="single" w:sz="4" w:space="0" w:color="auto"/>
            </w:tcBorders>
            <w:vAlign w:val="center"/>
          </w:tcPr>
          <w:p w14:paraId="64B7FB2C" w14:textId="58E31CF0" w:rsidR="00576BCF" w:rsidRPr="00576BCF" w:rsidRDefault="00576BCF" w:rsidP="00576BCF">
            <w:pPr>
              <w:rPr>
                <w:color w:val="000000"/>
                <w:sz w:val="20"/>
                <w:szCs w:val="20"/>
              </w:rPr>
            </w:pPr>
            <w:r>
              <w:rPr>
                <w:color w:val="000000"/>
                <w:sz w:val="20"/>
                <w:szCs w:val="20"/>
              </w:rPr>
              <w:t xml:space="preserve">Цена за </w:t>
            </w:r>
            <w:proofErr w:type="spellStart"/>
            <w:proofErr w:type="gramStart"/>
            <w:r>
              <w:rPr>
                <w:color w:val="000000"/>
                <w:sz w:val="20"/>
                <w:szCs w:val="20"/>
              </w:rPr>
              <w:t>ед</w:t>
            </w:r>
            <w:proofErr w:type="spellEnd"/>
            <w:proofErr w:type="gramEnd"/>
            <w:r>
              <w:rPr>
                <w:color w:val="000000"/>
                <w:sz w:val="20"/>
                <w:szCs w:val="20"/>
              </w:rPr>
              <w:t>, руб.</w:t>
            </w:r>
          </w:p>
        </w:tc>
        <w:tc>
          <w:tcPr>
            <w:tcW w:w="1134" w:type="dxa"/>
            <w:tcBorders>
              <w:top w:val="single" w:sz="4" w:space="0" w:color="auto"/>
              <w:left w:val="nil"/>
              <w:bottom w:val="single" w:sz="4" w:space="0" w:color="auto"/>
              <w:right w:val="single" w:sz="4" w:space="0" w:color="auto"/>
            </w:tcBorders>
            <w:vAlign w:val="center"/>
          </w:tcPr>
          <w:p w14:paraId="012BC099" w14:textId="3DD614A7" w:rsidR="00576BCF" w:rsidRPr="00576BCF" w:rsidRDefault="00576BCF" w:rsidP="00576BCF">
            <w:pPr>
              <w:rPr>
                <w:color w:val="000000"/>
                <w:sz w:val="20"/>
                <w:szCs w:val="20"/>
              </w:rPr>
            </w:pPr>
            <w:r>
              <w:rPr>
                <w:color w:val="000000"/>
                <w:sz w:val="20"/>
                <w:szCs w:val="20"/>
              </w:rPr>
              <w:t>Сумма, руб.</w:t>
            </w:r>
          </w:p>
        </w:tc>
      </w:tr>
      <w:tr w:rsidR="00312FC7" w:rsidRPr="00576BCF" w14:paraId="3E55A968" w14:textId="2C15EBA7"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C5555B0" w14:textId="77777777" w:rsidR="00312FC7" w:rsidRPr="00576BCF" w:rsidRDefault="00312FC7" w:rsidP="00576BCF">
            <w:pPr>
              <w:jc w:val="right"/>
              <w:rPr>
                <w:sz w:val="18"/>
                <w:szCs w:val="18"/>
              </w:rPr>
            </w:pPr>
            <w:r w:rsidRPr="00576BCF">
              <w:rPr>
                <w:sz w:val="18"/>
                <w:szCs w:val="18"/>
              </w:rPr>
              <w:t>1</w:t>
            </w:r>
          </w:p>
        </w:tc>
        <w:tc>
          <w:tcPr>
            <w:tcW w:w="4094" w:type="dxa"/>
            <w:tcBorders>
              <w:top w:val="nil"/>
              <w:left w:val="nil"/>
              <w:bottom w:val="single" w:sz="4" w:space="0" w:color="auto"/>
              <w:right w:val="single" w:sz="4" w:space="0" w:color="auto"/>
            </w:tcBorders>
            <w:shd w:val="clear" w:color="auto" w:fill="auto"/>
            <w:vAlign w:val="center"/>
            <w:hideMark/>
          </w:tcPr>
          <w:p w14:paraId="70C535F9" w14:textId="5AF2C946" w:rsidR="00312FC7" w:rsidRPr="00576BCF" w:rsidRDefault="00312FC7" w:rsidP="00576BCF">
            <w:pPr>
              <w:rPr>
                <w:sz w:val="19"/>
                <w:szCs w:val="19"/>
              </w:rPr>
            </w:pPr>
            <w:r>
              <w:rPr>
                <w:sz w:val="19"/>
                <w:szCs w:val="19"/>
              </w:rPr>
              <w:t xml:space="preserve">Защитная каска РОСОМЗ СОМЗ-55 </w:t>
            </w:r>
            <w:proofErr w:type="spellStart"/>
            <w:r>
              <w:rPr>
                <w:sz w:val="19"/>
                <w:szCs w:val="19"/>
              </w:rPr>
              <w:t>FavoriT</w:t>
            </w:r>
            <w:proofErr w:type="spellEnd"/>
            <w:r>
              <w:rPr>
                <w:sz w:val="19"/>
                <w:szCs w:val="19"/>
              </w:rPr>
              <w:t>, белая 75517</w:t>
            </w:r>
          </w:p>
        </w:tc>
        <w:tc>
          <w:tcPr>
            <w:tcW w:w="1214" w:type="dxa"/>
            <w:tcBorders>
              <w:top w:val="nil"/>
              <w:left w:val="nil"/>
              <w:bottom w:val="single" w:sz="4" w:space="0" w:color="auto"/>
              <w:right w:val="single" w:sz="4" w:space="0" w:color="auto"/>
            </w:tcBorders>
            <w:shd w:val="clear" w:color="auto" w:fill="auto"/>
            <w:vAlign w:val="center"/>
            <w:hideMark/>
          </w:tcPr>
          <w:p w14:paraId="58B4872B" w14:textId="0BBC43FC" w:rsidR="00312FC7" w:rsidRPr="00576BCF" w:rsidRDefault="00312FC7" w:rsidP="00576BCF">
            <w:pPr>
              <w:rPr>
                <w:sz w:val="19"/>
                <w:szCs w:val="19"/>
              </w:rPr>
            </w:pPr>
            <w:r>
              <w:rPr>
                <w:sz w:val="19"/>
                <w:szCs w:val="19"/>
              </w:rPr>
              <w:t>32.99.11.160</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20B26440"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single" w:sz="4" w:space="0" w:color="auto"/>
              <w:left w:val="nil"/>
              <w:bottom w:val="single" w:sz="4" w:space="0" w:color="auto"/>
              <w:right w:val="single" w:sz="4" w:space="0" w:color="auto"/>
            </w:tcBorders>
            <w:shd w:val="clear" w:color="auto" w:fill="auto"/>
            <w:vAlign w:val="center"/>
            <w:hideMark/>
          </w:tcPr>
          <w:p w14:paraId="76BCA6BD"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single" w:sz="4" w:space="0" w:color="auto"/>
              <w:left w:val="nil"/>
              <w:bottom w:val="single" w:sz="4" w:space="0" w:color="auto"/>
              <w:right w:val="single" w:sz="4" w:space="0" w:color="auto"/>
            </w:tcBorders>
          </w:tcPr>
          <w:p w14:paraId="60A597F6" w14:textId="77777777" w:rsidR="00312FC7" w:rsidRPr="00576BCF" w:rsidRDefault="00312FC7" w:rsidP="00576BCF">
            <w:pPr>
              <w:jc w:val="right"/>
              <w:rPr>
                <w:color w:val="000000"/>
                <w:sz w:val="20"/>
                <w:szCs w:val="20"/>
              </w:rPr>
            </w:pPr>
          </w:p>
        </w:tc>
        <w:tc>
          <w:tcPr>
            <w:tcW w:w="895" w:type="dxa"/>
            <w:tcBorders>
              <w:top w:val="single" w:sz="4" w:space="0" w:color="auto"/>
              <w:left w:val="nil"/>
              <w:bottom w:val="single" w:sz="4" w:space="0" w:color="auto"/>
              <w:right w:val="single" w:sz="4" w:space="0" w:color="auto"/>
            </w:tcBorders>
          </w:tcPr>
          <w:p w14:paraId="79212853" w14:textId="77777777" w:rsidR="00312FC7" w:rsidRPr="00576BCF" w:rsidRDefault="00312FC7" w:rsidP="00576BCF">
            <w:pPr>
              <w:jc w:val="right"/>
              <w:rPr>
                <w:color w:val="000000"/>
                <w:sz w:val="20"/>
                <w:szCs w:val="20"/>
              </w:rPr>
            </w:pPr>
          </w:p>
        </w:tc>
        <w:tc>
          <w:tcPr>
            <w:tcW w:w="1134" w:type="dxa"/>
            <w:tcBorders>
              <w:top w:val="single" w:sz="4" w:space="0" w:color="auto"/>
              <w:left w:val="nil"/>
              <w:bottom w:val="single" w:sz="4" w:space="0" w:color="auto"/>
              <w:right w:val="single" w:sz="4" w:space="0" w:color="auto"/>
            </w:tcBorders>
          </w:tcPr>
          <w:p w14:paraId="5FFE3684" w14:textId="77777777" w:rsidR="00312FC7" w:rsidRPr="00576BCF" w:rsidRDefault="00312FC7" w:rsidP="00576BCF">
            <w:pPr>
              <w:jc w:val="right"/>
              <w:rPr>
                <w:color w:val="000000"/>
                <w:sz w:val="20"/>
                <w:szCs w:val="20"/>
              </w:rPr>
            </w:pPr>
          </w:p>
        </w:tc>
      </w:tr>
      <w:tr w:rsidR="00312FC7" w:rsidRPr="00576BCF" w14:paraId="099E8C3D" w14:textId="367E3F6B" w:rsidTr="00701F33">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750C149" w14:textId="77777777" w:rsidR="00312FC7" w:rsidRPr="00576BCF" w:rsidRDefault="00312FC7" w:rsidP="00576BCF">
            <w:pPr>
              <w:jc w:val="right"/>
              <w:rPr>
                <w:sz w:val="18"/>
                <w:szCs w:val="18"/>
              </w:rPr>
            </w:pPr>
            <w:r w:rsidRPr="00576BCF">
              <w:rPr>
                <w:sz w:val="18"/>
                <w:szCs w:val="18"/>
              </w:rPr>
              <w:t>2</w:t>
            </w:r>
          </w:p>
        </w:tc>
        <w:tc>
          <w:tcPr>
            <w:tcW w:w="4094" w:type="dxa"/>
            <w:tcBorders>
              <w:top w:val="nil"/>
              <w:left w:val="nil"/>
              <w:bottom w:val="single" w:sz="4" w:space="0" w:color="auto"/>
              <w:right w:val="single" w:sz="4" w:space="0" w:color="auto"/>
            </w:tcBorders>
            <w:shd w:val="clear" w:color="auto" w:fill="auto"/>
            <w:vAlign w:val="center"/>
            <w:hideMark/>
          </w:tcPr>
          <w:p w14:paraId="70140ACC" w14:textId="2E260D64" w:rsidR="00312FC7" w:rsidRPr="00576BCF" w:rsidRDefault="00312FC7" w:rsidP="00576BCF">
            <w:pPr>
              <w:rPr>
                <w:sz w:val="19"/>
                <w:szCs w:val="19"/>
              </w:rPr>
            </w:pPr>
            <w:r>
              <w:rPr>
                <w:sz w:val="19"/>
                <w:szCs w:val="19"/>
              </w:rPr>
              <w:t xml:space="preserve">Полипропиленовый канат ТОРГОВО-ПРОИЗВОДСТВЕННАЯ КОМПАНИЯ МДС плетеный, 10 мм, 24 </w:t>
            </w:r>
            <w:proofErr w:type="spellStart"/>
            <w:proofErr w:type="gramStart"/>
            <w:r>
              <w:rPr>
                <w:sz w:val="19"/>
                <w:szCs w:val="19"/>
              </w:rPr>
              <w:t>пр</w:t>
            </w:r>
            <w:proofErr w:type="spellEnd"/>
            <w:proofErr w:type="gramEnd"/>
            <w:r>
              <w:rPr>
                <w:sz w:val="19"/>
                <w:szCs w:val="19"/>
              </w:rPr>
              <w:t>, 20 м</w:t>
            </w:r>
          </w:p>
        </w:tc>
        <w:tc>
          <w:tcPr>
            <w:tcW w:w="1214" w:type="dxa"/>
            <w:tcBorders>
              <w:top w:val="nil"/>
              <w:left w:val="nil"/>
              <w:bottom w:val="single" w:sz="4" w:space="0" w:color="auto"/>
              <w:right w:val="single" w:sz="4" w:space="0" w:color="auto"/>
            </w:tcBorders>
            <w:shd w:val="clear" w:color="auto" w:fill="auto"/>
            <w:vAlign w:val="center"/>
            <w:hideMark/>
          </w:tcPr>
          <w:p w14:paraId="4BEF28EC" w14:textId="1C92949D" w:rsidR="00312FC7" w:rsidRPr="00576BCF" w:rsidRDefault="00312FC7" w:rsidP="00576BCF">
            <w:pPr>
              <w:rPr>
                <w:sz w:val="19"/>
                <w:szCs w:val="19"/>
              </w:rPr>
            </w:pPr>
            <w:r>
              <w:rPr>
                <w:sz w:val="19"/>
                <w:szCs w:val="19"/>
              </w:rPr>
              <w:t>13.94.12.190</w:t>
            </w:r>
          </w:p>
        </w:tc>
        <w:tc>
          <w:tcPr>
            <w:tcW w:w="953" w:type="dxa"/>
            <w:tcBorders>
              <w:top w:val="nil"/>
              <w:left w:val="nil"/>
              <w:bottom w:val="single" w:sz="4" w:space="0" w:color="auto"/>
              <w:right w:val="single" w:sz="4" w:space="0" w:color="auto"/>
            </w:tcBorders>
            <w:shd w:val="clear" w:color="auto" w:fill="auto"/>
            <w:vAlign w:val="center"/>
            <w:hideMark/>
          </w:tcPr>
          <w:p w14:paraId="3101C678"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2C27B02E"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2BEBE8FA"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4D6ABD8"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2453C111" w14:textId="77777777" w:rsidR="00312FC7" w:rsidRPr="00576BCF" w:rsidRDefault="00312FC7" w:rsidP="00576BCF">
            <w:pPr>
              <w:jc w:val="right"/>
              <w:rPr>
                <w:color w:val="000000"/>
                <w:sz w:val="20"/>
                <w:szCs w:val="20"/>
              </w:rPr>
            </w:pPr>
          </w:p>
        </w:tc>
      </w:tr>
      <w:tr w:rsidR="00312FC7" w:rsidRPr="00576BCF" w14:paraId="6245DD46" w14:textId="3C2270CF"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2276A421" w14:textId="77777777" w:rsidR="00312FC7" w:rsidRPr="00576BCF" w:rsidRDefault="00312FC7" w:rsidP="00576BCF">
            <w:pPr>
              <w:jc w:val="right"/>
              <w:rPr>
                <w:sz w:val="18"/>
                <w:szCs w:val="18"/>
              </w:rPr>
            </w:pPr>
            <w:r w:rsidRPr="00576BCF">
              <w:rPr>
                <w:sz w:val="18"/>
                <w:szCs w:val="18"/>
              </w:rPr>
              <w:t>3</w:t>
            </w:r>
          </w:p>
        </w:tc>
        <w:tc>
          <w:tcPr>
            <w:tcW w:w="4094" w:type="dxa"/>
            <w:tcBorders>
              <w:top w:val="nil"/>
              <w:left w:val="nil"/>
              <w:bottom w:val="single" w:sz="4" w:space="0" w:color="auto"/>
              <w:right w:val="single" w:sz="4" w:space="0" w:color="auto"/>
            </w:tcBorders>
            <w:shd w:val="clear" w:color="auto" w:fill="auto"/>
            <w:vAlign w:val="center"/>
            <w:hideMark/>
          </w:tcPr>
          <w:p w14:paraId="3C8340A8" w14:textId="6DA6B213" w:rsidR="00312FC7" w:rsidRPr="00576BCF" w:rsidRDefault="00312FC7" w:rsidP="00576BCF">
            <w:pPr>
              <w:rPr>
                <w:sz w:val="19"/>
                <w:szCs w:val="19"/>
              </w:rPr>
            </w:pPr>
            <w:r>
              <w:rPr>
                <w:sz w:val="19"/>
                <w:szCs w:val="19"/>
              </w:rPr>
              <w:t>Сетка фасадная зеленая затеняющая 35 г/м</w:t>
            </w:r>
            <w:proofErr w:type="gramStart"/>
            <w:r>
              <w:rPr>
                <w:sz w:val="19"/>
                <w:szCs w:val="19"/>
              </w:rPr>
              <w:t>2</w:t>
            </w:r>
            <w:proofErr w:type="gramEnd"/>
            <w:r>
              <w:rPr>
                <w:sz w:val="19"/>
                <w:szCs w:val="19"/>
              </w:rPr>
              <w:t xml:space="preserve">, 3x5 м </w:t>
            </w:r>
            <w:proofErr w:type="spellStart"/>
            <w:r>
              <w:rPr>
                <w:sz w:val="19"/>
                <w:szCs w:val="19"/>
              </w:rPr>
              <w:t>Доминар</w:t>
            </w:r>
            <w:proofErr w:type="spellEnd"/>
            <w:r>
              <w:rPr>
                <w:sz w:val="19"/>
                <w:szCs w:val="19"/>
              </w:rPr>
              <w:t xml:space="preserve"> W59686</w:t>
            </w:r>
          </w:p>
        </w:tc>
        <w:tc>
          <w:tcPr>
            <w:tcW w:w="1214" w:type="dxa"/>
            <w:tcBorders>
              <w:top w:val="nil"/>
              <w:left w:val="nil"/>
              <w:bottom w:val="single" w:sz="4" w:space="0" w:color="auto"/>
              <w:right w:val="single" w:sz="4" w:space="0" w:color="auto"/>
            </w:tcBorders>
            <w:shd w:val="clear" w:color="auto" w:fill="auto"/>
            <w:vAlign w:val="center"/>
            <w:hideMark/>
          </w:tcPr>
          <w:p w14:paraId="12544F7D" w14:textId="3E1B7999" w:rsidR="00312FC7" w:rsidRPr="00576BCF" w:rsidRDefault="00312FC7" w:rsidP="00576BCF">
            <w:pPr>
              <w:rPr>
                <w:sz w:val="19"/>
                <w:szCs w:val="19"/>
              </w:rPr>
            </w:pPr>
            <w:r>
              <w:rPr>
                <w:sz w:val="19"/>
                <w:szCs w:val="19"/>
              </w:rPr>
              <w:t>20.16.10.119</w:t>
            </w:r>
          </w:p>
        </w:tc>
        <w:tc>
          <w:tcPr>
            <w:tcW w:w="953" w:type="dxa"/>
            <w:tcBorders>
              <w:top w:val="nil"/>
              <w:left w:val="nil"/>
              <w:bottom w:val="single" w:sz="4" w:space="0" w:color="auto"/>
              <w:right w:val="single" w:sz="4" w:space="0" w:color="auto"/>
            </w:tcBorders>
            <w:shd w:val="clear" w:color="auto" w:fill="auto"/>
            <w:vAlign w:val="center"/>
            <w:hideMark/>
          </w:tcPr>
          <w:p w14:paraId="477A3BD0"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37556664"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2DC69701"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E59669B"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104E818E" w14:textId="77777777" w:rsidR="00312FC7" w:rsidRPr="00576BCF" w:rsidRDefault="00312FC7" w:rsidP="00576BCF">
            <w:pPr>
              <w:jc w:val="right"/>
              <w:rPr>
                <w:color w:val="000000"/>
                <w:sz w:val="20"/>
                <w:szCs w:val="20"/>
              </w:rPr>
            </w:pPr>
          </w:p>
        </w:tc>
      </w:tr>
      <w:tr w:rsidR="00312FC7" w:rsidRPr="00576BCF" w14:paraId="20EB323D" w14:textId="2ECCDB96"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2D46A331" w14:textId="77777777" w:rsidR="00312FC7" w:rsidRPr="00576BCF" w:rsidRDefault="00312FC7" w:rsidP="00576BCF">
            <w:pPr>
              <w:jc w:val="right"/>
              <w:rPr>
                <w:sz w:val="18"/>
                <w:szCs w:val="18"/>
              </w:rPr>
            </w:pPr>
            <w:r w:rsidRPr="00576BCF">
              <w:rPr>
                <w:sz w:val="18"/>
                <w:szCs w:val="18"/>
              </w:rPr>
              <w:t>4</w:t>
            </w:r>
          </w:p>
        </w:tc>
        <w:tc>
          <w:tcPr>
            <w:tcW w:w="4094" w:type="dxa"/>
            <w:tcBorders>
              <w:top w:val="nil"/>
              <w:left w:val="nil"/>
              <w:bottom w:val="single" w:sz="4" w:space="0" w:color="auto"/>
              <w:right w:val="single" w:sz="4" w:space="0" w:color="auto"/>
            </w:tcBorders>
            <w:shd w:val="clear" w:color="auto" w:fill="auto"/>
            <w:vAlign w:val="center"/>
            <w:hideMark/>
          </w:tcPr>
          <w:p w14:paraId="09EF63B3" w14:textId="1881F8F0" w:rsidR="00312FC7" w:rsidRPr="00576BCF" w:rsidRDefault="00312FC7" w:rsidP="00576BCF">
            <w:pPr>
              <w:rPr>
                <w:sz w:val="19"/>
                <w:szCs w:val="19"/>
              </w:rPr>
            </w:pPr>
            <w:r>
              <w:rPr>
                <w:sz w:val="19"/>
                <w:szCs w:val="19"/>
              </w:rPr>
              <w:t>Защитные очки ИСТОК NEW закрытого типа, герметичные 40010</w:t>
            </w:r>
          </w:p>
        </w:tc>
        <w:tc>
          <w:tcPr>
            <w:tcW w:w="1214" w:type="dxa"/>
            <w:tcBorders>
              <w:top w:val="nil"/>
              <w:left w:val="nil"/>
              <w:bottom w:val="single" w:sz="4" w:space="0" w:color="auto"/>
              <w:right w:val="single" w:sz="4" w:space="0" w:color="auto"/>
            </w:tcBorders>
            <w:shd w:val="clear" w:color="auto" w:fill="auto"/>
            <w:vAlign w:val="center"/>
            <w:hideMark/>
          </w:tcPr>
          <w:p w14:paraId="3FD075C9" w14:textId="6F1426DA" w:rsidR="00312FC7" w:rsidRPr="00576BCF" w:rsidRDefault="00312FC7" w:rsidP="00576BCF">
            <w:pPr>
              <w:rPr>
                <w:sz w:val="19"/>
                <w:szCs w:val="19"/>
              </w:rPr>
            </w:pPr>
            <w:r>
              <w:rPr>
                <w:sz w:val="19"/>
                <w:szCs w:val="19"/>
              </w:rPr>
              <w:t>32.50.42.120 </w:t>
            </w:r>
          </w:p>
        </w:tc>
        <w:tc>
          <w:tcPr>
            <w:tcW w:w="953" w:type="dxa"/>
            <w:tcBorders>
              <w:top w:val="nil"/>
              <w:left w:val="nil"/>
              <w:bottom w:val="single" w:sz="4" w:space="0" w:color="auto"/>
              <w:right w:val="single" w:sz="4" w:space="0" w:color="auto"/>
            </w:tcBorders>
            <w:shd w:val="clear" w:color="auto" w:fill="auto"/>
            <w:vAlign w:val="center"/>
            <w:hideMark/>
          </w:tcPr>
          <w:p w14:paraId="3B437CDB"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2719B96C"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nil"/>
              <w:left w:val="nil"/>
              <w:bottom w:val="single" w:sz="4" w:space="0" w:color="auto"/>
              <w:right w:val="single" w:sz="4" w:space="0" w:color="auto"/>
            </w:tcBorders>
          </w:tcPr>
          <w:p w14:paraId="14DBE411"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4EC4D313"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0410C969" w14:textId="77777777" w:rsidR="00312FC7" w:rsidRPr="00576BCF" w:rsidRDefault="00312FC7" w:rsidP="00576BCF">
            <w:pPr>
              <w:jc w:val="right"/>
              <w:rPr>
                <w:color w:val="000000"/>
                <w:sz w:val="20"/>
                <w:szCs w:val="20"/>
              </w:rPr>
            </w:pPr>
          </w:p>
        </w:tc>
      </w:tr>
      <w:tr w:rsidR="00312FC7" w:rsidRPr="00576BCF" w14:paraId="63DEA9CA" w14:textId="130B724D"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9F30501" w14:textId="77777777" w:rsidR="00312FC7" w:rsidRPr="00576BCF" w:rsidRDefault="00312FC7" w:rsidP="00576BCF">
            <w:pPr>
              <w:jc w:val="right"/>
              <w:rPr>
                <w:sz w:val="18"/>
                <w:szCs w:val="18"/>
              </w:rPr>
            </w:pPr>
            <w:r w:rsidRPr="00576BCF">
              <w:rPr>
                <w:sz w:val="18"/>
                <w:szCs w:val="18"/>
              </w:rPr>
              <w:t>5</w:t>
            </w:r>
          </w:p>
        </w:tc>
        <w:tc>
          <w:tcPr>
            <w:tcW w:w="4094" w:type="dxa"/>
            <w:tcBorders>
              <w:top w:val="nil"/>
              <w:left w:val="nil"/>
              <w:bottom w:val="single" w:sz="4" w:space="0" w:color="auto"/>
              <w:right w:val="single" w:sz="4" w:space="0" w:color="auto"/>
            </w:tcBorders>
            <w:shd w:val="clear" w:color="auto" w:fill="auto"/>
            <w:vAlign w:val="center"/>
            <w:hideMark/>
          </w:tcPr>
          <w:p w14:paraId="7B13F610" w14:textId="2E2F66D7" w:rsidR="00312FC7" w:rsidRPr="00576BCF" w:rsidRDefault="00312FC7" w:rsidP="00576BCF">
            <w:pPr>
              <w:rPr>
                <w:sz w:val="19"/>
                <w:szCs w:val="19"/>
              </w:rPr>
            </w:pPr>
            <w:r>
              <w:rPr>
                <w:sz w:val="19"/>
                <w:szCs w:val="19"/>
              </w:rPr>
              <w:t>Устройство зарядное EDON OAF21-2400CB (2,4А) 19443</w:t>
            </w:r>
          </w:p>
        </w:tc>
        <w:tc>
          <w:tcPr>
            <w:tcW w:w="1214" w:type="dxa"/>
            <w:tcBorders>
              <w:top w:val="nil"/>
              <w:left w:val="nil"/>
              <w:bottom w:val="single" w:sz="4" w:space="0" w:color="auto"/>
              <w:right w:val="single" w:sz="4" w:space="0" w:color="auto"/>
            </w:tcBorders>
            <w:shd w:val="clear" w:color="auto" w:fill="auto"/>
            <w:vAlign w:val="center"/>
            <w:hideMark/>
          </w:tcPr>
          <w:p w14:paraId="47D3CA02" w14:textId="06A6D813" w:rsidR="00312FC7" w:rsidRPr="00576BCF" w:rsidRDefault="00312FC7" w:rsidP="00576BCF">
            <w:pPr>
              <w:rPr>
                <w:sz w:val="19"/>
                <w:szCs w:val="19"/>
              </w:rPr>
            </w:pPr>
            <w:r>
              <w:rPr>
                <w:sz w:val="19"/>
                <w:szCs w:val="19"/>
              </w:rPr>
              <w:t>27.11.50.120</w:t>
            </w:r>
          </w:p>
        </w:tc>
        <w:tc>
          <w:tcPr>
            <w:tcW w:w="953" w:type="dxa"/>
            <w:tcBorders>
              <w:top w:val="nil"/>
              <w:left w:val="nil"/>
              <w:bottom w:val="single" w:sz="4" w:space="0" w:color="auto"/>
              <w:right w:val="single" w:sz="4" w:space="0" w:color="auto"/>
            </w:tcBorders>
            <w:shd w:val="clear" w:color="auto" w:fill="auto"/>
            <w:vAlign w:val="center"/>
            <w:hideMark/>
          </w:tcPr>
          <w:p w14:paraId="22F994DB"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5BD05F23"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059F4F61"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92F447B"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392CAD72" w14:textId="77777777" w:rsidR="00312FC7" w:rsidRPr="00576BCF" w:rsidRDefault="00312FC7" w:rsidP="00576BCF">
            <w:pPr>
              <w:jc w:val="right"/>
              <w:rPr>
                <w:color w:val="000000"/>
                <w:sz w:val="20"/>
                <w:szCs w:val="20"/>
              </w:rPr>
            </w:pPr>
          </w:p>
        </w:tc>
      </w:tr>
      <w:tr w:rsidR="00312FC7" w:rsidRPr="00576BCF" w14:paraId="206C86AA" w14:textId="0206AE1B"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0248FAF" w14:textId="77777777" w:rsidR="00312FC7" w:rsidRPr="00576BCF" w:rsidRDefault="00312FC7" w:rsidP="00576BCF">
            <w:pPr>
              <w:jc w:val="right"/>
              <w:rPr>
                <w:sz w:val="18"/>
                <w:szCs w:val="18"/>
              </w:rPr>
            </w:pPr>
            <w:r w:rsidRPr="00576BCF">
              <w:rPr>
                <w:sz w:val="18"/>
                <w:szCs w:val="18"/>
              </w:rPr>
              <w:t>6</w:t>
            </w:r>
          </w:p>
        </w:tc>
        <w:tc>
          <w:tcPr>
            <w:tcW w:w="4094" w:type="dxa"/>
            <w:tcBorders>
              <w:top w:val="nil"/>
              <w:left w:val="nil"/>
              <w:bottom w:val="single" w:sz="4" w:space="0" w:color="auto"/>
              <w:right w:val="single" w:sz="4" w:space="0" w:color="auto"/>
            </w:tcBorders>
            <w:shd w:val="clear" w:color="auto" w:fill="auto"/>
            <w:vAlign w:val="center"/>
            <w:hideMark/>
          </w:tcPr>
          <w:p w14:paraId="45A91C98" w14:textId="4A7CEBE1" w:rsidR="00312FC7" w:rsidRPr="00576BCF" w:rsidRDefault="00312FC7" w:rsidP="00576BCF">
            <w:pPr>
              <w:rPr>
                <w:sz w:val="19"/>
                <w:szCs w:val="19"/>
                <w:lang w:val="en-US"/>
              </w:rPr>
            </w:pPr>
            <w:r>
              <w:rPr>
                <w:sz w:val="19"/>
                <w:szCs w:val="19"/>
              </w:rPr>
              <w:t>Аккумулятор</w:t>
            </w:r>
            <w:r w:rsidRPr="00312FC7">
              <w:rPr>
                <w:sz w:val="19"/>
                <w:szCs w:val="19"/>
                <w:lang w:val="en-US"/>
              </w:rPr>
              <w:t xml:space="preserve"> EDON LIO/OAF21-4,0A/h (Li-ion, 4,0A/h) 19737</w:t>
            </w:r>
          </w:p>
        </w:tc>
        <w:tc>
          <w:tcPr>
            <w:tcW w:w="1214" w:type="dxa"/>
            <w:tcBorders>
              <w:top w:val="nil"/>
              <w:left w:val="nil"/>
              <w:bottom w:val="single" w:sz="4" w:space="0" w:color="auto"/>
              <w:right w:val="single" w:sz="4" w:space="0" w:color="auto"/>
            </w:tcBorders>
            <w:shd w:val="clear" w:color="auto" w:fill="auto"/>
            <w:vAlign w:val="center"/>
            <w:hideMark/>
          </w:tcPr>
          <w:p w14:paraId="03BABBFA" w14:textId="6F71EC13" w:rsidR="00312FC7" w:rsidRPr="00576BCF" w:rsidRDefault="00312FC7" w:rsidP="00576BCF">
            <w:pPr>
              <w:rPr>
                <w:sz w:val="19"/>
                <w:szCs w:val="19"/>
              </w:rPr>
            </w:pPr>
            <w:r>
              <w:rPr>
                <w:sz w:val="19"/>
                <w:szCs w:val="19"/>
              </w:rPr>
              <w:t xml:space="preserve">27.20.23.130 </w:t>
            </w:r>
          </w:p>
        </w:tc>
        <w:tc>
          <w:tcPr>
            <w:tcW w:w="953" w:type="dxa"/>
            <w:tcBorders>
              <w:top w:val="nil"/>
              <w:left w:val="nil"/>
              <w:bottom w:val="single" w:sz="4" w:space="0" w:color="auto"/>
              <w:right w:val="single" w:sz="4" w:space="0" w:color="auto"/>
            </w:tcBorders>
            <w:shd w:val="clear" w:color="auto" w:fill="auto"/>
            <w:vAlign w:val="center"/>
            <w:hideMark/>
          </w:tcPr>
          <w:p w14:paraId="2DCA279C"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3F5E5195"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79233CB7"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414AB4AE"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5552046B" w14:textId="77777777" w:rsidR="00312FC7" w:rsidRPr="00576BCF" w:rsidRDefault="00312FC7" w:rsidP="00576BCF">
            <w:pPr>
              <w:jc w:val="right"/>
              <w:rPr>
                <w:color w:val="000000"/>
                <w:sz w:val="20"/>
                <w:szCs w:val="20"/>
              </w:rPr>
            </w:pPr>
          </w:p>
        </w:tc>
      </w:tr>
      <w:tr w:rsidR="00312FC7" w:rsidRPr="00576BCF" w14:paraId="72D0E102" w14:textId="46806912"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E76F0CF" w14:textId="77777777" w:rsidR="00312FC7" w:rsidRPr="00576BCF" w:rsidRDefault="00312FC7" w:rsidP="00576BCF">
            <w:pPr>
              <w:jc w:val="right"/>
              <w:rPr>
                <w:sz w:val="18"/>
                <w:szCs w:val="18"/>
              </w:rPr>
            </w:pPr>
            <w:r w:rsidRPr="00576BCF">
              <w:rPr>
                <w:sz w:val="18"/>
                <w:szCs w:val="18"/>
              </w:rPr>
              <w:t>7</w:t>
            </w:r>
          </w:p>
        </w:tc>
        <w:tc>
          <w:tcPr>
            <w:tcW w:w="4094" w:type="dxa"/>
            <w:tcBorders>
              <w:top w:val="nil"/>
              <w:left w:val="nil"/>
              <w:bottom w:val="single" w:sz="4" w:space="0" w:color="auto"/>
              <w:right w:val="single" w:sz="4" w:space="0" w:color="auto"/>
            </w:tcBorders>
            <w:shd w:val="clear" w:color="auto" w:fill="auto"/>
            <w:vAlign w:val="center"/>
            <w:hideMark/>
          </w:tcPr>
          <w:p w14:paraId="34013939" w14:textId="7516B3D6" w:rsidR="00312FC7" w:rsidRPr="00576BCF" w:rsidRDefault="00312FC7" w:rsidP="00576BCF">
            <w:pPr>
              <w:rPr>
                <w:sz w:val="19"/>
                <w:szCs w:val="19"/>
              </w:rPr>
            </w:pPr>
            <w:r>
              <w:rPr>
                <w:sz w:val="19"/>
                <w:szCs w:val="19"/>
              </w:rPr>
              <w:t xml:space="preserve">Воздуходувка аккумуляторная EDON OAF21-HD 21В без АКБ и ЗУ 12000 </w:t>
            </w:r>
            <w:proofErr w:type="gramStart"/>
            <w:r>
              <w:rPr>
                <w:sz w:val="19"/>
                <w:szCs w:val="19"/>
              </w:rPr>
              <w:t>об</w:t>
            </w:r>
            <w:proofErr w:type="gramEnd"/>
            <w:r>
              <w:rPr>
                <w:sz w:val="19"/>
                <w:szCs w:val="19"/>
              </w:rPr>
              <w:t>/мин 19404</w:t>
            </w:r>
          </w:p>
        </w:tc>
        <w:tc>
          <w:tcPr>
            <w:tcW w:w="1214" w:type="dxa"/>
            <w:tcBorders>
              <w:top w:val="nil"/>
              <w:left w:val="nil"/>
              <w:bottom w:val="single" w:sz="4" w:space="0" w:color="auto"/>
              <w:right w:val="single" w:sz="4" w:space="0" w:color="auto"/>
            </w:tcBorders>
            <w:shd w:val="clear" w:color="auto" w:fill="auto"/>
            <w:vAlign w:val="center"/>
            <w:hideMark/>
          </w:tcPr>
          <w:p w14:paraId="2DFD1BA5" w14:textId="65C59F04" w:rsidR="00312FC7" w:rsidRPr="00576BCF" w:rsidRDefault="00312FC7" w:rsidP="00576BCF">
            <w:pPr>
              <w:rPr>
                <w:sz w:val="19"/>
                <w:szCs w:val="19"/>
              </w:rPr>
            </w:pPr>
            <w:r>
              <w:rPr>
                <w:sz w:val="19"/>
                <w:szCs w:val="19"/>
              </w:rPr>
              <w:t>28.24.11.000</w:t>
            </w:r>
          </w:p>
        </w:tc>
        <w:tc>
          <w:tcPr>
            <w:tcW w:w="953" w:type="dxa"/>
            <w:tcBorders>
              <w:top w:val="nil"/>
              <w:left w:val="nil"/>
              <w:bottom w:val="single" w:sz="4" w:space="0" w:color="auto"/>
              <w:right w:val="single" w:sz="4" w:space="0" w:color="auto"/>
            </w:tcBorders>
            <w:shd w:val="clear" w:color="auto" w:fill="auto"/>
            <w:vAlign w:val="center"/>
            <w:hideMark/>
          </w:tcPr>
          <w:p w14:paraId="621A5DE9"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28918CBC"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5CEB6249"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75793691"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474BAD1B" w14:textId="77777777" w:rsidR="00312FC7" w:rsidRPr="00576BCF" w:rsidRDefault="00312FC7" w:rsidP="00576BCF">
            <w:pPr>
              <w:jc w:val="right"/>
              <w:rPr>
                <w:color w:val="000000"/>
                <w:sz w:val="20"/>
                <w:szCs w:val="20"/>
              </w:rPr>
            </w:pPr>
          </w:p>
        </w:tc>
      </w:tr>
      <w:tr w:rsidR="00312FC7" w:rsidRPr="00576BCF" w14:paraId="4A8E22B7" w14:textId="3D3CCF48"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2550C53" w14:textId="77777777" w:rsidR="00312FC7" w:rsidRPr="00576BCF" w:rsidRDefault="00312FC7" w:rsidP="00576BCF">
            <w:pPr>
              <w:jc w:val="right"/>
              <w:rPr>
                <w:sz w:val="18"/>
                <w:szCs w:val="18"/>
              </w:rPr>
            </w:pPr>
            <w:r w:rsidRPr="00576BCF">
              <w:rPr>
                <w:sz w:val="18"/>
                <w:szCs w:val="18"/>
              </w:rPr>
              <w:t>8</w:t>
            </w:r>
          </w:p>
        </w:tc>
        <w:tc>
          <w:tcPr>
            <w:tcW w:w="4094" w:type="dxa"/>
            <w:tcBorders>
              <w:top w:val="nil"/>
              <w:left w:val="nil"/>
              <w:bottom w:val="single" w:sz="4" w:space="0" w:color="auto"/>
              <w:right w:val="single" w:sz="4" w:space="0" w:color="auto"/>
            </w:tcBorders>
            <w:shd w:val="clear" w:color="auto" w:fill="auto"/>
            <w:vAlign w:val="center"/>
            <w:hideMark/>
          </w:tcPr>
          <w:p w14:paraId="23C6BD12" w14:textId="601AC714" w:rsidR="00312FC7" w:rsidRPr="00576BCF" w:rsidRDefault="00312FC7" w:rsidP="00576BCF">
            <w:pPr>
              <w:rPr>
                <w:sz w:val="19"/>
                <w:szCs w:val="19"/>
              </w:rPr>
            </w:pPr>
            <w:r>
              <w:rPr>
                <w:sz w:val="19"/>
                <w:szCs w:val="19"/>
              </w:rPr>
              <w:t xml:space="preserve">Клейкая малярная лента </w:t>
            </w:r>
            <w:proofErr w:type="spellStart"/>
            <w:r>
              <w:rPr>
                <w:sz w:val="19"/>
                <w:szCs w:val="19"/>
              </w:rPr>
              <w:t>Gigant</w:t>
            </w:r>
            <w:proofErr w:type="spellEnd"/>
            <w:r>
              <w:rPr>
                <w:sz w:val="19"/>
                <w:szCs w:val="19"/>
              </w:rPr>
              <w:t xml:space="preserve"> 48мм x 50м GIT-25</w:t>
            </w:r>
          </w:p>
        </w:tc>
        <w:tc>
          <w:tcPr>
            <w:tcW w:w="1214" w:type="dxa"/>
            <w:tcBorders>
              <w:top w:val="nil"/>
              <w:left w:val="nil"/>
              <w:bottom w:val="single" w:sz="4" w:space="0" w:color="auto"/>
              <w:right w:val="single" w:sz="4" w:space="0" w:color="auto"/>
            </w:tcBorders>
            <w:shd w:val="clear" w:color="auto" w:fill="auto"/>
            <w:vAlign w:val="center"/>
            <w:hideMark/>
          </w:tcPr>
          <w:p w14:paraId="1A502B1E" w14:textId="018EBCB8" w:rsidR="00312FC7" w:rsidRPr="00576BCF" w:rsidRDefault="00312FC7" w:rsidP="00576BCF">
            <w:pPr>
              <w:rPr>
                <w:sz w:val="19"/>
                <w:szCs w:val="19"/>
              </w:rPr>
            </w:pPr>
            <w:r>
              <w:rPr>
                <w:sz w:val="19"/>
                <w:szCs w:val="19"/>
              </w:rPr>
              <w:t>22.29.21.000</w:t>
            </w:r>
          </w:p>
        </w:tc>
        <w:tc>
          <w:tcPr>
            <w:tcW w:w="953" w:type="dxa"/>
            <w:tcBorders>
              <w:top w:val="nil"/>
              <w:left w:val="nil"/>
              <w:bottom w:val="single" w:sz="4" w:space="0" w:color="auto"/>
              <w:right w:val="single" w:sz="4" w:space="0" w:color="auto"/>
            </w:tcBorders>
            <w:shd w:val="clear" w:color="auto" w:fill="auto"/>
            <w:vAlign w:val="center"/>
            <w:hideMark/>
          </w:tcPr>
          <w:p w14:paraId="1092CDA2"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6AE76803" w14:textId="77777777" w:rsidR="00312FC7" w:rsidRPr="00576BCF" w:rsidRDefault="00312FC7" w:rsidP="00576BCF">
            <w:pPr>
              <w:jc w:val="right"/>
              <w:rPr>
                <w:color w:val="000000"/>
                <w:sz w:val="20"/>
                <w:szCs w:val="20"/>
              </w:rPr>
            </w:pPr>
            <w:r w:rsidRPr="00576BCF">
              <w:rPr>
                <w:color w:val="000000"/>
                <w:sz w:val="20"/>
                <w:szCs w:val="20"/>
              </w:rPr>
              <w:t>4</w:t>
            </w:r>
          </w:p>
        </w:tc>
        <w:tc>
          <w:tcPr>
            <w:tcW w:w="817" w:type="dxa"/>
            <w:tcBorders>
              <w:top w:val="nil"/>
              <w:left w:val="nil"/>
              <w:bottom w:val="single" w:sz="4" w:space="0" w:color="auto"/>
              <w:right w:val="single" w:sz="4" w:space="0" w:color="auto"/>
            </w:tcBorders>
          </w:tcPr>
          <w:p w14:paraId="56ADFA88"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1D5570D2"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60E8DB44" w14:textId="77777777" w:rsidR="00312FC7" w:rsidRPr="00576BCF" w:rsidRDefault="00312FC7" w:rsidP="00576BCF">
            <w:pPr>
              <w:jc w:val="right"/>
              <w:rPr>
                <w:color w:val="000000"/>
                <w:sz w:val="20"/>
                <w:szCs w:val="20"/>
              </w:rPr>
            </w:pPr>
          </w:p>
        </w:tc>
      </w:tr>
      <w:tr w:rsidR="00312FC7" w:rsidRPr="00576BCF" w14:paraId="2BAADE48" w14:textId="60309EEF"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49D6A869" w14:textId="77777777" w:rsidR="00312FC7" w:rsidRPr="00576BCF" w:rsidRDefault="00312FC7" w:rsidP="00576BCF">
            <w:pPr>
              <w:jc w:val="right"/>
              <w:rPr>
                <w:sz w:val="18"/>
                <w:szCs w:val="18"/>
              </w:rPr>
            </w:pPr>
            <w:r w:rsidRPr="00576BCF">
              <w:rPr>
                <w:sz w:val="18"/>
                <w:szCs w:val="18"/>
              </w:rPr>
              <w:t>9</w:t>
            </w:r>
          </w:p>
        </w:tc>
        <w:tc>
          <w:tcPr>
            <w:tcW w:w="4094" w:type="dxa"/>
            <w:tcBorders>
              <w:top w:val="nil"/>
              <w:left w:val="nil"/>
              <w:bottom w:val="single" w:sz="4" w:space="0" w:color="auto"/>
              <w:right w:val="single" w:sz="4" w:space="0" w:color="auto"/>
            </w:tcBorders>
            <w:shd w:val="clear" w:color="auto" w:fill="auto"/>
            <w:vAlign w:val="center"/>
            <w:hideMark/>
          </w:tcPr>
          <w:p w14:paraId="4B07AD7E" w14:textId="51ED9A99" w:rsidR="00312FC7" w:rsidRPr="00576BCF" w:rsidRDefault="00312FC7" w:rsidP="00576BCF">
            <w:pPr>
              <w:rPr>
                <w:sz w:val="19"/>
                <w:szCs w:val="19"/>
              </w:rPr>
            </w:pPr>
            <w:r>
              <w:rPr>
                <w:sz w:val="19"/>
                <w:szCs w:val="19"/>
              </w:rPr>
              <w:t>Защитные очки открытого типа СИБРТЕХ прозрачные, ударопрочный поликарбонат, боковая и верхняя защита 89155</w:t>
            </w:r>
          </w:p>
        </w:tc>
        <w:tc>
          <w:tcPr>
            <w:tcW w:w="1214" w:type="dxa"/>
            <w:tcBorders>
              <w:top w:val="nil"/>
              <w:left w:val="nil"/>
              <w:bottom w:val="single" w:sz="4" w:space="0" w:color="auto"/>
              <w:right w:val="single" w:sz="4" w:space="0" w:color="auto"/>
            </w:tcBorders>
            <w:shd w:val="clear" w:color="auto" w:fill="auto"/>
            <w:vAlign w:val="center"/>
            <w:hideMark/>
          </w:tcPr>
          <w:p w14:paraId="0097A374" w14:textId="6C6A4472" w:rsidR="00312FC7" w:rsidRPr="00576BCF" w:rsidRDefault="00312FC7" w:rsidP="00576BCF">
            <w:pPr>
              <w:rPr>
                <w:sz w:val="19"/>
                <w:szCs w:val="19"/>
              </w:rPr>
            </w:pPr>
            <w:r>
              <w:rPr>
                <w:sz w:val="19"/>
                <w:szCs w:val="19"/>
              </w:rPr>
              <w:t>32.50.42.120 </w:t>
            </w:r>
          </w:p>
        </w:tc>
        <w:tc>
          <w:tcPr>
            <w:tcW w:w="953" w:type="dxa"/>
            <w:tcBorders>
              <w:top w:val="nil"/>
              <w:left w:val="nil"/>
              <w:bottom w:val="single" w:sz="4" w:space="0" w:color="auto"/>
              <w:right w:val="single" w:sz="4" w:space="0" w:color="auto"/>
            </w:tcBorders>
            <w:shd w:val="clear" w:color="auto" w:fill="auto"/>
            <w:vAlign w:val="center"/>
            <w:hideMark/>
          </w:tcPr>
          <w:p w14:paraId="54664319"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72290B7E" w14:textId="77777777" w:rsidR="00312FC7" w:rsidRPr="00576BCF" w:rsidRDefault="00312FC7" w:rsidP="00576BCF">
            <w:pPr>
              <w:jc w:val="right"/>
              <w:rPr>
                <w:color w:val="000000"/>
                <w:sz w:val="20"/>
                <w:szCs w:val="20"/>
              </w:rPr>
            </w:pPr>
            <w:r w:rsidRPr="00576BCF">
              <w:rPr>
                <w:color w:val="000000"/>
                <w:sz w:val="20"/>
                <w:szCs w:val="20"/>
              </w:rPr>
              <w:t>4</w:t>
            </w:r>
          </w:p>
        </w:tc>
        <w:tc>
          <w:tcPr>
            <w:tcW w:w="817" w:type="dxa"/>
            <w:tcBorders>
              <w:top w:val="nil"/>
              <w:left w:val="nil"/>
              <w:bottom w:val="single" w:sz="4" w:space="0" w:color="auto"/>
              <w:right w:val="single" w:sz="4" w:space="0" w:color="auto"/>
            </w:tcBorders>
          </w:tcPr>
          <w:p w14:paraId="6A8EE1A2"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37287FAC"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444E31DB" w14:textId="77777777" w:rsidR="00312FC7" w:rsidRPr="00576BCF" w:rsidRDefault="00312FC7" w:rsidP="00576BCF">
            <w:pPr>
              <w:jc w:val="right"/>
              <w:rPr>
                <w:color w:val="000000"/>
                <w:sz w:val="20"/>
                <w:szCs w:val="20"/>
              </w:rPr>
            </w:pPr>
          </w:p>
        </w:tc>
      </w:tr>
      <w:tr w:rsidR="00312FC7" w:rsidRPr="00576BCF" w14:paraId="5D1DD64D" w14:textId="06DB8224"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51E2D39" w14:textId="77777777" w:rsidR="00312FC7" w:rsidRPr="00576BCF" w:rsidRDefault="00312FC7" w:rsidP="00576BCF">
            <w:pPr>
              <w:jc w:val="right"/>
              <w:rPr>
                <w:sz w:val="18"/>
                <w:szCs w:val="18"/>
              </w:rPr>
            </w:pPr>
            <w:r w:rsidRPr="00576BCF">
              <w:rPr>
                <w:sz w:val="18"/>
                <w:szCs w:val="18"/>
              </w:rPr>
              <w:t>10</w:t>
            </w:r>
          </w:p>
        </w:tc>
        <w:tc>
          <w:tcPr>
            <w:tcW w:w="4094" w:type="dxa"/>
            <w:tcBorders>
              <w:top w:val="nil"/>
              <w:left w:val="nil"/>
              <w:bottom w:val="single" w:sz="4" w:space="0" w:color="auto"/>
              <w:right w:val="single" w:sz="4" w:space="0" w:color="auto"/>
            </w:tcBorders>
            <w:shd w:val="clear" w:color="auto" w:fill="auto"/>
            <w:vAlign w:val="center"/>
            <w:hideMark/>
          </w:tcPr>
          <w:p w14:paraId="01B9BEF9" w14:textId="38DF8615" w:rsidR="00312FC7" w:rsidRPr="00576BCF" w:rsidRDefault="00312FC7" w:rsidP="00576BCF">
            <w:pPr>
              <w:rPr>
                <w:sz w:val="19"/>
                <w:szCs w:val="19"/>
              </w:rPr>
            </w:pPr>
            <w:proofErr w:type="gramStart"/>
            <w:r>
              <w:rPr>
                <w:sz w:val="19"/>
                <w:szCs w:val="19"/>
              </w:rPr>
              <w:t>Полумаска</w:t>
            </w:r>
            <w:proofErr w:type="gramEnd"/>
            <w:r>
              <w:rPr>
                <w:sz w:val="19"/>
                <w:szCs w:val="19"/>
              </w:rPr>
              <w:t xml:space="preserve"> фильтрующая формованная с клапаном выдоха FFP1 NR ИСТОК 10025</w:t>
            </w:r>
          </w:p>
        </w:tc>
        <w:tc>
          <w:tcPr>
            <w:tcW w:w="1214" w:type="dxa"/>
            <w:tcBorders>
              <w:top w:val="nil"/>
              <w:left w:val="nil"/>
              <w:bottom w:val="single" w:sz="4" w:space="0" w:color="auto"/>
              <w:right w:val="single" w:sz="4" w:space="0" w:color="auto"/>
            </w:tcBorders>
            <w:shd w:val="clear" w:color="auto" w:fill="auto"/>
            <w:vAlign w:val="center"/>
            <w:hideMark/>
          </w:tcPr>
          <w:p w14:paraId="4DE01313" w14:textId="7898365B" w:rsidR="00312FC7" w:rsidRPr="00576BCF" w:rsidRDefault="00312FC7" w:rsidP="00576BCF">
            <w:pPr>
              <w:rPr>
                <w:sz w:val="19"/>
                <w:szCs w:val="19"/>
              </w:rPr>
            </w:pPr>
            <w:r>
              <w:rPr>
                <w:sz w:val="19"/>
                <w:szCs w:val="19"/>
              </w:rPr>
              <w:t>32.99.11.120</w:t>
            </w:r>
          </w:p>
        </w:tc>
        <w:tc>
          <w:tcPr>
            <w:tcW w:w="953" w:type="dxa"/>
            <w:tcBorders>
              <w:top w:val="nil"/>
              <w:left w:val="nil"/>
              <w:bottom w:val="single" w:sz="4" w:space="0" w:color="auto"/>
              <w:right w:val="single" w:sz="4" w:space="0" w:color="auto"/>
            </w:tcBorders>
            <w:shd w:val="clear" w:color="auto" w:fill="auto"/>
            <w:vAlign w:val="center"/>
            <w:hideMark/>
          </w:tcPr>
          <w:p w14:paraId="284897B9" w14:textId="2B8CAC0C" w:rsidR="00312FC7" w:rsidRPr="00576BCF" w:rsidRDefault="00312FC7" w:rsidP="00576BCF">
            <w:pPr>
              <w:rPr>
                <w:color w:val="000000"/>
                <w:sz w:val="20"/>
                <w:szCs w:val="20"/>
              </w:rPr>
            </w:pPr>
            <w:proofErr w:type="spellStart"/>
            <w:r>
              <w:rPr>
                <w:color w:val="000000"/>
                <w:sz w:val="20"/>
                <w:szCs w:val="20"/>
              </w:rPr>
              <w:t>у</w:t>
            </w:r>
            <w:r w:rsidRPr="00576BCF">
              <w:rPr>
                <w:color w:val="000000"/>
                <w:sz w:val="20"/>
                <w:szCs w:val="20"/>
              </w:rPr>
              <w:t>пак</w:t>
            </w:r>
            <w:proofErr w:type="spellEnd"/>
            <w:r w:rsidRPr="00576BCF">
              <w:rPr>
                <w:color w:val="000000"/>
                <w:sz w:val="20"/>
                <w:szCs w:val="20"/>
              </w:rPr>
              <w:t>.</w:t>
            </w:r>
          </w:p>
        </w:tc>
        <w:tc>
          <w:tcPr>
            <w:tcW w:w="815" w:type="dxa"/>
            <w:tcBorders>
              <w:top w:val="nil"/>
              <w:left w:val="nil"/>
              <w:bottom w:val="single" w:sz="4" w:space="0" w:color="auto"/>
              <w:right w:val="single" w:sz="4" w:space="0" w:color="auto"/>
            </w:tcBorders>
            <w:shd w:val="clear" w:color="auto" w:fill="auto"/>
            <w:vAlign w:val="center"/>
            <w:hideMark/>
          </w:tcPr>
          <w:p w14:paraId="03F15A32" w14:textId="77777777" w:rsidR="00312FC7" w:rsidRPr="00576BCF" w:rsidRDefault="00312FC7" w:rsidP="00576BCF">
            <w:pPr>
              <w:jc w:val="right"/>
              <w:rPr>
                <w:color w:val="000000"/>
                <w:sz w:val="20"/>
                <w:szCs w:val="20"/>
              </w:rPr>
            </w:pPr>
            <w:r w:rsidRPr="00576BCF">
              <w:rPr>
                <w:color w:val="000000"/>
                <w:sz w:val="20"/>
                <w:szCs w:val="20"/>
              </w:rPr>
              <w:t>10</w:t>
            </w:r>
          </w:p>
        </w:tc>
        <w:tc>
          <w:tcPr>
            <w:tcW w:w="817" w:type="dxa"/>
            <w:tcBorders>
              <w:top w:val="nil"/>
              <w:left w:val="nil"/>
              <w:bottom w:val="single" w:sz="4" w:space="0" w:color="auto"/>
              <w:right w:val="single" w:sz="4" w:space="0" w:color="auto"/>
            </w:tcBorders>
          </w:tcPr>
          <w:p w14:paraId="05A8DC2D"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AD488CA"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2E1C61EA" w14:textId="77777777" w:rsidR="00312FC7" w:rsidRPr="00576BCF" w:rsidRDefault="00312FC7" w:rsidP="00576BCF">
            <w:pPr>
              <w:jc w:val="right"/>
              <w:rPr>
                <w:color w:val="000000"/>
                <w:sz w:val="20"/>
                <w:szCs w:val="20"/>
              </w:rPr>
            </w:pPr>
          </w:p>
        </w:tc>
      </w:tr>
      <w:tr w:rsidR="00312FC7" w:rsidRPr="00576BCF" w14:paraId="6C79E7C4" w14:textId="11E528C0"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CB33345" w14:textId="77777777" w:rsidR="00312FC7" w:rsidRPr="00576BCF" w:rsidRDefault="00312FC7" w:rsidP="00576BCF">
            <w:pPr>
              <w:jc w:val="right"/>
              <w:rPr>
                <w:sz w:val="18"/>
                <w:szCs w:val="18"/>
              </w:rPr>
            </w:pPr>
            <w:r w:rsidRPr="00576BCF">
              <w:rPr>
                <w:sz w:val="18"/>
                <w:szCs w:val="18"/>
              </w:rPr>
              <w:t>11</w:t>
            </w:r>
          </w:p>
        </w:tc>
        <w:tc>
          <w:tcPr>
            <w:tcW w:w="4094" w:type="dxa"/>
            <w:tcBorders>
              <w:top w:val="nil"/>
              <w:left w:val="nil"/>
              <w:bottom w:val="single" w:sz="4" w:space="0" w:color="auto"/>
              <w:right w:val="single" w:sz="4" w:space="0" w:color="auto"/>
            </w:tcBorders>
            <w:shd w:val="clear" w:color="auto" w:fill="auto"/>
            <w:vAlign w:val="center"/>
            <w:hideMark/>
          </w:tcPr>
          <w:p w14:paraId="61C2BC1A" w14:textId="400EC7D5" w:rsidR="00312FC7" w:rsidRPr="00576BCF" w:rsidRDefault="00312FC7" w:rsidP="00576BCF">
            <w:pPr>
              <w:rPr>
                <w:sz w:val="19"/>
                <w:szCs w:val="19"/>
              </w:rPr>
            </w:pPr>
            <w:r>
              <w:rPr>
                <w:sz w:val="19"/>
                <w:szCs w:val="19"/>
              </w:rPr>
              <w:t>Пленка укрывная для ремонтных работ ООО КЗНМ 6x3 м, 100 мкм 525707</w:t>
            </w:r>
          </w:p>
        </w:tc>
        <w:tc>
          <w:tcPr>
            <w:tcW w:w="1214" w:type="dxa"/>
            <w:tcBorders>
              <w:top w:val="nil"/>
              <w:left w:val="nil"/>
              <w:bottom w:val="single" w:sz="4" w:space="0" w:color="auto"/>
              <w:right w:val="single" w:sz="4" w:space="0" w:color="auto"/>
            </w:tcBorders>
            <w:shd w:val="clear" w:color="auto" w:fill="auto"/>
            <w:vAlign w:val="center"/>
            <w:hideMark/>
          </w:tcPr>
          <w:p w14:paraId="06B709B7" w14:textId="49C0A3B0" w:rsidR="00312FC7" w:rsidRPr="00576BCF" w:rsidRDefault="00312FC7" w:rsidP="00576BCF">
            <w:pPr>
              <w:rPr>
                <w:sz w:val="19"/>
                <w:szCs w:val="19"/>
              </w:rPr>
            </w:pPr>
            <w:r>
              <w:rPr>
                <w:sz w:val="19"/>
                <w:szCs w:val="19"/>
              </w:rPr>
              <w:t>22.21.30.120</w:t>
            </w:r>
          </w:p>
        </w:tc>
        <w:tc>
          <w:tcPr>
            <w:tcW w:w="953" w:type="dxa"/>
            <w:tcBorders>
              <w:top w:val="nil"/>
              <w:left w:val="nil"/>
              <w:bottom w:val="single" w:sz="4" w:space="0" w:color="auto"/>
              <w:right w:val="single" w:sz="4" w:space="0" w:color="auto"/>
            </w:tcBorders>
            <w:shd w:val="clear" w:color="auto" w:fill="auto"/>
            <w:vAlign w:val="center"/>
            <w:hideMark/>
          </w:tcPr>
          <w:p w14:paraId="36FC63E8"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0B919E7D"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nil"/>
              <w:left w:val="nil"/>
              <w:bottom w:val="single" w:sz="4" w:space="0" w:color="auto"/>
              <w:right w:val="single" w:sz="4" w:space="0" w:color="auto"/>
            </w:tcBorders>
          </w:tcPr>
          <w:p w14:paraId="131783EF"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FB7BD5D"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1F58FFF4" w14:textId="77777777" w:rsidR="00312FC7" w:rsidRPr="00576BCF" w:rsidRDefault="00312FC7" w:rsidP="00576BCF">
            <w:pPr>
              <w:jc w:val="right"/>
              <w:rPr>
                <w:color w:val="000000"/>
                <w:sz w:val="20"/>
                <w:szCs w:val="20"/>
              </w:rPr>
            </w:pPr>
          </w:p>
        </w:tc>
      </w:tr>
      <w:tr w:rsidR="00312FC7" w:rsidRPr="00576BCF" w14:paraId="7451F804" w14:textId="346001F1" w:rsidTr="00701F33">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1BBD398D" w14:textId="77777777" w:rsidR="00312FC7" w:rsidRPr="00576BCF" w:rsidRDefault="00312FC7" w:rsidP="00576BCF">
            <w:pPr>
              <w:jc w:val="right"/>
              <w:rPr>
                <w:sz w:val="18"/>
                <w:szCs w:val="18"/>
              </w:rPr>
            </w:pPr>
            <w:r w:rsidRPr="00576BCF">
              <w:rPr>
                <w:sz w:val="18"/>
                <w:szCs w:val="18"/>
              </w:rPr>
              <w:t>12</w:t>
            </w:r>
          </w:p>
        </w:tc>
        <w:tc>
          <w:tcPr>
            <w:tcW w:w="4094" w:type="dxa"/>
            <w:tcBorders>
              <w:top w:val="nil"/>
              <w:left w:val="nil"/>
              <w:bottom w:val="single" w:sz="4" w:space="0" w:color="auto"/>
              <w:right w:val="single" w:sz="4" w:space="0" w:color="auto"/>
            </w:tcBorders>
            <w:shd w:val="clear" w:color="auto" w:fill="auto"/>
            <w:vAlign w:val="center"/>
            <w:hideMark/>
          </w:tcPr>
          <w:p w14:paraId="455586B4" w14:textId="07B99C81" w:rsidR="00312FC7" w:rsidRPr="00576BCF" w:rsidRDefault="00312FC7" w:rsidP="00576BCF">
            <w:pPr>
              <w:rPr>
                <w:sz w:val="19"/>
                <w:szCs w:val="19"/>
              </w:rPr>
            </w:pPr>
            <w:r>
              <w:rPr>
                <w:sz w:val="19"/>
                <w:szCs w:val="19"/>
              </w:rPr>
              <w:t>Угловая кельма СИБРТЕХ 110x75x75 мм, стальная, для внутренних углов, буковая ручка 86309</w:t>
            </w:r>
          </w:p>
        </w:tc>
        <w:tc>
          <w:tcPr>
            <w:tcW w:w="1214" w:type="dxa"/>
            <w:tcBorders>
              <w:top w:val="nil"/>
              <w:left w:val="nil"/>
              <w:bottom w:val="single" w:sz="4" w:space="0" w:color="auto"/>
              <w:right w:val="single" w:sz="4" w:space="0" w:color="auto"/>
            </w:tcBorders>
            <w:shd w:val="clear" w:color="auto" w:fill="auto"/>
            <w:vAlign w:val="center"/>
            <w:hideMark/>
          </w:tcPr>
          <w:p w14:paraId="7D1D6EDE" w14:textId="34473A1B"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6D3345CA"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63093C0F"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44523818"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3FF2253E"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62374D45" w14:textId="77777777" w:rsidR="00312FC7" w:rsidRPr="00576BCF" w:rsidRDefault="00312FC7" w:rsidP="00576BCF">
            <w:pPr>
              <w:jc w:val="right"/>
              <w:rPr>
                <w:color w:val="000000"/>
                <w:sz w:val="20"/>
                <w:szCs w:val="20"/>
              </w:rPr>
            </w:pPr>
          </w:p>
        </w:tc>
      </w:tr>
      <w:tr w:rsidR="00312FC7" w:rsidRPr="00576BCF" w14:paraId="5BD43316" w14:textId="7E9C3E48" w:rsidTr="00701F33">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07A4B93A" w14:textId="77777777" w:rsidR="00312FC7" w:rsidRPr="00576BCF" w:rsidRDefault="00312FC7" w:rsidP="00576BCF">
            <w:pPr>
              <w:jc w:val="right"/>
              <w:rPr>
                <w:sz w:val="18"/>
                <w:szCs w:val="18"/>
              </w:rPr>
            </w:pPr>
            <w:r w:rsidRPr="00576BCF">
              <w:rPr>
                <w:sz w:val="18"/>
                <w:szCs w:val="18"/>
              </w:rPr>
              <w:t>13</w:t>
            </w:r>
          </w:p>
        </w:tc>
        <w:tc>
          <w:tcPr>
            <w:tcW w:w="4094" w:type="dxa"/>
            <w:tcBorders>
              <w:top w:val="nil"/>
              <w:left w:val="nil"/>
              <w:bottom w:val="single" w:sz="4" w:space="0" w:color="auto"/>
              <w:right w:val="single" w:sz="4" w:space="0" w:color="auto"/>
            </w:tcBorders>
            <w:shd w:val="clear" w:color="auto" w:fill="auto"/>
            <w:vAlign w:val="center"/>
            <w:hideMark/>
          </w:tcPr>
          <w:p w14:paraId="55629EA4" w14:textId="58450126" w:rsidR="00312FC7" w:rsidRPr="00576BCF" w:rsidRDefault="00312FC7" w:rsidP="00576BCF">
            <w:pPr>
              <w:rPr>
                <w:sz w:val="19"/>
                <w:szCs w:val="19"/>
              </w:rPr>
            </w:pPr>
            <w:r>
              <w:rPr>
                <w:sz w:val="19"/>
                <w:szCs w:val="19"/>
              </w:rPr>
              <w:t>Угловая кельма СИБРТЕХ 80x60x60 мм, стальная, для внешних углов, буковая ручка 86311</w:t>
            </w:r>
          </w:p>
        </w:tc>
        <w:tc>
          <w:tcPr>
            <w:tcW w:w="1214" w:type="dxa"/>
            <w:tcBorders>
              <w:top w:val="nil"/>
              <w:left w:val="nil"/>
              <w:bottom w:val="single" w:sz="4" w:space="0" w:color="auto"/>
              <w:right w:val="single" w:sz="4" w:space="0" w:color="auto"/>
            </w:tcBorders>
            <w:shd w:val="clear" w:color="auto" w:fill="auto"/>
            <w:vAlign w:val="center"/>
            <w:hideMark/>
          </w:tcPr>
          <w:p w14:paraId="436CD8BD" w14:textId="34B8E236"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41C3985C"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07B8E920"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01D95705"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24C92AE"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4B0E57C7" w14:textId="77777777" w:rsidR="00312FC7" w:rsidRPr="00576BCF" w:rsidRDefault="00312FC7" w:rsidP="00576BCF">
            <w:pPr>
              <w:jc w:val="right"/>
              <w:rPr>
                <w:color w:val="000000"/>
                <w:sz w:val="20"/>
                <w:szCs w:val="20"/>
              </w:rPr>
            </w:pPr>
          </w:p>
        </w:tc>
      </w:tr>
      <w:tr w:rsidR="00312FC7" w:rsidRPr="00576BCF" w14:paraId="25E41DE1" w14:textId="004A3E72"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76B8B140" w14:textId="77777777" w:rsidR="00312FC7" w:rsidRPr="00576BCF" w:rsidRDefault="00312FC7" w:rsidP="00576BCF">
            <w:pPr>
              <w:jc w:val="right"/>
              <w:rPr>
                <w:sz w:val="18"/>
                <w:szCs w:val="18"/>
              </w:rPr>
            </w:pPr>
            <w:r w:rsidRPr="00576BCF">
              <w:rPr>
                <w:sz w:val="18"/>
                <w:szCs w:val="18"/>
              </w:rPr>
              <w:t>14</w:t>
            </w:r>
          </w:p>
        </w:tc>
        <w:tc>
          <w:tcPr>
            <w:tcW w:w="4094" w:type="dxa"/>
            <w:tcBorders>
              <w:top w:val="nil"/>
              <w:left w:val="nil"/>
              <w:bottom w:val="single" w:sz="4" w:space="0" w:color="auto"/>
              <w:right w:val="single" w:sz="4" w:space="0" w:color="auto"/>
            </w:tcBorders>
            <w:shd w:val="clear" w:color="auto" w:fill="auto"/>
            <w:vAlign w:val="center"/>
            <w:hideMark/>
          </w:tcPr>
          <w:p w14:paraId="2674D16C" w14:textId="0F3E5C48" w:rsidR="00312FC7" w:rsidRPr="00576BCF" w:rsidRDefault="00312FC7" w:rsidP="00576BCF">
            <w:pPr>
              <w:rPr>
                <w:sz w:val="19"/>
                <w:szCs w:val="19"/>
              </w:rPr>
            </w:pPr>
            <w:r>
              <w:rPr>
                <w:sz w:val="19"/>
                <w:szCs w:val="19"/>
              </w:rPr>
              <w:t>Пластмассовая кювета для валиков 330х350 мм СИБРТЕХ 81419</w:t>
            </w:r>
          </w:p>
        </w:tc>
        <w:tc>
          <w:tcPr>
            <w:tcW w:w="1214" w:type="dxa"/>
            <w:tcBorders>
              <w:top w:val="nil"/>
              <w:left w:val="nil"/>
              <w:bottom w:val="single" w:sz="4" w:space="0" w:color="auto"/>
              <w:right w:val="single" w:sz="4" w:space="0" w:color="auto"/>
            </w:tcBorders>
            <w:shd w:val="clear" w:color="auto" w:fill="auto"/>
            <w:vAlign w:val="center"/>
            <w:hideMark/>
          </w:tcPr>
          <w:p w14:paraId="6A92E8BC" w14:textId="185F5806" w:rsidR="00312FC7" w:rsidRPr="00576BCF" w:rsidRDefault="00312FC7" w:rsidP="00576BCF">
            <w:pPr>
              <w:rPr>
                <w:sz w:val="19"/>
                <w:szCs w:val="19"/>
              </w:rPr>
            </w:pPr>
            <w:r>
              <w:rPr>
                <w:sz w:val="19"/>
                <w:szCs w:val="19"/>
              </w:rPr>
              <w:t>22.29.29.190</w:t>
            </w:r>
          </w:p>
        </w:tc>
        <w:tc>
          <w:tcPr>
            <w:tcW w:w="953" w:type="dxa"/>
            <w:tcBorders>
              <w:top w:val="nil"/>
              <w:left w:val="nil"/>
              <w:bottom w:val="single" w:sz="4" w:space="0" w:color="auto"/>
              <w:right w:val="single" w:sz="4" w:space="0" w:color="auto"/>
            </w:tcBorders>
            <w:shd w:val="clear" w:color="auto" w:fill="auto"/>
            <w:vAlign w:val="center"/>
            <w:hideMark/>
          </w:tcPr>
          <w:p w14:paraId="20F75F99"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4D1B2841"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nil"/>
              <w:left w:val="nil"/>
              <w:bottom w:val="single" w:sz="4" w:space="0" w:color="auto"/>
              <w:right w:val="single" w:sz="4" w:space="0" w:color="auto"/>
            </w:tcBorders>
          </w:tcPr>
          <w:p w14:paraId="40F59906"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29D0727"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3B4A4407" w14:textId="77777777" w:rsidR="00312FC7" w:rsidRPr="00576BCF" w:rsidRDefault="00312FC7" w:rsidP="00576BCF">
            <w:pPr>
              <w:jc w:val="right"/>
              <w:rPr>
                <w:color w:val="000000"/>
                <w:sz w:val="20"/>
                <w:szCs w:val="20"/>
              </w:rPr>
            </w:pPr>
          </w:p>
        </w:tc>
      </w:tr>
      <w:tr w:rsidR="00312FC7" w:rsidRPr="00576BCF" w14:paraId="67389754" w14:textId="2B208541"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B5B1987" w14:textId="77777777" w:rsidR="00312FC7" w:rsidRPr="00576BCF" w:rsidRDefault="00312FC7" w:rsidP="00576BCF">
            <w:pPr>
              <w:jc w:val="right"/>
              <w:rPr>
                <w:sz w:val="18"/>
                <w:szCs w:val="18"/>
              </w:rPr>
            </w:pPr>
            <w:r w:rsidRPr="00576BCF">
              <w:rPr>
                <w:sz w:val="18"/>
                <w:szCs w:val="18"/>
              </w:rPr>
              <w:t>15</w:t>
            </w:r>
          </w:p>
        </w:tc>
        <w:tc>
          <w:tcPr>
            <w:tcW w:w="4094" w:type="dxa"/>
            <w:tcBorders>
              <w:top w:val="nil"/>
              <w:left w:val="nil"/>
              <w:bottom w:val="single" w:sz="4" w:space="0" w:color="auto"/>
              <w:right w:val="single" w:sz="4" w:space="0" w:color="auto"/>
            </w:tcBorders>
            <w:shd w:val="clear" w:color="auto" w:fill="auto"/>
            <w:vAlign w:val="center"/>
            <w:hideMark/>
          </w:tcPr>
          <w:p w14:paraId="30EF3340" w14:textId="21AF3692" w:rsidR="00312FC7" w:rsidRPr="00926903" w:rsidRDefault="00312FC7" w:rsidP="00576BCF">
            <w:pPr>
              <w:rPr>
                <w:sz w:val="19"/>
                <w:szCs w:val="19"/>
              </w:rPr>
            </w:pPr>
            <w:r>
              <w:rPr>
                <w:sz w:val="19"/>
                <w:szCs w:val="19"/>
              </w:rPr>
              <w:t>Краскораспылитель аккумуляторный INGCO 20В 800 мл/мин CSGLI20041</w:t>
            </w:r>
          </w:p>
        </w:tc>
        <w:tc>
          <w:tcPr>
            <w:tcW w:w="1214" w:type="dxa"/>
            <w:tcBorders>
              <w:top w:val="nil"/>
              <w:left w:val="nil"/>
              <w:bottom w:val="single" w:sz="4" w:space="0" w:color="auto"/>
              <w:right w:val="single" w:sz="4" w:space="0" w:color="auto"/>
            </w:tcBorders>
            <w:shd w:val="clear" w:color="auto" w:fill="auto"/>
            <w:vAlign w:val="center"/>
            <w:hideMark/>
          </w:tcPr>
          <w:p w14:paraId="638DE49B" w14:textId="302902DA" w:rsidR="00312FC7" w:rsidRPr="00576BCF" w:rsidRDefault="00312FC7" w:rsidP="00576BCF">
            <w:pPr>
              <w:rPr>
                <w:sz w:val="19"/>
                <w:szCs w:val="19"/>
              </w:rPr>
            </w:pPr>
            <w:r>
              <w:rPr>
                <w:sz w:val="19"/>
                <w:szCs w:val="19"/>
              </w:rPr>
              <w:t>28.29.22.120</w:t>
            </w:r>
          </w:p>
        </w:tc>
        <w:tc>
          <w:tcPr>
            <w:tcW w:w="953" w:type="dxa"/>
            <w:tcBorders>
              <w:top w:val="nil"/>
              <w:left w:val="nil"/>
              <w:bottom w:val="single" w:sz="4" w:space="0" w:color="auto"/>
              <w:right w:val="single" w:sz="4" w:space="0" w:color="auto"/>
            </w:tcBorders>
            <w:shd w:val="clear" w:color="auto" w:fill="auto"/>
            <w:vAlign w:val="center"/>
            <w:hideMark/>
          </w:tcPr>
          <w:p w14:paraId="5587FDA7"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5D1AC65C"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71A40A00"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3E376AB0"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19A4E622" w14:textId="77777777" w:rsidR="00312FC7" w:rsidRPr="00576BCF" w:rsidRDefault="00312FC7" w:rsidP="00576BCF">
            <w:pPr>
              <w:jc w:val="right"/>
              <w:rPr>
                <w:color w:val="000000"/>
                <w:sz w:val="20"/>
                <w:szCs w:val="20"/>
              </w:rPr>
            </w:pPr>
          </w:p>
        </w:tc>
      </w:tr>
      <w:tr w:rsidR="00312FC7" w:rsidRPr="00576BCF" w14:paraId="6BD79D70" w14:textId="661D5FD2" w:rsidTr="00701F33">
        <w:trPr>
          <w:trHeight w:val="25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01125E8A" w14:textId="77777777" w:rsidR="00312FC7" w:rsidRPr="00576BCF" w:rsidRDefault="00312FC7" w:rsidP="00576BCF">
            <w:pPr>
              <w:jc w:val="right"/>
              <w:rPr>
                <w:sz w:val="18"/>
                <w:szCs w:val="18"/>
              </w:rPr>
            </w:pPr>
            <w:r w:rsidRPr="00576BCF">
              <w:rPr>
                <w:sz w:val="18"/>
                <w:szCs w:val="18"/>
              </w:rPr>
              <w:t>16</w:t>
            </w:r>
          </w:p>
        </w:tc>
        <w:tc>
          <w:tcPr>
            <w:tcW w:w="4094" w:type="dxa"/>
            <w:tcBorders>
              <w:top w:val="nil"/>
              <w:left w:val="nil"/>
              <w:bottom w:val="single" w:sz="4" w:space="0" w:color="auto"/>
              <w:right w:val="single" w:sz="4" w:space="0" w:color="auto"/>
            </w:tcBorders>
            <w:shd w:val="clear" w:color="auto" w:fill="auto"/>
            <w:vAlign w:val="center"/>
            <w:hideMark/>
          </w:tcPr>
          <w:p w14:paraId="38C192A0" w14:textId="4D3C3965" w:rsidR="00312FC7" w:rsidRPr="00576BCF" w:rsidRDefault="00312FC7" w:rsidP="00576BCF">
            <w:pPr>
              <w:rPr>
                <w:sz w:val="19"/>
                <w:szCs w:val="19"/>
              </w:rPr>
            </w:pPr>
            <w:r>
              <w:rPr>
                <w:sz w:val="19"/>
                <w:szCs w:val="19"/>
              </w:rPr>
              <w:t>Полиуретановая терка 120x190мм</w:t>
            </w:r>
          </w:p>
        </w:tc>
        <w:tc>
          <w:tcPr>
            <w:tcW w:w="1214" w:type="dxa"/>
            <w:tcBorders>
              <w:top w:val="nil"/>
              <w:left w:val="nil"/>
              <w:bottom w:val="single" w:sz="4" w:space="0" w:color="auto"/>
              <w:right w:val="single" w:sz="4" w:space="0" w:color="auto"/>
            </w:tcBorders>
            <w:shd w:val="clear" w:color="auto" w:fill="auto"/>
            <w:vAlign w:val="center"/>
            <w:hideMark/>
          </w:tcPr>
          <w:p w14:paraId="7522CA55" w14:textId="3D8A3AA6"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52B90BC0"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20049BBE" w14:textId="77777777" w:rsidR="00312FC7" w:rsidRPr="00576BCF" w:rsidRDefault="00312FC7" w:rsidP="00576BCF">
            <w:pPr>
              <w:jc w:val="right"/>
              <w:rPr>
                <w:color w:val="000000"/>
                <w:sz w:val="20"/>
                <w:szCs w:val="20"/>
              </w:rPr>
            </w:pPr>
            <w:r w:rsidRPr="00576BCF">
              <w:rPr>
                <w:color w:val="000000"/>
                <w:sz w:val="20"/>
                <w:szCs w:val="20"/>
              </w:rPr>
              <w:t>2</w:t>
            </w:r>
          </w:p>
        </w:tc>
        <w:tc>
          <w:tcPr>
            <w:tcW w:w="817" w:type="dxa"/>
            <w:tcBorders>
              <w:top w:val="nil"/>
              <w:left w:val="nil"/>
              <w:bottom w:val="single" w:sz="4" w:space="0" w:color="auto"/>
              <w:right w:val="single" w:sz="4" w:space="0" w:color="auto"/>
            </w:tcBorders>
          </w:tcPr>
          <w:p w14:paraId="28DE8C7F"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47389A8"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0FF1E158" w14:textId="77777777" w:rsidR="00312FC7" w:rsidRPr="00576BCF" w:rsidRDefault="00312FC7" w:rsidP="00576BCF">
            <w:pPr>
              <w:jc w:val="right"/>
              <w:rPr>
                <w:color w:val="000000"/>
                <w:sz w:val="20"/>
                <w:szCs w:val="20"/>
              </w:rPr>
            </w:pPr>
          </w:p>
        </w:tc>
      </w:tr>
      <w:tr w:rsidR="00312FC7" w:rsidRPr="00576BCF" w14:paraId="440EF515" w14:textId="4D5EAF94"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49BFD496" w14:textId="77777777" w:rsidR="00312FC7" w:rsidRPr="00576BCF" w:rsidRDefault="00312FC7" w:rsidP="00576BCF">
            <w:pPr>
              <w:jc w:val="right"/>
              <w:rPr>
                <w:sz w:val="18"/>
                <w:szCs w:val="18"/>
              </w:rPr>
            </w:pPr>
            <w:r w:rsidRPr="00576BCF">
              <w:rPr>
                <w:sz w:val="18"/>
                <w:szCs w:val="18"/>
              </w:rPr>
              <w:t>17</w:t>
            </w:r>
          </w:p>
        </w:tc>
        <w:tc>
          <w:tcPr>
            <w:tcW w:w="4094" w:type="dxa"/>
            <w:tcBorders>
              <w:top w:val="nil"/>
              <w:left w:val="nil"/>
              <w:bottom w:val="single" w:sz="4" w:space="0" w:color="auto"/>
              <w:right w:val="single" w:sz="4" w:space="0" w:color="auto"/>
            </w:tcBorders>
            <w:shd w:val="clear" w:color="auto" w:fill="auto"/>
            <w:vAlign w:val="center"/>
            <w:hideMark/>
          </w:tcPr>
          <w:p w14:paraId="5F4B64EB" w14:textId="32BA1BC6" w:rsidR="00312FC7" w:rsidRPr="00576BCF" w:rsidRDefault="00312FC7" w:rsidP="00576BCF">
            <w:pPr>
              <w:rPr>
                <w:sz w:val="19"/>
                <w:szCs w:val="19"/>
              </w:rPr>
            </w:pPr>
            <w:r>
              <w:rPr>
                <w:sz w:val="19"/>
                <w:szCs w:val="19"/>
              </w:rPr>
              <w:t>Терка Сокол 250х250мм ПУ-ТЕХ ППУ 35508 тов-015453</w:t>
            </w:r>
          </w:p>
        </w:tc>
        <w:tc>
          <w:tcPr>
            <w:tcW w:w="1214" w:type="dxa"/>
            <w:tcBorders>
              <w:top w:val="nil"/>
              <w:left w:val="nil"/>
              <w:bottom w:val="single" w:sz="4" w:space="0" w:color="auto"/>
              <w:right w:val="single" w:sz="4" w:space="0" w:color="auto"/>
            </w:tcBorders>
            <w:shd w:val="clear" w:color="auto" w:fill="auto"/>
            <w:vAlign w:val="center"/>
            <w:hideMark/>
          </w:tcPr>
          <w:p w14:paraId="6A6B70D2" w14:textId="2726E9B9"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36D4263F"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03CBFF54"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087E9A6B"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3A79ACD4"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4482ACF6" w14:textId="77777777" w:rsidR="00312FC7" w:rsidRPr="00576BCF" w:rsidRDefault="00312FC7" w:rsidP="00576BCF">
            <w:pPr>
              <w:jc w:val="right"/>
              <w:rPr>
                <w:color w:val="000000"/>
                <w:sz w:val="20"/>
                <w:szCs w:val="20"/>
              </w:rPr>
            </w:pPr>
          </w:p>
        </w:tc>
      </w:tr>
      <w:tr w:rsidR="00312FC7" w:rsidRPr="00576BCF" w14:paraId="66907DAD" w14:textId="64323E4B"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0CDD0FFB" w14:textId="77777777" w:rsidR="00312FC7" w:rsidRPr="00576BCF" w:rsidRDefault="00312FC7" w:rsidP="00576BCF">
            <w:pPr>
              <w:jc w:val="right"/>
              <w:rPr>
                <w:sz w:val="18"/>
                <w:szCs w:val="18"/>
              </w:rPr>
            </w:pPr>
            <w:r w:rsidRPr="00576BCF">
              <w:rPr>
                <w:sz w:val="18"/>
                <w:szCs w:val="18"/>
              </w:rPr>
              <w:t>18</w:t>
            </w:r>
          </w:p>
        </w:tc>
        <w:tc>
          <w:tcPr>
            <w:tcW w:w="4094" w:type="dxa"/>
            <w:tcBorders>
              <w:top w:val="nil"/>
              <w:left w:val="nil"/>
              <w:bottom w:val="single" w:sz="4" w:space="0" w:color="auto"/>
              <w:right w:val="single" w:sz="4" w:space="0" w:color="auto"/>
            </w:tcBorders>
            <w:shd w:val="clear" w:color="auto" w:fill="auto"/>
            <w:vAlign w:val="center"/>
            <w:hideMark/>
          </w:tcPr>
          <w:p w14:paraId="17BAD27F" w14:textId="4D4CB4BD" w:rsidR="00312FC7" w:rsidRPr="00576BCF" w:rsidRDefault="00312FC7" w:rsidP="00576BCF">
            <w:pPr>
              <w:rPr>
                <w:sz w:val="19"/>
                <w:szCs w:val="19"/>
              </w:rPr>
            </w:pPr>
            <w:r>
              <w:rPr>
                <w:sz w:val="19"/>
                <w:szCs w:val="19"/>
              </w:rPr>
              <w:t xml:space="preserve">Скребок </w:t>
            </w:r>
            <w:proofErr w:type="spellStart"/>
            <w:r>
              <w:rPr>
                <w:sz w:val="19"/>
                <w:szCs w:val="19"/>
              </w:rPr>
              <w:t>Rollingdog</w:t>
            </w:r>
            <w:proofErr w:type="spellEnd"/>
            <w:r>
              <w:rPr>
                <w:sz w:val="19"/>
                <w:szCs w:val="19"/>
              </w:rPr>
              <w:t xml:space="preserve"> с 10 сменными лезвиями, серия </w:t>
            </w:r>
            <w:proofErr w:type="spellStart"/>
            <w:r>
              <w:rPr>
                <w:sz w:val="19"/>
                <w:szCs w:val="19"/>
              </w:rPr>
              <w:t>Professional</w:t>
            </w:r>
            <w:proofErr w:type="spellEnd"/>
            <w:r>
              <w:rPr>
                <w:sz w:val="19"/>
                <w:szCs w:val="19"/>
              </w:rPr>
              <w:t xml:space="preserve"> 50485</w:t>
            </w:r>
          </w:p>
        </w:tc>
        <w:tc>
          <w:tcPr>
            <w:tcW w:w="1214" w:type="dxa"/>
            <w:tcBorders>
              <w:top w:val="nil"/>
              <w:left w:val="nil"/>
              <w:bottom w:val="single" w:sz="4" w:space="0" w:color="auto"/>
              <w:right w:val="single" w:sz="4" w:space="0" w:color="auto"/>
            </w:tcBorders>
            <w:shd w:val="clear" w:color="auto" w:fill="auto"/>
            <w:vAlign w:val="center"/>
            <w:hideMark/>
          </w:tcPr>
          <w:p w14:paraId="752A2275" w14:textId="333BD5DD"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6C78D7EA"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73001E1F" w14:textId="77777777" w:rsidR="00312FC7" w:rsidRPr="00576BCF" w:rsidRDefault="00312FC7" w:rsidP="00576BCF">
            <w:pPr>
              <w:jc w:val="right"/>
              <w:rPr>
                <w:color w:val="000000"/>
                <w:sz w:val="20"/>
                <w:szCs w:val="20"/>
              </w:rPr>
            </w:pPr>
            <w:r w:rsidRPr="00576BCF">
              <w:rPr>
                <w:color w:val="000000"/>
                <w:sz w:val="20"/>
                <w:szCs w:val="20"/>
              </w:rPr>
              <w:t>1</w:t>
            </w:r>
          </w:p>
        </w:tc>
        <w:tc>
          <w:tcPr>
            <w:tcW w:w="817" w:type="dxa"/>
            <w:tcBorders>
              <w:top w:val="nil"/>
              <w:left w:val="nil"/>
              <w:bottom w:val="single" w:sz="4" w:space="0" w:color="auto"/>
              <w:right w:val="single" w:sz="4" w:space="0" w:color="auto"/>
            </w:tcBorders>
          </w:tcPr>
          <w:p w14:paraId="43DB835D"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A4721A6"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768CB6C8" w14:textId="77777777" w:rsidR="00312FC7" w:rsidRPr="00576BCF" w:rsidRDefault="00312FC7" w:rsidP="00576BCF">
            <w:pPr>
              <w:jc w:val="right"/>
              <w:rPr>
                <w:color w:val="000000"/>
                <w:sz w:val="20"/>
                <w:szCs w:val="20"/>
              </w:rPr>
            </w:pPr>
          </w:p>
        </w:tc>
      </w:tr>
      <w:tr w:rsidR="00312FC7" w:rsidRPr="00576BCF" w14:paraId="3B907D5B" w14:textId="0F4D1A4F"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50323DC6" w14:textId="77777777" w:rsidR="00312FC7" w:rsidRPr="00576BCF" w:rsidRDefault="00312FC7" w:rsidP="00576BCF">
            <w:pPr>
              <w:jc w:val="right"/>
              <w:rPr>
                <w:sz w:val="18"/>
                <w:szCs w:val="18"/>
              </w:rPr>
            </w:pPr>
            <w:r w:rsidRPr="00576BCF">
              <w:rPr>
                <w:sz w:val="18"/>
                <w:szCs w:val="18"/>
              </w:rPr>
              <w:t>19</w:t>
            </w:r>
          </w:p>
        </w:tc>
        <w:tc>
          <w:tcPr>
            <w:tcW w:w="4094" w:type="dxa"/>
            <w:tcBorders>
              <w:top w:val="nil"/>
              <w:left w:val="nil"/>
              <w:bottom w:val="single" w:sz="4" w:space="0" w:color="auto"/>
              <w:right w:val="single" w:sz="4" w:space="0" w:color="auto"/>
            </w:tcBorders>
            <w:shd w:val="clear" w:color="auto" w:fill="auto"/>
            <w:vAlign w:val="center"/>
            <w:hideMark/>
          </w:tcPr>
          <w:p w14:paraId="3278AC4C" w14:textId="1D2C452E" w:rsidR="00312FC7" w:rsidRPr="00576BCF" w:rsidRDefault="00312FC7" w:rsidP="00576BCF">
            <w:pPr>
              <w:rPr>
                <w:sz w:val="19"/>
                <w:szCs w:val="19"/>
              </w:rPr>
            </w:pPr>
            <w:r>
              <w:rPr>
                <w:sz w:val="19"/>
                <w:szCs w:val="19"/>
              </w:rPr>
              <w:t>Пластиковая гладилка СИБРТЕХ 280 х 130 мм 86711</w:t>
            </w:r>
            <w:bookmarkStart w:id="4" w:name="_GoBack"/>
            <w:bookmarkEnd w:id="4"/>
          </w:p>
        </w:tc>
        <w:tc>
          <w:tcPr>
            <w:tcW w:w="1214" w:type="dxa"/>
            <w:tcBorders>
              <w:top w:val="nil"/>
              <w:left w:val="nil"/>
              <w:bottom w:val="single" w:sz="4" w:space="0" w:color="auto"/>
              <w:right w:val="single" w:sz="4" w:space="0" w:color="auto"/>
            </w:tcBorders>
            <w:shd w:val="clear" w:color="auto" w:fill="auto"/>
            <w:vAlign w:val="center"/>
            <w:hideMark/>
          </w:tcPr>
          <w:p w14:paraId="5A76B181" w14:textId="6F523B9E"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16849029"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769B36C1" w14:textId="77777777" w:rsidR="00312FC7" w:rsidRPr="00576BCF" w:rsidRDefault="00312FC7" w:rsidP="00576BCF">
            <w:pPr>
              <w:jc w:val="right"/>
              <w:rPr>
                <w:color w:val="000000"/>
                <w:sz w:val="20"/>
                <w:szCs w:val="20"/>
              </w:rPr>
            </w:pPr>
            <w:r w:rsidRPr="00576BCF">
              <w:rPr>
                <w:color w:val="000000"/>
                <w:sz w:val="20"/>
                <w:szCs w:val="20"/>
              </w:rPr>
              <w:t>2</w:t>
            </w:r>
          </w:p>
        </w:tc>
        <w:tc>
          <w:tcPr>
            <w:tcW w:w="817" w:type="dxa"/>
            <w:tcBorders>
              <w:top w:val="nil"/>
              <w:left w:val="nil"/>
              <w:bottom w:val="single" w:sz="4" w:space="0" w:color="auto"/>
              <w:right w:val="single" w:sz="4" w:space="0" w:color="auto"/>
            </w:tcBorders>
          </w:tcPr>
          <w:p w14:paraId="00F7B51D"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6193C669"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1BF701B9" w14:textId="77777777" w:rsidR="00312FC7" w:rsidRPr="00576BCF" w:rsidRDefault="00312FC7" w:rsidP="00576BCF">
            <w:pPr>
              <w:jc w:val="right"/>
              <w:rPr>
                <w:color w:val="000000"/>
                <w:sz w:val="20"/>
                <w:szCs w:val="20"/>
              </w:rPr>
            </w:pPr>
          </w:p>
        </w:tc>
      </w:tr>
      <w:tr w:rsidR="00312FC7" w:rsidRPr="00576BCF" w14:paraId="392E0553" w14:textId="6E09D272"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125CD9F" w14:textId="77777777" w:rsidR="00312FC7" w:rsidRPr="00576BCF" w:rsidRDefault="00312FC7" w:rsidP="00576BCF">
            <w:pPr>
              <w:jc w:val="right"/>
              <w:rPr>
                <w:sz w:val="18"/>
                <w:szCs w:val="18"/>
              </w:rPr>
            </w:pPr>
            <w:r w:rsidRPr="00576BCF">
              <w:rPr>
                <w:sz w:val="18"/>
                <w:szCs w:val="18"/>
              </w:rPr>
              <w:t>20</w:t>
            </w:r>
          </w:p>
        </w:tc>
        <w:tc>
          <w:tcPr>
            <w:tcW w:w="4094" w:type="dxa"/>
            <w:tcBorders>
              <w:top w:val="nil"/>
              <w:left w:val="nil"/>
              <w:bottom w:val="single" w:sz="4" w:space="0" w:color="auto"/>
              <w:right w:val="single" w:sz="4" w:space="0" w:color="auto"/>
            </w:tcBorders>
            <w:shd w:val="clear" w:color="auto" w:fill="auto"/>
            <w:vAlign w:val="center"/>
            <w:hideMark/>
          </w:tcPr>
          <w:p w14:paraId="124E2422" w14:textId="0B77CF5E" w:rsidR="00312FC7" w:rsidRPr="00576BCF" w:rsidRDefault="00312FC7" w:rsidP="00576BCF">
            <w:pPr>
              <w:rPr>
                <w:sz w:val="19"/>
                <w:szCs w:val="19"/>
              </w:rPr>
            </w:pPr>
            <w:r>
              <w:rPr>
                <w:sz w:val="19"/>
                <w:szCs w:val="19"/>
              </w:rPr>
              <w:t>Набор малярных шпателей-скребков YATO 6штук (</w:t>
            </w:r>
            <w:proofErr w:type="gramStart"/>
            <w:r>
              <w:rPr>
                <w:sz w:val="19"/>
                <w:szCs w:val="19"/>
              </w:rPr>
              <w:t>пластиковые</w:t>
            </w:r>
            <w:proofErr w:type="gramEnd"/>
            <w:r>
              <w:rPr>
                <w:sz w:val="19"/>
                <w:szCs w:val="19"/>
              </w:rPr>
              <w:t>) YT-52740</w:t>
            </w:r>
          </w:p>
        </w:tc>
        <w:tc>
          <w:tcPr>
            <w:tcW w:w="1214" w:type="dxa"/>
            <w:tcBorders>
              <w:top w:val="nil"/>
              <w:left w:val="nil"/>
              <w:bottom w:val="single" w:sz="4" w:space="0" w:color="auto"/>
              <w:right w:val="single" w:sz="4" w:space="0" w:color="auto"/>
            </w:tcBorders>
            <w:shd w:val="clear" w:color="auto" w:fill="auto"/>
            <w:vAlign w:val="center"/>
            <w:hideMark/>
          </w:tcPr>
          <w:p w14:paraId="5ACCD7E2" w14:textId="54F62826"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7F82E764" w14:textId="799CD12D" w:rsidR="00312FC7" w:rsidRPr="00576BCF" w:rsidRDefault="00312FC7" w:rsidP="00576BCF">
            <w:pPr>
              <w:rPr>
                <w:color w:val="000000"/>
                <w:sz w:val="20"/>
                <w:szCs w:val="20"/>
              </w:rPr>
            </w:pPr>
            <w:proofErr w:type="spellStart"/>
            <w:r>
              <w:rPr>
                <w:color w:val="000000"/>
                <w:sz w:val="20"/>
                <w:szCs w:val="20"/>
              </w:rPr>
              <w:t>у</w:t>
            </w:r>
            <w:r w:rsidRPr="00576BCF">
              <w:rPr>
                <w:color w:val="000000"/>
                <w:sz w:val="20"/>
                <w:szCs w:val="20"/>
              </w:rPr>
              <w:t>пак</w:t>
            </w:r>
            <w:proofErr w:type="spellEnd"/>
            <w:r w:rsidRPr="00576BCF">
              <w:rPr>
                <w:color w:val="000000"/>
                <w:sz w:val="20"/>
                <w:szCs w:val="20"/>
              </w:rPr>
              <w:t>.</w:t>
            </w:r>
          </w:p>
        </w:tc>
        <w:tc>
          <w:tcPr>
            <w:tcW w:w="815" w:type="dxa"/>
            <w:tcBorders>
              <w:top w:val="nil"/>
              <w:left w:val="nil"/>
              <w:bottom w:val="single" w:sz="4" w:space="0" w:color="auto"/>
              <w:right w:val="single" w:sz="4" w:space="0" w:color="auto"/>
            </w:tcBorders>
            <w:shd w:val="clear" w:color="auto" w:fill="auto"/>
            <w:vAlign w:val="center"/>
            <w:hideMark/>
          </w:tcPr>
          <w:p w14:paraId="5BF3F5EA" w14:textId="77777777" w:rsidR="00312FC7" w:rsidRPr="00576BCF" w:rsidRDefault="00312FC7" w:rsidP="00576BCF">
            <w:pPr>
              <w:jc w:val="right"/>
              <w:rPr>
                <w:color w:val="000000"/>
                <w:sz w:val="20"/>
                <w:szCs w:val="20"/>
              </w:rPr>
            </w:pPr>
            <w:r w:rsidRPr="00576BCF">
              <w:rPr>
                <w:color w:val="000000"/>
                <w:sz w:val="20"/>
                <w:szCs w:val="20"/>
              </w:rPr>
              <w:t>2</w:t>
            </w:r>
          </w:p>
        </w:tc>
        <w:tc>
          <w:tcPr>
            <w:tcW w:w="817" w:type="dxa"/>
            <w:tcBorders>
              <w:top w:val="nil"/>
              <w:left w:val="nil"/>
              <w:bottom w:val="single" w:sz="4" w:space="0" w:color="auto"/>
              <w:right w:val="single" w:sz="4" w:space="0" w:color="auto"/>
            </w:tcBorders>
          </w:tcPr>
          <w:p w14:paraId="248C9021"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5768EBC"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09DB611E" w14:textId="77777777" w:rsidR="00312FC7" w:rsidRPr="00576BCF" w:rsidRDefault="00312FC7" w:rsidP="00576BCF">
            <w:pPr>
              <w:jc w:val="right"/>
              <w:rPr>
                <w:color w:val="000000"/>
                <w:sz w:val="20"/>
                <w:szCs w:val="20"/>
              </w:rPr>
            </w:pPr>
          </w:p>
        </w:tc>
      </w:tr>
      <w:tr w:rsidR="00312FC7" w:rsidRPr="00576BCF" w14:paraId="7C3B94F3" w14:textId="40297F8F"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58F0989" w14:textId="77777777" w:rsidR="00312FC7" w:rsidRPr="00576BCF" w:rsidRDefault="00312FC7" w:rsidP="00576BCF">
            <w:pPr>
              <w:jc w:val="right"/>
              <w:rPr>
                <w:sz w:val="18"/>
                <w:szCs w:val="18"/>
              </w:rPr>
            </w:pPr>
            <w:r w:rsidRPr="00576BCF">
              <w:rPr>
                <w:sz w:val="18"/>
                <w:szCs w:val="18"/>
              </w:rPr>
              <w:t>21</w:t>
            </w:r>
          </w:p>
        </w:tc>
        <w:tc>
          <w:tcPr>
            <w:tcW w:w="4094" w:type="dxa"/>
            <w:tcBorders>
              <w:top w:val="nil"/>
              <w:left w:val="nil"/>
              <w:bottom w:val="single" w:sz="4" w:space="0" w:color="auto"/>
              <w:right w:val="single" w:sz="4" w:space="0" w:color="auto"/>
            </w:tcBorders>
            <w:shd w:val="clear" w:color="auto" w:fill="auto"/>
            <w:vAlign w:val="center"/>
            <w:hideMark/>
          </w:tcPr>
          <w:p w14:paraId="4B6D9214" w14:textId="7A431342" w:rsidR="00312FC7" w:rsidRPr="00576BCF" w:rsidRDefault="00312FC7" w:rsidP="00576BCF">
            <w:pPr>
              <w:rPr>
                <w:sz w:val="19"/>
                <w:szCs w:val="19"/>
              </w:rPr>
            </w:pPr>
            <w:r>
              <w:rPr>
                <w:sz w:val="19"/>
                <w:szCs w:val="19"/>
              </w:rPr>
              <w:t>Набор шпателей СИБРТЕХ 40-60-80 мм, белая резина, 3 шт. 85803</w:t>
            </w:r>
          </w:p>
        </w:tc>
        <w:tc>
          <w:tcPr>
            <w:tcW w:w="1214" w:type="dxa"/>
            <w:tcBorders>
              <w:top w:val="nil"/>
              <w:left w:val="nil"/>
              <w:bottom w:val="single" w:sz="4" w:space="0" w:color="auto"/>
              <w:right w:val="single" w:sz="4" w:space="0" w:color="auto"/>
            </w:tcBorders>
            <w:shd w:val="clear" w:color="auto" w:fill="auto"/>
            <w:vAlign w:val="center"/>
            <w:hideMark/>
          </w:tcPr>
          <w:p w14:paraId="4589E3C7" w14:textId="06330BE4" w:rsidR="00312FC7" w:rsidRPr="00576BCF" w:rsidRDefault="00312FC7" w:rsidP="00576BCF">
            <w:pPr>
              <w:rPr>
                <w:sz w:val="19"/>
                <w:szCs w:val="19"/>
              </w:rPr>
            </w:pPr>
            <w:r>
              <w:rPr>
                <w:sz w:val="19"/>
                <w:szCs w:val="19"/>
              </w:rPr>
              <w:t>25.73.60.190</w:t>
            </w:r>
          </w:p>
        </w:tc>
        <w:tc>
          <w:tcPr>
            <w:tcW w:w="953" w:type="dxa"/>
            <w:tcBorders>
              <w:top w:val="nil"/>
              <w:left w:val="nil"/>
              <w:bottom w:val="single" w:sz="4" w:space="0" w:color="auto"/>
              <w:right w:val="single" w:sz="4" w:space="0" w:color="auto"/>
            </w:tcBorders>
            <w:shd w:val="clear" w:color="auto" w:fill="auto"/>
            <w:vAlign w:val="center"/>
            <w:hideMark/>
          </w:tcPr>
          <w:p w14:paraId="55F43351" w14:textId="0D5FDB0B" w:rsidR="00312FC7" w:rsidRPr="00576BCF" w:rsidRDefault="00312FC7" w:rsidP="00576BCF">
            <w:pPr>
              <w:rPr>
                <w:color w:val="000000"/>
                <w:sz w:val="20"/>
                <w:szCs w:val="20"/>
              </w:rPr>
            </w:pPr>
            <w:proofErr w:type="spellStart"/>
            <w:r>
              <w:rPr>
                <w:color w:val="000000"/>
                <w:sz w:val="20"/>
                <w:szCs w:val="20"/>
              </w:rPr>
              <w:t>у</w:t>
            </w:r>
            <w:r w:rsidRPr="00576BCF">
              <w:rPr>
                <w:color w:val="000000"/>
                <w:sz w:val="20"/>
                <w:szCs w:val="20"/>
              </w:rPr>
              <w:t>пак</w:t>
            </w:r>
            <w:proofErr w:type="spellEnd"/>
            <w:r w:rsidRPr="00576BCF">
              <w:rPr>
                <w:color w:val="000000"/>
                <w:sz w:val="20"/>
                <w:szCs w:val="20"/>
              </w:rPr>
              <w:t>.</w:t>
            </w:r>
          </w:p>
        </w:tc>
        <w:tc>
          <w:tcPr>
            <w:tcW w:w="815" w:type="dxa"/>
            <w:tcBorders>
              <w:top w:val="nil"/>
              <w:left w:val="nil"/>
              <w:bottom w:val="single" w:sz="4" w:space="0" w:color="auto"/>
              <w:right w:val="single" w:sz="4" w:space="0" w:color="auto"/>
            </w:tcBorders>
            <w:shd w:val="clear" w:color="auto" w:fill="auto"/>
            <w:vAlign w:val="center"/>
            <w:hideMark/>
          </w:tcPr>
          <w:p w14:paraId="14618518"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nil"/>
              <w:left w:val="nil"/>
              <w:bottom w:val="single" w:sz="4" w:space="0" w:color="auto"/>
              <w:right w:val="single" w:sz="4" w:space="0" w:color="auto"/>
            </w:tcBorders>
          </w:tcPr>
          <w:p w14:paraId="7ACEE413"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6FE8DD7E"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130F6B9E" w14:textId="77777777" w:rsidR="00312FC7" w:rsidRPr="00576BCF" w:rsidRDefault="00312FC7" w:rsidP="00576BCF">
            <w:pPr>
              <w:jc w:val="right"/>
              <w:rPr>
                <w:color w:val="000000"/>
                <w:sz w:val="20"/>
                <w:szCs w:val="20"/>
              </w:rPr>
            </w:pPr>
          </w:p>
        </w:tc>
      </w:tr>
      <w:tr w:rsidR="00312FC7" w:rsidRPr="00576BCF" w14:paraId="5D6D7123" w14:textId="51A037A2"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14CE2711" w14:textId="77777777" w:rsidR="00312FC7" w:rsidRPr="00576BCF" w:rsidRDefault="00312FC7" w:rsidP="00576BCF">
            <w:pPr>
              <w:jc w:val="right"/>
              <w:rPr>
                <w:sz w:val="18"/>
                <w:szCs w:val="18"/>
              </w:rPr>
            </w:pPr>
            <w:r w:rsidRPr="00576BCF">
              <w:rPr>
                <w:sz w:val="18"/>
                <w:szCs w:val="18"/>
              </w:rPr>
              <w:t>22</w:t>
            </w:r>
          </w:p>
        </w:tc>
        <w:tc>
          <w:tcPr>
            <w:tcW w:w="4094" w:type="dxa"/>
            <w:tcBorders>
              <w:top w:val="nil"/>
              <w:left w:val="nil"/>
              <w:bottom w:val="single" w:sz="4" w:space="0" w:color="auto"/>
              <w:right w:val="single" w:sz="4" w:space="0" w:color="auto"/>
            </w:tcBorders>
            <w:shd w:val="clear" w:color="auto" w:fill="auto"/>
            <w:vAlign w:val="center"/>
            <w:hideMark/>
          </w:tcPr>
          <w:p w14:paraId="43BD6329" w14:textId="327F486C" w:rsidR="00312FC7" w:rsidRPr="00576BCF" w:rsidRDefault="00312FC7" w:rsidP="00576BCF">
            <w:pPr>
              <w:rPr>
                <w:sz w:val="19"/>
                <w:szCs w:val="19"/>
              </w:rPr>
            </w:pPr>
            <w:r>
              <w:rPr>
                <w:sz w:val="19"/>
                <w:szCs w:val="19"/>
              </w:rPr>
              <w:t xml:space="preserve">Помповый распылитель (опрыскиватель) с клапаном сброса давления </w:t>
            </w:r>
            <w:proofErr w:type="spellStart"/>
            <w:r>
              <w:rPr>
                <w:sz w:val="19"/>
                <w:szCs w:val="19"/>
              </w:rPr>
              <w:t>Arnezi</w:t>
            </w:r>
            <w:proofErr w:type="spellEnd"/>
            <w:r>
              <w:rPr>
                <w:sz w:val="19"/>
                <w:szCs w:val="19"/>
              </w:rPr>
              <w:t xml:space="preserve"> 2 л R9900004</w:t>
            </w:r>
          </w:p>
        </w:tc>
        <w:tc>
          <w:tcPr>
            <w:tcW w:w="1214" w:type="dxa"/>
            <w:tcBorders>
              <w:top w:val="nil"/>
              <w:left w:val="nil"/>
              <w:bottom w:val="single" w:sz="4" w:space="0" w:color="auto"/>
              <w:right w:val="single" w:sz="4" w:space="0" w:color="auto"/>
            </w:tcBorders>
            <w:shd w:val="clear" w:color="auto" w:fill="auto"/>
            <w:vAlign w:val="center"/>
            <w:hideMark/>
          </w:tcPr>
          <w:p w14:paraId="5391E746" w14:textId="192381EC" w:rsidR="00312FC7" w:rsidRPr="00576BCF" w:rsidRDefault="00312FC7" w:rsidP="00576BCF">
            <w:pPr>
              <w:rPr>
                <w:sz w:val="19"/>
                <w:szCs w:val="19"/>
              </w:rPr>
            </w:pPr>
            <w:r>
              <w:rPr>
                <w:sz w:val="19"/>
                <w:szCs w:val="19"/>
              </w:rPr>
              <w:t>28.29.22.190</w:t>
            </w:r>
          </w:p>
        </w:tc>
        <w:tc>
          <w:tcPr>
            <w:tcW w:w="953" w:type="dxa"/>
            <w:tcBorders>
              <w:top w:val="nil"/>
              <w:left w:val="nil"/>
              <w:bottom w:val="single" w:sz="4" w:space="0" w:color="auto"/>
              <w:right w:val="single" w:sz="4" w:space="0" w:color="auto"/>
            </w:tcBorders>
            <w:shd w:val="clear" w:color="auto" w:fill="auto"/>
            <w:vAlign w:val="center"/>
            <w:hideMark/>
          </w:tcPr>
          <w:p w14:paraId="1F6237EE"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16087497" w14:textId="77777777" w:rsidR="00312FC7" w:rsidRPr="00576BCF" w:rsidRDefault="00312FC7" w:rsidP="00576BCF">
            <w:pPr>
              <w:jc w:val="right"/>
              <w:rPr>
                <w:color w:val="000000"/>
                <w:sz w:val="20"/>
                <w:szCs w:val="20"/>
              </w:rPr>
            </w:pPr>
            <w:r w:rsidRPr="00576BCF">
              <w:rPr>
                <w:color w:val="000000"/>
                <w:sz w:val="20"/>
                <w:szCs w:val="20"/>
              </w:rPr>
              <w:t>2</w:t>
            </w:r>
          </w:p>
        </w:tc>
        <w:tc>
          <w:tcPr>
            <w:tcW w:w="817" w:type="dxa"/>
            <w:tcBorders>
              <w:top w:val="nil"/>
              <w:left w:val="nil"/>
              <w:bottom w:val="single" w:sz="4" w:space="0" w:color="auto"/>
              <w:right w:val="single" w:sz="4" w:space="0" w:color="auto"/>
            </w:tcBorders>
          </w:tcPr>
          <w:p w14:paraId="1223C73E"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A3A6C73"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0A831447" w14:textId="77777777" w:rsidR="00312FC7" w:rsidRPr="00576BCF" w:rsidRDefault="00312FC7" w:rsidP="00576BCF">
            <w:pPr>
              <w:jc w:val="right"/>
              <w:rPr>
                <w:color w:val="000000"/>
                <w:sz w:val="20"/>
                <w:szCs w:val="20"/>
              </w:rPr>
            </w:pPr>
          </w:p>
        </w:tc>
      </w:tr>
      <w:tr w:rsidR="00312FC7" w:rsidRPr="00576BCF" w14:paraId="55A9C9B8" w14:textId="61AD93C6" w:rsidTr="00701F33">
        <w:trPr>
          <w:trHeight w:val="510"/>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4A9A32F7" w14:textId="77777777" w:rsidR="00312FC7" w:rsidRPr="00576BCF" w:rsidRDefault="00312FC7" w:rsidP="00576BCF">
            <w:pPr>
              <w:jc w:val="right"/>
              <w:rPr>
                <w:sz w:val="18"/>
                <w:szCs w:val="18"/>
              </w:rPr>
            </w:pPr>
            <w:r w:rsidRPr="00576BCF">
              <w:rPr>
                <w:sz w:val="18"/>
                <w:szCs w:val="18"/>
              </w:rPr>
              <w:t>23</w:t>
            </w:r>
          </w:p>
        </w:tc>
        <w:tc>
          <w:tcPr>
            <w:tcW w:w="4094" w:type="dxa"/>
            <w:tcBorders>
              <w:top w:val="nil"/>
              <w:left w:val="nil"/>
              <w:bottom w:val="single" w:sz="4" w:space="0" w:color="auto"/>
              <w:right w:val="single" w:sz="4" w:space="0" w:color="auto"/>
            </w:tcBorders>
            <w:shd w:val="clear" w:color="auto" w:fill="auto"/>
            <w:vAlign w:val="center"/>
            <w:hideMark/>
          </w:tcPr>
          <w:p w14:paraId="18A2131C" w14:textId="5386F8C0" w:rsidR="00312FC7" w:rsidRPr="00576BCF" w:rsidRDefault="00312FC7" w:rsidP="00576BCF">
            <w:pPr>
              <w:rPr>
                <w:sz w:val="19"/>
                <w:szCs w:val="19"/>
              </w:rPr>
            </w:pPr>
            <w:r>
              <w:rPr>
                <w:sz w:val="19"/>
                <w:szCs w:val="19"/>
              </w:rPr>
              <w:t>Удлинитель телескопический для валиков, 1.5-3 м КЕДР 072- 1530</w:t>
            </w:r>
          </w:p>
        </w:tc>
        <w:tc>
          <w:tcPr>
            <w:tcW w:w="1214" w:type="dxa"/>
            <w:tcBorders>
              <w:top w:val="nil"/>
              <w:left w:val="nil"/>
              <w:bottom w:val="single" w:sz="4" w:space="0" w:color="auto"/>
              <w:right w:val="single" w:sz="4" w:space="0" w:color="auto"/>
            </w:tcBorders>
            <w:shd w:val="clear" w:color="auto" w:fill="auto"/>
            <w:vAlign w:val="center"/>
            <w:hideMark/>
          </w:tcPr>
          <w:p w14:paraId="1CC3E9CC" w14:textId="68CA8614" w:rsidR="00312FC7" w:rsidRPr="00576BCF" w:rsidRDefault="00312FC7" w:rsidP="00576BCF">
            <w:pPr>
              <w:rPr>
                <w:sz w:val="19"/>
                <w:szCs w:val="19"/>
              </w:rPr>
            </w:pPr>
            <w:r>
              <w:rPr>
                <w:sz w:val="19"/>
                <w:szCs w:val="19"/>
              </w:rPr>
              <w:t xml:space="preserve">25.73.30.150 </w:t>
            </w:r>
          </w:p>
        </w:tc>
        <w:tc>
          <w:tcPr>
            <w:tcW w:w="953" w:type="dxa"/>
            <w:tcBorders>
              <w:top w:val="nil"/>
              <w:left w:val="nil"/>
              <w:bottom w:val="single" w:sz="4" w:space="0" w:color="auto"/>
              <w:right w:val="single" w:sz="4" w:space="0" w:color="auto"/>
            </w:tcBorders>
            <w:shd w:val="clear" w:color="auto" w:fill="auto"/>
            <w:vAlign w:val="center"/>
            <w:hideMark/>
          </w:tcPr>
          <w:p w14:paraId="22ECFBAC" w14:textId="77777777" w:rsidR="00312FC7" w:rsidRPr="00576BCF" w:rsidRDefault="00312FC7" w:rsidP="00576BCF">
            <w:pPr>
              <w:rPr>
                <w:color w:val="000000"/>
                <w:sz w:val="20"/>
                <w:szCs w:val="20"/>
              </w:rPr>
            </w:pPr>
            <w:proofErr w:type="spellStart"/>
            <w:proofErr w:type="gramStart"/>
            <w:r w:rsidRPr="00576BCF">
              <w:rPr>
                <w:color w:val="000000"/>
                <w:sz w:val="20"/>
                <w:szCs w:val="20"/>
              </w:rPr>
              <w:t>шт</w:t>
            </w:r>
            <w:proofErr w:type="spellEnd"/>
            <w:proofErr w:type="gramEnd"/>
          </w:p>
        </w:tc>
        <w:tc>
          <w:tcPr>
            <w:tcW w:w="815" w:type="dxa"/>
            <w:tcBorders>
              <w:top w:val="nil"/>
              <w:left w:val="nil"/>
              <w:bottom w:val="single" w:sz="4" w:space="0" w:color="auto"/>
              <w:right w:val="single" w:sz="4" w:space="0" w:color="auto"/>
            </w:tcBorders>
            <w:shd w:val="clear" w:color="auto" w:fill="auto"/>
            <w:vAlign w:val="center"/>
            <w:hideMark/>
          </w:tcPr>
          <w:p w14:paraId="787FB0AD" w14:textId="77777777" w:rsidR="00312FC7" w:rsidRPr="00576BCF" w:rsidRDefault="00312FC7" w:rsidP="00576BCF">
            <w:pPr>
              <w:jc w:val="right"/>
              <w:rPr>
                <w:color w:val="000000"/>
                <w:sz w:val="20"/>
                <w:szCs w:val="20"/>
              </w:rPr>
            </w:pPr>
            <w:r w:rsidRPr="00576BCF">
              <w:rPr>
                <w:color w:val="000000"/>
                <w:sz w:val="20"/>
                <w:szCs w:val="20"/>
              </w:rPr>
              <w:t>3</w:t>
            </w:r>
          </w:p>
        </w:tc>
        <w:tc>
          <w:tcPr>
            <w:tcW w:w="817" w:type="dxa"/>
            <w:tcBorders>
              <w:top w:val="nil"/>
              <w:left w:val="nil"/>
              <w:bottom w:val="single" w:sz="4" w:space="0" w:color="auto"/>
              <w:right w:val="single" w:sz="4" w:space="0" w:color="auto"/>
            </w:tcBorders>
          </w:tcPr>
          <w:p w14:paraId="5A07B0E8"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7B99B73F"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5B0B04AB" w14:textId="77777777" w:rsidR="00312FC7" w:rsidRPr="00576BCF" w:rsidRDefault="00312FC7" w:rsidP="00576BCF">
            <w:pPr>
              <w:jc w:val="right"/>
              <w:rPr>
                <w:color w:val="000000"/>
                <w:sz w:val="20"/>
                <w:szCs w:val="20"/>
              </w:rPr>
            </w:pPr>
          </w:p>
        </w:tc>
      </w:tr>
      <w:tr w:rsidR="00312FC7" w:rsidRPr="00576BCF" w14:paraId="7E41C991" w14:textId="50BF09FC" w:rsidTr="00701F33">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6DAC6ED5" w14:textId="77777777" w:rsidR="00312FC7" w:rsidRPr="00576BCF" w:rsidRDefault="00312FC7" w:rsidP="00576BCF">
            <w:pPr>
              <w:jc w:val="right"/>
              <w:rPr>
                <w:sz w:val="18"/>
                <w:szCs w:val="18"/>
              </w:rPr>
            </w:pPr>
            <w:r w:rsidRPr="00576BCF">
              <w:rPr>
                <w:sz w:val="18"/>
                <w:szCs w:val="18"/>
              </w:rPr>
              <w:lastRenderedPageBreak/>
              <w:t>24</w:t>
            </w:r>
          </w:p>
        </w:tc>
        <w:tc>
          <w:tcPr>
            <w:tcW w:w="4094" w:type="dxa"/>
            <w:tcBorders>
              <w:top w:val="nil"/>
              <w:left w:val="nil"/>
              <w:bottom w:val="single" w:sz="4" w:space="0" w:color="auto"/>
              <w:right w:val="single" w:sz="4" w:space="0" w:color="auto"/>
            </w:tcBorders>
            <w:shd w:val="clear" w:color="auto" w:fill="auto"/>
            <w:vAlign w:val="center"/>
            <w:hideMark/>
          </w:tcPr>
          <w:p w14:paraId="0B24DD2A" w14:textId="15F8E36C" w:rsidR="00312FC7" w:rsidRPr="00576BCF" w:rsidRDefault="00312FC7" w:rsidP="00576BCF">
            <w:pPr>
              <w:rPr>
                <w:sz w:val="19"/>
                <w:szCs w:val="19"/>
              </w:rPr>
            </w:pPr>
            <w:r>
              <w:rPr>
                <w:sz w:val="19"/>
                <w:szCs w:val="19"/>
              </w:rPr>
              <w:t>Валик с натуральным мехом, с ручкой СИБРТЕХ 200 мм, ворс 12 мм, D 48 мм, D ручки - 6 мм, 80123</w:t>
            </w:r>
          </w:p>
        </w:tc>
        <w:tc>
          <w:tcPr>
            <w:tcW w:w="1214" w:type="dxa"/>
            <w:tcBorders>
              <w:top w:val="nil"/>
              <w:left w:val="nil"/>
              <w:bottom w:val="single" w:sz="4" w:space="0" w:color="auto"/>
              <w:right w:val="single" w:sz="4" w:space="0" w:color="auto"/>
            </w:tcBorders>
            <w:shd w:val="clear" w:color="auto" w:fill="auto"/>
            <w:vAlign w:val="center"/>
            <w:hideMark/>
          </w:tcPr>
          <w:p w14:paraId="20454A6F" w14:textId="1ECB4368" w:rsidR="00312FC7" w:rsidRPr="00576BCF" w:rsidRDefault="00312FC7" w:rsidP="00576BCF">
            <w:pPr>
              <w:rPr>
                <w:sz w:val="19"/>
                <w:szCs w:val="19"/>
              </w:rPr>
            </w:pPr>
            <w:r>
              <w:rPr>
                <w:sz w:val="19"/>
                <w:szCs w:val="19"/>
              </w:rPr>
              <w:t>32.91.19.120</w:t>
            </w:r>
          </w:p>
        </w:tc>
        <w:tc>
          <w:tcPr>
            <w:tcW w:w="953" w:type="dxa"/>
            <w:tcBorders>
              <w:top w:val="nil"/>
              <w:left w:val="nil"/>
              <w:bottom w:val="single" w:sz="4" w:space="0" w:color="auto"/>
              <w:right w:val="single" w:sz="4" w:space="0" w:color="auto"/>
            </w:tcBorders>
            <w:shd w:val="clear" w:color="auto" w:fill="auto"/>
            <w:vAlign w:val="center"/>
            <w:hideMark/>
          </w:tcPr>
          <w:p w14:paraId="1D454451"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055A8F8D" w14:textId="77777777" w:rsidR="00312FC7" w:rsidRPr="00576BCF" w:rsidRDefault="00312FC7" w:rsidP="00576BCF">
            <w:pPr>
              <w:jc w:val="right"/>
              <w:rPr>
                <w:color w:val="000000"/>
                <w:sz w:val="20"/>
                <w:szCs w:val="20"/>
              </w:rPr>
            </w:pPr>
            <w:r w:rsidRPr="00576BCF">
              <w:rPr>
                <w:color w:val="000000"/>
                <w:sz w:val="20"/>
                <w:szCs w:val="20"/>
              </w:rPr>
              <w:t>6</w:t>
            </w:r>
          </w:p>
        </w:tc>
        <w:tc>
          <w:tcPr>
            <w:tcW w:w="817" w:type="dxa"/>
            <w:tcBorders>
              <w:top w:val="nil"/>
              <w:left w:val="nil"/>
              <w:bottom w:val="single" w:sz="4" w:space="0" w:color="auto"/>
              <w:right w:val="single" w:sz="4" w:space="0" w:color="auto"/>
            </w:tcBorders>
          </w:tcPr>
          <w:p w14:paraId="3D5D2F46"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5605B47B"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4BEED7AC" w14:textId="77777777" w:rsidR="00312FC7" w:rsidRPr="00576BCF" w:rsidRDefault="00312FC7" w:rsidP="00576BCF">
            <w:pPr>
              <w:jc w:val="right"/>
              <w:rPr>
                <w:color w:val="000000"/>
                <w:sz w:val="20"/>
                <w:szCs w:val="20"/>
              </w:rPr>
            </w:pPr>
          </w:p>
        </w:tc>
      </w:tr>
      <w:tr w:rsidR="00312FC7" w:rsidRPr="00576BCF" w14:paraId="62279F6B" w14:textId="24D4B422" w:rsidTr="00701F33">
        <w:trPr>
          <w:trHeight w:val="765"/>
        </w:trPr>
        <w:tc>
          <w:tcPr>
            <w:tcW w:w="441" w:type="dxa"/>
            <w:tcBorders>
              <w:top w:val="nil"/>
              <w:left w:val="single" w:sz="4" w:space="0" w:color="auto"/>
              <w:bottom w:val="single" w:sz="4" w:space="0" w:color="auto"/>
              <w:right w:val="single" w:sz="4" w:space="0" w:color="auto"/>
            </w:tcBorders>
            <w:shd w:val="clear" w:color="auto" w:fill="auto"/>
            <w:vAlign w:val="center"/>
            <w:hideMark/>
          </w:tcPr>
          <w:p w14:paraId="3CDECC77" w14:textId="77777777" w:rsidR="00312FC7" w:rsidRPr="00576BCF" w:rsidRDefault="00312FC7" w:rsidP="00576BCF">
            <w:pPr>
              <w:jc w:val="right"/>
              <w:rPr>
                <w:sz w:val="18"/>
                <w:szCs w:val="18"/>
              </w:rPr>
            </w:pPr>
            <w:r w:rsidRPr="00576BCF">
              <w:rPr>
                <w:sz w:val="18"/>
                <w:szCs w:val="18"/>
              </w:rPr>
              <w:t>25</w:t>
            </w:r>
          </w:p>
        </w:tc>
        <w:tc>
          <w:tcPr>
            <w:tcW w:w="4094" w:type="dxa"/>
            <w:tcBorders>
              <w:top w:val="nil"/>
              <w:left w:val="nil"/>
              <w:bottom w:val="single" w:sz="4" w:space="0" w:color="auto"/>
              <w:right w:val="single" w:sz="4" w:space="0" w:color="auto"/>
            </w:tcBorders>
            <w:shd w:val="clear" w:color="auto" w:fill="auto"/>
            <w:vAlign w:val="center"/>
            <w:hideMark/>
          </w:tcPr>
          <w:p w14:paraId="4A56D6C2" w14:textId="65C86D0A" w:rsidR="00312FC7" w:rsidRPr="00576BCF" w:rsidRDefault="00312FC7" w:rsidP="00576BCF">
            <w:pPr>
              <w:rPr>
                <w:sz w:val="19"/>
                <w:szCs w:val="19"/>
              </w:rPr>
            </w:pPr>
            <w:proofErr w:type="spellStart"/>
            <w:r>
              <w:rPr>
                <w:sz w:val="19"/>
                <w:szCs w:val="19"/>
              </w:rPr>
              <w:t>Макловица</w:t>
            </w:r>
            <w:proofErr w:type="spellEnd"/>
            <w:r>
              <w:rPr>
                <w:sz w:val="19"/>
                <w:szCs w:val="19"/>
              </w:rPr>
              <w:t xml:space="preserve"> </w:t>
            </w:r>
            <w:proofErr w:type="gramStart"/>
            <w:r>
              <w:rPr>
                <w:sz w:val="19"/>
                <w:szCs w:val="19"/>
              </w:rPr>
              <w:t>ШАБАШКА</w:t>
            </w:r>
            <w:proofErr w:type="gramEnd"/>
            <w:r>
              <w:rPr>
                <w:sz w:val="19"/>
                <w:szCs w:val="19"/>
              </w:rPr>
              <w:t xml:space="preserve"> 70x150 мм, искусственная щетина, деревянное основание  227602</w:t>
            </w:r>
          </w:p>
        </w:tc>
        <w:tc>
          <w:tcPr>
            <w:tcW w:w="1214" w:type="dxa"/>
            <w:tcBorders>
              <w:top w:val="nil"/>
              <w:left w:val="nil"/>
              <w:bottom w:val="single" w:sz="4" w:space="0" w:color="auto"/>
              <w:right w:val="single" w:sz="4" w:space="0" w:color="auto"/>
            </w:tcBorders>
            <w:shd w:val="clear" w:color="auto" w:fill="auto"/>
            <w:vAlign w:val="center"/>
            <w:hideMark/>
          </w:tcPr>
          <w:p w14:paraId="0079AF0A" w14:textId="47DD4C8F" w:rsidR="00312FC7" w:rsidRPr="00576BCF" w:rsidRDefault="00312FC7" w:rsidP="00576BCF">
            <w:pPr>
              <w:rPr>
                <w:sz w:val="19"/>
                <w:szCs w:val="19"/>
              </w:rPr>
            </w:pPr>
            <w:r>
              <w:rPr>
                <w:sz w:val="19"/>
                <w:szCs w:val="19"/>
              </w:rPr>
              <w:t>32.91.19.120</w:t>
            </w:r>
          </w:p>
        </w:tc>
        <w:tc>
          <w:tcPr>
            <w:tcW w:w="953" w:type="dxa"/>
            <w:tcBorders>
              <w:top w:val="nil"/>
              <w:left w:val="nil"/>
              <w:bottom w:val="single" w:sz="4" w:space="0" w:color="auto"/>
              <w:right w:val="single" w:sz="4" w:space="0" w:color="auto"/>
            </w:tcBorders>
            <w:shd w:val="clear" w:color="auto" w:fill="auto"/>
            <w:vAlign w:val="center"/>
            <w:hideMark/>
          </w:tcPr>
          <w:p w14:paraId="573CCEF3" w14:textId="77777777" w:rsidR="00312FC7" w:rsidRPr="00576BCF" w:rsidRDefault="00312FC7" w:rsidP="00576BCF">
            <w:pPr>
              <w:rPr>
                <w:color w:val="000000"/>
                <w:sz w:val="20"/>
                <w:szCs w:val="20"/>
              </w:rPr>
            </w:pPr>
            <w:r w:rsidRPr="00576BCF">
              <w:rPr>
                <w:color w:val="000000"/>
                <w:sz w:val="20"/>
                <w:szCs w:val="20"/>
              </w:rPr>
              <w:t>шт.</w:t>
            </w:r>
          </w:p>
        </w:tc>
        <w:tc>
          <w:tcPr>
            <w:tcW w:w="815" w:type="dxa"/>
            <w:tcBorders>
              <w:top w:val="nil"/>
              <w:left w:val="nil"/>
              <w:bottom w:val="single" w:sz="4" w:space="0" w:color="auto"/>
              <w:right w:val="single" w:sz="4" w:space="0" w:color="auto"/>
            </w:tcBorders>
            <w:shd w:val="clear" w:color="auto" w:fill="auto"/>
            <w:vAlign w:val="center"/>
            <w:hideMark/>
          </w:tcPr>
          <w:p w14:paraId="52DC2295" w14:textId="77777777" w:rsidR="00312FC7" w:rsidRPr="00576BCF" w:rsidRDefault="00312FC7" w:rsidP="00576BCF">
            <w:pPr>
              <w:jc w:val="right"/>
              <w:rPr>
                <w:color w:val="000000"/>
                <w:sz w:val="20"/>
                <w:szCs w:val="20"/>
              </w:rPr>
            </w:pPr>
            <w:r w:rsidRPr="00576BCF">
              <w:rPr>
                <w:color w:val="000000"/>
                <w:sz w:val="20"/>
                <w:szCs w:val="20"/>
              </w:rPr>
              <w:t>6</w:t>
            </w:r>
          </w:p>
        </w:tc>
        <w:tc>
          <w:tcPr>
            <w:tcW w:w="817" w:type="dxa"/>
            <w:tcBorders>
              <w:top w:val="nil"/>
              <w:left w:val="nil"/>
              <w:bottom w:val="single" w:sz="4" w:space="0" w:color="auto"/>
              <w:right w:val="single" w:sz="4" w:space="0" w:color="auto"/>
            </w:tcBorders>
          </w:tcPr>
          <w:p w14:paraId="722B03D3" w14:textId="77777777" w:rsidR="00312FC7" w:rsidRPr="00576BCF" w:rsidRDefault="00312FC7" w:rsidP="00576BCF">
            <w:pPr>
              <w:jc w:val="right"/>
              <w:rPr>
                <w:color w:val="000000"/>
                <w:sz w:val="20"/>
                <w:szCs w:val="20"/>
              </w:rPr>
            </w:pPr>
          </w:p>
        </w:tc>
        <w:tc>
          <w:tcPr>
            <w:tcW w:w="895" w:type="dxa"/>
            <w:tcBorders>
              <w:top w:val="nil"/>
              <w:left w:val="nil"/>
              <w:bottom w:val="single" w:sz="4" w:space="0" w:color="auto"/>
              <w:right w:val="single" w:sz="4" w:space="0" w:color="auto"/>
            </w:tcBorders>
          </w:tcPr>
          <w:p w14:paraId="27CB7400" w14:textId="77777777" w:rsidR="00312FC7" w:rsidRPr="00576BCF" w:rsidRDefault="00312FC7" w:rsidP="00576BCF">
            <w:pPr>
              <w:jc w:val="right"/>
              <w:rPr>
                <w:color w:val="000000"/>
                <w:sz w:val="20"/>
                <w:szCs w:val="20"/>
              </w:rPr>
            </w:pPr>
          </w:p>
        </w:tc>
        <w:tc>
          <w:tcPr>
            <w:tcW w:w="1134" w:type="dxa"/>
            <w:tcBorders>
              <w:top w:val="nil"/>
              <w:left w:val="nil"/>
              <w:bottom w:val="single" w:sz="4" w:space="0" w:color="auto"/>
              <w:right w:val="single" w:sz="4" w:space="0" w:color="auto"/>
            </w:tcBorders>
          </w:tcPr>
          <w:p w14:paraId="0F0F3D3E" w14:textId="77777777" w:rsidR="00312FC7" w:rsidRPr="00576BCF" w:rsidRDefault="00312FC7" w:rsidP="00576BCF">
            <w:pPr>
              <w:jc w:val="right"/>
              <w:rPr>
                <w:color w:val="000000"/>
                <w:sz w:val="20"/>
                <w:szCs w:val="20"/>
              </w:rPr>
            </w:pPr>
          </w:p>
        </w:tc>
      </w:tr>
      <w:tr w:rsidR="00576BCF" w:rsidRPr="00576BCF" w14:paraId="3C312962" w14:textId="77777777" w:rsidTr="00701F33">
        <w:trPr>
          <w:trHeight w:val="283"/>
        </w:trPr>
        <w:tc>
          <w:tcPr>
            <w:tcW w:w="67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1423F3" w14:textId="5BFA1DCB" w:rsidR="00576BCF" w:rsidRPr="00576BCF" w:rsidRDefault="00576BCF" w:rsidP="00576BCF">
            <w:pPr>
              <w:jc w:val="right"/>
              <w:rPr>
                <w:color w:val="000000"/>
                <w:sz w:val="20"/>
                <w:szCs w:val="20"/>
              </w:rPr>
            </w:pPr>
            <w:r>
              <w:rPr>
                <w:color w:val="000000"/>
                <w:sz w:val="20"/>
                <w:szCs w:val="20"/>
              </w:rPr>
              <w:t>Итого:</w:t>
            </w:r>
          </w:p>
        </w:tc>
        <w:tc>
          <w:tcPr>
            <w:tcW w:w="815" w:type="dxa"/>
            <w:tcBorders>
              <w:top w:val="single" w:sz="4" w:space="0" w:color="auto"/>
              <w:left w:val="nil"/>
              <w:bottom w:val="single" w:sz="4" w:space="0" w:color="auto"/>
              <w:right w:val="single" w:sz="4" w:space="0" w:color="auto"/>
            </w:tcBorders>
            <w:shd w:val="clear" w:color="auto" w:fill="auto"/>
            <w:vAlign w:val="center"/>
          </w:tcPr>
          <w:p w14:paraId="4CB3D667" w14:textId="77777777" w:rsidR="00576BCF" w:rsidRPr="00576BCF" w:rsidRDefault="00576BCF" w:rsidP="00576BCF">
            <w:pPr>
              <w:jc w:val="right"/>
              <w:rPr>
                <w:color w:val="000000"/>
                <w:sz w:val="20"/>
                <w:szCs w:val="20"/>
              </w:rPr>
            </w:pPr>
          </w:p>
        </w:tc>
        <w:tc>
          <w:tcPr>
            <w:tcW w:w="1712" w:type="dxa"/>
            <w:gridSpan w:val="2"/>
            <w:tcBorders>
              <w:top w:val="single" w:sz="4" w:space="0" w:color="auto"/>
              <w:left w:val="nil"/>
              <w:bottom w:val="single" w:sz="4" w:space="0" w:color="auto"/>
              <w:right w:val="single" w:sz="4" w:space="0" w:color="auto"/>
            </w:tcBorders>
          </w:tcPr>
          <w:p w14:paraId="4E252F01" w14:textId="22E5A180" w:rsidR="00576BCF" w:rsidRPr="00576BCF" w:rsidRDefault="00576BCF" w:rsidP="00576BCF">
            <w:pPr>
              <w:jc w:val="right"/>
              <w:rPr>
                <w:color w:val="000000"/>
                <w:sz w:val="20"/>
                <w:szCs w:val="20"/>
              </w:rPr>
            </w:pPr>
            <w:r>
              <w:rPr>
                <w:color w:val="000000"/>
                <w:sz w:val="20"/>
                <w:szCs w:val="20"/>
              </w:rPr>
              <w:t>Итого:</w:t>
            </w:r>
          </w:p>
        </w:tc>
        <w:tc>
          <w:tcPr>
            <w:tcW w:w="1134" w:type="dxa"/>
            <w:tcBorders>
              <w:top w:val="single" w:sz="4" w:space="0" w:color="auto"/>
              <w:left w:val="nil"/>
              <w:bottom w:val="single" w:sz="4" w:space="0" w:color="auto"/>
              <w:right w:val="single" w:sz="4" w:space="0" w:color="auto"/>
            </w:tcBorders>
          </w:tcPr>
          <w:p w14:paraId="03890FD6" w14:textId="77777777" w:rsidR="00576BCF" w:rsidRPr="00576BCF" w:rsidRDefault="00576BCF" w:rsidP="00576BCF">
            <w:pPr>
              <w:jc w:val="right"/>
              <w:rPr>
                <w:color w:val="000000"/>
                <w:sz w:val="20"/>
                <w:szCs w:val="20"/>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Pr="00117EBE" w:rsidRDefault="00D467A6" w:rsidP="005A3E33">
      <w:pPr>
        <w:ind w:left="5664"/>
        <w:jc w:val="right"/>
        <w:rPr>
          <w:rFonts w:eastAsia="Calibri"/>
          <w:sz w:val="22"/>
          <w:szCs w:val="22"/>
          <w:lang w:eastAsia="en-US"/>
        </w:rPr>
      </w:pPr>
    </w:p>
    <w:p w14:paraId="010820D3" w14:textId="2FDFFFB1" w:rsidR="00D467A6" w:rsidRDefault="00D467A6" w:rsidP="005A3E33">
      <w:pPr>
        <w:ind w:left="5664"/>
        <w:jc w:val="right"/>
        <w:rPr>
          <w:rFonts w:eastAsia="Calibri"/>
          <w:sz w:val="22"/>
          <w:szCs w:val="22"/>
          <w:lang w:eastAsia="en-US"/>
        </w:rPr>
      </w:pPr>
    </w:p>
    <w:p w14:paraId="43C1D007" w14:textId="77777777" w:rsidR="00576BCF" w:rsidRDefault="00576BCF" w:rsidP="005A3E33">
      <w:pPr>
        <w:ind w:left="5664"/>
        <w:jc w:val="right"/>
        <w:rPr>
          <w:rFonts w:eastAsia="Calibri"/>
          <w:sz w:val="22"/>
          <w:szCs w:val="22"/>
          <w:lang w:eastAsia="en-US"/>
        </w:rPr>
      </w:pPr>
    </w:p>
    <w:p w14:paraId="7D567A5A" w14:textId="77777777" w:rsidR="00576BCF" w:rsidRDefault="00576BCF" w:rsidP="005A3E33">
      <w:pPr>
        <w:ind w:left="5664"/>
        <w:jc w:val="right"/>
        <w:rPr>
          <w:rFonts w:eastAsia="Calibri"/>
          <w:sz w:val="22"/>
          <w:szCs w:val="22"/>
          <w:lang w:eastAsia="en-US"/>
        </w:rPr>
      </w:pPr>
    </w:p>
    <w:p w14:paraId="79A0B86A" w14:textId="77777777" w:rsidR="00576BCF" w:rsidRDefault="00576BCF" w:rsidP="005A3E33">
      <w:pPr>
        <w:ind w:left="5664"/>
        <w:jc w:val="right"/>
        <w:rPr>
          <w:rFonts w:eastAsia="Calibri"/>
          <w:sz w:val="22"/>
          <w:szCs w:val="22"/>
          <w:lang w:eastAsia="en-US"/>
        </w:rPr>
      </w:pPr>
    </w:p>
    <w:p w14:paraId="25CFC61A" w14:textId="77777777" w:rsidR="00576BCF" w:rsidRDefault="00576BCF" w:rsidP="005A3E33">
      <w:pPr>
        <w:ind w:left="5664"/>
        <w:jc w:val="right"/>
        <w:rPr>
          <w:rFonts w:eastAsia="Calibri"/>
          <w:sz w:val="22"/>
          <w:szCs w:val="22"/>
          <w:lang w:eastAsia="en-US"/>
        </w:rPr>
      </w:pPr>
    </w:p>
    <w:p w14:paraId="2EEF9635" w14:textId="77777777" w:rsidR="00576BCF" w:rsidRDefault="00576BCF" w:rsidP="005A3E33">
      <w:pPr>
        <w:ind w:left="5664"/>
        <w:jc w:val="right"/>
        <w:rPr>
          <w:rFonts w:eastAsia="Calibri"/>
          <w:sz w:val="22"/>
          <w:szCs w:val="22"/>
          <w:lang w:eastAsia="en-US"/>
        </w:rPr>
      </w:pPr>
    </w:p>
    <w:p w14:paraId="38624306" w14:textId="77777777" w:rsidR="00576BCF" w:rsidRDefault="00576BCF" w:rsidP="005A3E33">
      <w:pPr>
        <w:ind w:left="5664"/>
        <w:jc w:val="right"/>
        <w:rPr>
          <w:rFonts w:eastAsia="Calibri"/>
          <w:sz w:val="22"/>
          <w:szCs w:val="22"/>
          <w:lang w:eastAsia="en-US"/>
        </w:rPr>
      </w:pPr>
    </w:p>
    <w:p w14:paraId="2CB219DE" w14:textId="77777777" w:rsidR="00576BCF" w:rsidRDefault="00576BCF" w:rsidP="005A3E33">
      <w:pPr>
        <w:ind w:left="5664"/>
        <w:jc w:val="right"/>
        <w:rPr>
          <w:rFonts w:eastAsia="Calibri"/>
          <w:sz w:val="22"/>
          <w:szCs w:val="22"/>
          <w:lang w:eastAsia="en-US"/>
        </w:rPr>
      </w:pPr>
    </w:p>
    <w:p w14:paraId="47972793" w14:textId="77777777" w:rsidR="00576BCF" w:rsidRDefault="00576BCF" w:rsidP="005A3E33">
      <w:pPr>
        <w:ind w:left="5664"/>
        <w:jc w:val="right"/>
        <w:rPr>
          <w:rFonts w:eastAsia="Calibri"/>
          <w:sz w:val="22"/>
          <w:szCs w:val="22"/>
          <w:lang w:eastAsia="en-US"/>
        </w:rPr>
      </w:pPr>
    </w:p>
    <w:p w14:paraId="0CD608A6" w14:textId="77777777" w:rsidR="00576BCF" w:rsidRDefault="00576BCF" w:rsidP="005A3E33">
      <w:pPr>
        <w:ind w:left="5664"/>
        <w:jc w:val="right"/>
        <w:rPr>
          <w:rFonts w:eastAsia="Calibri"/>
          <w:sz w:val="22"/>
          <w:szCs w:val="22"/>
          <w:lang w:eastAsia="en-US"/>
        </w:rPr>
      </w:pPr>
    </w:p>
    <w:p w14:paraId="0A167E68" w14:textId="77777777" w:rsidR="00576BCF" w:rsidRDefault="00576BCF" w:rsidP="005A3E33">
      <w:pPr>
        <w:ind w:left="5664"/>
        <w:jc w:val="right"/>
        <w:rPr>
          <w:rFonts w:eastAsia="Calibri"/>
          <w:sz w:val="22"/>
          <w:szCs w:val="22"/>
          <w:lang w:eastAsia="en-US"/>
        </w:rPr>
      </w:pPr>
    </w:p>
    <w:p w14:paraId="1BFC14CE" w14:textId="77777777" w:rsidR="00576BCF" w:rsidRDefault="00576BCF" w:rsidP="005A3E33">
      <w:pPr>
        <w:ind w:left="5664"/>
        <w:jc w:val="right"/>
        <w:rPr>
          <w:rFonts w:eastAsia="Calibri"/>
          <w:sz w:val="22"/>
          <w:szCs w:val="22"/>
          <w:lang w:eastAsia="en-US"/>
        </w:rPr>
      </w:pPr>
    </w:p>
    <w:p w14:paraId="30B6DF14" w14:textId="77777777" w:rsidR="00576BCF" w:rsidRDefault="00576BCF" w:rsidP="005A3E33">
      <w:pPr>
        <w:ind w:left="5664"/>
        <w:jc w:val="right"/>
        <w:rPr>
          <w:rFonts w:eastAsia="Calibri"/>
          <w:sz w:val="22"/>
          <w:szCs w:val="22"/>
          <w:lang w:eastAsia="en-US"/>
        </w:rPr>
      </w:pPr>
    </w:p>
    <w:p w14:paraId="7298DD9A" w14:textId="77777777" w:rsidR="00576BCF" w:rsidRDefault="00576BCF" w:rsidP="005A3E33">
      <w:pPr>
        <w:ind w:left="5664"/>
        <w:jc w:val="right"/>
        <w:rPr>
          <w:rFonts w:eastAsia="Calibri"/>
          <w:sz w:val="22"/>
          <w:szCs w:val="22"/>
          <w:lang w:eastAsia="en-US"/>
        </w:rPr>
      </w:pPr>
    </w:p>
    <w:p w14:paraId="6D7A46E4" w14:textId="77777777" w:rsidR="00576BCF" w:rsidRDefault="00576BCF" w:rsidP="005A3E33">
      <w:pPr>
        <w:ind w:left="5664"/>
        <w:jc w:val="right"/>
        <w:rPr>
          <w:rFonts w:eastAsia="Calibri"/>
          <w:sz w:val="22"/>
          <w:szCs w:val="22"/>
          <w:lang w:eastAsia="en-US"/>
        </w:rPr>
      </w:pPr>
    </w:p>
    <w:p w14:paraId="06FE930A" w14:textId="77777777" w:rsidR="00576BCF" w:rsidRDefault="00576BCF" w:rsidP="005A3E33">
      <w:pPr>
        <w:ind w:left="5664"/>
        <w:jc w:val="right"/>
        <w:rPr>
          <w:rFonts w:eastAsia="Calibri"/>
          <w:sz w:val="22"/>
          <w:szCs w:val="22"/>
          <w:lang w:eastAsia="en-US"/>
        </w:rPr>
      </w:pPr>
    </w:p>
    <w:p w14:paraId="6F5BA3FF" w14:textId="77777777" w:rsidR="00576BCF" w:rsidRDefault="00576BCF" w:rsidP="005A3E33">
      <w:pPr>
        <w:ind w:left="5664"/>
        <w:jc w:val="right"/>
        <w:rPr>
          <w:rFonts w:eastAsia="Calibri"/>
          <w:sz w:val="22"/>
          <w:szCs w:val="22"/>
          <w:lang w:eastAsia="en-US"/>
        </w:rPr>
      </w:pPr>
    </w:p>
    <w:p w14:paraId="29AF64C6" w14:textId="77777777" w:rsidR="00576BCF" w:rsidRDefault="00576BCF" w:rsidP="005A3E33">
      <w:pPr>
        <w:ind w:left="5664"/>
        <w:jc w:val="right"/>
        <w:rPr>
          <w:rFonts w:eastAsia="Calibri"/>
          <w:sz w:val="22"/>
          <w:szCs w:val="22"/>
          <w:lang w:eastAsia="en-US"/>
        </w:rPr>
      </w:pPr>
    </w:p>
    <w:p w14:paraId="48B9D293" w14:textId="77777777" w:rsidR="00576BCF" w:rsidRDefault="00576BCF" w:rsidP="005A3E33">
      <w:pPr>
        <w:ind w:left="5664"/>
        <w:jc w:val="right"/>
        <w:rPr>
          <w:rFonts w:eastAsia="Calibri"/>
          <w:sz w:val="22"/>
          <w:szCs w:val="22"/>
          <w:lang w:eastAsia="en-US"/>
        </w:rPr>
      </w:pPr>
    </w:p>
    <w:p w14:paraId="1BD038A8" w14:textId="77777777" w:rsidR="00576BCF" w:rsidRDefault="00576BCF" w:rsidP="005A3E33">
      <w:pPr>
        <w:ind w:left="5664"/>
        <w:jc w:val="right"/>
        <w:rPr>
          <w:rFonts w:eastAsia="Calibri"/>
          <w:sz w:val="22"/>
          <w:szCs w:val="22"/>
          <w:lang w:eastAsia="en-US"/>
        </w:rPr>
      </w:pPr>
    </w:p>
    <w:p w14:paraId="1E1A440C" w14:textId="77777777" w:rsidR="00576BCF" w:rsidRDefault="00576BCF" w:rsidP="005A3E33">
      <w:pPr>
        <w:ind w:left="5664"/>
        <w:jc w:val="right"/>
        <w:rPr>
          <w:rFonts w:eastAsia="Calibri"/>
          <w:sz w:val="22"/>
          <w:szCs w:val="22"/>
          <w:lang w:eastAsia="en-US"/>
        </w:rPr>
      </w:pPr>
    </w:p>
    <w:p w14:paraId="70B150FB" w14:textId="77777777" w:rsidR="00576BCF" w:rsidRDefault="00576BCF" w:rsidP="005A3E33">
      <w:pPr>
        <w:ind w:left="5664"/>
        <w:jc w:val="right"/>
        <w:rPr>
          <w:rFonts w:eastAsia="Calibri"/>
          <w:sz w:val="22"/>
          <w:szCs w:val="22"/>
          <w:lang w:eastAsia="en-US"/>
        </w:rPr>
      </w:pPr>
    </w:p>
    <w:p w14:paraId="5D7C981B" w14:textId="77777777" w:rsidR="00576BCF" w:rsidRPr="00117EBE" w:rsidRDefault="00576BCF" w:rsidP="005A3E33">
      <w:pPr>
        <w:ind w:left="5664"/>
        <w:jc w:val="right"/>
        <w:rPr>
          <w:rFonts w:eastAsia="Calibri"/>
          <w:sz w:val="22"/>
          <w:szCs w:val="22"/>
          <w:lang w:eastAsia="en-US"/>
        </w:rPr>
      </w:pPr>
    </w:p>
    <w:p w14:paraId="3F60F641" w14:textId="05D3EF80" w:rsidR="00D467A6" w:rsidRPr="00117EBE" w:rsidRDefault="00D467A6"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lastRenderedPageBreak/>
        <w:t>Приложение № 2 к Контракту</w:t>
      </w:r>
    </w:p>
    <w:p w14:paraId="08C9D82D" w14:textId="3E7D2D87"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31EAE4FC" w14:textId="77777777" w:rsidR="00B86535" w:rsidRPr="00117EBE" w:rsidRDefault="00B86535" w:rsidP="005A3E33">
      <w:pPr>
        <w:spacing w:after="120"/>
        <w:jc w:val="center"/>
        <w:rPr>
          <w:b/>
          <w:sz w:val="22"/>
          <w:szCs w:val="22"/>
        </w:rPr>
      </w:pP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lastRenderedPageBreak/>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576BCF">
      <w:pgSz w:w="11906" w:h="16838"/>
      <w:pgMar w:top="1135" w:right="991" w:bottom="1134"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1A2E9" w14:textId="77777777" w:rsidR="00905552" w:rsidRDefault="00905552">
      <w:r>
        <w:separator/>
      </w:r>
    </w:p>
  </w:endnote>
  <w:endnote w:type="continuationSeparator" w:id="0">
    <w:p w14:paraId="24D339A3" w14:textId="77777777" w:rsidR="00905552" w:rsidRDefault="0090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MS PMincho"/>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1BD7D7" w14:textId="77777777" w:rsidR="00905552" w:rsidRDefault="00905552">
      <w:r>
        <w:separator/>
      </w:r>
    </w:p>
  </w:footnote>
  <w:footnote w:type="continuationSeparator" w:id="0">
    <w:p w14:paraId="43047E47" w14:textId="77777777" w:rsidR="00905552" w:rsidRDefault="00905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57C5"/>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396"/>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2FC7"/>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A7E93"/>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6BCF"/>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3DE5"/>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2C62"/>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1F33"/>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552"/>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03"/>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AB"/>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2D"/>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B7E0E"/>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18840500">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7E274-A450-4147-82CA-939EA5751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6307</Words>
  <Characters>35955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4</cp:revision>
  <cp:lastPrinted>2025-03-03T13:19:00Z</cp:lastPrinted>
  <dcterms:created xsi:type="dcterms:W3CDTF">2026-08-28T12:23:00Z</dcterms:created>
  <dcterms:modified xsi:type="dcterms:W3CDTF">2026-08-28T14:16:00Z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