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0F17B" w14:textId="77777777" w:rsidR="00126B6E" w:rsidRDefault="00126B6E" w:rsidP="00C51A57">
      <w:pPr>
        <w:pStyle w:val="a3"/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4BB94F" w14:textId="3BDDDEEB" w:rsidR="001C56BA" w:rsidRPr="00C702D2" w:rsidRDefault="00C51A57" w:rsidP="00C51A57">
      <w:pPr>
        <w:pStyle w:val="a3"/>
        <w:spacing w:after="0"/>
        <w:ind w:firstLine="284"/>
        <w:jc w:val="center"/>
        <w:rPr>
          <w:rFonts w:ascii="Times New Roman" w:hAnsi="Times New Roman"/>
          <w:b/>
          <w:i/>
          <w:sz w:val="24"/>
          <w:szCs w:val="24"/>
        </w:rPr>
      </w:pPr>
      <w:r w:rsidRPr="00C702D2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14:paraId="1E10C925" w14:textId="77777777" w:rsidR="007B45C9" w:rsidRPr="00C702D2" w:rsidRDefault="007B45C9" w:rsidP="001C56BA">
      <w:pPr>
        <w:pStyle w:val="a3"/>
        <w:spacing w:after="0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50141D3" w14:textId="34A9F7AA" w:rsidR="00C51A57" w:rsidRPr="00C702D2" w:rsidRDefault="00C51A57" w:rsidP="00C51A57">
      <w:pPr>
        <w:ind w:firstLine="709"/>
        <w:jc w:val="both"/>
        <w:rPr>
          <w:rFonts w:eastAsia="Calibri"/>
          <w:b/>
        </w:rPr>
      </w:pPr>
      <w:r w:rsidRPr="00C702D2">
        <w:rPr>
          <w:rFonts w:eastAsia="Calibri"/>
          <w:b/>
        </w:rPr>
        <w:t xml:space="preserve">1. Наименование и описание объекта закупки (функциональные, технические </w:t>
      </w:r>
      <w:r w:rsidRPr="00C702D2">
        <w:rPr>
          <w:rFonts w:eastAsia="Calibri"/>
          <w:b/>
        </w:rPr>
        <w:br/>
        <w:t>и качественные характеристики, эксплуатационные характеристики объе</w:t>
      </w:r>
      <w:r w:rsidR="000119E3" w:rsidRPr="00C702D2">
        <w:rPr>
          <w:rFonts w:eastAsia="Calibri"/>
          <w:b/>
        </w:rPr>
        <w:t>кта закупки (при необходимости)</w:t>
      </w:r>
      <w:r w:rsidRPr="00C702D2">
        <w:rPr>
          <w:rFonts w:eastAsia="Calibri"/>
          <w:b/>
        </w:rPr>
        <w:t>, объем услуг.</w:t>
      </w:r>
    </w:p>
    <w:p w14:paraId="1C46E3AB" w14:textId="77777777" w:rsidR="00800434" w:rsidRPr="00C702D2" w:rsidRDefault="00800434" w:rsidP="00C51A57">
      <w:pPr>
        <w:ind w:firstLine="709"/>
        <w:jc w:val="both"/>
        <w:rPr>
          <w:rFonts w:eastAsia="Calibri"/>
          <w:b/>
        </w:rPr>
      </w:pPr>
    </w:p>
    <w:p w14:paraId="3658B89A" w14:textId="363C687E" w:rsidR="00F717CE" w:rsidRPr="00C702D2" w:rsidRDefault="00C51A57" w:rsidP="00F717CE">
      <w:r w:rsidRPr="00C702D2">
        <w:rPr>
          <w:b/>
          <w:bCs/>
        </w:rPr>
        <w:t>1.1. Наименование объекта закупки:</w:t>
      </w:r>
      <w:r w:rsidRPr="00C702D2">
        <w:t xml:space="preserve"> </w:t>
      </w:r>
      <w:r w:rsidR="00292B93" w:rsidRPr="00292B93">
        <w:t xml:space="preserve">Обучение по дополнительным профессиональным программам повышения квалификации в области </w:t>
      </w:r>
      <w:r w:rsidR="00F9430A" w:rsidRPr="00C702D2">
        <w:t>охран</w:t>
      </w:r>
      <w:r w:rsidR="00292B93">
        <w:t>ы</w:t>
      </w:r>
      <w:r w:rsidR="00F9430A" w:rsidRPr="00C702D2">
        <w:t xml:space="preserve"> труда</w:t>
      </w:r>
    </w:p>
    <w:tbl>
      <w:tblPr>
        <w:tblStyle w:val="1"/>
        <w:tblW w:w="9639" w:type="dxa"/>
        <w:tblInd w:w="-5" w:type="dxa"/>
        <w:tblLook w:val="04A0" w:firstRow="1" w:lastRow="0" w:firstColumn="1" w:lastColumn="0" w:noHBand="0" w:noVBand="1"/>
      </w:tblPr>
      <w:tblGrid>
        <w:gridCol w:w="6850"/>
        <w:gridCol w:w="1225"/>
        <w:gridCol w:w="1564"/>
      </w:tblGrid>
      <w:tr w:rsidR="008479A6" w:rsidRPr="00C702D2" w14:paraId="09CF1A95" w14:textId="77777777" w:rsidTr="00292B93">
        <w:trPr>
          <w:trHeight w:val="769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6184" w14:textId="77777777" w:rsidR="00F9430A" w:rsidRPr="00C702D2" w:rsidRDefault="00F9430A" w:rsidP="00A415EC">
            <w:pPr>
              <w:tabs>
                <w:tab w:val="left" w:pos="-185"/>
                <w:tab w:val="left" w:pos="99"/>
                <w:tab w:val="left" w:pos="2508"/>
                <w:tab w:val="left" w:pos="2792"/>
              </w:tabs>
              <w:spacing w:after="200" w:line="276" w:lineRule="auto"/>
              <w:jc w:val="center"/>
              <w:rPr>
                <w:b/>
              </w:rPr>
            </w:pPr>
            <w:bookmarkStart w:id="0" w:name="_Hlk139362996"/>
            <w:r w:rsidRPr="00C702D2">
              <w:rPr>
                <w:b/>
              </w:rPr>
              <w:t>Наименование программ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182F" w14:textId="2F14AAA7" w:rsidR="00F9430A" w:rsidRPr="00C702D2" w:rsidRDefault="00F9430A" w:rsidP="00A415EC">
            <w:pPr>
              <w:tabs>
                <w:tab w:val="left" w:pos="-185"/>
                <w:tab w:val="left" w:pos="99"/>
                <w:tab w:val="left" w:pos="2508"/>
                <w:tab w:val="left" w:pos="2792"/>
              </w:tabs>
              <w:spacing w:after="200" w:line="276" w:lineRule="auto"/>
              <w:jc w:val="center"/>
              <w:rPr>
                <w:b/>
              </w:rPr>
            </w:pPr>
            <w:r w:rsidRPr="00C702D2">
              <w:rPr>
                <w:b/>
              </w:rPr>
              <w:t>Объём обучения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9605" w14:textId="77777777" w:rsidR="00F9430A" w:rsidRPr="00C702D2" w:rsidRDefault="00F9430A" w:rsidP="00A415EC">
            <w:pPr>
              <w:tabs>
                <w:tab w:val="left" w:pos="-185"/>
                <w:tab w:val="left" w:pos="99"/>
                <w:tab w:val="left" w:pos="2508"/>
                <w:tab w:val="left" w:pos="2792"/>
              </w:tabs>
              <w:spacing w:after="200" w:line="276" w:lineRule="auto"/>
              <w:jc w:val="center"/>
              <w:rPr>
                <w:b/>
              </w:rPr>
            </w:pPr>
            <w:r w:rsidRPr="00C702D2">
              <w:rPr>
                <w:b/>
              </w:rPr>
              <w:t>Количество слушателей, человек</w:t>
            </w:r>
          </w:p>
        </w:tc>
      </w:tr>
      <w:tr w:rsidR="008479A6" w:rsidRPr="00C702D2" w14:paraId="4B386CE3" w14:textId="77777777" w:rsidTr="00292B93">
        <w:trPr>
          <w:trHeight w:val="855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EF19" w14:textId="77777777" w:rsidR="00675B37" w:rsidRPr="00C702D2" w:rsidRDefault="00675B37" w:rsidP="00675B37">
            <w:pPr>
              <w:jc w:val="both"/>
            </w:pPr>
            <w:r w:rsidRPr="00C702D2">
              <w:rPr>
                <w:rStyle w:val="fontstyle01"/>
                <w:color w:val="auto"/>
              </w:rPr>
              <w:t>Программа обучения по общим вопросам охраны труда и</w:t>
            </w:r>
            <w:r w:rsidRPr="00C702D2">
              <w:br/>
            </w:r>
            <w:r w:rsidRPr="00C702D2">
              <w:rPr>
                <w:rStyle w:val="fontstyle01"/>
                <w:color w:val="auto"/>
              </w:rPr>
              <w:t>функционирования системы управления охраной труда</w:t>
            </w:r>
          </w:p>
          <w:p w14:paraId="693B74A8" w14:textId="6FC751D3" w:rsidR="00F9430A" w:rsidRPr="00C702D2" w:rsidRDefault="00F9430A" w:rsidP="004E32CF">
            <w:pPr>
              <w:jc w:val="both"/>
            </w:pPr>
            <w:r w:rsidRPr="00C702D2">
              <w:t>(Программа А)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29CA" w14:textId="5E941ABD" w:rsidR="00F9430A" w:rsidRPr="00C702D2" w:rsidRDefault="00F9430A" w:rsidP="004E32CF">
            <w:pPr>
              <w:tabs>
                <w:tab w:val="left" w:pos="-185"/>
                <w:tab w:val="left" w:pos="99"/>
                <w:tab w:val="left" w:pos="2508"/>
                <w:tab w:val="left" w:pos="2792"/>
              </w:tabs>
              <w:spacing w:after="200" w:line="276" w:lineRule="auto"/>
              <w:jc w:val="center"/>
            </w:pPr>
            <w:r w:rsidRPr="00C702D2">
              <w:t>16 часов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0640" w14:textId="50F136FE" w:rsidR="00F9430A" w:rsidRPr="00C702D2" w:rsidRDefault="00F9430A" w:rsidP="00F66F9E">
            <w:pPr>
              <w:tabs>
                <w:tab w:val="left" w:pos="-185"/>
                <w:tab w:val="left" w:pos="99"/>
                <w:tab w:val="left" w:pos="2508"/>
                <w:tab w:val="left" w:pos="2792"/>
              </w:tabs>
              <w:spacing w:after="200" w:line="276" w:lineRule="auto"/>
              <w:jc w:val="center"/>
            </w:pPr>
            <w:r w:rsidRPr="00C702D2">
              <w:t>2</w:t>
            </w:r>
          </w:p>
        </w:tc>
      </w:tr>
      <w:tr w:rsidR="008479A6" w:rsidRPr="00C702D2" w14:paraId="589A25EB" w14:textId="77777777" w:rsidTr="00292B93">
        <w:trPr>
          <w:trHeight w:val="855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42FE" w14:textId="0BDF1E8F" w:rsidR="00F9430A" w:rsidRPr="00C702D2" w:rsidRDefault="00675B37" w:rsidP="00675B37">
            <w:pPr>
              <w:jc w:val="both"/>
            </w:pPr>
            <w:r w:rsidRPr="00C702D2">
              <w:rPr>
                <w:rStyle w:val="fontstyle01"/>
                <w:color w:val="auto"/>
              </w:rPr>
              <w:t>Программа обучения безопасным методам и приемам</w:t>
            </w:r>
            <w:r w:rsidRPr="00C702D2">
              <w:br/>
            </w:r>
            <w:r w:rsidRPr="00C702D2">
              <w:rPr>
                <w:rStyle w:val="fontstyle01"/>
                <w:color w:val="auto"/>
              </w:rPr>
              <w:t>выполнения работ при воздействии вредных и (или) опасных</w:t>
            </w:r>
            <w:r w:rsidRPr="00C702D2">
              <w:br/>
            </w:r>
            <w:r w:rsidRPr="00C702D2">
              <w:rPr>
                <w:rStyle w:val="fontstyle01"/>
                <w:color w:val="auto"/>
              </w:rPr>
              <w:t>производственных факторов, источников опасности,</w:t>
            </w:r>
            <w:r w:rsidRPr="00C702D2">
              <w:br/>
            </w:r>
            <w:r w:rsidRPr="00C702D2">
              <w:rPr>
                <w:rStyle w:val="fontstyle01"/>
                <w:color w:val="auto"/>
              </w:rPr>
              <w:t xml:space="preserve">идентифицированных в рамках специальной оценки условий труда и оценки профессиональных рисков </w:t>
            </w:r>
            <w:r w:rsidR="00F9430A" w:rsidRPr="00C702D2">
              <w:t>(Программа Б)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49D9" w14:textId="72D2A29E" w:rsidR="00F9430A" w:rsidRPr="00C702D2" w:rsidRDefault="00F9430A" w:rsidP="004E32CF">
            <w:pPr>
              <w:tabs>
                <w:tab w:val="left" w:pos="-185"/>
                <w:tab w:val="left" w:pos="99"/>
                <w:tab w:val="left" w:pos="2508"/>
                <w:tab w:val="left" w:pos="2792"/>
              </w:tabs>
              <w:spacing w:after="200" w:line="276" w:lineRule="auto"/>
              <w:jc w:val="center"/>
            </w:pPr>
            <w:r w:rsidRPr="00C702D2">
              <w:t>16 часов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D67C" w14:textId="05B67991" w:rsidR="00F9430A" w:rsidRPr="00C702D2" w:rsidRDefault="00F9430A" w:rsidP="00F66F9E">
            <w:pPr>
              <w:tabs>
                <w:tab w:val="left" w:pos="-185"/>
                <w:tab w:val="left" w:pos="99"/>
                <w:tab w:val="left" w:pos="2508"/>
                <w:tab w:val="left" w:pos="2792"/>
              </w:tabs>
              <w:spacing w:after="200" w:line="276" w:lineRule="auto"/>
              <w:jc w:val="center"/>
            </w:pPr>
            <w:r w:rsidRPr="00C702D2">
              <w:t>1</w:t>
            </w:r>
          </w:p>
        </w:tc>
      </w:tr>
      <w:tr w:rsidR="008479A6" w:rsidRPr="00C702D2" w14:paraId="19DB1EC7" w14:textId="77777777" w:rsidTr="00292B93">
        <w:trPr>
          <w:trHeight w:val="855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9DAA" w14:textId="2EE81032" w:rsidR="00F9430A" w:rsidRPr="00C702D2" w:rsidRDefault="00675B37" w:rsidP="00675B37">
            <w:pPr>
              <w:jc w:val="both"/>
            </w:pPr>
            <w:r w:rsidRPr="00C702D2">
              <w:rPr>
                <w:rStyle w:val="fontstyle01"/>
                <w:color w:val="auto"/>
              </w:rPr>
              <w:t>Программа обучения по оказанию первой помощи</w:t>
            </w:r>
            <w:r w:rsidRPr="00C702D2">
              <w:br/>
            </w:r>
            <w:r w:rsidRPr="00C702D2">
              <w:rPr>
                <w:rStyle w:val="fontstyle01"/>
                <w:color w:val="auto"/>
              </w:rPr>
              <w:t xml:space="preserve">пострадавшим </w:t>
            </w:r>
            <w:r w:rsidR="00F9430A" w:rsidRPr="00C702D2">
              <w:t>(</w:t>
            </w:r>
            <w:r w:rsidR="000E52F8" w:rsidRPr="00C702D2">
              <w:t>Программа Г)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B947" w14:textId="15B57F10" w:rsidR="00F9430A" w:rsidRPr="00C702D2" w:rsidRDefault="00F9430A" w:rsidP="004E32CF">
            <w:pPr>
              <w:tabs>
                <w:tab w:val="left" w:pos="-185"/>
                <w:tab w:val="left" w:pos="99"/>
                <w:tab w:val="left" w:pos="2508"/>
                <w:tab w:val="left" w:pos="2792"/>
              </w:tabs>
              <w:spacing w:after="200" w:line="276" w:lineRule="auto"/>
              <w:jc w:val="center"/>
            </w:pPr>
            <w:r w:rsidRPr="00C702D2">
              <w:t>16 часов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B4CF" w14:textId="2AE38AA3" w:rsidR="00F9430A" w:rsidRPr="00C702D2" w:rsidRDefault="00F9430A" w:rsidP="00F66F9E">
            <w:pPr>
              <w:tabs>
                <w:tab w:val="left" w:pos="-185"/>
                <w:tab w:val="left" w:pos="99"/>
                <w:tab w:val="left" w:pos="2508"/>
                <w:tab w:val="left" w:pos="2792"/>
              </w:tabs>
              <w:spacing w:after="200" w:line="276" w:lineRule="auto"/>
              <w:jc w:val="center"/>
            </w:pPr>
            <w:r w:rsidRPr="00C702D2">
              <w:t>1</w:t>
            </w:r>
          </w:p>
        </w:tc>
      </w:tr>
      <w:tr w:rsidR="008479A6" w:rsidRPr="00C702D2" w14:paraId="1DBD358F" w14:textId="77777777" w:rsidTr="00292B93">
        <w:trPr>
          <w:trHeight w:val="855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4465" w14:textId="224EB56C" w:rsidR="00F9430A" w:rsidRPr="00C702D2" w:rsidRDefault="00675B37" w:rsidP="00675B37">
            <w:pPr>
              <w:jc w:val="both"/>
            </w:pPr>
            <w:r w:rsidRPr="00C702D2">
              <w:rPr>
                <w:rStyle w:val="fontstyle01"/>
                <w:color w:val="auto"/>
              </w:rPr>
              <w:t>Программа обучения по использованию (применению) средств</w:t>
            </w:r>
            <w:r w:rsidRPr="00C702D2">
              <w:br/>
            </w:r>
            <w:r w:rsidRPr="00C702D2">
              <w:rPr>
                <w:rStyle w:val="fontstyle01"/>
                <w:color w:val="auto"/>
              </w:rPr>
              <w:t xml:space="preserve">индивидуальной защиты </w:t>
            </w:r>
            <w:r w:rsidR="00F9430A" w:rsidRPr="00C702D2">
              <w:t xml:space="preserve"> (Программа Д)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9E6D" w14:textId="6ED83F6F" w:rsidR="00F9430A" w:rsidRPr="00C702D2" w:rsidRDefault="00F9430A" w:rsidP="00CC41E7">
            <w:pPr>
              <w:tabs>
                <w:tab w:val="left" w:pos="-185"/>
                <w:tab w:val="left" w:pos="99"/>
                <w:tab w:val="left" w:pos="2508"/>
                <w:tab w:val="left" w:pos="2792"/>
              </w:tabs>
              <w:spacing w:after="200" w:line="276" w:lineRule="auto"/>
              <w:jc w:val="center"/>
            </w:pPr>
            <w:r w:rsidRPr="00C702D2">
              <w:t>16 часов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73B8" w14:textId="68E0D5B0" w:rsidR="00F9430A" w:rsidRPr="00C702D2" w:rsidRDefault="00F9430A" w:rsidP="00CC41E7">
            <w:pPr>
              <w:tabs>
                <w:tab w:val="left" w:pos="-185"/>
                <w:tab w:val="left" w:pos="99"/>
                <w:tab w:val="left" w:pos="2508"/>
                <w:tab w:val="left" w:pos="2792"/>
              </w:tabs>
              <w:spacing w:after="200" w:line="276" w:lineRule="auto"/>
              <w:jc w:val="center"/>
            </w:pPr>
            <w:r w:rsidRPr="00C702D2">
              <w:t>1</w:t>
            </w:r>
          </w:p>
        </w:tc>
      </w:tr>
    </w:tbl>
    <w:bookmarkEnd w:id="0"/>
    <w:p w14:paraId="56621189" w14:textId="71D9CD39" w:rsidR="00E165B9" w:rsidRPr="00C702D2" w:rsidRDefault="00E165B9" w:rsidP="00B30125">
      <w:pPr>
        <w:spacing w:before="120" w:line="276" w:lineRule="auto"/>
        <w:ind w:firstLine="709"/>
        <w:jc w:val="both"/>
      </w:pPr>
      <w:r w:rsidRPr="00C702D2">
        <w:t>1.2.</w:t>
      </w:r>
      <w:r w:rsidR="007F5225" w:rsidRPr="00C702D2">
        <w:t> </w:t>
      </w:r>
      <w:r w:rsidRPr="00C702D2">
        <w:t xml:space="preserve">Программы и учебные планы должны быть разработаны </w:t>
      </w:r>
      <w:r w:rsidR="003D3E33" w:rsidRPr="00C702D2">
        <w:t xml:space="preserve">исполнителем </w:t>
      </w:r>
      <w:r w:rsidR="003D3E33" w:rsidRPr="00C702D2">
        <w:br/>
      </w:r>
      <w:r w:rsidRPr="00C702D2">
        <w:t>в соответствии с требованиями законодательных и нормативных правовых актов, документов, действующих в Российской Федерации.</w:t>
      </w:r>
    </w:p>
    <w:p w14:paraId="0B479D5F" w14:textId="1699107E" w:rsidR="00E165B9" w:rsidRPr="00C702D2" w:rsidRDefault="007F5225" w:rsidP="00E165B9">
      <w:pPr>
        <w:spacing w:line="276" w:lineRule="auto"/>
        <w:ind w:firstLine="709"/>
        <w:jc w:val="both"/>
      </w:pPr>
      <w:r w:rsidRPr="00C702D2">
        <w:t>1.3.</w:t>
      </w:r>
      <w:r w:rsidR="00E165B9" w:rsidRPr="00C702D2">
        <w:t xml:space="preserve"> Программы должны быть актуальны на момент прохождения обучения с учетом последних изменений законодательства Российской Федерации. </w:t>
      </w:r>
      <w:r w:rsidR="00D235F1" w:rsidRPr="00C702D2">
        <w:t>Программы должны соответствовать учебной нагрузке слушателей установленным нормативам.</w:t>
      </w:r>
    </w:p>
    <w:p w14:paraId="091A6A33" w14:textId="47C75E5F" w:rsidR="00DC6CE1" w:rsidRDefault="00DC6CE1" w:rsidP="00E165B9">
      <w:pPr>
        <w:spacing w:line="276" w:lineRule="auto"/>
        <w:ind w:firstLine="709"/>
        <w:jc w:val="both"/>
      </w:pPr>
      <w:r w:rsidRPr="00C702D2">
        <w:t xml:space="preserve">1.4. По результатам обучения </w:t>
      </w:r>
      <w:r w:rsidR="00FC5B4B" w:rsidRPr="00C702D2">
        <w:t xml:space="preserve">и успешного прохождения итоговой аттестации </w:t>
      </w:r>
      <w:r w:rsidRPr="00C702D2">
        <w:t xml:space="preserve">на каждого слушателя, исполнителем </w:t>
      </w:r>
      <w:r w:rsidR="000E52F8" w:rsidRPr="00C702D2">
        <w:t>выдаётся Протокол проверки знаний</w:t>
      </w:r>
      <w:r w:rsidR="000D5791" w:rsidRPr="00C702D2">
        <w:t xml:space="preserve">, удостоверение </w:t>
      </w:r>
      <w:r w:rsidR="008479A6" w:rsidRPr="00C702D2">
        <w:t xml:space="preserve">(свидетельство) </w:t>
      </w:r>
      <w:r w:rsidR="000D5791" w:rsidRPr="00C702D2">
        <w:t>о повышении квалификации</w:t>
      </w:r>
      <w:r w:rsidRPr="00C702D2">
        <w:t>.</w:t>
      </w:r>
    </w:p>
    <w:p w14:paraId="47784A7D" w14:textId="03C8D98A" w:rsidR="006C64DC" w:rsidRDefault="006C64DC" w:rsidP="006C64DC">
      <w:pPr>
        <w:spacing w:line="276" w:lineRule="auto"/>
        <w:ind w:firstLine="709"/>
        <w:jc w:val="both"/>
      </w:pPr>
      <w:r w:rsidRPr="00C702D2">
        <w:t>Протоколы проверки знаний, удостоверения (свидетельства) о повышении квалификации предоставляются исполнителем на бумажном носителе по месту нахождения заказчика: 660017, Красноярский край, г. Красноярск, пр. Мира, 112.</w:t>
      </w:r>
    </w:p>
    <w:p w14:paraId="12E80C78" w14:textId="77777777" w:rsidR="00F2674E" w:rsidRPr="00DB4E91" w:rsidRDefault="00F2674E" w:rsidP="00F2674E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1.5. Календарные даты периода обучения согласуются сторонами на основании заявки заказчика.</w:t>
      </w:r>
    </w:p>
    <w:p w14:paraId="5A56B528" w14:textId="151B1FCF" w:rsidR="00D40816" w:rsidRPr="00C702D2" w:rsidRDefault="006977DE" w:rsidP="00D40816">
      <w:pPr>
        <w:spacing w:line="276" w:lineRule="auto"/>
        <w:ind w:firstLine="709"/>
        <w:jc w:val="both"/>
        <w:rPr>
          <w:b/>
        </w:rPr>
      </w:pPr>
      <w:r w:rsidRPr="00C702D2">
        <w:rPr>
          <w:b/>
          <w:bCs/>
        </w:rPr>
        <w:t>2.</w:t>
      </w:r>
      <w:r w:rsidR="00D40816" w:rsidRPr="00C702D2">
        <w:rPr>
          <w:b/>
          <w:bCs/>
        </w:rPr>
        <w:t xml:space="preserve"> </w:t>
      </w:r>
      <w:r w:rsidR="00D40816" w:rsidRPr="00C702D2">
        <w:rPr>
          <w:b/>
        </w:rPr>
        <w:t>Требования к участнику закупки:</w:t>
      </w:r>
    </w:p>
    <w:p w14:paraId="3C89D307" w14:textId="366E8A6B" w:rsidR="00717120" w:rsidRPr="00C702D2" w:rsidRDefault="006C64DC" w:rsidP="00717120">
      <w:pPr>
        <w:spacing w:line="276" w:lineRule="auto"/>
        <w:ind w:firstLine="709"/>
        <w:jc w:val="both"/>
      </w:pPr>
      <w:r w:rsidRPr="006C64DC">
        <w:t xml:space="preserve">- </w:t>
      </w:r>
      <w:r>
        <w:t>н</w:t>
      </w:r>
      <w:r w:rsidR="00C702D2" w:rsidRPr="00C702D2">
        <w:t xml:space="preserve">аличие лицензии на право ведения образовательной деятельности в соответствии с Федеральным законом от 29.12.2012 № 273-Ф3 «Об образовании в Российской Федерации», Федеральным законом от 04.05.2011 № 99-ФЗ «О лицензировании отдельных видов деятельности», </w:t>
      </w:r>
      <w:r w:rsidR="00F2674E">
        <w:t>п</w:t>
      </w:r>
      <w:r w:rsidR="00F86660" w:rsidRPr="00C702D2">
        <w:t>остановление</w:t>
      </w:r>
      <w:r w:rsidR="00C702D2" w:rsidRPr="00C702D2">
        <w:t>м</w:t>
      </w:r>
      <w:r w:rsidR="00F86660" w:rsidRPr="00C702D2">
        <w:t xml:space="preserve"> Правительства РФ от 24.12.2021 № 2464 «О порядке обучения по охране труда и проверки </w:t>
      </w:r>
      <w:r w:rsidR="00717120" w:rsidRPr="00C702D2">
        <w:t>знаний требований охраны</w:t>
      </w:r>
      <w:r>
        <w:t xml:space="preserve"> труда»;</w:t>
      </w:r>
    </w:p>
    <w:p w14:paraId="13B8BA2B" w14:textId="59B88BE2" w:rsidR="00C702D2" w:rsidRPr="00C702D2" w:rsidRDefault="006C64DC" w:rsidP="00C702D2">
      <w:pPr>
        <w:spacing w:line="276" w:lineRule="auto"/>
        <w:ind w:firstLine="709"/>
        <w:jc w:val="both"/>
      </w:pPr>
      <w:r>
        <w:t>-н</w:t>
      </w:r>
      <w:r w:rsidR="00C702D2" w:rsidRPr="00C702D2">
        <w:t>аличие аккредит</w:t>
      </w:r>
      <w:r w:rsidR="00F2674E">
        <w:t>ации Минтруда в соответствии с п</w:t>
      </w:r>
      <w:r w:rsidR="00C702D2" w:rsidRPr="00C702D2">
        <w:t>остановлением Правительства РФ от 16.12.2021 № 2334;</w:t>
      </w:r>
    </w:p>
    <w:p w14:paraId="30CAB96C" w14:textId="79EC9349" w:rsidR="00C702D2" w:rsidRPr="00C702D2" w:rsidRDefault="00C702D2" w:rsidP="00C702D2">
      <w:pPr>
        <w:spacing w:line="276" w:lineRule="auto"/>
        <w:ind w:firstLine="709"/>
        <w:jc w:val="both"/>
      </w:pPr>
      <w:r w:rsidRPr="00C702D2">
        <w:lastRenderedPageBreak/>
        <w:t>- учебные программы по охране труда, разработанные и</w:t>
      </w:r>
      <w:r w:rsidR="00F2674E">
        <w:t xml:space="preserve"> утвержденные в соответствии с п</w:t>
      </w:r>
      <w:r w:rsidRPr="00C702D2">
        <w:t>остановлением Правительства РФ от 24.12.2021 № 2464 «О порядке обучения по охране труда и проверки знания требований охраны труда».</w:t>
      </w:r>
    </w:p>
    <w:p w14:paraId="01FD41F9" w14:textId="7F07ADFD" w:rsidR="00BD3ABC" w:rsidRPr="00C702D2" w:rsidRDefault="00BD3ABC" w:rsidP="00717120">
      <w:pPr>
        <w:spacing w:line="276" w:lineRule="auto"/>
        <w:ind w:firstLine="709"/>
        <w:jc w:val="both"/>
      </w:pPr>
      <w:r w:rsidRPr="00C702D2">
        <w:t>Участник закупки предоставляет копии документов или информацию, содержащуюся в открытых и общедоступных государственных реестрах, размещенных в Интернете.</w:t>
      </w:r>
    </w:p>
    <w:p w14:paraId="06DD5A4F" w14:textId="49F5D6E1" w:rsidR="005839FD" w:rsidRPr="00C702D2" w:rsidRDefault="00C702D2" w:rsidP="00717120">
      <w:pPr>
        <w:spacing w:line="276" w:lineRule="auto"/>
        <w:ind w:firstLine="709"/>
        <w:jc w:val="both"/>
      </w:pPr>
      <w:r>
        <w:rPr>
          <w:b/>
          <w:bCs/>
        </w:rPr>
        <w:t>3</w:t>
      </w:r>
      <w:r w:rsidR="008479A6" w:rsidRPr="00C702D2">
        <w:rPr>
          <w:b/>
          <w:bCs/>
        </w:rPr>
        <w:t>. Форма обучения и м</w:t>
      </w:r>
      <w:r w:rsidR="001C56BA" w:rsidRPr="00C702D2">
        <w:rPr>
          <w:b/>
          <w:bCs/>
        </w:rPr>
        <w:t xml:space="preserve">есто </w:t>
      </w:r>
      <w:r w:rsidR="00B13AE1" w:rsidRPr="00C702D2">
        <w:rPr>
          <w:b/>
          <w:bCs/>
        </w:rPr>
        <w:t>оказания услуг:</w:t>
      </w:r>
    </w:p>
    <w:p w14:paraId="5823F671" w14:textId="0805A59A" w:rsidR="008479A6" w:rsidRPr="00F72744" w:rsidRDefault="00F2674E" w:rsidP="001C652E">
      <w:pPr>
        <w:spacing w:line="276" w:lineRule="auto"/>
        <w:ind w:firstLine="709"/>
        <w:jc w:val="both"/>
      </w:pPr>
      <w:r w:rsidRPr="00F2674E">
        <w:t xml:space="preserve">Обучение работников требованиям охраны труда и проверка знания требований охраны </w:t>
      </w:r>
      <w:r w:rsidRPr="00F72744">
        <w:t>труда осуществляются с отрывом от работы. Ф</w:t>
      </w:r>
      <w:r w:rsidR="001C652E" w:rsidRPr="00F72744">
        <w:t xml:space="preserve">орма обучения </w:t>
      </w:r>
      <w:r w:rsidRPr="00F72744">
        <w:t xml:space="preserve">очно-заочная </w:t>
      </w:r>
      <w:r w:rsidR="001C652E" w:rsidRPr="00F72744">
        <w:t>с применением дистанционных образовательных технологий</w:t>
      </w:r>
      <w:r w:rsidR="008479A6" w:rsidRPr="00F72744">
        <w:t xml:space="preserve"> </w:t>
      </w:r>
      <w:r w:rsidRPr="00F72744">
        <w:t xml:space="preserve">по месту нахождения исполнителя </w:t>
      </w:r>
      <w:r w:rsidR="008479A6" w:rsidRPr="00F72744">
        <w:t>на территории г. Красноярска.</w:t>
      </w:r>
    </w:p>
    <w:p w14:paraId="47ADB85E" w14:textId="71232DCC" w:rsidR="00041D51" w:rsidRPr="00F72744" w:rsidRDefault="00C702D2" w:rsidP="002A141A">
      <w:pPr>
        <w:spacing w:line="276" w:lineRule="auto"/>
        <w:ind w:firstLine="709"/>
        <w:jc w:val="both"/>
        <w:rPr>
          <w:b/>
        </w:rPr>
      </w:pPr>
      <w:r w:rsidRPr="00F72744">
        <w:rPr>
          <w:b/>
        </w:rPr>
        <w:t>4</w:t>
      </w:r>
      <w:r w:rsidR="00041D51" w:rsidRPr="00F72744">
        <w:rPr>
          <w:b/>
        </w:rPr>
        <w:t xml:space="preserve">. Срок </w:t>
      </w:r>
      <w:r w:rsidR="006F1A4D" w:rsidRPr="00F72744">
        <w:rPr>
          <w:b/>
        </w:rPr>
        <w:t>исполнения контракта</w:t>
      </w:r>
      <w:r w:rsidR="00041D51" w:rsidRPr="00F72744">
        <w:rPr>
          <w:b/>
        </w:rPr>
        <w:t xml:space="preserve">: </w:t>
      </w:r>
    </w:p>
    <w:p w14:paraId="6E86CFB4" w14:textId="5893804F" w:rsidR="008E4C56" w:rsidRPr="00F72744" w:rsidRDefault="00C702D2" w:rsidP="00C26744">
      <w:pPr>
        <w:spacing w:line="276" w:lineRule="auto"/>
        <w:ind w:firstLine="709"/>
        <w:jc w:val="both"/>
      </w:pPr>
      <w:r w:rsidRPr="00F72744">
        <w:t>4</w:t>
      </w:r>
      <w:r w:rsidR="006F1A4D" w:rsidRPr="00F72744">
        <w:t xml:space="preserve">.1. </w:t>
      </w:r>
      <w:r w:rsidR="00193CC6" w:rsidRPr="00F72744">
        <w:rPr>
          <w:b/>
          <w:bCs/>
        </w:rPr>
        <w:t>Срок оказания услуг:</w:t>
      </w:r>
      <w:r w:rsidR="00193CC6" w:rsidRPr="00F72744">
        <w:t xml:space="preserve"> с момента заключения контракта</w:t>
      </w:r>
      <w:r w:rsidR="00A32361" w:rsidRPr="00F72744">
        <w:t xml:space="preserve"> по </w:t>
      </w:r>
      <w:r w:rsidR="00F72744" w:rsidRPr="00F72744">
        <w:rPr>
          <w:b/>
        </w:rPr>
        <w:t>16 ноября</w:t>
      </w:r>
      <w:r w:rsidR="00F72744" w:rsidRPr="00F72744">
        <w:t xml:space="preserve"> </w:t>
      </w:r>
      <w:r w:rsidR="00F72744" w:rsidRPr="00F72744">
        <w:rPr>
          <w:b/>
        </w:rPr>
        <w:t>2026 года</w:t>
      </w:r>
      <w:r w:rsidR="00A32361" w:rsidRPr="00F72744">
        <w:rPr>
          <w:b/>
        </w:rPr>
        <w:t>.</w:t>
      </w:r>
    </w:p>
    <w:p w14:paraId="65F17025" w14:textId="37EE4FDF" w:rsidR="00F841E6" w:rsidRPr="00F72744" w:rsidRDefault="00C702D2" w:rsidP="001C3F65">
      <w:pPr>
        <w:spacing w:line="276" w:lineRule="auto"/>
        <w:ind w:firstLine="709"/>
        <w:jc w:val="both"/>
      </w:pPr>
      <w:r w:rsidRPr="00F72744">
        <w:t>4</w:t>
      </w:r>
      <w:r w:rsidR="006F1A4D" w:rsidRPr="00F72744">
        <w:t xml:space="preserve">.2. </w:t>
      </w:r>
      <w:r w:rsidR="005817EB" w:rsidRPr="00F72744">
        <w:t xml:space="preserve">Оплата </w:t>
      </w:r>
      <w:r w:rsidR="00CD5DF6" w:rsidRPr="00F72744">
        <w:t>оказанных у</w:t>
      </w:r>
      <w:r w:rsidR="005817EB" w:rsidRPr="00F72744">
        <w:t xml:space="preserve">слуг осуществляется </w:t>
      </w:r>
      <w:r w:rsidR="00F841E6" w:rsidRPr="00F72744">
        <w:rPr>
          <w:snapToGrid w:val="0"/>
        </w:rPr>
        <w:t>з</w:t>
      </w:r>
      <w:r w:rsidR="005817EB" w:rsidRPr="00F72744">
        <w:rPr>
          <w:snapToGrid w:val="0"/>
        </w:rPr>
        <w:t xml:space="preserve">аказчиком за фактически оказанные </w:t>
      </w:r>
      <w:r w:rsidR="00CD5DF6" w:rsidRPr="00F72744">
        <w:rPr>
          <w:snapToGrid w:val="0"/>
        </w:rPr>
        <w:t>у</w:t>
      </w:r>
      <w:r w:rsidR="005817EB" w:rsidRPr="00F72744">
        <w:rPr>
          <w:snapToGrid w:val="0"/>
        </w:rPr>
        <w:t>слуги</w:t>
      </w:r>
      <w:r w:rsidR="00CD5DF6" w:rsidRPr="00F72744">
        <w:t>, установленные в к</w:t>
      </w:r>
      <w:r w:rsidR="005817EB" w:rsidRPr="00F72744">
        <w:t xml:space="preserve">онтракте. </w:t>
      </w:r>
    </w:p>
    <w:p w14:paraId="1700C7E7" w14:textId="2266D02F" w:rsidR="0077383C" w:rsidRPr="00F72744" w:rsidRDefault="00C702D2" w:rsidP="00C26744">
      <w:pPr>
        <w:tabs>
          <w:tab w:val="left" w:pos="709"/>
        </w:tabs>
        <w:suppressAutoHyphens/>
        <w:spacing w:line="276" w:lineRule="auto"/>
        <w:ind w:firstLine="709"/>
        <w:jc w:val="both"/>
      </w:pPr>
      <w:r w:rsidRPr="00F72744">
        <w:rPr>
          <w:snapToGrid w:val="0"/>
        </w:rPr>
        <w:t>4.</w:t>
      </w:r>
      <w:r w:rsidR="001C3F65" w:rsidRPr="00F72744">
        <w:rPr>
          <w:snapToGrid w:val="0"/>
        </w:rPr>
        <w:t>3</w:t>
      </w:r>
      <w:r w:rsidR="00F841E6" w:rsidRPr="00F72744">
        <w:rPr>
          <w:snapToGrid w:val="0"/>
        </w:rPr>
        <w:t>.</w:t>
      </w:r>
      <w:r w:rsidR="001C3F65" w:rsidRPr="00F72744">
        <w:rPr>
          <w:snapToGrid w:val="0"/>
        </w:rPr>
        <w:t xml:space="preserve"> </w:t>
      </w:r>
      <w:r w:rsidR="005817EB" w:rsidRPr="00F72744">
        <w:rPr>
          <w:snapToGrid w:val="0"/>
        </w:rPr>
        <w:t xml:space="preserve">Оплата оказанных </w:t>
      </w:r>
      <w:r w:rsidR="00CD5DF6" w:rsidRPr="00F72744">
        <w:rPr>
          <w:snapToGrid w:val="0"/>
        </w:rPr>
        <w:t>у</w:t>
      </w:r>
      <w:r w:rsidR="005817EB" w:rsidRPr="00F72744">
        <w:rPr>
          <w:snapToGrid w:val="0"/>
        </w:rPr>
        <w:t xml:space="preserve">слуг осуществляется </w:t>
      </w:r>
      <w:r w:rsidR="00F841E6" w:rsidRPr="00F72744">
        <w:rPr>
          <w:snapToGrid w:val="0"/>
        </w:rPr>
        <w:t>з</w:t>
      </w:r>
      <w:r w:rsidR="005817EB" w:rsidRPr="00F72744">
        <w:rPr>
          <w:snapToGrid w:val="0"/>
        </w:rPr>
        <w:t xml:space="preserve">аказчиком по безналичному расчету, путем перечисления </w:t>
      </w:r>
      <w:r w:rsidR="00F841E6" w:rsidRPr="00F72744">
        <w:rPr>
          <w:snapToGrid w:val="0"/>
        </w:rPr>
        <w:t>з</w:t>
      </w:r>
      <w:r w:rsidR="005817EB" w:rsidRPr="00F72744">
        <w:rPr>
          <w:snapToGrid w:val="0"/>
        </w:rPr>
        <w:t xml:space="preserve">аказчиком денежных средств на расчетный счет </w:t>
      </w:r>
      <w:r w:rsidR="00F841E6" w:rsidRPr="00F72744">
        <w:rPr>
          <w:snapToGrid w:val="0"/>
        </w:rPr>
        <w:t>и</w:t>
      </w:r>
      <w:r w:rsidR="008479A6" w:rsidRPr="00F72744">
        <w:rPr>
          <w:snapToGrid w:val="0"/>
        </w:rPr>
        <w:t xml:space="preserve">сполнителя, в </w:t>
      </w:r>
      <w:r w:rsidR="005817EB" w:rsidRPr="00F72744">
        <w:rPr>
          <w:snapToGrid w:val="0"/>
        </w:rPr>
        <w:t xml:space="preserve">течение </w:t>
      </w:r>
      <w:r w:rsidR="00CD5DF6" w:rsidRPr="00F72744">
        <w:rPr>
          <w:b/>
          <w:snapToGrid w:val="0"/>
        </w:rPr>
        <w:t>7</w:t>
      </w:r>
      <w:r w:rsidR="008479A6" w:rsidRPr="00F72744">
        <w:rPr>
          <w:b/>
          <w:snapToGrid w:val="0"/>
        </w:rPr>
        <w:t xml:space="preserve"> </w:t>
      </w:r>
      <w:r w:rsidR="005817EB" w:rsidRPr="00F72744">
        <w:rPr>
          <w:b/>
          <w:snapToGrid w:val="0"/>
        </w:rPr>
        <w:t>(</w:t>
      </w:r>
      <w:r w:rsidR="00CD5DF6" w:rsidRPr="00F72744">
        <w:rPr>
          <w:b/>
          <w:snapToGrid w:val="0"/>
        </w:rPr>
        <w:t>семи</w:t>
      </w:r>
      <w:r w:rsidR="005817EB" w:rsidRPr="00F72744">
        <w:rPr>
          <w:b/>
          <w:snapToGrid w:val="0"/>
        </w:rPr>
        <w:t>) рабочих дней</w:t>
      </w:r>
      <w:r w:rsidR="00F841E6" w:rsidRPr="00F72744">
        <w:rPr>
          <w:snapToGrid w:val="0"/>
        </w:rPr>
        <w:t xml:space="preserve"> </w:t>
      </w:r>
      <w:bookmarkStart w:id="1" w:name="_Hlk170199456"/>
      <w:proofErr w:type="gramStart"/>
      <w:r w:rsidR="00F841E6" w:rsidRPr="00F72744">
        <w:rPr>
          <w:snapToGrid w:val="0"/>
        </w:rPr>
        <w:t>с даты подписания</w:t>
      </w:r>
      <w:proofErr w:type="gramEnd"/>
      <w:r w:rsidR="00F841E6" w:rsidRPr="00F72744">
        <w:rPr>
          <w:snapToGrid w:val="0"/>
        </w:rPr>
        <w:t xml:space="preserve"> заказчиком </w:t>
      </w:r>
      <w:r w:rsidR="00E22D54" w:rsidRPr="00F72744">
        <w:rPr>
          <w:snapToGrid w:val="0"/>
        </w:rPr>
        <w:t xml:space="preserve">акта оказанных услуг, </w:t>
      </w:r>
      <w:bookmarkStart w:id="2" w:name="_Hlk205969447"/>
      <w:r w:rsidR="00E22D54" w:rsidRPr="00F72744">
        <w:rPr>
          <w:snapToGrid w:val="0"/>
        </w:rPr>
        <w:t>акта приемки товаров, работ, услуг</w:t>
      </w:r>
      <w:bookmarkEnd w:id="2"/>
      <w:r w:rsidR="004E248A" w:rsidRPr="00F72744">
        <w:rPr>
          <w:snapToGrid w:val="0"/>
        </w:rPr>
        <w:t xml:space="preserve"> (иным документом о приемке оказанных услуг)</w:t>
      </w:r>
      <w:bookmarkEnd w:id="1"/>
      <w:r w:rsidR="005817EB" w:rsidRPr="00F72744">
        <w:rPr>
          <w:snapToGrid w:val="0"/>
        </w:rPr>
        <w:t>.</w:t>
      </w:r>
      <w:r w:rsidR="0077383C" w:rsidRPr="00F72744">
        <w:t xml:space="preserve"> </w:t>
      </w:r>
    </w:p>
    <w:p w14:paraId="7A6821CA" w14:textId="7AD97CBC" w:rsidR="005817EB" w:rsidRPr="00F72744" w:rsidRDefault="00C702D2" w:rsidP="00C26744">
      <w:pPr>
        <w:tabs>
          <w:tab w:val="left" w:pos="709"/>
        </w:tabs>
        <w:suppressAutoHyphens/>
        <w:spacing w:line="276" w:lineRule="auto"/>
        <w:ind w:firstLine="709"/>
        <w:jc w:val="both"/>
        <w:rPr>
          <w:snapToGrid w:val="0"/>
        </w:rPr>
      </w:pPr>
      <w:r w:rsidRPr="00F72744">
        <w:t>4</w:t>
      </w:r>
      <w:r w:rsidR="001C3F65" w:rsidRPr="00F72744">
        <w:t>.4</w:t>
      </w:r>
      <w:r w:rsidR="0077383C" w:rsidRPr="00F72744">
        <w:t xml:space="preserve">. Оплата оказанных услуг производится за счет средств Федерального бюджета </w:t>
      </w:r>
      <w:r w:rsidR="00A81495" w:rsidRPr="00F72744">
        <w:br/>
      </w:r>
      <w:r w:rsidR="0077383C" w:rsidRPr="00F72744">
        <w:t>на основании подписанного сторонами акта оказанных услуг,</w:t>
      </w:r>
      <w:r w:rsidR="0077383C" w:rsidRPr="00F72744">
        <w:rPr>
          <w:snapToGrid w:val="0"/>
        </w:rPr>
        <w:t xml:space="preserve"> </w:t>
      </w:r>
      <w:r w:rsidR="0077383C" w:rsidRPr="00F72744">
        <w:t>акта приемки товаров, работ, услуг (или иного документа о приемке оказанных услуг), счета и (или) счёта-фактуры</w:t>
      </w:r>
      <w:r w:rsidR="001C3F65" w:rsidRPr="00F72744">
        <w:t xml:space="preserve"> и документ</w:t>
      </w:r>
      <w:r w:rsidR="00536FF8" w:rsidRPr="00F72744">
        <w:t xml:space="preserve">ов </w:t>
      </w:r>
      <w:proofErr w:type="gramStart"/>
      <w:r w:rsidR="00536FF8" w:rsidRPr="00F72744">
        <w:t>о</w:t>
      </w:r>
      <w:proofErr w:type="gramEnd"/>
      <w:r w:rsidR="00536FF8" w:rsidRPr="00F72744">
        <w:t xml:space="preserve"> у</w:t>
      </w:r>
      <w:r w:rsidR="001C3F65" w:rsidRPr="00F72744">
        <w:t>чении.</w:t>
      </w:r>
    </w:p>
    <w:p w14:paraId="1C4A953F" w14:textId="57B79E28" w:rsidR="00924897" w:rsidRDefault="00C702D2" w:rsidP="002D17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744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="00BA116B" w:rsidRPr="00F72744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1C3F65" w:rsidRPr="00F72744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="00BA116B" w:rsidRPr="00F72744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bookmarkStart w:id="3" w:name="_Hlk173405752"/>
      <w:r w:rsidR="00BA116B" w:rsidRPr="00F72744">
        <w:rPr>
          <w:rFonts w:ascii="Times New Roman" w:hAnsi="Times New Roman" w:cs="Times New Roman"/>
          <w:sz w:val="24"/>
          <w:szCs w:val="24"/>
        </w:rPr>
        <w:t>Контра</w:t>
      </w:r>
      <w:proofErr w:type="gramStart"/>
      <w:r w:rsidR="00BA116B" w:rsidRPr="00F72744"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 w:rsidR="00BA116B" w:rsidRPr="00F72744">
        <w:rPr>
          <w:rFonts w:ascii="Times New Roman" w:hAnsi="Times New Roman" w:cs="Times New Roman"/>
          <w:sz w:val="24"/>
          <w:szCs w:val="24"/>
        </w:rPr>
        <w:t xml:space="preserve">упает в силу с момента его подписания обеими сторонами и действует </w:t>
      </w:r>
      <w:r w:rsidR="008479A6" w:rsidRPr="00F7274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72744" w:rsidRPr="00F72744">
        <w:rPr>
          <w:rFonts w:ascii="Times New Roman" w:hAnsi="Times New Roman" w:cs="Times New Roman"/>
          <w:b/>
          <w:sz w:val="24"/>
          <w:szCs w:val="24"/>
        </w:rPr>
        <w:t>30 ноября</w:t>
      </w:r>
      <w:r w:rsidR="00F72744" w:rsidRPr="00F72744">
        <w:rPr>
          <w:rFonts w:ascii="Times New Roman" w:hAnsi="Times New Roman" w:cs="Times New Roman"/>
          <w:sz w:val="24"/>
          <w:szCs w:val="24"/>
        </w:rPr>
        <w:t xml:space="preserve"> </w:t>
      </w:r>
      <w:r w:rsidR="00F72744" w:rsidRPr="00F72744">
        <w:rPr>
          <w:rFonts w:ascii="Times New Roman" w:hAnsi="Times New Roman" w:cs="Times New Roman"/>
          <w:b/>
          <w:sz w:val="24"/>
          <w:szCs w:val="24"/>
        </w:rPr>
        <w:t>2026 года</w:t>
      </w:r>
      <w:r w:rsidR="00BA116B" w:rsidRPr="00F72744">
        <w:rPr>
          <w:rFonts w:ascii="Times New Roman" w:hAnsi="Times New Roman" w:cs="Times New Roman"/>
          <w:sz w:val="24"/>
          <w:szCs w:val="24"/>
        </w:rPr>
        <w:t>. Окончание срока действия контракта</w:t>
      </w:r>
      <w:r w:rsidR="00BA116B" w:rsidRPr="00C702D2">
        <w:rPr>
          <w:rFonts w:ascii="Times New Roman" w:hAnsi="Times New Roman" w:cs="Times New Roman"/>
          <w:sz w:val="24"/>
          <w:szCs w:val="24"/>
        </w:rPr>
        <w:t xml:space="preserve"> не влечет прекращения неисполненных обязательств сторон по контракту, в том числе гарантийных обязательств исполнителя.</w:t>
      </w:r>
      <w:bookmarkEnd w:id="3"/>
      <w:r w:rsidR="00BA116B" w:rsidRPr="00C702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CCB09" w14:textId="77777777" w:rsidR="00126B6E" w:rsidRDefault="00126B6E" w:rsidP="002D17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35D975" w14:textId="77777777" w:rsidR="00126B6E" w:rsidRDefault="00126B6E" w:rsidP="002D17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126B6E" w:rsidSect="00D235F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BA"/>
    <w:rsid w:val="000119E3"/>
    <w:rsid w:val="00033034"/>
    <w:rsid w:val="00037EE6"/>
    <w:rsid w:val="00041D51"/>
    <w:rsid w:val="000517A8"/>
    <w:rsid w:val="00053DD6"/>
    <w:rsid w:val="00071C22"/>
    <w:rsid w:val="00083238"/>
    <w:rsid w:val="00096F11"/>
    <w:rsid w:val="000B2817"/>
    <w:rsid w:val="000B7593"/>
    <w:rsid w:val="000C5E3E"/>
    <w:rsid w:val="000D5791"/>
    <w:rsid w:val="000E52F8"/>
    <w:rsid w:val="000E6548"/>
    <w:rsid w:val="000F65EE"/>
    <w:rsid w:val="001079F5"/>
    <w:rsid w:val="00126B6E"/>
    <w:rsid w:val="00136649"/>
    <w:rsid w:val="00152F1E"/>
    <w:rsid w:val="001542C2"/>
    <w:rsid w:val="00156934"/>
    <w:rsid w:val="00162CAF"/>
    <w:rsid w:val="00163329"/>
    <w:rsid w:val="00167AC8"/>
    <w:rsid w:val="001772AA"/>
    <w:rsid w:val="00182EBD"/>
    <w:rsid w:val="001838D2"/>
    <w:rsid w:val="00193CC6"/>
    <w:rsid w:val="00194737"/>
    <w:rsid w:val="001A02A9"/>
    <w:rsid w:val="001B13B3"/>
    <w:rsid w:val="001B13C9"/>
    <w:rsid w:val="001B228C"/>
    <w:rsid w:val="001C3F65"/>
    <w:rsid w:val="001C56BA"/>
    <w:rsid w:val="001C652E"/>
    <w:rsid w:val="001F1138"/>
    <w:rsid w:val="001F60D2"/>
    <w:rsid w:val="001F67A1"/>
    <w:rsid w:val="00206457"/>
    <w:rsid w:val="00210CB3"/>
    <w:rsid w:val="0026655C"/>
    <w:rsid w:val="00292B93"/>
    <w:rsid w:val="002A141A"/>
    <w:rsid w:val="002B6DE2"/>
    <w:rsid w:val="002D17D0"/>
    <w:rsid w:val="002E28EB"/>
    <w:rsid w:val="002E4634"/>
    <w:rsid w:val="002E569E"/>
    <w:rsid w:val="002E5E2F"/>
    <w:rsid w:val="002E7CA7"/>
    <w:rsid w:val="002F4BFB"/>
    <w:rsid w:val="00303C76"/>
    <w:rsid w:val="00320456"/>
    <w:rsid w:val="00335CF2"/>
    <w:rsid w:val="00341664"/>
    <w:rsid w:val="003471D8"/>
    <w:rsid w:val="003578B5"/>
    <w:rsid w:val="00376476"/>
    <w:rsid w:val="00384602"/>
    <w:rsid w:val="0039134B"/>
    <w:rsid w:val="003952BF"/>
    <w:rsid w:val="003A1AC6"/>
    <w:rsid w:val="003D3E33"/>
    <w:rsid w:val="003E437E"/>
    <w:rsid w:val="003E6E71"/>
    <w:rsid w:val="004027A0"/>
    <w:rsid w:val="004061E2"/>
    <w:rsid w:val="00407841"/>
    <w:rsid w:val="004144B0"/>
    <w:rsid w:val="00451025"/>
    <w:rsid w:val="004575B8"/>
    <w:rsid w:val="00465062"/>
    <w:rsid w:val="00473E7D"/>
    <w:rsid w:val="00474681"/>
    <w:rsid w:val="00487826"/>
    <w:rsid w:val="004904B3"/>
    <w:rsid w:val="004938BA"/>
    <w:rsid w:val="004A250D"/>
    <w:rsid w:val="004B58F7"/>
    <w:rsid w:val="004C03DB"/>
    <w:rsid w:val="004D79B9"/>
    <w:rsid w:val="004E248A"/>
    <w:rsid w:val="004E32CF"/>
    <w:rsid w:val="004E4FAB"/>
    <w:rsid w:val="004F1E6E"/>
    <w:rsid w:val="00500ABB"/>
    <w:rsid w:val="0050131F"/>
    <w:rsid w:val="00503842"/>
    <w:rsid w:val="00516C70"/>
    <w:rsid w:val="005352DC"/>
    <w:rsid w:val="00535B27"/>
    <w:rsid w:val="00536295"/>
    <w:rsid w:val="00536FF8"/>
    <w:rsid w:val="00542F35"/>
    <w:rsid w:val="005457D9"/>
    <w:rsid w:val="005817EB"/>
    <w:rsid w:val="005839FD"/>
    <w:rsid w:val="0059153F"/>
    <w:rsid w:val="005B119D"/>
    <w:rsid w:val="005D0DC6"/>
    <w:rsid w:val="005D22C1"/>
    <w:rsid w:val="005D53F8"/>
    <w:rsid w:val="00604EF7"/>
    <w:rsid w:val="006175A1"/>
    <w:rsid w:val="00636C21"/>
    <w:rsid w:val="006574A8"/>
    <w:rsid w:val="006635E4"/>
    <w:rsid w:val="00674902"/>
    <w:rsid w:val="00675B37"/>
    <w:rsid w:val="00676022"/>
    <w:rsid w:val="006977DE"/>
    <w:rsid w:val="00697D12"/>
    <w:rsid w:val="006A3ECE"/>
    <w:rsid w:val="006C64DC"/>
    <w:rsid w:val="006D4FDC"/>
    <w:rsid w:val="006D67A7"/>
    <w:rsid w:val="006E0B5B"/>
    <w:rsid w:val="006F1A4D"/>
    <w:rsid w:val="006F3644"/>
    <w:rsid w:val="006F5363"/>
    <w:rsid w:val="007015DD"/>
    <w:rsid w:val="00717120"/>
    <w:rsid w:val="00717D4C"/>
    <w:rsid w:val="00770948"/>
    <w:rsid w:val="0077383C"/>
    <w:rsid w:val="00783D1C"/>
    <w:rsid w:val="00784E15"/>
    <w:rsid w:val="00792799"/>
    <w:rsid w:val="007A6461"/>
    <w:rsid w:val="007B45C9"/>
    <w:rsid w:val="007C1E06"/>
    <w:rsid w:val="007C5221"/>
    <w:rsid w:val="007C786D"/>
    <w:rsid w:val="007F5225"/>
    <w:rsid w:val="00800329"/>
    <w:rsid w:val="00800434"/>
    <w:rsid w:val="00801F64"/>
    <w:rsid w:val="008049F4"/>
    <w:rsid w:val="008232C6"/>
    <w:rsid w:val="008479A6"/>
    <w:rsid w:val="008C0551"/>
    <w:rsid w:val="008D26DC"/>
    <w:rsid w:val="008E0F6E"/>
    <w:rsid w:val="008E4C56"/>
    <w:rsid w:val="008E6B45"/>
    <w:rsid w:val="008F6387"/>
    <w:rsid w:val="00923ECE"/>
    <w:rsid w:val="00924897"/>
    <w:rsid w:val="00951407"/>
    <w:rsid w:val="00983335"/>
    <w:rsid w:val="009849CA"/>
    <w:rsid w:val="00991092"/>
    <w:rsid w:val="009B2BD7"/>
    <w:rsid w:val="009C6DAF"/>
    <w:rsid w:val="009C7889"/>
    <w:rsid w:val="009D5B8F"/>
    <w:rsid w:val="009F1F9E"/>
    <w:rsid w:val="00A05258"/>
    <w:rsid w:val="00A0730F"/>
    <w:rsid w:val="00A16301"/>
    <w:rsid w:val="00A21CA2"/>
    <w:rsid w:val="00A32361"/>
    <w:rsid w:val="00A35C48"/>
    <w:rsid w:val="00A415EC"/>
    <w:rsid w:val="00A53461"/>
    <w:rsid w:val="00A70072"/>
    <w:rsid w:val="00A739F6"/>
    <w:rsid w:val="00A81495"/>
    <w:rsid w:val="00A81F93"/>
    <w:rsid w:val="00A90D71"/>
    <w:rsid w:val="00A91D95"/>
    <w:rsid w:val="00AA6725"/>
    <w:rsid w:val="00AB7224"/>
    <w:rsid w:val="00AC404E"/>
    <w:rsid w:val="00AF0548"/>
    <w:rsid w:val="00B06D08"/>
    <w:rsid w:val="00B07160"/>
    <w:rsid w:val="00B13AE1"/>
    <w:rsid w:val="00B17770"/>
    <w:rsid w:val="00B20035"/>
    <w:rsid w:val="00B30125"/>
    <w:rsid w:val="00B34CD9"/>
    <w:rsid w:val="00B3582D"/>
    <w:rsid w:val="00B40849"/>
    <w:rsid w:val="00B47A1E"/>
    <w:rsid w:val="00B609A3"/>
    <w:rsid w:val="00B812C6"/>
    <w:rsid w:val="00B83011"/>
    <w:rsid w:val="00B876AA"/>
    <w:rsid w:val="00BA116B"/>
    <w:rsid w:val="00BD3ABC"/>
    <w:rsid w:val="00BD44AA"/>
    <w:rsid w:val="00BE457E"/>
    <w:rsid w:val="00BE5D55"/>
    <w:rsid w:val="00C205C0"/>
    <w:rsid w:val="00C26744"/>
    <w:rsid w:val="00C367EB"/>
    <w:rsid w:val="00C437F3"/>
    <w:rsid w:val="00C5156A"/>
    <w:rsid w:val="00C51A57"/>
    <w:rsid w:val="00C67B59"/>
    <w:rsid w:val="00C702D2"/>
    <w:rsid w:val="00C76CFE"/>
    <w:rsid w:val="00C778C1"/>
    <w:rsid w:val="00C87BCA"/>
    <w:rsid w:val="00CA02C1"/>
    <w:rsid w:val="00CA1D73"/>
    <w:rsid w:val="00CC41E7"/>
    <w:rsid w:val="00CD2C86"/>
    <w:rsid w:val="00CD5DF6"/>
    <w:rsid w:val="00D006F8"/>
    <w:rsid w:val="00D057AB"/>
    <w:rsid w:val="00D1402B"/>
    <w:rsid w:val="00D22541"/>
    <w:rsid w:val="00D235F1"/>
    <w:rsid w:val="00D26F68"/>
    <w:rsid w:val="00D40816"/>
    <w:rsid w:val="00D53E9C"/>
    <w:rsid w:val="00D55FB4"/>
    <w:rsid w:val="00D61525"/>
    <w:rsid w:val="00D63082"/>
    <w:rsid w:val="00D717FD"/>
    <w:rsid w:val="00D77F22"/>
    <w:rsid w:val="00DA2781"/>
    <w:rsid w:val="00DB013F"/>
    <w:rsid w:val="00DC6CE1"/>
    <w:rsid w:val="00DD5F7B"/>
    <w:rsid w:val="00DE128C"/>
    <w:rsid w:val="00DE4DAF"/>
    <w:rsid w:val="00DF4C55"/>
    <w:rsid w:val="00E07F41"/>
    <w:rsid w:val="00E10C69"/>
    <w:rsid w:val="00E165B9"/>
    <w:rsid w:val="00E22D54"/>
    <w:rsid w:val="00E65249"/>
    <w:rsid w:val="00E669D6"/>
    <w:rsid w:val="00E70175"/>
    <w:rsid w:val="00E70343"/>
    <w:rsid w:val="00E84ECD"/>
    <w:rsid w:val="00E85145"/>
    <w:rsid w:val="00E9420A"/>
    <w:rsid w:val="00E947C1"/>
    <w:rsid w:val="00E97756"/>
    <w:rsid w:val="00EA256F"/>
    <w:rsid w:val="00EA4D01"/>
    <w:rsid w:val="00EB22BA"/>
    <w:rsid w:val="00EB3B9B"/>
    <w:rsid w:val="00EF1713"/>
    <w:rsid w:val="00F2674E"/>
    <w:rsid w:val="00F30674"/>
    <w:rsid w:val="00F505E7"/>
    <w:rsid w:val="00F63844"/>
    <w:rsid w:val="00F66F9E"/>
    <w:rsid w:val="00F717CE"/>
    <w:rsid w:val="00F72744"/>
    <w:rsid w:val="00F7366B"/>
    <w:rsid w:val="00F77BE8"/>
    <w:rsid w:val="00F841E6"/>
    <w:rsid w:val="00F84F11"/>
    <w:rsid w:val="00F86660"/>
    <w:rsid w:val="00F9430A"/>
    <w:rsid w:val="00FA43DC"/>
    <w:rsid w:val="00FB4CE9"/>
    <w:rsid w:val="00FB7D31"/>
    <w:rsid w:val="00FC5B4B"/>
    <w:rsid w:val="00FD4E52"/>
    <w:rsid w:val="00FE4435"/>
    <w:rsid w:val="00FE5F15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85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BA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56B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1C56B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E4C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C51A57"/>
    <w:pPr>
      <w:spacing w:line="240" w:lineRule="auto"/>
      <w:ind w:left="0" w:right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00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00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57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BA116B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BA116B"/>
    <w:rPr>
      <w:rFonts w:ascii="Arial" w:eastAsia="Times New Roman" w:hAnsi="Arial" w:cs="Arial"/>
      <w:lang w:eastAsia="ru-RU"/>
    </w:rPr>
  </w:style>
  <w:style w:type="character" w:styleId="a9">
    <w:name w:val="Hyperlink"/>
    <w:basedOn w:val="a0"/>
    <w:uiPriority w:val="99"/>
    <w:unhideWhenUsed/>
    <w:rsid w:val="00A81F9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81F93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675B3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126B6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85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BA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56B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1C56B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E4C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C51A57"/>
    <w:pPr>
      <w:spacing w:line="240" w:lineRule="auto"/>
      <w:ind w:left="0" w:right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00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00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57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BA116B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BA116B"/>
    <w:rPr>
      <w:rFonts w:ascii="Arial" w:eastAsia="Times New Roman" w:hAnsi="Arial" w:cs="Arial"/>
      <w:lang w:eastAsia="ru-RU"/>
    </w:rPr>
  </w:style>
  <w:style w:type="character" w:styleId="a9">
    <w:name w:val="Hyperlink"/>
    <w:basedOn w:val="a0"/>
    <w:uiPriority w:val="99"/>
    <w:unhideWhenUsed/>
    <w:rsid w:val="00A81F9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81F93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675B3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126B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25D5A-EDB5-42DE-A504-1685511D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Мусиенко Людмила Николаевна</dc:creator>
  <cp:lastModifiedBy>Скляренко ИА</cp:lastModifiedBy>
  <cp:revision>2</cp:revision>
  <cp:lastPrinted>2026-06-25T02:24:00Z</cp:lastPrinted>
  <dcterms:created xsi:type="dcterms:W3CDTF">2026-06-25T03:30:00Z</dcterms:created>
  <dcterms:modified xsi:type="dcterms:W3CDTF">2026-06-25T03:30:00Z</dcterms:modified>
</cp:coreProperties>
</file>