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1D83" w:rsidRDefault="003B1D83" w:rsidP="00B17E07">
      <w:pPr>
        <w:jc w:val="center"/>
        <w:rPr>
          <w:rFonts w:ascii="Times New Roman" w:hAnsi="Times New Roman"/>
          <w:b/>
        </w:rPr>
      </w:pPr>
    </w:p>
    <w:p w:rsidR="000D54FD" w:rsidRPr="003B1D83" w:rsidRDefault="00A01170" w:rsidP="00B17E07">
      <w:pPr>
        <w:jc w:val="center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 xml:space="preserve">ДОГОВОР № </w:t>
      </w:r>
      <w:r w:rsidR="00284E89">
        <w:rPr>
          <w:rFonts w:ascii="Times New Roman" w:hAnsi="Times New Roman"/>
          <w:b/>
        </w:rPr>
        <w:t>___________</w:t>
      </w:r>
    </w:p>
    <w:p w:rsidR="000D54FD" w:rsidRPr="00B13F47" w:rsidRDefault="000D54FD" w:rsidP="00B17E07">
      <w:pPr>
        <w:jc w:val="center"/>
        <w:rPr>
          <w:rFonts w:ascii="Times New Roman" w:hAnsi="Times New Roman"/>
          <w:b/>
        </w:rPr>
      </w:pPr>
      <w:r w:rsidRPr="00B13F47">
        <w:rPr>
          <w:rFonts w:ascii="Times New Roman" w:hAnsi="Times New Roman"/>
          <w:b/>
        </w:rPr>
        <w:t>на консультаци</w:t>
      </w:r>
      <w:r w:rsidR="005A51DA" w:rsidRPr="00B13F47">
        <w:rPr>
          <w:rFonts w:ascii="Times New Roman" w:hAnsi="Times New Roman"/>
          <w:b/>
        </w:rPr>
        <w:t>онные услуги по информационному</w:t>
      </w:r>
      <w:r w:rsidRPr="00B13F47">
        <w:rPr>
          <w:rFonts w:ascii="Times New Roman" w:hAnsi="Times New Roman"/>
          <w:b/>
        </w:rPr>
        <w:t xml:space="preserve"> обеспечению и обработке данных</w:t>
      </w:r>
    </w:p>
    <w:p w:rsidR="000D54FD" w:rsidRPr="003B1D83" w:rsidRDefault="000D54FD" w:rsidP="00B17E07">
      <w:pPr>
        <w:jc w:val="center"/>
        <w:rPr>
          <w:rFonts w:ascii="Times New Roman" w:hAnsi="Times New Roman"/>
          <w:b/>
          <w:i/>
        </w:rPr>
      </w:pPr>
    </w:p>
    <w:p w:rsidR="000D54FD" w:rsidRPr="00B13F47" w:rsidRDefault="000D54FD" w:rsidP="00B17E07">
      <w:pPr>
        <w:jc w:val="center"/>
        <w:rPr>
          <w:rFonts w:ascii="Times New Roman" w:hAnsi="Times New Roman"/>
        </w:rPr>
      </w:pPr>
      <w:r w:rsidRPr="00B13F47">
        <w:rPr>
          <w:rFonts w:ascii="Times New Roman" w:hAnsi="Times New Roman"/>
        </w:rPr>
        <w:t>г. Омск</w:t>
      </w:r>
      <w:r w:rsidRPr="00B13F47">
        <w:rPr>
          <w:rFonts w:ascii="Times New Roman" w:hAnsi="Times New Roman"/>
        </w:rPr>
        <w:tab/>
      </w:r>
      <w:r w:rsidRPr="00B13F47">
        <w:rPr>
          <w:rFonts w:ascii="Times New Roman" w:hAnsi="Times New Roman"/>
        </w:rPr>
        <w:tab/>
      </w:r>
      <w:r w:rsidRPr="00B13F47">
        <w:rPr>
          <w:rFonts w:ascii="Times New Roman" w:hAnsi="Times New Roman"/>
          <w:b/>
        </w:rPr>
        <w:tab/>
      </w:r>
      <w:r w:rsidR="00400FBA" w:rsidRPr="00B13F47">
        <w:rPr>
          <w:rFonts w:ascii="Times New Roman" w:hAnsi="Times New Roman"/>
          <w:b/>
        </w:rPr>
        <w:tab/>
      </w:r>
      <w:r w:rsidR="00400FBA" w:rsidRPr="00B13F47">
        <w:rPr>
          <w:rFonts w:ascii="Times New Roman" w:hAnsi="Times New Roman"/>
          <w:b/>
        </w:rPr>
        <w:tab/>
      </w:r>
      <w:r w:rsidR="00400FBA" w:rsidRPr="00B13F47">
        <w:rPr>
          <w:rFonts w:ascii="Times New Roman" w:hAnsi="Times New Roman"/>
          <w:b/>
        </w:rPr>
        <w:tab/>
      </w:r>
      <w:r w:rsidRPr="00B13F47">
        <w:rPr>
          <w:rFonts w:ascii="Times New Roman" w:hAnsi="Times New Roman"/>
          <w:b/>
        </w:rPr>
        <w:tab/>
      </w:r>
      <w:r w:rsidR="00CD755E" w:rsidRPr="00B13F47">
        <w:rPr>
          <w:rFonts w:ascii="Times New Roman" w:hAnsi="Times New Roman"/>
          <w:b/>
        </w:rPr>
        <w:tab/>
      </w:r>
      <w:r w:rsidR="00740CBD" w:rsidRPr="00B13F47">
        <w:rPr>
          <w:rFonts w:ascii="Times New Roman" w:hAnsi="Times New Roman"/>
          <w:b/>
        </w:rPr>
        <w:tab/>
      </w:r>
      <w:r w:rsidR="00961C82" w:rsidRPr="00B13F47">
        <w:rPr>
          <w:rFonts w:ascii="Times New Roman" w:hAnsi="Times New Roman"/>
        </w:rPr>
        <w:t xml:space="preserve">      </w:t>
      </w:r>
      <w:r w:rsidR="00400FBA" w:rsidRPr="00B13F47">
        <w:rPr>
          <w:rFonts w:ascii="Times New Roman" w:hAnsi="Times New Roman"/>
        </w:rPr>
        <w:t xml:space="preserve">   </w:t>
      </w:r>
      <w:r w:rsidRPr="00B13F47">
        <w:rPr>
          <w:rFonts w:ascii="Times New Roman" w:hAnsi="Times New Roman"/>
        </w:rPr>
        <w:t xml:space="preserve"> «</w:t>
      </w:r>
      <w:r w:rsidR="008576A5" w:rsidRPr="00B13F47">
        <w:rPr>
          <w:rFonts w:ascii="Times New Roman" w:hAnsi="Times New Roman"/>
        </w:rPr>
        <w:t>_</w:t>
      </w:r>
      <w:r w:rsidR="00295BFA" w:rsidRPr="00B13F47">
        <w:rPr>
          <w:rFonts w:ascii="Times New Roman" w:hAnsi="Times New Roman"/>
        </w:rPr>
        <w:t>_</w:t>
      </w:r>
      <w:r w:rsidR="008576A5" w:rsidRPr="00B13F47">
        <w:rPr>
          <w:rFonts w:ascii="Times New Roman" w:hAnsi="Times New Roman"/>
        </w:rPr>
        <w:t>__</w:t>
      </w:r>
      <w:r w:rsidRPr="00B13F47">
        <w:rPr>
          <w:rFonts w:ascii="Times New Roman" w:hAnsi="Times New Roman"/>
        </w:rPr>
        <w:t>»</w:t>
      </w:r>
      <w:r w:rsidR="00CD755E" w:rsidRPr="00B13F47">
        <w:rPr>
          <w:rFonts w:ascii="Times New Roman" w:hAnsi="Times New Roman"/>
        </w:rPr>
        <w:t xml:space="preserve"> </w:t>
      </w:r>
      <w:r w:rsidR="008576A5" w:rsidRPr="00B13F47">
        <w:rPr>
          <w:rFonts w:ascii="Times New Roman" w:hAnsi="Times New Roman"/>
        </w:rPr>
        <w:t>_____________</w:t>
      </w:r>
      <w:r w:rsidRPr="00B13F47">
        <w:rPr>
          <w:rFonts w:ascii="Times New Roman" w:hAnsi="Times New Roman"/>
        </w:rPr>
        <w:t>20</w:t>
      </w:r>
      <w:r w:rsidR="00961C82" w:rsidRPr="00B13F47">
        <w:rPr>
          <w:rFonts w:ascii="Times New Roman" w:hAnsi="Times New Roman"/>
        </w:rPr>
        <w:t>___</w:t>
      </w:r>
      <w:r w:rsidR="00CD597A" w:rsidRPr="00B13F47">
        <w:rPr>
          <w:rFonts w:ascii="Times New Roman" w:hAnsi="Times New Roman"/>
        </w:rPr>
        <w:t xml:space="preserve"> </w:t>
      </w:r>
      <w:r w:rsidRPr="00B13F47">
        <w:rPr>
          <w:rFonts w:ascii="Times New Roman" w:hAnsi="Times New Roman"/>
        </w:rPr>
        <w:t>г.</w:t>
      </w:r>
    </w:p>
    <w:p w:rsidR="003B1D83" w:rsidRPr="003B1D83" w:rsidRDefault="003B1D83" w:rsidP="00B17E07">
      <w:pPr>
        <w:jc w:val="center"/>
        <w:rPr>
          <w:rFonts w:ascii="Times New Roman" w:hAnsi="Times New Roman"/>
          <w:b/>
          <w:i/>
        </w:rPr>
      </w:pPr>
    </w:p>
    <w:p w:rsidR="00CD755E" w:rsidRPr="003B1D83" w:rsidRDefault="00CD755E" w:rsidP="00B17E07">
      <w:pPr>
        <w:pStyle w:val="21"/>
        <w:ind w:firstLine="720"/>
        <w:rPr>
          <w:b/>
          <w:sz w:val="20"/>
        </w:rPr>
      </w:pPr>
    </w:p>
    <w:p w:rsidR="000D54FD" w:rsidRPr="003B1D83" w:rsidRDefault="00284E89" w:rsidP="003B1D83">
      <w:pPr>
        <w:pStyle w:val="21"/>
        <w:ind w:firstLine="720"/>
        <w:rPr>
          <w:sz w:val="20"/>
        </w:rPr>
      </w:pPr>
      <w:r>
        <w:rPr>
          <w:b/>
          <w:sz w:val="20"/>
        </w:rPr>
        <w:t>______________________________________</w:t>
      </w:r>
      <w:r w:rsidR="000D54FD" w:rsidRPr="003B1D83">
        <w:rPr>
          <w:b/>
          <w:sz w:val="20"/>
        </w:rPr>
        <w:t xml:space="preserve">, </w:t>
      </w:r>
      <w:r w:rsidR="000D54FD" w:rsidRPr="003B1D83">
        <w:rPr>
          <w:sz w:val="20"/>
        </w:rPr>
        <w:t xml:space="preserve">именуемое в дальнейшем Исполнитель, в лице </w:t>
      </w:r>
      <w:r>
        <w:rPr>
          <w:sz w:val="20"/>
        </w:rPr>
        <w:t>_____________________________</w:t>
      </w:r>
      <w:r w:rsidR="000D54FD" w:rsidRPr="003B1D83">
        <w:rPr>
          <w:sz w:val="20"/>
        </w:rPr>
        <w:t xml:space="preserve">, действующего на основании </w:t>
      </w:r>
      <w:r>
        <w:rPr>
          <w:sz w:val="20"/>
        </w:rPr>
        <w:t>_______________________</w:t>
      </w:r>
      <w:r w:rsidR="000D54FD" w:rsidRPr="003B1D83">
        <w:rPr>
          <w:sz w:val="20"/>
        </w:rPr>
        <w:t xml:space="preserve">, с одной стороны, </w:t>
      </w:r>
      <w:r w:rsidR="000D54FD" w:rsidRPr="003B1D83">
        <w:rPr>
          <w:b/>
          <w:bCs/>
          <w:sz w:val="20"/>
        </w:rPr>
        <w:t>федеральное г</w:t>
      </w:r>
      <w:r w:rsidR="000D54FD" w:rsidRPr="003B1D83">
        <w:rPr>
          <w:b/>
          <w:sz w:val="20"/>
        </w:rPr>
        <w:t>осударственное бюджетное обр</w:t>
      </w:r>
      <w:r w:rsidR="00013B2C" w:rsidRPr="003B1D83">
        <w:rPr>
          <w:b/>
          <w:sz w:val="20"/>
        </w:rPr>
        <w:t xml:space="preserve">азовательное учреждение высшего </w:t>
      </w:r>
      <w:r w:rsidR="000D54FD" w:rsidRPr="003B1D83">
        <w:rPr>
          <w:b/>
          <w:sz w:val="20"/>
        </w:rPr>
        <w:t>образования «Омский государственный университет путей сообщения» (ОмГУПС(ОмИИТ))</w:t>
      </w:r>
      <w:r w:rsidR="000D54FD" w:rsidRPr="003B1D83">
        <w:rPr>
          <w:sz w:val="20"/>
        </w:rPr>
        <w:t>, именуемый в дальнейшем Заказчик, в лице ректора Овчаренко Сергея Михайловича, действующего на основании Устава, с другой стороны, заключили настоящий Договор о нижеследующем:</w:t>
      </w:r>
    </w:p>
    <w:p w:rsidR="00B13F47" w:rsidRDefault="00B13F47" w:rsidP="00B17E07">
      <w:pPr>
        <w:jc w:val="center"/>
        <w:rPr>
          <w:rFonts w:ascii="Times New Roman" w:hAnsi="Times New Roman"/>
          <w:b/>
        </w:rPr>
      </w:pPr>
    </w:p>
    <w:p w:rsidR="000D54FD" w:rsidRPr="003B1D83" w:rsidRDefault="000D54FD" w:rsidP="00B17E07">
      <w:pPr>
        <w:jc w:val="center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>ПРЕДВАРИТЕЛЬНЫЕ ПОЛОЖЕНИЯ</w:t>
      </w:r>
    </w:p>
    <w:p w:rsidR="000D54FD" w:rsidRPr="003B1D83" w:rsidRDefault="000D54FD" w:rsidP="00B17E07">
      <w:pPr>
        <w:ind w:firstLine="567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Исполнитель обладает всеми правами на распространение программного обеспечения  и баз данных «КОДЕКС», составляющих информационно-правовую систему «КОДЕКС» (далее- </w:t>
      </w:r>
      <w:r w:rsidR="00A01170" w:rsidRPr="003B1D83">
        <w:rPr>
          <w:rFonts w:ascii="Times New Roman" w:hAnsi="Times New Roman"/>
        </w:rPr>
        <w:t xml:space="preserve">экземпляр </w:t>
      </w:r>
      <w:r w:rsidRPr="003B1D83">
        <w:rPr>
          <w:rFonts w:ascii="Times New Roman" w:hAnsi="Times New Roman"/>
        </w:rPr>
        <w:t>ИПС «КОДЕКС»).</w:t>
      </w:r>
    </w:p>
    <w:p w:rsidR="003B1D83" w:rsidRPr="003B1D83" w:rsidRDefault="003B1D83" w:rsidP="00B17E07">
      <w:pPr>
        <w:ind w:firstLine="567"/>
        <w:rPr>
          <w:rFonts w:ascii="Times New Roman" w:hAnsi="Times New Roman"/>
        </w:rPr>
      </w:pPr>
    </w:p>
    <w:p w:rsidR="000D54FD" w:rsidRPr="003B1D83" w:rsidRDefault="000D54FD" w:rsidP="00B17E07">
      <w:pPr>
        <w:jc w:val="center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>1. ПРЕДМЕТ ДОГОВОРА</w:t>
      </w:r>
    </w:p>
    <w:p w:rsidR="000D54FD" w:rsidRPr="003B1D83" w:rsidRDefault="000D54FD" w:rsidP="00B17E07">
      <w:pPr>
        <w:ind w:right="-1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1.1. Исполнитель оказывает Заказчику консультационные услуги по информационному обеспечению </w:t>
      </w:r>
      <w:r w:rsidR="005A51DA" w:rsidRPr="003B1D83">
        <w:rPr>
          <w:rFonts w:ascii="Times New Roman" w:hAnsi="Times New Roman"/>
        </w:rPr>
        <w:t>и обработке данных, содержащихся</w:t>
      </w:r>
      <w:r w:rsidRPr="003B1D83">
        <w:rPr>
          <w:rFonts w:ascii="Times New Roman" w:hAnsi="Times New Roman"/>
        </w:rPr>
        <w:t xml:space="preserve"> в экземплярах ИПС «КОДЕКС» (в дальнейшем - информационное обеспечение). Перечень экземпляров ИПС «КОДЕКС» по которым производится информационное обеспечение и условия его проведения содержатся в Спецификации (Приложение № 1)</w:t>
      </w:r>
      <w:r w:rsidR="00054BF7" w:rsidRPr="003B1D83">
        <w:rPr>
          <w:rFonts w:ascii="Times New Roman" w:hAnsi="Times New Roman"/>
        </w:rPr>
        <w:t>, а также в Правилах пользования для экземпляров ИПС «КОДЕКС» (Приложение №2)</w:t>
      </w:r>
      <w:r w:rsidRPr="003B1D83">
        <w:rPr>
          <w:rFonts w:ascii="Times New Roman" w:hAnsi="Times New Roman"/>
        </w:rPr>
        <w:t>. Информационное обеспечение заключается в обновлении информации, содержащейся в экземплярах ИПС «КОДЕКС», путем передачи пакетов новой информации или обновленных экземпляров ИПС «КОДЕКС», если таковые были выпущены в течение срока действия настоящего Договора.</w:t>
      </w:r>
      <w:r w:rsidR="00E21ADE">
        <w:rPr>
          <w:rFonts w:ascii="Times New Roman" w:hAnsi="Times New Roman"/>
        </w:rPr>
        <w:t xml:space="preserve"> ОКПД 2 – 63.11.13.</w:t>
      </w:r>
    </w:p>
    <w:p w:rsidR="00CD755E" w:rsidRPr="003B1D83" w:rsidRDefault="00CD755E" w:rsidP="00B17E07">
      <w:pPr>
        <w:ind w:right="-1"/>
        <w:rPr>
          <w:rFonts w:ascii="Times New Roman" w:hAnsi="Times New Roman"/>
        </w:rPr>
      </w:pPr>
    </w:p>
    <w:p w:rsidR="000D54FD" w:rsidRPr="003B1D83" w:rsidRDefault="000D54FD" w:rsidP="00B17E07">
      <w:pPr>
        <w:jc w:val="center"/>
        <w:rPr>
          <w:rFonts w:ascii="Times New Roman" w:hAnsi="Times New Roman"/>
          <w:b/>
          <w:caps/>
        </w:rPr>
      </w:pPr>
      <w:r w:rsidRPr="003B1D83">
        <w:rPr>
          <w:rFonts w:ascii="Times New Roman" w:hAnsi="Times New Roman"/>
          <w:b/>
          <w:caps/>
        </w:rPr>
        <w:t>2. Обязанности сторон</w:t>
      </w:r>
    </w:p>
    <w:p w:rsidR="000D54FD" w:rsidRPr="003B1D83" w:rsidRDefault="000D54FD" w:rsidP="00B17E07">
      <w:pPr>
        <w:ind w:right="-1"/>
        <w:rPr>
          <w:rFonts w:ascii="Times New Roman" w:hAnsi="Times New Roman"/>
        </w:rPr>
      </w:pPr>
      <w:r w:rsidRPr="003B1D83">
        <w:rPr>
          <w:rFonts w:ascii="Times New Roman" w:hAnsi="Times New Roman"/>
        </w:rPr>
        <w:t>2.1. Исполнитель обязуется осуществлять информационное обеспечение Заказчика в соответствии с условиями и периодичностью, указанными в Спецификации</w:t>
      </w:r>
    </w:p>
    <w:p w:rsidR="000D54FD" w:rsidRPr="003B1D83" w:rsidRDefault="000D54FD" w:rsidP="00B17E07">
      <w:pPr>
        <w:ind w:right="-1"/>
        <w:rPr>
          <w:rFonts w:ascii="Times New Roman" w:hAnsi="Times New Roman"/>
        </w:rPr>
      </w:pPr>
      <w:r w:rsidRPr="003B1D83">
        <w:rPr>
          <w:rFonts w:ascii="Times New Roman" w:hAnsi="Times New Roman"/>
        </w:rPr>
        <w:t>2.2. Исполнитель имеет право:</w:t>
      </w:r>
    </w:p>
    <w:p w:rsidR="000D54FD" w:rsidRPr="003B1D83" w:rsidRDefault="000D54FD" w:rsidP="00B17E07">
      <w:pPr>
        <w:ind w:right="-1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2.2.1. Оказывать услуги, указанные в п. 1.1  настоящего Договора лично </w:t>
      </w:r>
    </w:p>
    <w:p w:rsidR="000D54FD" w:rsidRPr="003B1D83" w:rsidRDefault="000D54FD" w:rsidP="00B17E07">
      <w:pPr>
        <w:ind w:right="-1"/>
        <w:rPr>
          <w:rFonts w:ascii="Times New Roman" w:hAnsi="Times New Roman"/>
        </w:rPr>
      </w:pPr>
      <w:r w:rsidRPr="003B1D83">
        <w:rPr>
          <w:rFonts w:ascii="Times New Roman" w:hAnsi="Times New Roman"/>
        </w:rPr>
        <w:t>2.3. Заказчик обязуется:</w:t>
      </w:r>
    </w:p>
    <w:p w:rsidR="000D54FD" w:rsidRPr="003B1D83" w:rsidRDefault="000D54FD" w:rsidP="00B17E07">
      <w:pPr>
        <w:ind w:right="-1"/>
        <w:rPr>
          <w:rFonts w:ascii="Times New Roman" w:hAnsi="Times New Roman"/>
        </w:rPr>
      </w:pPr>
      <w:r w:rsidRPr="003B1D83">
        <w:rPr>
          <w:rFonts w:ascii="Times New Roman" w:hAnsi="Times New Roman"/>
        </w:rPr>
        <w:t>2.3.1. Принять и оплатить услуги по информационному обеспечению (обновлению) информации, указанные в п.1.1 настоящего Договора.</w:t>
      </w:r>
    </w:p>
    <w:p w:rsidR="000D54FD" w:rsidRPr="003B1D83" w:rsidRDefault="00B17E07" w:rsidP="00B17E07">
      <w:pPr>
        <w:ind w:right="-1"/>
        <w:rPr>
          <w:rFonts w:ascii="Times New Roman" w:hAnsi="Times New Roman"/>
        </w:rPr>
      </w:pPr>
      <w:r w:rsidRPr="003B1D83">
        <w:rPr>
          <w:rFonts w:ascii="Times New Roman" w:hAnsi="Times New Roman"/>
        </w:rPr>
        <w:t>2.3.2.Соблюдать Правила п</w:t>
      </w:r>
      <w:r w:rsidR="000D54FD" w:rsidRPr="003B1D83">
        <w:rPr>
          <w:rFonts w:ascii="Times New Roman" w:hAnsi="Times New Roman"/>
        </w:rPr>
        <w:t>ользования экземплярами ИПС «КОДЕКС»</w:t>
      </w:r>
      <w:r w:rsidRPr="003B1D83">
        <w:rPr>
          <w:rFonts w:ascii="Times New Roman" w:hAnsi="Times New Roman"/>
        </w:rPr>
        <w:t xml:space="preserve"> (далее - Правила)</w:t>
      </w:r>
      <w:r w:rsidR="000D54FD" w:rsidRPr="003B1D83">
        <w:rPr>
          <w:rFonts w:ascii="Times New Roman" w:hAnsi="Times New Roman"/>
        </w:rPr>
        <w:t xml:space="preserve">, установленные изготовителями (правообладателями) ИПС «КОДЕКС» и содержащиеся в Приложении </w:t>
      </w:r>
      <w:r w:rsidRPr="003B1D83">
        <w:rPr>
          <w:rFonts w:ascii="Times New Roman" w:hAnsi="Times New Roman"/>
        </w:rPr>
        <w:t>№</w:t>
      </w:r>
      <w:r w:rsidR="000D54FD" w:rsidRPr="003B1D83">
        <w:rPr>
          <w:rFonts w:ascii="Times New Roman" w:hAnsi="Times New Roman"/>
        </w:rPr>
        <w:t>2.</w:t>
      </w:r>
    </w:p>
    <w:p w:rsidR="000D54FD" w:rsidRPr="003B1D83" w:rsidRDefault="000D54FD" w:rsidP="00B17E07">
      <w:pPr>
        <w:rPr>
          <w:rFonts w:ascii="Times New Roman" w:hAnsi="Times New Roman"/>
        </w:rPr>
      </w:pPr>
      <w:r w:rsidRPr="003B1D83">
        <w:rPr>
          <w:rFonts w:ascii="Times New Roman" w:hAnsi="Times New Roman"/>
        </w:rPr>
        <w:t>2.3.</w:t>
      </w:r>
      <w:r w:rsidR="00B17E07" w:rsidRPr="003B1D83">
        <w:rPr>
          <w:rFonts w:ascii="Times New Roman" w:hAnsi="Times New Roman"/>
        </w:rPr>
        <w:t>3</w:t>
      </w:r>
      <w:r w:rsidRPr="003B1D83">
        <w:rPr>
          <w:rFonts w:ascii="Times New Roman" w:hAnsi="Times New Roman"/>
        </w:rPr>
        <w:t xml:space="preserve">. Оплачивать информационное обеспечение согласно п.1.1 настоящего Договора в течение </w:t>
      </w:r>
      <w:r w:rsidR="005A4059">
        <w:rPr>
          <w:rFonts w:ascii="Times New Roman" w:hAnsi="Times New Roman"/>
        </w:rPr>
        <w:t>7</w:t>
      </w:r>
      <w:r w:rsidRPr="003B1D83">
        <w:rPr>
          <w:rFonts w:ascii="Times New Roman" w:hAnsi="Times New Roman"/>
        </w:rPr>
        <w:t xml:space="preserve"> (</w:t>
      </w:r>
      <w:r w:rsidR="005A4059">
        <w:rPr>
          <w:rFonts w:ascii="Times New Roman" w:hAnsi="Times New Roman"/>
        </w:rPr>
        <w:t>семи</w:t>
      </w:r>
      <w:r w:rsidRPr="003B1D83">
        <w:rPr>
          <w:rFonts w:ascii="Times New Roman" w:hAnsi="Times New Roman"/>
        </w:rPr>
        <w:t>) рабочих дней с момента оказания услуг п</w:t>
      </w:r>
      <w:r w:rsidR="00CD755E" w:rsidRPr="003B1D83">
        <w:rPr>
          <w:rFonts w:ascii="Times New Roman" w:hAnsi="Times New Roman"/>
        </w:rPr>
        <w:t>о информационному обеспечению (</w:t>
      </w:r>
      <w:r w:rsidRPr="003B1D83">
        <w:rPr>
          <w:rFonts w:ascii="Times New Roman" w:hAnsi="Times New Roman"/>
        </w:rPr>
        <w:t>обновлению) информации и подписания сторонами акта приема оказанных услуг.</w:t>
      </w:r>
    </w:p>
    <w:p w:rsidR="000D54FD" w:rsidRPr="003B1D83" w:rsidRDefault="000D54FD" w:rsidP="00B17E07">
      <w:pPr>
        <w:ind w:right="-1"/>
        <w:rPr>
          <w:rFonts w:ascii="Times New Roman" w:hAnsi="Times New Roman"/>
        </w:rPr>
      </w:pPr>
      <w:r w:rsidRPr="003B1D83">
        <w:rPr>
          <w:rFonts w:ascii="Times New Roman" w:hAnsi="Times New Roman"/>
        </w:rPr>
        <w:t>2.3.</w:t>
      </w:r>
      <w:r w:rsidR="00B17E07" w:rsidRPr="003B1D83">
        <w:rPr>
          <w:rFonts w:ascii="Times New Roman" w:hAnsi="Times New Roman"/>
        </w:rPr>
        <w:t>4</w:t>
      </w:r>
      <w:r w:rsidRPr="003B1D83">
        <w:rPr>
          <w:rFonts w:ascii="Times New Roman" w:hAnsi="Times New Roman"/>
        </w:rPr>
        <w:t>. Проверять возможность использования экземпляров ИПС «КОДЕКС» непосредственно после оказания услуг Исполнителем, а в случае обнаружения невозможности их использования или иных недостатков незамедлительно сообщать о них Исполнителю.</w:t>
      </w:r>
    </w:p>
    <w:p w:rsidR="000D54FD" w:rsidRPr="003B1D83" w:rsidRDefault="00B17E07" w:rsidP="00B17E07">
      <w:pPr>
        <w:rPr>
          <w:rFonts w:ascii="Times New Roman" w:hAnsi="Times New Roman"/>
        </w:rPr>
      </w:pPr>
      <w:r w:rsidRPr="003B1D83">
        <w:rPr>
          <w:rFonts w:ascii="Times New Roman" w:hAnsi="Times New Roman"/>
        </w:rPr>
        <w:t>2.3.5</w:t>
      </w:r>
      <w:r w:rsidR="000D54FD" w:rsidRPr="003B1D83">
        <w:rPr>
          <w:rFonts w:ascii="Times New Roman" w:hAnsi="Times New Roman"/>
        </w:rPr>
        <w:t xml:space="preserve">. Своевременно предоставлять доступ Исполнителю к соответствующим компьютерам и обеспечивать техническую возможность проведения Исполнителем информационного обеспечения в соответствии с требованиями технологии обновления экземпляров ИПС «КОДЕКС». </w:t>
      </w:r>
    </w:p>
    <w:p w:rsidR="000D54FD" w:rsidRPr="003B1D83" w:rsidRDefault="000D54FD" w:rsidP="00B17E07">
      <w:pPr>
        <w:rPr>
          <w:rFonts w:ascii="Times New Roman" w:hAnsi="Times New Roman"/>
        </w:rPr>
      </w:pPr>
      <w:r w:rsidRPr="003B1D83">
        <w:rPr>
          <w:rFonts w:ascii="Times New Roman" w:hAnsi="Times New Roman"/>
        </w:rPr>
        <w:t>2.3.</w:t>
      </w:r>
      <w:r w:rsidR="00B17E07" w:rsidRPr="003B1D83">
        <w:rPr>
          <w:rFonts w:ascii="Times New Roman" w:hAnsi="Times New Roman"/>
        </w:rPr>
        <w:t>6</w:t>
      </w:r>
      <w:r w:rsidRPr="003B1D83">
        <w:rPr>
          <w:rFonts w:ascii="Times New Roman" w:hAnsi="Times New Roman"/>
        </w:rPr>
        <w:t>. Соблюдать авторские, смежные и иные права на ИПС «КОДЕКС», а также на входящие в их состав материалы в соответствии с законодательством Российской Федерации.</w:t>
      </w:r>
    </w:p>
    <w:p w:rsidR="000D54FD" w:rsidRPr="003B1D83" w:rsidRDefault="000D54FD" w:rsidP="00B17E07">
      <w:pPr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 </w:t>
      </w:r>
    </w:p>
    <w:p w:rsidR="000D54FD" w:rsidRPr="003B1D83" w:rsidRDefault="000D54FD" w:rsidP="00B17E07">
      <w:pPr>
        <w:jc w:val="center"/>
        <w:rPr>
          <w:rFonts w:ascii="Times New Roman" w:hAnsi="Times New Roman"/>
          <w:b/>
          <w:bCs/>
        </w:rPr>
      </w:pPr>
      <w:r w:rsidRPr="003B1D83">
        <w:rPr>
          <w:rFonts w:ascii="Times New Roman" w:hAnsi="Times New Roman"/>
          <w:b/>
          <w:bCs/>
        </w:rPr>
        <w:t xml:space="preserve">3. СТОИМОСТЬ УСЛУГ И ПОРЯДОК РАСЧЕТОВ </w:t>
      </w:r>
    </w:p>
    <w:p w:rsidR="000D54FD" w:rsidRPr="003B1D83" w:rsidRDefault="00574093" w:rsidP="00B17E07">
      <w:pPr>
        <w:pStyle w:val="21"/>
        <w:rPr>
          <w:sz w:val="20"/>
        </w:rPr>
      </w:pPr>
      <w:r w:rsidRPr="003B1D83">
        <w:rPr>
          <w:sz w:val="20"/>
        </w:rPr>
        <w:t>3.1 Стоимость услуг по информационному обеспечению экзем</w:t>
      </w:r>
      <w:r w:rsidR="00801B0C" w:rsidRPr="003B1D83">
        <w:rPr>
          <w:sz w:val="20"/>
        </w:rPr>
        <w:t xml:space="preserve">пляров ИПС «КОДЕКС» составляет </w:t>
      </w:r>
      <w:r w:rsidR="005A4059" w:rsidRPr="00814F8E">
        <w:rPr>
          <w:rStyle w:val="FontStyle12"/>
          <w:color w:val="0070C0"/>
          <w:sz w:val="24"/>
          <w:szCs w:val="24"/>
        </w:rPr>
        <w:t>__________ (__________) рублей ___ копеек, в том числе НДС – __________ (__________) рублей ___ копеек / НДС не облагается</w:t>
      </w:r>
      <w:r w:rsidR="005A4059" w:rsidRPr="003B1D83">
        <w:rPr>
          <w:sz w:val="20"/>
        </w:rPr>
        <w:t xml:space="preserve"> </w:t>
      </w:r>
      <w:r w:rsidR="005A4059">
        <w:rPr>
          <w:sz w:val="20"/>
        </w:rPr>
        <w:t>в месяц</w:t>
      </w:r>
      <w:r w:rsidRPr="003B1D83">
        <w:rPr>
          <w:sz w:val="20"/>
        </w:rPr>
        <w:t>. Итого стоимость услуг по информационному обеспечению экземпляров ИПС «КОДЕКС» по настоящему</w:t>
      </w:r>
      <w:r w:rsidR="003119BD" w:rsidRPr="003B1D83">
        <w:rPr>
          <w:sz w:val="20"/>
        </w:rPr>
        <w:t xml:space="preserve"> </w:t>
      </w:r>
      <w:r w:rsidRPr="003B1D83">
        <w:rPr>
          <w:sz w:val="20"/>
        </w:rPr>
        <w:t xml:space="preserve">договору составляет  </w:t>
      </w:r>
      <w:r w:rsidR="005A4059" w:rsidRPr="00814F8E">
        <w:rPr>
          <w:rStyle w:val="FontStyle12"/>
          <w:color w:val="0070C0"/>
          <w:sz w:val="24"/>
          <w:szCs w:val="24"/>
        </w:rPr>
        <w:t>__________ (__________) рублей ___ копеек, в том числе НДС – __________ (__________) рублей ___ копеек / НДС не облагается</w:t>
      </w:r>
      <w:r w:rsidRPr="003B1D83">
        <w:rPr>
          <w:sz w:val="20"/>
        </w:rPr>
        <w:t xml:space="preserve">. </w:t>
      </w:r>
      <w:r w:rsidR="003119BD" w:rsidRPr="003B1D83">
        <w:rPr>
          <w:sz w:val="20"/>
        </w:rPr>
        <w:t>Ц</w:t>
      </w:r>
      <w:r w:rsidR="000D54FD" w:rsidRPr="003B1D83">
        <w:rPr>
          <w:sz w:val="20"/>
        </w:rPr>
        <w:t>ена Договора является твердой и определяется на весь срок исполнения договора.</w:t>
      </w:r>
    </w:p>
    <w:p w:rsidR="00747926" w:rsidRPr="003B1D83" w:rsidRDefault="00747926" w:rsidP="00B17E07">
      <w:pPr>
        <w:rPr>
          <w:rFonts w:ascii="Times New Roman" w:hAnsi="Times New Roman"/>
        </w:rPr>
      </w:pPr>
      <w:r w:rsidRPr="00747926">
        <w:rPr>
          <w:rFonts w:ascii="Times New Roman" w:hAnsi="Times New Roman"/>
        </w:rPr>
        <w:t>3.2. Оплата за услуги по информационному обеспечению (обновлению) ИПС «КОДЕКС» производится Заказчиком на основании счета Исполнителя на период не менее 1 (одного) месяца по фактически выполненной услуге на основании акта сдачи-приемки услуг и после утверждения руководителем Заказчика (уполномоченным лицом) Акта приемки товаров, работ, услуг (ф.0510452) электронной цифровой подписью.</w:t>
      </w:r>
    </w:p>
    <w:p w:rsidR="000D54FD" w:rsidRPr="003B1D83" w:rsidRDefault="000D54FD" w:rsidP="00B17E07">
      <w:pPr>
        <w:rPr>
          <w:rFonts w:ascii="Times New Roman" w:hAnsi="Times New Roman"/>
        </w:rPr>
      </w:pPr>
      <w:r w:rsidRPr="003B1D83">
        <w:rPr>
          <w:rFonts w:ascii="Times New Roman" w:hAnsi="Times New Roman"/>
        </w:rPr>
        <w:t>3.3. Ежемесячно по фактически выполненным услугам Исполнителем составляется двусторонний акт и представляется Заказчику. Заказчик в течение 5</w:t>
      </w:r>
      <w:r w:rsidR="00B17E07" w:rsidRPr="003B1D83">
        <w:rPr>
          <w:rFonts w:ascii="Times New Roman" w:hAnsi="Times New Roman"/>
        </w:rPr>
        <w:t xml:space="preserve"> (</w:t>
      </w:r>
      <w:r w:rsidR="007310BB">
        <w:rPr>
          <w:rFonts w:ascii="Times New Roman" w:hAnsi="Times New Roman"/>
        </w:rPr>
        <w:t>пяти</w:t>
      </w:r>
      <w:r w:rsidR="00B17E07" w:rsidRPr="003B1D83">
        <w:rPr>
          <w:rFonts w:ascii="Times New Roman" w:hAnsi="Times New Roman"/>
        </w:rPr>
        <w:t>)</w:t>
      </w:r>
      <w:r w:rsidR="007310BB">
        <w:rPr>
          <w:rFonts w:ascii="Times New Roman" w:hAnsi="Times New Roman"/>
        </w:rPr>
        <w:t xml:space="preserve"> рабочих</w:t>
      </w:r>
      <w:r w:rsidRPr="003B1D83">
        <w:rPr>
          <w:rFonts w:ascii="Times New Roman" w:hAnsi="Times New Roman"/>
        </w:rPr>
        <w:t xml:space="preserve"> дней со дня получения акта сдачи-приемки услуг обязан направить Исполнителю подписанный акт сдачи-приемки услуг или мотивированный отказ от приемки услуг с перечнем необходимых доработок. Если в установленный настоящим пунктом срок акт (или возражения по нему) не были получены Исполнителем, то услуги считаются оказанными. </w:t>
      </w:r>
    </w:p>
    <w:p w:rsidR="000D54FD" w:rsidRPr="003B1D83" w:rsidRDefault="000D54FD" w:rsidP="00B17E07">
      <w:pPr>
        <w:rPr>
          <w:rFonts w:ascii="Times New Roman" w:hAnsi="Times New Roman"/>
        </w:rPr>
      </w:pPr>
      <w:r w:rsidRPr="003B1D83">
        <w:rPr>
          <w:rFonts w:ascii="Times New Roman" w:hAnsi="Times New Roman"/>
        </w:rPr>
        <w:lastRenderedPageBreak/>
        <w:t>3.4.</w:t>
      </w:r>
      <w:r w:rsidR="00B17E07" w:rsidRPr="003B1D83">
        <w:rPr>
          <w:rFonts w:ascii="Times New Roman" w:hAnsi="Times New Roman"/>
        </w:rPr>
        <w:t xml:space="preserve"> </w:t>
      </w:r>
      <w:r w:rsidRPr="003B1D83">
        <w:rPr>
          <w:rFonts w:ascii="Times New Roman" w:hAnsi="Times New Roman"/>
        </w:rPr>
        <w:t xml:space="preserve">Вопросы, касающиеся содержания ИПС «КОДЕКС» не являются основанием для предъявления претензий при приемке информационных услуг. Акт о фактически выполненных работах может составляться по требованию Заказчика и с другой периодичностью, но не чаще </w:t>
      </w:r>
      <w:r w:rsidR="00B17E07" w:rsidRPr="003B1D83">
        <w:rPr>
          <w:rFonts w:ascii="Times New Roman" w:hAnsi="Times New Roman"/>
        </w:rPr>
        <w:t>1 (</w:t>
      </w:r>
      <w:r w:rsidRPr="003B1D83">
        <w:rPr>
          <w:rFonts w:ascii="Times New Roman" w:hAnsi="Times New Roman"/>
        </w:rPr>
        <w:t>одного</w:t>
      </w:r>
      <w:r w:rsidR="00B17E07" w:rsidRPr="003B1D83">
        <w:rPr>
          <w:rFonts w:ascii="Times New Roman" w:hAnsi="Times New Roman"/>
        </w:rPr>
        <w:t>)</w:t>
      </w:r>
      <w:r w:rsidRPr="003B1D83">
        <w:rPr>
          <w:rFonts w:ascii="Times New Roman" w:hAnsi="Times New Roman"/>
        </w:rPr>
        <w:t xml:space="preserve"> раза в месяц.</w:t>
      </w:r>
    </w:p>
    <w:p w:rsidR="00B92D0A" w:rsidRPr="003B1D83" w:rsidRDefault="00B92D0A" w:rsidP="00B17E07">
      <w:pPr>
        <w:rPr>
          <w:rFonts w:ascii="Times New Roman" w:hAnsi="Times New Roman"/>
        </w:rPr>
      </w:pPr>
    </w:p>
    <w:p w:rsidR="000D54FD" w:rsidRPr="003B1D83" w:rsidRDefault="000D54FD" w:rsidP="00B17E07">
      <w:pPr>
        <w:jc w:val="center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>4. ГАРАНТИЙНЫЕ ОБЯЗАТЕЛЬСТВА</w:t>
      </w:r>
    </w:p>
    <w:p w:rsidR="000D54FD" w:rsidRPr="003B1D83" w:rsidRDefault="006D1C8C" w:rsidP="00B17E07">
      <w:pPr>
        <w:rPr>
          <w:rFonts w:ascii="Times New Roman" w:hAnsi="Times New Roman"/>
        </w:rPr>
      </w:pPr>
      <w:r w:rsidRPr="003B1D83">
        <w:rPr>
          <w:rFonts w:ascii="Times New Roman" w:hAnsi="Times New Roman"/>
        </w:rPr>
        <w:t>4.1.</w:t>
      </w:r>
      <w:r w:rsidR="000D54FD" w:rsidRPr="003B1D83">
        <w:rPr>
          <w:rFonts w:ascii="Times New Roman" w:hAnsi="Times New Roman"/>
        </w:rPr>
        <w:t xml:space="preserve">Исполнитель гарантирует возможность использования </w:t>
      </w:r>
      <w:r w:rsidR="000D54FD" w:rsidRPr="003B1D83">
        <w:rPr>
          <w:rFonts w:ascii="Times New Roman" w:hAnsi="Times New Roman"/>
          <w:iCs/>
        </w:rPr>
        <w:t>экземпляров ИПС «КОДЕКС»</w:t>
      </w:r>
      <w:r w:rsidR="000D54FD" w:rsidRPr="003B1D83">
        <w:rPr>
          <w:rFonts w:ascii="Times New Roman" w:hAnsi="Times New Roman"/>
          <w:i/>
        </w:rPr>
        <w:t xml:space="preserve"> </w:t>
      </w:r>
      <w:r w:rsidR="000D54FD" w:rsidRPr="003B1D83">
        <w:rPr>
          <w:rFonts w:ascii="Times New Roman" w:hAnsi="Times New Roman"/>
        </w:rPr>
        <w:t>при условии полной работоспособности компьютерных средств Заказчика и соответствия компьютерных средств Заказчика программно-аппаратным требованиям для работы с системой, изложенным в технической документации на ИПС «КОДЕКС»</w:t>
      </w:r>
      <w:r w:rsidR="00B76CB5" w:rsidRPr="003B1D83">
        <w:rPr>
          <w:rFonts w:ascii="Times New Roman" w:hAnsi="Times New Roman"/>
        </w:rPr>
        <w:t>.</w:t>
      </w:r>
      <w:r w:rsidR="000D54FD" w:rsidRPr="003B1D83">
        <w:rPr>
          <w:rFonts w:ascii="Times New Roman" w:hAnsi="Times New Roman"/>
        </w:rPr>
        <w:t xml:space="preserve"> </w:t>
      </w:r>
    </w:p>
    <w:p w:rsidR="000D54FD" w:rsidRPr="003B1D83" w:rsidRDefault="000D54FD" w:rsidP="00B17E07">
      <w:pPr>
        <w:jc w:val="center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>5. ОТВЕТСТВЕННОСТЬ СТОРОН</w:t>
      </w:r>
    </w:p>
    <w:p w:rsidR="000D54FD" w:rsidRPr="003B1D83" w:rsidRDefault="000D54FD" w:rsidP="00B17E07">
      <w:pPr>
        <w:rPr>
          <w:rFonts w:ascii="Times New Roman" w:hAnsi="Times New Roman"/>
        </w:rPr>
      </w:pPr>
      <w:r w:rsidRPr="003B1D83">
        <w:rPr>
          <w:rFonts w:ascii="Times New Roman" w:hAnsi="Times New Roman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</w:t>
      </w:r>
      <w:r w:rsidRPr="003B1D83">
        <w:rPr>
          <w:rFonts w:ascii="Times New Roman" w:hAnsi="Times New Roman"/>
        </w:rPr>
        <w:t>ь</w:t>
      </w:r>
      <w:r w:rsidRPr="003B1D83">
        <w:rPr>
          <w:rFonts w:ascii="Times New Roman" w:hAnsi="Times New Roman"/>
        </w:rPr>
        <w:t>ством РФ.</w:t>
      </w:r>
    </w:p>
    <w:p w:rsidR="000D54FD" w:rsidRPr="003B1D83" w:rsidRDefault="000D54FD" w:rsidP="00B17E07">
      <w:pPr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5.2. В случае просрочки исполнения Заказчиком обязательств, предусмотренных Договором,  </w:t>
      </w:r>
      <w:r w:rsidR="00B76CB5" w:rsidRPr="003B1D83">
        <w:rPr>
          <w:rFonts w:ascii="Times New Roman" w:hAnsi="Times New Roman"/>
        </w:rPr>
        <w:t>И</w:t>
      </w:r>
      <w:r w:rsidRPr="003B1D83">
        <w:rPr>
          <w:rFonts w:ascii="Times New Roman" w:hAnsi="Times New Roman"/>
        </w:rPr>
        <w:t>сполнитель вправе потребовать уплаты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</w:t>
      </w:r>
      <w:r w:rsidR="00B17E07" w:rsidRPr="003B1D83">
        <w:rPr>
          <w:rFonts w:ascii="Times New Roman" w:hAnsi="Times New Roman"/>
        </w:rPr>
        <w:t xml:space="preserve"> </w:t>
      </w:r>
      <w:hyperlink r:id="rId7" w:history="1">
        <w:r w:rsidRPr="003B1D83">
          <w:rPr>
            <w:rFonts w:ascii="Times New Roman" w:hAnsi="Times New Roman"/>
          </w:rPr>
          <w:t>ставки рефинансирования</w:t>
        </w:r>
      </w:hyperlink>
      <w:r w:rsidR="00B17E07" w:rsidRPr="003B1D83">
        <w:rPr>
          <w:rFonts w:ascii="Times New Roman" w:hAnsi="Times New Roman"/>
        </w:rPr>
        <w:t xml:space="preserve"> </w:t>
      </w:r>
      <w:r w:rsidRPr="003B1D83">
        <w:rPr>
          <w:rFonts w:ascii="Times New Roman" w:hAnsi="Times New Roman"/>
        </w:rPr>
        <w:t xml:space="preserve">Центрального банка Российской Федерации от не уплаченной в срок суммы. </w:t>
      </w:r>
    </w:p>
    <w:p w:rsidR="000D54FD" w:rsidRPr="003B1D83" w:rsidRDefault="000D54FD" w:rsidP="00B17E07">
      <w:pPr>
        <w:autoSpaceDE w:val="0"/>
        <w:autoSpaceDN w:val="0"/>
        <w:adjustRightInd w:val="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5.3. В случае ненадлежащего исполнения </w:t>
      </w:r>
      <w:r w:rsidR="004C5CDB" w:rsidRPr="003B1D83">
        <w:rPr>
          <w:rFonts w:ascii="Times New Roman" w:hAnsi="Times New Roman"/>
        </w:rPr>
        <w:t>З</w:t>
      </w:r>
      <w:r w:rsidRPr="003B1D83">
        <w:rPr>
          <w:rFonts w:ascii="Times New Roman" w:hAnsi="Times New Roman"/>
        </w:rPr>
        <w:t xml:space="preserve">аказчиком обязательств, предусмотренных Договором, за исключением просрочки исполнения обязательств, предусмотренных Договором, </w:t>
      </w:r>
      <w:r w:rsidR="004C5CDB" w:rsidRPr="003B1D83">
        <w:rPr>
          <w:rFonts w:ascii="Times New Roman" w:hAnsi="Times New Roman"/>
        </w:rPr>
        <w:t>И</w:t>
      </w:r>
      <w:r w:rsidRPr="003B1D83">
        <w:rPr>
          <w:rFonts w:ascii="Times New Roman" w:hAnsi="Times New Roman"/>
        </w:rPr>
        <w:t xml:space="preserve">сполнитель вправе требовать уплаты штрафа. Размер штрафа устанавливается Договором в виде фиксированной суммы и составляет </w:t>
      </w:r>
      <w:r w:rsidR="004C5CDB" w:rsidRPr="003B1D83">
        <w:rPr>
          <w:rFonts w:ascii="Times New Roman" w:hAnsi="Times New Roman"/>
        </w:rPr>
        <w:t>1000</w:t>
      </w:r>
      <w:r w:rsidR="00B17E07" w:rsidRPr="003B1D83">
        <w:rPr>
          <w:rFonts w:ascii="Times New Roman" w:hAnsi="Times New Roman"/>
        </w:rPr>
        <w:t xml:space="preserve"> (одну тысячу)</w:t>
      </w:r>
      <w:r w:rsidRPr="003B1D83">
        <w:rPr>
          <w:rFonts w:ascii="Times New Roman" w:hAnsi="Times New Roman"/>
        </w:rPr>
        <w:t xml:space="preserve"> рубл</w:t>
      </w:r>
      <w:r w:rsidR="002130AC" w:rsidRPr="003B1D83">
        <w:rPr>
          <w:rFonts w:ascii="Times New Roman" w:hAnsi="Times New Roman"/>
        </w:rPr>
        <w:t>ей</w:t>
      </w:r>
      <w:r w:rsidR="001C3C6D" w:rsidRPr="003B1D83">
        <w:rPr>
          <w:rFonts w:ascii="Times New Roman" w:hAnsi="Times New Roman"/>
        </w:rPr>
        <w:t>.</w:t>
      </w:r>
    </w:p>
    <w:p w:rsidR="000D54FD" w:rsidRPr="003B1D83" w:rsidRDefault="000D54FD" w:rsidP="00B17E07">
      <w:pPr>
        <w:autoSpaceDE w:val="0"/>
        <w:autoSpaceDN w:val="0"/>
        <w:adjustRightInd w:val="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5.4. В случае просрочки исполнения </w:t>
      </w:r>
      <w:r w:rsidR="004C5CDB" w:rsidRPr="003B1D83">
        <w:rPr>
          <w:rFonts w:ascii="Times New Roman" w:hAnsi="Times New Roman"/>
        </w:rPr>
        <w:t>И</w:t>
      </w:r>
      <w:r w:rsidRPr="003B1D83">
        <w:rPr>
          <w:rFonts w:ascii="Times New Roman" w:hAnsi="Times New Roman"/>
        </w:rPr>
        <w:t xml:space="preserve">сполнителем  обязательств (в том числе гарантийного обязательства), предусмотренных Договором, </w:t>
      </w:r>
      <w:r w:rsidR="004C5CDB" w:rsidRPr="003B1D83">
        <w:rPr>
          <w:rFonts w:ascii="Times New Roman" w:hAnsi="Times New Roman"/>
        </w:rPr>
        <w:t>З</w:t>
      </w:r>
      <w:r w:rsidRPr="003B1D83">
        <w:rPr>
          <w:rFonts w:ascii="Times New Roman" w:hAnsi="Times New Roman"/>
        </w:rPr>
        <w:t>аказчик направляет исполнителю требование об уплате пени.</w:t>
      </w:r>
      <w:r w:rsidR="005C0E83" w:rsidRPr="003B1D83">
        <w:rPr>
          <w:rFonts w:ascii="Times New Roman" w:hAnsi="Times New Roman"/>
        </w:rPr>
        <w:t xml:space="preserve"> </w:t>
      </w:r>
      <w:r w:rsidRPr="003B1D83">
        <w:rPr>
          <w:rFonts w:ascii="Times New Roman" w:hAnsi="Times New Roman"/>
        </w:rPr>
        <w:t xml:space="preserve">Пеня начисляется за каждый день просрочки исполнения </w:t>
      </w:r>
      <w:r w:rsidR="00B76CB5" w:rsidRPr="003B1D83">
        <w:rPr>
          <w:rFonts w:ascii="Times New Roman" w:hAnsi="Times New Roman"/>
        </w:rPr>
        <w:t>И</w:t>
      </w:r>
      <w:r w:rsidRPr="003B1D83">
        <w:rPr>
          <w:rFonts w:ascii="Times New Roman" w:hAnsi="Times New Roman"/>
        </w:rPr>
        <w:t>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</w:t>
      </w:r>
      <w:r w:rsidR="00B76CB5" w:rsidRPr="003B1D83">
        <w:rPr>
          <w:rFonts w:ascii="Times New Roman" w:hAnsi="Times New Roman"/>
        </w:rPr>
        <w:t>ой</w:t>
      </w:r>
      <w:r w:rsidRPr="003B1D83">
        <w:rPr>
          <w:rFonts w:ascii="Times New Roman" w:hAnsi="Times New Roman"/>
        </w:rPr>
        <w:t xml:space="preserve"> трехсот</w:t>
      </w:r>
      <w:r w:rsidR="00B76CB5" w:rsidRPr="003B1D83">
        <w:rPr>
          <w:rFonts w:ascii="Times New Roman" w:hAnsi="Times New Roman"/>
        </w:rPr>
        <w:t>ой</w:t>
      </w:r>
      <w:r w:rsidRPr="003B1D83">
        <w:rPr>
          <w:rFonts w:ascii="Times New Roman" w:hAnsi="Times New Roman"/>
        </w:rPr>
        <w:t xml:space="preserve"> действующей на дату уплаты пени </w:t>
      </w:r>
      <w:hyperlink r:id="rId8" w:history="1">
        <w:r w:rsidRPr="003B1D83">
          <w:rPr>
            <w:rFonts w:ascii="Times New Roman" w:hAnsi="Times New Roman"/>
          </w:rPr>
          <w:t>ставки рефинансирования</w:t>
        </w:r>
      </w:hyperlink>
      <w:r w:rsidRPr="003B1D83">
        <w:rPr>
          <w:rFonts w:ascii="Times New Roman" w:hAnsi="Times New Roman"/>
        </w:rPr>
        <w:t xml:space="preserve"> 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B92D0A" w:rsidRPr="003B1D83">
        <w:rPr>
          <w:rFonts w:ascii="Times New Roman" w:hAnsi="Times New Roman"/>
        </w:rPr>
        <w:t>И</w:t>
      </w:r>
      <w:r w:rsidRPr="003B1D83">
        <w:rPr>
          <w:rFonts w:ascii="Times New Roman" w:hAnsi="Times New Roman"/>
        </w:rPr>
        <w:t>сполнителем.</w:t>
      </w:r>
    </w:p>
    <w:p w:rsidR="000D54FD" w:rsidRPr="003B1D83" w:rsidRDefault="000D54FD" w:rsidP="00B17E07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eastAsia="ar-SA"/>
        </w:rPr>
      </w:pPr>
      <w:r w:rsidRPr="003B1D83">
        <w:rPr>
          <w:sz w:val="20"/>
          <w:szCs w:val="20"/>
          <w:lang w:eastAsia="ar-SA"/>
        </w:rPr>
        <w:t xml:space="preserve">5.5. В случае неисполнения или ненадлежащего исполнения </w:t>
      </w:r>
      <w:r w:rsidR="00B76CB5" w:rsidRPr="003B1D83">
        <w:rPr>
          <w:sz w:val="20"/>
          <w:szCs w:val="20"/>
          <w:lang w:eastAsia="ar-SA"/>
        </w:rPr>
        <w:t>И</w:t>
      </w:r>
      <w:r w:rsidRPr="003B1D83">
        <w:rPr>
          <w:sz w:val="20"/>
          <w:szCs w:val="20"/>
          <w:lang w:eastAsia="ar-SA"/>
        </w:rPr>
        <w:t xml:space="preserve">сполнителем обязательств, предусмотренных Договором, за исключением просрочки исполнения </w:t>
      </w:r>
      <w:r w:rsidR="00B76CB5" w:rsidRPr="003B1D83">
        <w:rPr>
          <w:sz w:val="20"/>
          <w:szCs w:val="20"/>
          <w:lang w:eastAsia="ar-SA"/>
        </w:rPr>
        <w:t>И</w:t>
      </w:r>
      <w:r w:rsidRPr="003B1D83">
        <w:rPr>
          <w:sz w:val="20"/>
          <w:szCs w:val="20"/>
          <w:lang w:eastAsia="ar-SA"/>
        </w:rPr>
        <w:t xml:space="preserve">сполнителем обязательств (в том числе гарантийного обязательства), предусмотренных Договором, Заказчик направляет </w:t>
      </w:r>
      <w:r w:rsidR="00B76CB5" w:rsidRPr="003B1D83">
        <w:rPr>
          <w:sz w:val="20"/>
          <w:szCs w:val="20"/>
          <w:lang w:eastAsia="ar-SA"/>
        </w:rPr>
        <w:t>И</w:t>
      </w:r>
      <w:r w:rsidRPr="003B1D83">
        <w:rPr>
          <w:sz w:val="20"/>
          <w:szCs w:val="20"/>
          <w:lang w:eastAsia="ar-SA"/>
        </w:rPr>
        <w:t>сполнителю требование об уплате штрафа. Размер штрафа устанавливается Договором в виде фиксированной суммы и составляет</w:t>
      </w:r>
      <w:r w:rsidR="008C6963">
        <w:rPr>
          <w:sz w:val="20"/>
          <w:szCs w:val="20"/>
          <w:lang w:eastAsia="ar-SA"/>
        </w:rPr>
        <w:t xml:space="preserve"> </w:t>
      </w:r>
      <w:r w:rsidRPr="003B1D83">
        <w:rPr>
          <w:sz w:val="20"/>
          <w:szCs w:val="20"/>
          <w:lang w:eastAsia="ar-SA"/>
        </w:rPr>
        <w:t xml:space="preserve"> </w:t>
      </w:r>
      <w:r w:rsidR="00090BF0">
        <w:rPr>
          <w:sz w:val="20"/>
          <w:szCs w:val="20"/>
          <w:lang w:eastAsia="ar-SA"/>
        </w:rPr>
        <w:t>______________________________</w:t>
      </w:r>
      <w:r w:rsidR="001C3C6D" w:rsidRPr="003B1D83">
        <w:rPr>
          <w:sz w:val="20"/>
          <w:szCs w:val="20"/>
          <w:lang w:eastAsia="ar-SA"/>
        </w:rPr>
        <w:t xml:space="preserve"> (10% цены Договора)</w:t>
      </w:r>
      <w:r w:rsidRPr="003B1D83">
        <w:rPr>
          <w:sz w:val="20"/>
          <w:szCs w:val="20"/>
          <w:lang w:eastAsia="ar-SA"/>
        </w:rPr>
        <w:t>.</w:t>
      </w:r>
    </w:p>
    <w:p w:rsidR="000D54FD" w:rsidRPr="003B1D83" w:rsidRDefault="000D54FD" w:rsidP="00B17E07">
      <w:pPr>
        <w:autoSpaceDE w:val="0"/>
        <w:autoSpaceDN w:val="0"/>
        <w:adjustRightInd w:val="0"/>
        <w:rPr>
          <w:rFonts w:ascii="Times New Roman" w:hAnsi="Times New Roman"/>
        </w:rPr>
      </w:pPr>
      <w:r w:rsidRPr="003B1D83">
        <w:rPr>
          <w:rFonts w:ascii="Times New Roman" w:hAnsi="Times New Roman"/>
        </w:rPr>
        <w:t>5.6.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 Договором, произошло вследствие непреодолимой силы или по вине другой стороны".</w:t>
      </w:r>
    </w:p>
    <w:p w:rsidR="00A01170" w:rsidRPr="003B1D83" w:rsidRDefault="00A01170" w:rsidP="00B17E07">
      <w:pPr>
        <w:autoSpaceDE w:val="0"/>
        <w:autoSpaceDN w:val="0"/>
        <w:adjustRightInd w:val="0"/>
        <w:rPr>
          <w:rFonts w:ascii="Times New Roman" w:hAnsi="Times New Roman"/>
        </w:rPr>
      </w:pPr>
    </w:p>
    <w:p w:rsidR="000D54FD" w:rsidRPr="003B1D83" w:rsidRDefault="000D54FD" w:rsidP="00B17E07">
      <w:pPr>
        <w:pStyle w:val="32"/>
        <w:rPr>
          <w:i w:val="0"/>
        </w:rPr>
      </w:pPr>
      <w:r w:rsidRPr="003B1D83">
        <w:rPr>
          <w:i w:val="0"/>
        </w:rPr>
        <w:t>6. ПОРЯДОК РАЗРЕШЕНИЯ СПОРОВ</w:t>
      </w:r>
    </w:p>
    <w:p w:rsidR="000D54FD" w:rsidRPr="003B1D83" w:rsidRDefault="000D54FD" w:rsidP="00B17E07">
      <w:pPr>
        <w:pStyle w:val="21"/>
        <w:rPr>
          <w:sz w:val="20"/>
        </w:rPr>
      </w:pPr>
      <w:r w:rsidRPr="003B1D83">
        <w:rPr>
          <w:sz w:val="20"/>
        </w:rPr>
        <w:t>6.1. Все споры между сторонами, по которым не было достигнуто соглашение путем переговоров, разрешаются Арбитражным судом Омской области.</w:t>
      </w:r>
    </w:p>
    <w:p w:rsidR="00522408" w:rsidRPr="003B1D83" w:rsidRDefault="00522408" w:rsidP="00B17E07">
      <w:pPr>
        <w:pStyle w:val="21"/>
        <w:rPr>
          <w:sz w:val="20"/>
        </w:rPr>
      </w:pPr>
    </w:p>
    <w:p w:rsidR="00522408" w:rsidRPr="003B1D83" w:rsidRDefault="00522408" w:rsidP="00522408">
      <w:pPr>
        <w:pStyle w:val="32"/>
        <w:rPr>
          <w:i w:val="0"/>
        </w:rPr>
      </w:pPr>
      <w:r w:rsidRPr="003B1D83">
        <w:rPr>
          <w:i w:val="0"/>
        </w:rPr>
        <w:t>7. АНТИКОРРУПЦИОННАЯ ОГОВОРКА</w:t>
      </w:r>
    </w:p>
    <w:p w:rsidR="00522408" w:rsidRPr="003B1D83" w:rsidRDefault="00522408" w:rsidP="00522408">
      <w:pPr>
        <w:pStyle w:val="21"/>
        <w:rPr>
          <w:sz w:val="20"/>
        </w:rPr>
      </w:pPr>
      <w:r w:rsidRPr="003B1D83">
        <w:rPr>
          <w:sz w:val="20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выплатить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522408" w:rsidRPr="003B1D83" w:rsidRDefault="00522408" w:rsidP="00522408">
      <w:pPr>
        <w:pStyle w:val="21"/>
        <w:rPr>
          <w:sz w:val="20"/>
        </w:rPr>
      </w:pPr>
      <w:r w:rsidRPr="003B1D83">
        <w:rPr>
          <w:sz w:val="20"/>
        </w:rPr>
        <w:t xml:space="preserve">7.2. В случае возникновения у Стороны подозрений, что произошло или может произойти нарушение каких-либо положений пункта 2 настоящего раздела, соответствующая Сторона обязуется уведомить об этом другую Сторону в письменной форме. </w:t>
      </w:r>
    </w:p>
    <w:p w:rsidR="00522408" w:rsidRPr="003B1D83" w:rsidRDefault="00522408" w:rsidP="00522408">
      <w:pPr>
        <w:pStyle w:val="21"/>
        <w:rPr>
          <w:sz w:val="20"/>
        </w:rPr>
      </w:pPr>
      <w:r w:rsidRPr="003B1D83">
        <w:rPr>
          <w:sz w:val="2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2 настоящего раздела другой Стороной, ее аффилированными лицами, работниками или посредниками.</w:t>
      </w:r>
    </w:p>
    <w:p w:rsidR="00522408" w:rsidRPr="003B1D83" w:rsidRDefault="00522408" w:rsidP="00522408">
      <w:pPr>
        <w:pStyle w:val="21"/>
        <w:rPr>
          <w:sz w:val="20"/>
        </w:rPr>
      </w:pPr>
      <w:r w:rsidRPr="003B1D83">
        <w:rPr>
          <w:sz w:val="20"/>
        </w:rPr>
        <w:t>7.3. Каналы уведомления Сторон о нарушениях каких-либо положений пункта 2 настоящего раздела:</w:t>
      </w:r>
    </w:p>
    <w:p w:rsidR="00522408" w:rsidRPr="00B30B06" w:rsidRDefault="00522408" w:rsidP="00522408">
      <w:pPr>
        <w:pStyle w:val="ListParagraph"/>
        <w:spacing w:after="0" w:line="240" w:lineRule="auto"/>
        <w:jc w:val="both"/>
        <w:rPr>
          <w:rStyle w:val="a4"/>
        </w:rPr>
      </w:pPr>
      <w:r w:rsidRPr="003B1D83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                 </w:t>
      </w:r>
      <w:r w:rsidR="00B13F4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    </w:t>
      </w:r>
      <w:r w:rsidRPr="003B1D83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(тел.) (3812) 31-06-05, официальный сайт:  </w:t>
      </w:r>
      <w:hyperlink r:id="rId9" w:history="1">
        <w:r w:rsidRPr="00B30B06">
          <w:rPr>
            <w:rStyle w:val="a4"/>
            <w:rFonts w:ascii="Times New Roman" w:hAnsi="Times New Roman" w:cs="Times New Roman"/>
          </w:rPr>
          <w:t>www.omgups.ru</w:t>
        </w:r>
      </w:hyperlink>
    </w:p>
    <w:p w:rsidR="00522408" w:rsidRPr="00B30B06" w:rsidRDefault="00522408" w:rsidP="00522408">
      <w:pPr>
        <w:jc w:val="left"/>
        <w:rPr>
          <w:rStyle w:val="a4"/>
          <w:rFonts w:ascii="Times New Roman" w:eastAsia="SimSun" w:hAnsi="Times New Roman"/>
          <w:kern w:val="1"/>
          <w:sz w:val="22"/>
          <w:szCs w:val="22"/>
        </w:rPr>
      </w:pPr>
      <w:r w:rsidRPr="003B1D83">
        <w:rPr>
          <w:rFonts w:ascii="Times New Roman" w:hAnsi="Times New Roman"/>
        </w:rPr>
        <w:t xml:space="preserve">             </w:t>
      </w:r>
      <w:r w:rsidR="003B1D83">
        <w:rPr>
          <w:rFonts w:ascii="Times New Roman" w:hAnsi="Times New Roman"/>
        </w:rPr>
        <w:t xml:space="preserve">    </w:t>
      </w:r>
      <w:r w:rsidRPr="003B1D83">
        <w:rPr>
          <w:rFonts w:ascii="Times New Roman" w:hAnsi="Times New Roman"/>
        </w:rPr>
        <w:t xml:space="preserve"> </w:t>
      </w:r>
      <w:r w:rsidR="00B30B06">
        <w:rPr>
          <w:rFonts w:ascii="Times New Roman" w:hAnsi="Times New Roman"/>
        </w:rPr>
        <w:t xml:space="preserve"> </w:t>
      </w:r>
      <w:r w:rsidRPr="003B1D83">
        <w:rPr>
          <w:rFonts w:ascii="Times New Roman" w:hAnsi="Times New Roman"/>
        </w:rPr>
        <w:t xml:space="preserve">     (тел.) </w:t>
      </w:r>
      <w:r w:rsidR="00AA0EFC">
        <w:rPr>
          <w:rFonts w:ascii="Times New Roman" w:hAnsi="Times New Roman"/>
        </w:rPr>
        <w:t>_____________</w:t>
      </w:r>
      <w:r w:rsidRPr="003B1D83">
        <w:rPr>
          <w:rFonts w:ascii="Times New Roman" w:hAnsi="Times New Roman"/>
        </w:rPr>
        <w:t xml:space="preserve">,  официальный сайт:  </w:t>
      </w:r>
      <w:r w:rsidR="00AA0EFC">
        <w:rPr>
          <w:rStyle w:val="a4"/>
          <w:rFonts w:ascii="Times New Roman" w:eastAsia="SimSun" w:hAnsi="Times New Roman"/>
          <w:kern w:val="1"/>
          <w:sz w:val="22"/>
          <w:szCs w:val="22"/>
        </w:rPr>
        <w:t>______________</w:t>
      </w:r>
    </w:p>
    <w:p w:rsidR="00522408" w:rsidRPr="003B1D83" w:rsidRDefault="00522408" w:rsidP="00522408">
      <w:pPr>
        <w:pStyle w:val="21"/>
        <w:rPr>
          <w:sz w:val="20"/>
        </w:rPr>
      </w:pPr>
      <w:r w:rsidRPr="003B1D83">
        <w:rPr>
          <w:sz w:val="20"/>
        </w:rPr>
        <w:t>7.4. Сторона, получившая уведомление о нарушении каких-либо положений пункта 2 настоящего раздела,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уведомления.</w:t>
      </w:r>
    </w:p>
    <w:p w:rsidR="00522408" w:rsidRPr="003B1D83" w:rsidRDefault="00522408" w:rsidP="00522408">
      <w:pPr>
        <w:pStyle w:val="21"/>
        <w:rPr>
          <w:sz w:val="20"/>
        </w:rPr>
      </w:pPr>
      <w:r w:rsidRPr="003B1D83">
        <w:rPr>
          <w:sz w:val="20"/>
        </w:rPr>
        <w:t xml:space="preserve">7.5.Стороны гарантируют осуществление надлежащего разбирательства по фактам нарушения положения пункта 2 настоящего раздела с соблюдением принципов конфиденциальности и применение эффективных мер по предотвращению возможных конфликтных ситуаций. </w:t>
      </w:r>
    </w:p>
    <w:p w:rsidR="00522408" w:rsidRPr="003B1D83" w:rsidRDefault="00522408" w:rsidP="0052240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3B1D83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Стороны гарантируют отсутствие негативных последствий как для уведомившей Стороны в целом, так и для конкретных лиц уведомившей Стороны, сообщивших о факте нарушений.  В случае подтверждения факта нарушения одной Стороной положений пункта 2 настоящего раздела и/или неполучения другой Стороной </w:t>
      </w:r>
      <w:r w:rsidRPr="003B1D83">
        <w:rPr>
          <w:rFonts w:ascii="Times New Roman" w:eastAsia="Times New Roman" w:hAnsi="Times New Roman" w:cs="Times New Roman"/>
          <w:kern w:val="0"/>
          <w:sz w:val="20"/>
          <w:szCs w:val="20"/>
        </w:rPr>
        <w:lastRenderedPageBreak/>
        <w:t>информации об итогах рассмотрения уведомления о нарушении в соответствии с пунктом 2 настоящего раздела, другая Сторона имеет право расторгнуть настоящий Договор в одностороннем внесудебном порядке путем направления письменного уведомления не позднее, чем за 14 календарных дней до даты прекращения действия настоящего договора.</w:t>
      </w:r>
    </w:p>
    <w:p w:rsidR="000D54FD" w:rsidRPr="003B1D83" w:rsidRDefault="00522408" w:rsidP="00B17E07">
      <w:pPr>
        <w:pStyle w:val="21"/>
        <w:jc w:val="center"/>
        <w:rPr>
          <w:b/>
          <w:sz w:val="20"/>
        </w:rPr>
      </w:pPr>
      <w:r w:rsidRPr="003B1D83">
        <w:rPr>
          <w:b/>
          <w:sz w:val="20"/>
        </w:rPr>
        <w:t>8</w:t>
      </w:r>
      <w:r w:rsidR="000D54FD" w:rsidRPr="003B1D83">
        <w:rPr>
          <w:b/>
          <w:sz w:val="20"/>
        </w:rPr>
        <w:t>. СРОК ДЕЙСТВИЯ ДОГОВОРА</w:t>
      </w:r>
    </w:p>
    <w:p w:rsidR="000D54FD" w:rsidRPr="003B1D83" w:rsidRDefault="00B13F47" w:rsidP="00B17E07">
      <w:pPr>
        <w:pStyle w:val="21"/>
        <w:rPr>
          <w:sz w:val="20"/>
        </w:rPr>
      </w:pPr>
      <w:r>
        <w:rPr>
          <w:sz w:val="20"/>
        </w:rPr>
        <w:t>8</w:t>
      </w:r>
      <w:r w:rsidR="002438CA" w:rsidRPr="003B1D83">
        <w:rPr>
          <w:sz w:val="20"/>
        </w:rPr>
        <w:t xml:space="preserve">.1. Настоящий Договор действует с момента подписания </w:t>
      </w:r>
      <w:r w:rsidR="000D54FD" w:rsidRPr="003B1D83">
        <w:rPr>
          <w:sz w:val="20"/>
        </w:rPr>
        <w:t>до полного исполнения сторонами обязательств.</w:t>
      </w:r>
    </w:p>
    <w:p w:rsidR="000D54FD" w:rsidRPr="003B1D83" w:rsidRDefault="00B13F47" w:rsidP="00B17E07">
      <w:pPr>
        <w:pStyle w:val="21"/>
        <w:rPr>
          <w:sz w:val="20"/>
        </w:rPr>
      </w:pPr>
      <w:r>
        <w:rPr>
          <w:sz w:val="20"/>
        </w:rPr>
        <w:t>8</w:t>
      </w:r>
      <w:r w:rsidR="000D54FD" w:rsidRPr="003B1D83">
        <w:rPr>
          <w:sz w:val="20"/>
        </w:rPr>
        <w:t xml:space="preserve">.2. Срок оказания услуг </w:t>
      </w:r>
      <w:r w:rsidR="00D80556" w:rsidRPr="003B1D83">
        <w:rPr>
          <w:sz w:val="20"/>
        </w:rPr>
        <w:t xml:space="preserve">с </w:t>
      </w:r>
      <w:r w:rsidR="0088251E" w:rsidRPr="003B1D83">
        <w:rPr>
          <w:sz w:val="20"/>
        </w:rPr>
        <w:t xml:space="preserve">1 </w:t>
      </w:r>
      <w:r w:rsidR="00801B0C" w:rsidRPr="003B1D83">
        <w:rPr>
          <w:sz w:val="20"/>
        </w:rPr>
        <w:t>июня</w:t>
      </w:r>
      <w:r w:rsidR="00A01170" w:rsidRPr="003B1D83">
        <w:rPr>
          <w:sz w:val="20"/>
        </w:rPr>
        <w:t xml:space="preserve"> 202</w:t>
      </w:r>
      <w:r w:rsidR="00801B0C" w:rsidRPr="003B1D83">
        <w:rPr>
          <w:sz w:val="20"/>
        </w:rPr>
        <w:t>6</w:t>
      </w:r>
      <w:r w:rsidR="00665130" w:rsidRPr="003B1D83">
        <w:rPr>
          <w:sz w:val="20"/>
        </w:rPr>
        <w:t xml:space="preserve">г. </w:t>
      </w:r>
      <w:r w:rsidR="000D54FD" w:rsidRPr="003B1D83">
        <w:rPr>
          <w:sz w:val="20"/>
        </w:rPr>
        <w:t>по 31</w:t>
      </w:r>
      <w:r w:rsidR="00665130" w:rsidRPr="003B1D83">
        <w:rPr>
          <w:sz w:val="20"/>
        </w:rPr>
        <w:t xml:space="preserve"> </w:t>
      </w:r>
      <w:r w:rsidR="00801B0C" w:rsidRPr="003B1D83">
        <w:rPr>
          <w:sz w:val="20"/>
        </w:rPr>
        <w:t>мая</w:t>
      </w:r>
      <w:r w:rsidR="00A01170" w:rsidRPr="003B1D83">
        <w:rPr>
          <w:sz w:val="20"/>
        </w:rPr>
        <w:t xml:space="preserve"> 202</w:t>
      </w:r>
      <w:r w:rsidR="00801B0C" w:rsidRPr="003B1D83">
        <w:rPr>
          <w:sz w:val="20"/>
        </w:rPr>
        <w:t>7</w:t>
      </w:r>
      <w:r w:rsidR="000D54FD" w:rsidRPr="003B1D83">
        <w:rPr>
          <w:sz w:val="20"/>
        </w:rPr>
        <w:t>г.</w:t>
      </w:r>
    </w:p>
    <w:p w:rsidR="000D54FD" w:rsidRPr="003B1D83" w:rsidRDefault="00B13F47" w:rsidP="00B17E07">
      <w:pPr>
        <w:pStyle w:val="21"/>
        <w:rPr>
          <w:sz w:val="20"/>
        </w:rPr>
      </w:pPr>
      <w:r>
        <w:rPr>
          <w:sz w:val="20"/>
        </w:rPr>
        <w:t>8</w:t>
      </w:r>
      <w:r w:rsidR="000D54FD" w:rsidRPr="003B1D83">
        <w:rPr>
          <w:sz w:val="20"/>
        </w:rPr>
        <w:t>.3. Настоящий Договор может быть расторгнут:</w:t>
      </w:r>
    </w:p>
    <w:p w:rsidR="000D54FD" w:rsidRPr="003B1D83" w:rsidRDefault="00B13F47" w:rsidP="00B17E07">
      <w:pPr>
        <w:pStyle w:val="21"/>
        <w:rPr>
          <w:sz w:val="20"/>
        </w:rPr>
      </w:pPr>
      <w:r>
        <w:rPr>
          <w:sz w:val="20"/>
        </w:rPr>
        <w:t>8</w:t>
      </w:r>
      <w:r w:rsidR="000D54FD" w:rsidRPr="003B1D83">
        <w:rPr>
          <w:sz w:val="20"/>
        </w:rPr>
        <w:t>.3.1. По соглашению Сторон, совершенному в письменной форме.</w:t>
      </w:r>
    </w:p>
    <w:p w:rsidR="00B13F47" w:rsidRDefault="00B13F47" w:rsidP="00B17E07">
      <w:pPr>
        <w:pStyle w:val="21"/>
        <w:rPr>
          <w:sz w:val="20"/>
        </w:rPr>
      </w:pPr>
      <w:r>
        <w:rPr>
          <w:sz w:val="20"/>
        </w:rPr>
        <w:t>8</w:t>
      </w:r>
      <w:r w:rsidR="000D54FD" w:rsidRPr="003B1D83">
        <w:rPr>
          <w:sz w:val="20"/>
        </w:rPr>
        <w:t>.3.2. В одностороннем порядке по основаниям, установленным гражданским законодательством.</w:t>
      </w:r>
    </w:p>
    <w:p w:rsidR="000D54FD" w:rsidRPr="003B1D83" w:rsidRDefault="000D54FD" w:rsidP="00B17E07">
      <w:pPr>
        <w:pStyle w:val="21"/>
        <w:rPr>
          <w:sz w:val="20"/>
        </w:rPr>
      </w:pPr>
      <w:r w:rsidRPr="003B1D83">
        <w:rPr>
          <w:sz w:val="20"/>
        </w:rPr>
        <w:t xml:space="preserve"> </w:t>
      </w:r>
    </w:p>
    <w:p w:rsidR="000D54FD" w:rsidRPr="003B1D83" w:rsidRDefault="00522408" w:rsidP="00B17E07">
      <w:pPr>
        <w:pStyle w:val="21"/>
        <w:jc w:val="center"/>
        <w:rPr>
          <w:b/>
          <w:sz w:val="20"/>
        </w:rPr>
      </w:pPr>
      <w:r w:rsidRPr="003B1D83">
        <w:rPr>
          <w:b/>
          <w:sz w:val="20"/>
        </w:rPr>
        <w:t>9</w:t>
      </w:r>
      <w:r w:rsidR="000D54FD" w:rsidRPr="003B1D83">
        <w:rPr>
          <w:b/>
          <w:sz w:val="20"/>
        </w:rPr>
        <w:t>. ПОРЯДОК ВНЕСЕНИЯ ИЗМЕНЕНИЙ И ДОПОЛНЕНИЙ В ДОГОВОР</w:t>
      </w:r>
    </w:p>
    <w:p w:rsidR="000D54FD" w:rsidRPr="003B1D83" w:rsidRDefault="00B13F47" w:rsidP="00B17E07">
      <w:pPr>
        <w:pStyle w:val="21"/>
        <w:rPr>
          <w:sz w:val="20"/>
        </w:rPr>
      </w:pPr>
      <w:r>
        <w:rPr>
          <w:sz w:val="20"/>
        </w:rPr>
        <w:t>9</w:t>
      </w:r>
      <w:r w:rsidR="000D54FD" w:rsidRPr="003B1D83">
        <w:rPr>
          <w:sz w:val="20"/>
        </w:rPr>
        <w:t>.1. В случае изменения реквизитов одной из сторон последняя обязана сообщить письмом другой стороне новые реквизиты.</w:t>
      </w:r>
    </w:p>
    <w:p w:rsidR="000D54FD" w:rsidRPr="003B1D83" w:rsidRDefault="00522408" w:rsidP="00B17E07">
      <w:pPr>
        <w:jc w:val="center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>10</w:t>
      </w:r>
      <w:r w:rsidR="000D54FD" w:rsidRPr="003B1D83">
        <w:rPr>
          <w:rFonts w:ascii="Times New Roman" w:hAnsi="Times New Roman"/>
          <w:b/>
        </w:rPr>
        <w:t>. ПРОЧИЕ УСЛОВИЯ</w:t>
      </w:r>
    </w:p>
    <w:p w:rsidR="000D54FD" w:rsidRPr="003B1D83" w:rsidRDefault="00B13F47" w:rsidP="00B17E07">
      <w:pPr>
        <w:pStyle w:val="21"/>
        <w:rPr>
          <w:sz w:val="20"/>
        </w:rPr>
      </w:pPr>
      <w:r>
        <w:rPr>
          <w:sz w:val="20"/>
        </w:rPr>
        <w:t>10</w:t>
      </w:r>
      <w:r w:rsidR="000D54FD" w:rsidRPr="003B1D83">
        <w:rPr>
          <w:sz w:val="20"/>
        </w:rPr>
        <w:t>.1. Магнитные и иные носители, необходимые для передачи (доставки) информации, предоставляются Заказчиком либо приобретаются Заказчиком у Исполнителя за дополнительную плату, в случае истребования их Заказчиком</w:t>
      </w:r>
    </w:p>
    <w:p w:rsidR="000D54FD" w:rsidRPr="003B1D83" w:rsidRDefault="00B13F47" w:rsidP="00B17E07">
      <w:pPr>
        <w:pStyle w:val="21"/>
        <w:rPr>
          <w:sz w:val="20"/>
        </w:rPr>
      </w:pPr>
      <w:r>
        <w:rPr>
          <w:sz w:val="20"/>
        </w:rPr>
        <w:t>10</w:t>
      </w:r>
      <w:r w:rsidR="000D54FD" w:rsidRPr="003B1D83">
        <w:rPr>
          <w:sz w:val="20"/>
        </w:rPr>
        <w:t>.2. При воспроизведении (перепечатке) и распространении Заказчиком текстов документов и официальных материалов, полученных от Исполнителя в рамках информационного обеспечения, ссылка на ИПС «КОДЕКС» и Изготовителя информации обязательна.</w:t>
      </w:r>
    </w:p>
    <w:p w:rsidR="000D54FD" w:rsidRPr="003B1D83" w:rsidRDefault="00B13F47" w:rsidP="00B17E07">
      <w:pPr>
        <w:pStyle w:val="21"/>
        <w:rPr>
          <w:sz w:val="20"/>
        </w:rPr>
      </w:pPr>
      <w:r>
        <w:rPr>
          <w:sz w:val="20"/>
        </w:rPr>
        <w:t>10</w:t>
      </w:r>
      <w:r w:rsidR="000D54FD" w:rsidRPr="003B1D83">
        <w:rPr>
          <w:sz w:val="20"/>
        </w:rPr>
        <w:t>.3. Во всем остальном, не предусмотренном настоящим договором, стороны руководствуются действующим  законодательством Российской Федерации.</w:t>
      </w:r>
    </w:p>
    <w:p w:rsidR="000D54FD" w:rsidRPr="003B1D83" w:rsidRDefault="00B13F47" w:rsidP="00B17E07">
      <w:pPr>
        <w:pStyle w:val="21"/>
        <w:rPr>
          <w:sz w:val="20"/>
        </w:rPr>
      </w:pPr>
      <w:r>
        <w:rPr>
          <w:sz w:val="20"/>
        </w:rPr>
        <w:t>10</w:t>
      </w:r>
      <w:r w:rsidR="000D54FD" w:rsidRPr="003B1D83">
        <w:rPr>
          <w:sz w:val="20"/>
        </w:rPr>
        <w:t>.4. Все ниже перечисленные Приложения к договору являются его неотъемлемой частью:</w:t>
      </w:r>
    </w:p>
    <w:p w:rsidR="000D54FD" w:rsidRPr="003B1D83" w:rsidRDefault="000D54FD" w:rsidP="00B17E07">
      <w:pPr>
        <w:pStyle w:val="21"/>
        <w:rPr>
          <w:sz w:val="20"/>
        </w:rPr>
      </w:pPr>
      <w:r w:rsidRPr="003B1D83">
        <w:rPr>
          <w:sz w:val="20"/>
        </w:rPr>
        <w:t>Спецификация информационного обеспечения экземпляров ИПС «КОДЕКС» (Приложение № 1);</w:t>
      </w:r>
    </w:p>
    <w:p w:rsidR="000D54FD" w:rsidRPr="003B1D83" w:rsidRDefault="000D54FD" w:rsidP="00B17E07">
      <w:pPr>
        <w:pStyle w:val="21"/>
        <w:rPr>
          <w:sz w:val="20"/>
        </w:rPr>
      </w:pPr>
      <w:r w:rsidRPr="003B1D83">
        <w:rPr>
          <w:sz w:val="20"/>
        </w:rPr>
        <w:t>Правила пользования экземпляров ИПС «КОДЕКС» (Приложение № 2)</w:t>
      </w:r>
    </w:p>
    <w:p w:rsidR="000D54FD" w:rsidRDefault="00B13F47" w:rsidP="00B17E07">
      <w:pPr>
        <w:pStyle w:val="21"/>
        <w:rPr>
          <w:sz w:val="20"/>
        </w:rPr>
      </w:pPr>
      <w:r>
        <w:rPr>
          <w:sz w:val="20"/>
        </w:rPr>
        <w:t>10</w:t>
      </w:r>
      <w:r w:rsidR="000D54FD" w:rsidRPr="003B1D83">
        <w:rPr>
          <w:sz w:val="20"/>
        </w:rPr>
        <w:t>.5. Договор составлен в двух экземплярах, имеющих одинаковую юридическую силу, и вступают в силу с момента подписания</w:t>
      </w:r>
      <w:r w:rsidR="00A01170" w:rsidRPr="003B1D83">
        <w:rPr>
          <w:sz w:val="20"/>
        </w:rPr>
        <w:t>.</w:t>
      </w:r>
    </w:p>
    <w:p w:rsidR="00B13F47" w:rsidRPr="003B1D83" w:rsidRDefault="00B13F47" w:rsidP="00B17E07">
      <w:pPr>
        <w:pStyle w:val="21"/>
        <w:rPr>
          <w:sz w:val="20"/>
        </w:rPr>
      </w:pPr>
    </w:p>
    <w:p w:rsidR="000D54FD" w:rsidRPr="003B1D83" w:rsidRDefault="000D54FD" w:rsidP="00B17E07">
      <w:pPr>
        <w:jc w:val="center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>1</w:t>
      </w:r>
      <w:r w:rsidR="00522408" w:rsidRPr="003B1D83">
        <w:rPr>
          <w:rFonts w:ascii="Times New Roman" w:hAnsi="Times New Roman"/>
          <w:b/>
        </w:rPr>
        <w:t>1</w:t>
      </w:r>
      <w:r w:rsidRPr="003B1D83">
        <w:rPr>
          <w:rFonts w:ascii="Times New Roman" w:hAnsi="Times New Roman"/>
          <w:b/>
        </w:rPr>
        <w:t>. ЮРИДИЧЕСКИЕ АДРЕСА И РЕКВИЗИТЫ  СТОРОН</w:t>
      </w:r>
    </w:p>
    <w:p w:rsidR="001238B7" w:rsidRPr="003B1D83" w:rsidRDefault="001238B7" w:rsidP="00B17E07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50"/>
        <w:gridCol w:w="4894"/>
      </w:tblGrid>
      <w:tr w:rsidR="001238B7" w:rsidRPr="003B1D83" w:rsidTr="00740CBD">
        <w:trPr>
          <w:trHeight w:val="2893"/>
        </w:trPr>
        <w:tc>
          <w:tcPr>
            <w:tcW w:w="4959" w:type="dxa"/>
            <w:shd w:val="clear" w:color="auto" w:fill="auto"/>
          </w:tcPr>
          <w:p w:rsidR="001238B7" w:rsidRPr="003B1D83" w:rsidRDefault="001238B7" w:rsidP="00740CBD">
            <w:pPr>
              <w:jc w:val="center"/>
              <w:rPr>
                <w:rFonts w:ascii="Times New Roman" w:hAnsi="Times New Roman"/>
                <w:b/>
              </w:rPr>
            </w:pPr>
            <w:r w:rsidRPr="003B1D83">
              <w:rPr>
                <w:rFonts w:ascii="Times New Roman" w:hAnsi="Times New Roman"/>
                <w:b/>
              </w:rPr>
              <w:t>Исполнитель:</w:t>
            </w:r>
          </w:p>
          <w:p w:rsidR="001238B7" w:rsidRPr="003B1D83" w:rsidRDefault="001238B7" w:rsidP="007832B5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  <w:shd w:val="clear" w:color="auto" w:fill="auto"/>
          </w:tcPr>
          <w:p w:rsidR="001238B7" w:rsidRPr="003B1D83" w:rsidRDefault="001238B7" w:rsidP="00740CBD">
            <w:pPr>
              <w:jc w:val="center"/>
              <w:rPr>
                <w:rFonts w:ascii="Times New Roman" w:hAnsi="Times New Roman"/>
                <w:b/>
              </w:rPr>
            </w:pPr>
            <w:r w:rsidRPr="003B1D83">
              <w:rPr>
                <w:rFonts w:ascii="Times New Roman" w:hAnsi="Times New Roman"/>
                <w:b/>
              </w:rPr>
              <w:t>Заказчик:</w:t>
            </w:r>
          </w:p>
          <w:p w:rsidR="001238B7" w:rsidRPr="003B1D83" w:rsidRDefault="001238B7" w:rsidP="00740CBD">
            <w:pPr>
              <w:jc w:val="center"/>
              <w:rPr>
                <w:rFonts w:ascii="Times New Roman" w:hAnsi="Times New Roman"/>
                <w:b/>
              </w:rPr>
            </w:pPr>
            <w:r w:rsidRPr="003B1D83">
              <w:rPr>
                <w:rFonts w:ascii="Times New Roman" w:hAnsi="Times New Roman"/>
                <w:b/>
              </w:rPr>
              <w:t>ОмГУПС(ОмИИТ)</w:t>
            </w:r>
          </w:p>
          <w:p w:rsidR="007E15C7" w:rsidRDefault="007E15C7" w:rsidP="00B17E07">
            <w:pPr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</w:t>
            </w:r>
          </w:p>
          <w:p w:rsidR="001238B7" w:rsidRPr="003B1D83" w:rsidRDefault="001238B7" w:rsidP="00B17E07">
            <w:pPr>
              <w:tabs>
                <w:tab w:val="left" w:pos="1260"/>
              </w:tabs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44046, г"/>
              </w:smartTagPr>
              <w:r w:rsidRPr="003B1D83">
                <w:rPr>
                  <w:rFonts w:ascii="Times New Roman" w:hAnsi="Times New Roman"/>
                </w:rPr>
                <w:t>644046, г</w:t>
              </w:r>
            </w:smartTag>
            <w:r w:rsidRPr="003B1D83">
              <w:rPr>
                <w:rFonts w:ascii="Times New Roman" w:hAnsi="Times New Roman"/>
              </w:rPr>
              <w:t>. Омск, пр-кт К.Маркса, 35</w:t>
            </w:r>
          </w:p>
          <w:p w:rsidR="007E15C7" w:rsidRDefault="007E15C7" w:rsidP="00B17E07">
            <w:pPr>
              <w:tabs>
                <w:tab w:val="left" w:pos="12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</w:t>
            </w:r>
          </w:p>
          <w:p w:rsidR="001238B7" w:rsidRPr="003B1D83" w:rsidRDefault="001238B7" w:rsidP="00B17E07">
            <w:pPr>
              <w:tabs>
                <w:tab w:val="left" w:pos="1260"/>
              </w:tabs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644046, г"/>
              </w:smartTagPr>
              <w:r w:rsidRPr="003B1D83">
                <w:rPr>
                  <w:rFonts w:ascii="Times New Roman" w:hAnsi="Times New Roman"/>
                </w:rPr>
                <w:t>644046, г</w:t>
              </w:r>
            </w:smartTag>
            <w:r w:rsidRPr="003B1D83">
              <w:rPr>
                <w:rFonts w:ascii="Times New Roman" w:hAnsi="Times New Roman"/>
              </w:rPr>
              <w:t>. Омск, пр-кт К.Маркса, 35</w:t>
            </w:r>
          </w:p>
          <w:p w:rsidR="001238B7" w:rsidRPr="003B1D83" w:rsidRDefault="001238B7" w:rsidP="00B17E07">
            <w:pPr>
              <w:snapToGrid w:val="0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ИНН 5504004282</w:t>
            </w:r>
          </w:p>
          <w:p w:rsidR="001238B7" w:rsidRPr="003B1D83" w:rsidRDefault="001238B7" w:rsidP="00B17E07">
            <w:pPr>
              <w:snapToGrid w:val="0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КПП 550401001</w:t>
            </w:r>
          </w:p>
          <w:p w:rsidR="00B13F47" w:rsidRPr="00B13F47" w:rsidRDefault="00B13F47" w:rsidP="00B13F47">
            <w:pPr>
              <w:jc w:val="left"/>
              <w:rPr>
                <w:rFonts w:ascii="Times New Roman" w:hAnsi="Times New Roman"/>
              </w:rPr>
            </w:pPr>
            <w:r w:rsidRPr="00B13F47">
              <w:rPr>
                <w:rFonts w:ascii="Times New Roman" w:hAnsi="Times New Roman"/>
              </w:rPr>
              <w:t>УФК по Новосибирской области (ОмГУПС (ОмИИТ))</w:t>
            </w:r>
          </w:p>
          <w:p w:rsidR="00B13F47" w:rsidRPr="00B13F47" w:rsidRDefault="00B13F47" w:rsidP="00B13F47">
            <w:pPr>
              <w:jc w:val="left"/>
              <w:rPr>
                <w:rFonts w:ascii="Times New Roman" w:hAnsi="Times New Roman"/>
              </w:rPr>
            </w:pPr>
            <w:r w:rsidRPr="00B13F47">
              <w:rPr>
                <w:rFonts w:ascii="Times New Roman" w:hAnsi="Times New Roman"/>
              </w:rPr>
              <w:t>л/с 20526Х84830</w:t>
            </w:r>
          </w:p>
          <w:p w:rsidR="00B13F47" w:rsidRPr="00B13F47" w:rsidRDefault="00B13F47" w:rsidP="00B13F47">
            <w:pPr>
              <w:jc w:val="left"/>
              <w:rPr>
                <w:rFonts w:ascii="Times New Roman" w:hAnsi="Times New Roman"/>
              </w:rPr>
            </w:pPr>
            <w:r w:rsidRPr="00B13F47">
              <w:rPr>
                <w:rFonts w:ascii="Times New Roman" w:hAnsi="Times New Roman"/>
              </w:rPr>
              <w:t>Банк получателя: ОКЦ № 1 СибГУ Банка России//УФК по Новосибирской области, г. Новосибирск</w:t>
            </w:r>
          </w:p>
          <w:p w:rsidR="00B13F47" w:rsidRPr="00B13F47" w:rsidRDefault="00B13F47" w:rsidP="00B13F47">
            <w:pPr>
              <w:jc w:val="left"/>
              <w:rPr>
                <w:rFonts w:ascii="Times New Roman" w:hAnsi="Times New Roman"/>
              </w:rPr>
            </w:pPr>
            <w:r w:rsidRPr="00B13F47">
              <w:rPr>
                <w:rFonts w:ascii="Times New Roman" w:hAnsi="Times New Roman"/>
              </w:rPr>
              <w:t>БИК 015004950</w:t>
            </w:r>
          </w:p>
          <w:p w:rsidR="00B13F47" w:rsidRPr="00B13F47" w:rsidRDefault="00B13F47" w:rsidP="00B13F47">
            <w:pPr>
              <w:jc w:val="left"/>
              <w:rPr>
                <w:rFonts w:ascii="Times New Roman" w:hAnsi="Times New Roman"/>
              </w:rPr>
            </w:pPr>
            <w:r w:rsidRPr="00B13F47">
              <w:rPr>
                <w:rFonts w:ascii="Times New Roman" w:hAnsi="Times New Roman"/>
              </w:rPr>
              <w:t>Единый казначейский счет: 40102810445370000043</w:t>
            </w:r>
          </w:p>
          <w:p w:rsidR="00B13F47" w:rsidRPr="00B13F47" w:rsidRDefault="00B13F47" w:rsidP="00B13F47">
            <w:pPr>
              <w:jc w:val="left"/>
              <w:rPr>
                <w:rFonts w:ascii="Times New Roman" w:hAnsi="Times New Roman"/>
              </w:rPr>
            </w:pPr>
            <w:r w:rsidRPr="00B13F47">
              <w:rPr>
                <w:rFonts w:ascii="Times New Roman" w:hAnsi="Times New Roman"/>
              </w:rPr>
              <w:t>Казначейский счет: 03214643000000015108</w:t>
            </w:r>
          </w:p>
          <w:p w:rsidR="001238B7" w:rsidRPr="003B1D83" w:rsidRDefault="001238B7" w:rsidP="00B17E07">
            <w:pPr>
              <w:rPr>
                <w:rFonts w:ascii="Times New Roman" w:hAnsi="Times New Roman"/>
              </w:rPr>
            </w:pPr>
          </w:p>
          <w:p w:rsidR="001238B7" w:rsidRPr="003B1D83" w:rsidRDefault="001238B7" w:rsidP="00B17E07">
            <w:pPr>
              <w:rPr>
                <w:rFonts w:ascii="Times New Roman" w:hAnsi="Times New Roman"/>
                <w:b/>
              </w:rPr>
            </w:pPr>
          </w:p>
        </w:tc>
      </w:tr>
      <w:tr w:rsidR="000D54FD" w:rsidRPr="003B1D83" w:rsidTr="001238B7">
        <w:tc>
          <w:tcPr>
            <w:tcW w:w="4959" w:type="dxa"/>
            <w:shd w:val="clear" w:color="auto" w:fill="auto"/>
          </w:tcPr>
          <w:p w:rsidR="000D54FD" w:rsidRPr="00FC3989" w:rsidRDefault="000D54FD" w:rsidP="00FC3989">
            <w:pPr>
              <w:rPr>
                <w:rFonts w:ascii="Times New Roman" w:hAnsi="Times New Roman"/>
              </w:rPr>
            </w:pPr>
          </w:p>
          <w:p w:rsidR="000D54FD" w:rsidRPr="003B1D83" w:rsidRDefault="000D54FD" w:rsidP="00740CBD">
            <w:pPr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____________________ /</w:t>
            </w:r>
            <w:r w:rsidR="007832B5">
              <w:rPr>
                <w:rFonts w:ascii="Times New Roman" w:hAnsi="Times New Roman"/>
              </w:rPr>
              <w:t>___________</w:t>
            </w:r>
            <w:r w:rsidR="00D221F1" w:rsidRPr="003B1D83">
              <w:rPr>
                <w:rFonts w:ascii="Times New Roman" w:hAnsi="Times New Roman"/>
              </w:rPr>
              <w:t>.</w:t>
            </w:r>
            <w:r w:rsidRPr="003B1D83">
              <w:rPr>
                <w:rFonts w:ascii="Times New Roman" w:hAnsi="Times New Roman"/>
              </w:rPr>
              <w:t>/</w:t>
            </w:r>
          </w:p>
          <w:p w:rsidR="000D54FD" w:rsidRPr="00FC3989" w:rsidRDefault="00FC3989" w:rsidP="00FC398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0D54FD" w:rsidRPr="00FC3989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0D54FD" w:rsidRPr="00FC3989" w:rsidRDefault="00740CBD" w:rsidP="00FC3989">
            <w:pPr>
              <w:rPr>
                <w:rFonts w:ascii="Times New Roman" w:hAnsi="Times New Roman"/>
              </w:rPr>
            </w:pPr>
            <w:r w:rsidRPr="00FC3989">
              <w:rPr>
                <w:rFonts w:ascii="Times New Roman" w:hAnsi="Times New Roman"/>
              </w:rPr>
              <w:t>Ректор</w:t>
            </w:r>
          </w:p>
          <w:p w:rsidR="000D54FD" w:rsidRPr="003B1D83" w:rsidRDefault="000D54FD" w:rsidP="00740CBD">
            <w:pPr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_____________________/Овчаренко С.М./</w:t>
            </w:r>
          </w:p>
          <w:p w:rsidR="000D54FD" w:rsidRPr="00FC3989" w:rsidRDefault="00FC3989" w:rsidP="00FC398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0D54FD" w:rsidRPr="00FC3989">
              <w:rPr>
                <w:rFonts w:ascii="Times New Roman" w:hAnsi="Times New Roman"/>
                <w:sz w:val="16"/>
                <w:szCs w:val="16"/>
              </w:rPr>
              <w:t>М.П</w:t>
            </w:r>
            <w:r w:rsidR="00B76CB5" w:rsidRPr="00FC398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:rsidR="008A0C65" w:rsidRPr="003B1D83" w:rsidRDefault="008A0C65" w:rsidP="00B17E07">
      <w:pPr>
        <w:pageBreakBefore/>
        <w:jc w:val="right"/>
        <w:rPr>
          <w:rFonts w:ascii="Times New Roman" w:hAnsi="Times New Roman"/>
        </w:rPr>
      </w:pPr>
      <w:r w:rsidRPr="003B1D83">
        <w:rPr>
          <w:rFonts w:ascii="Times New Roman" w:hAnsi="Times New Roman"/>
          <w:b/>
        </w:rPr>
        <w:lastRenderedPageBreak/>
        <w:t>Приложение № 1</w:t>
      </w:r>
    </w:p>
    <w:p w:rsidR="00D221F1" w:rsidRPr="003B1D83" w:rsidRDefault="008A0C65" w:rsidP="00B17E07">
      <w:pPr>
        <w:jc w:val="right"/>
        <w:rPr>
          <w:rFonts w:ascii="Times New Roman" w:hAnsi="Times New Roman"/>
        </w:rPr>
      </w:pPr>
      <w:r w:rsidRPr="003B1D83">
        <w:rPr>
          <w:rFonts w:ascii="Times New Roman" w:hAnsi="Times New Roman"/>
        </w:rPr>
        <w:t>к договору</w:t>
      </w:r>
      <w:r w:rsidR="00D221F1" w:rsidRPr="003B1D83">
        <w:rPr>
          <w:rFonts w:ascii="Times New Roman" w:hAnsi="Times New Roman"/>
        </w:rPr>
        <w:t xml:space="preserve"> </w:t>
      </w:r>
      <w:r w:rsidRPr="003B1D83">
        <w:rPr>
          <w:rFonts w:ascii="Times New Roman" w:hAnsi="Times New Roman"/>
        </w:rPr>
        <w:t>№</w:t>
      </w:r>
      <w:r w:rsidR="00A01170" w:rsidRPr="003B1D83">
        <w:rPr>
          <w:rFonts w:ascii="Times New Roman" w:hAnsi="Times New Roman"/>
        </w:rPr>
        <w:t xml:space="preserve"> </w:t>
      </w:r>
      <w:r w:rsidR="005D0C40">
        <w:rPr>
          <w:rFonts w:ascii="Times New Roman" w:hAnsi="Times New Roman"/>
        </w:rPr>
        <w:t>__________</w:t>
      </w:r>
    </w:p>
    <w:p w:rsidR="008A0C65" w:rsidRPr="003B1D83" w:rsidRDefault="00D221F1" w:rsidP="00B17E07">
      <w:pPr>
        <w:jc w:val="right"/>
        <w:rPr>
          <w:rFonts w:ascii="Times New Roman" w:hAnsi="Times New Roman"/>
        </w:rPr>
      </w:pPr>
      <w:r w:rsidRPr="003B1D83">
        <w:rPr>
          <w:rFonts w:ascii="Times New Roman" w:hAnsi="Times New Roman"/>
        </w:rPr>
        <w:t>от</w:t>
      </w:r>
      <w:r w:rsidR="00D21DD5" w:rsidRPr="003B1D83">
        <w:rPr>
          <w:rFonts w:ascii="Times New Roman" w:hAnsi="Times New Roman"/>
        </w:rPr>
        <w:t xml:space="preserve">  </w:t>
      </w:r>
      <w:r w:rsidR="008A0C65" w:rsidRPr="003B1D83">
        <w:rPr>
          <w:rFonts w:ascii="Times New Roman" w:hAnsi="Times New Roman"/>
        </w:rPr>
        <w:t>«</w:t>
      </w:r>
      <w:r w:rsidR="00A01170" w:rsidRPr="003B1D83">
        <w:rPr>
          <w:rFonts w:ascii="Times New Roman" w:hAnsi="Times New Roman"/>
        </w:rPr>
        <w:t>_____</w:t>
      </w:r>
      <w:r w:rsidR="008A0C65" w:rsidRPr="003B1D83">
        <w:rPr>
          <w:rFonts w:ascii="Times New Roman" w:hAnsi="Times New Roman"/>
        </w:rPr>
        <w:t>»</w:t>
      </w:r>
      <w:r w:rsidR="00013B2C" w:rsidRPr="003B1D83">
        <w:rPr>
          <w:rFonts w:ascii="Times New Roman" w:hAnsi="Times New Roman"/>
        </w:rPr>
        <w:t>_____</w:t>
      </w:r>
      <w:r w:rsidR="00EF04D8" w:rsidRPr="003B1D83">
        <w:rPr>
          <w:rFonts w:ascii="Times New Roman" w:hAnsi="Times New Roman"/>
        </w:rPr>
        <w:t>_</w:t>
      </w:r>
      <w:r w:rsidR="00013B2C" w:rsidRPr="003B1D83">
        <w:rPr>
          <w:rFonts w:ascii="Times New Roman" w:hAnsi="Times New Roman"/>
        </w:rPr>
        <w:t>________</w:t>
      </w:r>
      <w:r w:rsidR="009B6B42" w:rsidRPr="003B1D83">
        <w:rPr>
          <w:rFonts w:ascii="Times New Roman" w:hAnsi="Times New Roman"/>
        </w:rPr>
        <w:t xml:space="preserve"> </w:t>
      </w:r>
      <w:r w:rsidR="008A0C65" w:rsidRPr="003B1D83">
        <w:rPr>
          <w:rFonts w:ascii="Times New Roman" w:hAnsi="Times New Roman"/>
        </w:rPr>
        <w:t>20</w:t>
      </w:r>
      <w:r w:rsidR="00961C82" w:rsidRPr="003B1D83">
        <w:rPr>
          <w:rFonts w:ascii="Times New Roman" w:hAnsi="Times New Roman"/>
        </w:rPr>
        <w:t>___</w:t>
      </w:r>
      <w:r w:rsidR="008A0C65" w:rsidRPr="003B1D83">
        <w:rPr>
          <w:rFonts w:ascii="Times New Roman" w:hAnsi="Times New Roman"/>
        </w:rPr>
        <w:t xml:space="preserve"> г</w:t>
      </w:r>
      <w:r w:rsidR="00EF04D8" w:rsidRPr="003B1D83">
        <w:rPr>
          <w:rFonts w:ascii="Times New Roman" w:hAnsi="Times New Roman"/>
        </w:rPr>
        <w:t>.</w:t>
      </w:r>
    </w:p>
    <w:p w:rsidR="001942D7" w:rsidRPr="003B1D83" w:rsidRDefault="008A0C65" w:rsidP="00B17E07">
      <w:pPr>
        <w:jc w:val="right"/>
        <w:rPr>
          <w:rFonts w:ascii="Times New Roman" w:hAnsi="Times New Roman"/>
          <w:b/>
        </w:rPr>
      </w:pPr>
      <w:r w:rsidRPr="003B1D83">
        <w:rPr>
          <w:rFonts w:ascii="Times New Roman" w:hAnsi="Times New Roman"/>
        </w:rPr>
        <w:t xml:space="preserve">между </w:t>
      </w:r>
      <w:r w:rsidR="005D0C40">
        <w:rPr>
          <w:rFonts w:ascii="Times New Roman" w:hAnsi="Times New Roman"/>
          <w:b/>
        </w:rPr>
        <w:t>________________</w:t>
      </w:r>
      <w:r w:rsidR="00D21DD5" w:rsidRPr="003B1D83">
        <w:rPr>
          <w:rFonts w:ascii="Times New Roman" w:hAnsi="Times New Roman"/>
          <w:b/>
        </w:rPr>
        <w:t xml:space="preserve"> </w:t>
      </w:r>
      <w:r w:rsidRPr="003B1D83">
        <w:rPr>
          <w:rFonts w:ascii="Times New Roman" w:hAnsi="Times New Roman"/>
        </w:rPr>
        <w:t xml:space="preserve">и </w:t>
      </w:r>
      <w:r w:rsidR="001942D7" w:rsidRPr="003B1D83">
        <w:rPr>
          <w:rFonts w:ascii="Times New Roman" w:hAnsi="Times New Roman"/>
          <w:b/>
        </w:rPr>
        <w:t>ОмГУПС(ОмИИТ)</w:t>
      </w:r>
    </w:p>
    <w:p w:rsidR="00D21DD5" w:rsidRPr="003B1D83" w:rsidRDefault="00D21DD5" w:rsidP="00B17E07">
      <w:pPr>
        <w:rPr>
          <w:rFonts w:ascii="Times New Roman" w:hAnsi="Times New Roman"/>
          <w:b/>
        </w:rPr>
      </w:pPr>
    </w:p>
    <w:p w:rsidR="008A0C65" w:rsidRPr="003B1D83" w:rsidRDefault="008A0C65" w:rsidP="00B17E07">
      <w:pPr>
        <w:jc w:val="right"/>
        <w:rPr>
          <w:rFonts w:ascii="Times New Roman" w:hAnsi="Times New Roman"/>
        </w:rPr>
      </w:pPr>
    </w:p>
    <w:p w:rsidR="008A0C65" w:rsidRPr="003B1D83" w:rsidRDefault="008A0C65" w:rsidP="00B17E07">
      <w:pPr>
        <w:ind w:firstLine="284"/>
        <w:jc w:val="center"/>
        <w:rPr>
          <w:rFonts w:ascii="Times New Roman" w:hAnsi="Times New Roman"/>
          <w:b/>
          <w:bCs/>
        </w:rPr>
      </w:pPr>
      <w:r w:rsidRPr="003B1D83">
        <w:rPr>
          <w:rFonts w:ascii="Times New Roman" w:hAnsi="Times New Roman"/>
          <w:b/>
          <w:bCs/>
        </w:rPr>
        <w:t xml:space="preserve">Спецификация информационного </w:t>
      </w:r>
      <w:r w:rsidR="009726F6" w:rsidRPr="003B1D83">
        <w:rPr>
          <w:rFonts w:ascii="Times New Roman" w:hAnsi="Times New Roman"/>
          <w:b/>
          <w:bCs/>
        </w:rPr>
        <w:t>обеспечения</w:t>
      </w:r>
      <w:r w:rsidRPr="003B1D83">
        <w:rPr>
          <w:rFonts w:ascii="Times New Roman" w:hAnsi="Times New Roman"/>
          <w:b/>
          <w:bCs/>
        </w:rPr>
        <w:t xml:space="preserve"> </w:t>
      </w:r>
      <w:r w:rsidR="001942D7" w:rsidRPr="003B1D83">
        <w:rPr>
          <w:rFonts w:ascii="Times New Roman" w:hAnsi="Times New Roman"/>
          <w:b/>
          <w:bCs/>
        </w:rPr>
        <w:t>ИПС «КОДЕКС»</w:t>
      </w:r>
    </w:p>
    <w:p w:rsidR="008A0C65" w:rsidRPr="003B1D83" w:rsidRDefault="008A0C65" w:rsidP="00B17E07">
      <w:pPr>
        <w:rPr>
          <w:rFonts w:ascii="Times New Roman" w:hAnsi="Times New Roman"/>
        </w:rPr>
      </w:pPr>
    </w:p>
    <w:p w:rsidR="008A0C65" w:rsidRPr="003B1D83" w:rsidRDefault="008A0C65" w:rsidP="00B17E07">
      <w:pPr>
        <w:ind w:firstLine="284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1. В соответствии с настоящей Спецификацией Пользователю передаются следующие экземпляры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>:</w:t>
      </w:r>
    </w:p>
    <w:p w:rsidR="008752A0" w:rsidRPr="003B1D83" w:rsidRDefault="008752A0" w:rsidP="00B17E07">
      <w:pPr>
        <w:ind w:firstLine="284"/>
        <w:rPr>
          <w:rFonts w:ascii="Times New Roman" w:hAnsi="Times New Roman"/>
        </w:rPr>
      </w:pPr>
    </w:p>
    <w:tbl>
      <w:tblPr>
        <w:tblW w:w="992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260"/>
        <w:gridCol w:w="1701"/>
        <w:gridCol w:w="1843"/>
        <w:gridCol w:w="1276"/>
      </w:tblGrid>
      <w:tr w:rsidR="008A0C65" w:rsidRPr="003B1D83" w:rsidTr="00181886">
        <w:trPr>
          <w:trHeight w:val="589"/>
        </w:trPr>
        <w:tc>
          <w:tcPr>
            <w:tcW w:w="567" w:type="dxa"/>
            <w:vAlign w:val="center"/>
          </w:tcPr>
          <w:p w:rsidR="008A0C65" w:rsidRPr="003B1D83" w:rsidRDefault="008A0C65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№</w:t>
            </w:r>
          </w:p>
          <w:p w:rsidR="008A0C65" w:rsidRPr="003B1D83" w:rsidRDefault="008A0C65" w:rsidP="00181886">
            <w:pPr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п/п</w:t>
            </w:r>
          </w:p>
        </w:tc>
        <w:tc>
          <w:tcPr>
            <w:tcW w:w="1276" w:type="dxa"/>
          </w:tcPr>
          <w:p w:rsidR="009C00D9" w:rsidRPr="003B1D83" w:rsidRDefault="009C00D9" w:rsidP="00181886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8A0C65" w:rsidRPr="003B1D83" w:rsidRDefault="008A0C65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 xml:space="preserve">Код </w:t>
            </w:r>
            <w:r w:rsidR="001942D7" w:rsidRPr="003B1D83">
              <w:rPr>
                <w:rFonts w:ascii="Times New Roman" w:hAnsi="Times New Roman"/>
              </w:rPr>
              <w:t xml:space="preserve">ИПС </w:t>
            </w:r>
            <w:r w:rsidR="009C00D9" w:rsidRPr="003B1D83">
              <w:rPr>
                <w:rFonts w:ascii="Times New Roman" w:hAnsi="Times New Roman"/>
              </w:rPr>
              <w:t>«</w:t>
            </w:r>
            <w:r w:rsidR="001942D7" w:rsidRPr="003B1D83">
              <w:rPr>
                <w:rFonts w:ascii="Times New Roman" w:hAnsi="Times New Roman"/>
              </w:rPr>
              <w:t>КОДЕКС</w:t>
            </w:r>
            <w:r w:rsidR="009C00D9" w:rsidRPr="003B1D83"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  <w:vAlign w:val="center"/>
          </w:tcPr>
          <w:p w:rsidR="009C00D9" w:rsidRPr="003B1D83" w:rsidRDefault="009C00D9" w:rsidP="00181886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8A0C65" w:rsidRPr="003B1D83" w:rsidRDefault="008A0C65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 xml:space="preserve">Наименование </w:t>
            </w:r>
            <w:r w:rsidR="001942D7" w:rsidRPr="003B1D83">
              <w:rPr>
                <w:rFonts w:ascii="Times New Roman" w:hAnsi="Times New Roman"/>
              </w:rPr>
              <w:t>ИПС «КОДЕКС»</w:t>
            </w:r>
          </w:p>
        </w:tc>
        <w:tc>
          <w:tcPr>
            <w:tcW w:w="1701" w:type="dxa"/>
          </w:tcPr>
          <w:p w:rsidR="008A0C65" w:rsidRPr="003B1D83" w:rsidRDefault="008A0C65" w:rsidP="00B17E07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Локальный или сетевой (кол-во пользовательских рабочих мест</w:t>
            </w:r>
            <w:r w:rsidR="00A01170" w:rsidRPr="003B1D8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181886" w:rsidRDefault="00181886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</w:t>
            </w:r>
          </w:p>
          <w:p w:rsidR="00181886" w:rsidRDefault="008A0C65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информационного</w:t>
            </w:r>
          </w:p>
          <w:p w:rsidR="008A0C65" w:rsidRPr="003B1D83" w:rsidRDefault="009726F6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обеспечения</w:t>
            </w:r>
          </w:p>
        </w:tc>
        <w:tc>
          <w:tcPr>
            <w:tcW w:w="1276" w:type="dxa"/>
            <w:vAlign w:val="center"/>
          </w:tcPr>
          <w:p w:rsidR="00181886" w:rsidRDefault="008A0C65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Вид</w:t>
            </w:r>
          </w:p>
          <w:p w:rsidR="008A0C65" w:rsidRPr="003B1D83" w:rsidRDefault="009726F6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обеспечения</w:t>
            </w:r>
          </w:p>
        </w:tc>
      </w:tr>
      <w:tr w:rsidR="008A0C65" w:rsidRPr="003B1D83" w:rsidTr="00181886">
        <w:tc>
          <w:tcPr>
            <w:tcW w:w="567" w:type="dxa"/>
          </w:tcPr>
          <w:p w:rsidR="008A0C65" w:rsidRPr="00181886" w:rsidRDefault="008A0C65" w:rsidP="00B1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0C65" w:rsidRPr="00181886" w:rsidRDefault="008A0C65" w:rsidP="00B1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8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8A0C65" w:rsidRPr="00181886" w:rsidRDefault="008A0C65" w:rsidP="00B1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8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8A0C65" w:rsidRPr="00181886" w:rsidRDefault="008A0C65" w:rsidP="00B1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8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A0C65" w:rsidRPr="00181886" w:rsidRDefault="008A0C65" w:rsidP="00B1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8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A0C65" w:rsidRPr="00181886" w:rsidRDefault="008A0C65" w:rsidP="00B17E07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88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F23717" w:rsidRPr="003B1D83" w:rsidTr="00181886">
        <w:tc>
          <w:tcPr>
            <w:tcW w:w="567" w:type="dxa"/>
            <w:vAlign w:val="center"/>
          </w:tcPr>
          <w:p w:rsidR="00F23717" w:rsidRPr="003B1D83" w:rsidRDefault="00F23717" w:rsidP="00181886">
            <w:pPr>
              <w:snapToGrid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F23717" w:rsidRPr="003B1D83" w:rsidRDefault="00F23717" w:rsidP="00181886">
            <w:pPr>
              <w:snapToGri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3B1D8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F23717" w:rsidRPr="003B1D83" w:rsidRDefault="00F23717" w:rsidP="00181886">
            <w:pPr>
              <w:snapToGrid w:val="0"/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 w:rsidRPr="003B1D83">
              <w:rPr>
                <w:rFonts w:ascii="Times New Roman" w:hAnsi="Times New Roman"/>
                <w:color w:val="000000"/>
              </w:rPr>
              <w:t>Информационный канал Кодекс/Техэксперт: Антикризис</w:t>
            </w:r>
          </w:p>
        </w:tc>
        <w:tc>
          <w:tcPr>
            <w:tcW w:w="1701" w:type="dxa"/>
            <w:vMerge w:val="restart"/>
            <w:vAlign w:val="center"/>
          </w:tcPr>
          <w:p w:rsidR="00181886" w:rsidRDefault="00F23717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Сетевой</w:t>
            </w:r>
          </w:p>
          <w:p w:rsidR="00F23717" w:rsidRPr="003B1D83" w:rsidRDefault="00F23717" w:rsidP="00181886">
            <w:pPr>
              <w:snapToGrid w:val="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 xml:space="preserve">(не менее </w:t>
            </w:r>
            <w:r w:rsidR="00801B0C" w:rsidRPr="003B1D83">
              <w:rPr>
                <w:rFonts w:ascii="Times New Roman" w:hAnsi="Times New Roman"/>
              </w:rPr>
              <w:t>5</w:t>
            </w:r>
            <w:r w:rsidRPr="003B1D8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F23717" w:rsidRPr="003B1D83" w:rsidRDefault="00F23717" w:rsidP="00181886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276" w:type="dxa"/>
            <w:vMerge w:val="restart"/>
            <w:vAlign w:val="center"/>
          </w:tcPr>
          <w:p w:rsidR="00F23717" w:rsidRPr="003B1D83" w:rsidRDefault="00F23717" w:rsidP="00181886">
            <w:pPr>
              <w:snapToGrid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Файл</w:t>
            </w:r>
          </w:p>
        </w:tc>
      </w:tr>
      <w:tr w:rsidR="00F23717" w:rsidRPr="003B1D83" w:rsidTr="00181886">
        <w:tc>
          <w:tcPr>
            <w:tcW w:w="567" w:type="dxa"/>
            <w:vAlign w:val="center"/>
          </w:tcPr>
          <w:p w:rsidR="00F23717" w:rsidRPr="003B1D83" w:rsidRDefault="00F23717" w:rsidP="00181886">
            <w:pPr>
              <w:snapToGrid w:val="0"/>
              <w:spacing w:before="60" w:after="60"/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F23717" w:rsidRPr="003B1D83" w:rsidRDefault="00F23717" w:rsidP="00181886">
            <w:pPr>
              <w:snapToGrid w:val="0"/>
              <w:spacing w:before="60" w:after="60"/>
              <w:jc w:val="center"/>
              <w:rPr>
                <w:rFonts w:ascii="Times New Roman" w:hAnsi="Times New Roman"/>
                <w:color w:val="000000"/>
              </w:rPr>
            </w:pPr>
            <w:r w:rsidRPr="003B1D83">
              <w:rPr>
                <w:rFonts w:ascii="Times New Roman" w:hAnsi="Times New Roman"/>
                <w:color w:val="000000"/>
              </w:rPr>
              <w:t>80591</w:t>
            </w:r>
          </w:p>
        </w:tc>
        <w:tc>
          <w:tcPr>
            <w:tcW w:w="3260" w:type="dxa"/>
          </w:tcPr>
          <w:p w:rsidR="00F23717" w:rsidRPr="003B1D83" w:rsidRDefault="00F23717" w:rsidP="00181886">
            <w:pPr>
              <w:snapToGrid w:val="0"/>
              <w:spacing w:before="60" w:after="60"/>
              <w:rPr>
                <w:rFonts w:ascii="Times New Roman" w:hAnsi="Times New Roman"/>
                <w:color w:val="000000"/>
              </w:rPr>
            </w:pPr>
            <w:r w:rsidRPr="003B1D83">
              <w:rPr>
                <w:rFonts w:ascii="Times New Roman" w:hAnsi="Times New Roman"/>
                <w:color w:val="000000"/>
              </w:rPr>
              <w:t>Нормативы, правила, стандарты и законодательство РФ</w:t>
            </w:r>
          </w:p>
        </w:tc>
        <w:tc>
          <w:tcPr>
            <w:tcW w:w="1701" w:type="dxa"/>
            <w:vMerge/>
          </w:tcPr>
          <w:p w:rsidR="00F23717" w:rsidRPr="003B1D83" w:rsidRDefault="00F23717" w:rsidP="00181886">
            <w:pPr>
              <w:snapToGrid w:val="0"/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23717" w:rsidRPr="003B1D83" w:rsidRDefault="00F23717" w:rsidP="00181886">
            <w:pPr>
              <w:spacing w:before="60" w:after="60"/>
              <w:jc w:val="center"/>
            </w:pPr>
          </w:p>
        </w:tc>
        <w:tc>
          <w:tcPr>
            <w:tcW w:w="1276" w:type="dxa"/>
            <w:vMerge/>
          </w:tcPr>
          <w:p w:rsidR="00F23717" w:rsidRPr="003B1D83" w:rsidRDefault="00F23717" w:rsidP="00181886">
            <w:pPr>
              <w:snapToGrid w:val="0"/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9C00D9" w:rsidRPr="003B1D83" w:rsidRDefault="009C00D9" w:rsidP="00181886">
      <w:pPr>
        <w:spacing w:before="60" w:after="60"/>
        <w:ind w:firstLine="270"/>
        <w:rPr>
          <w:rFonts w:ascii="Times New Roman" w:hAnsi="Times New Roman"/>
        </w:rPr>
      </w:pPr>
    </w:p>
    <w:p w:rsidR="008A0C65" w:rsidRPr="003B1D83" w:rsidRDefault="008A0C65" w:rsidP="00B17E0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>Примечания:</w:t>
      </w:r>
    </w:p>
    <w:p w:rsidR="008A0C65" w:rsidRPr="003B1D83" w:rsidRDefault="008A0C65" w:rsidP="00B17E07">
      <w:pPr>
        <w:tabs>
          <w:tab w:val="left" w:pos="142"/>
        </w:tabs>
        <w:rPr>
          <w:rFonts w:ascii="Times New Roman" w:hAnsi="Times New Roman"/>
        </w:rPr>
      </w:pPr>
      <w:r w:rsidRPr="003B1D83">
        <w:rPr>
          <w:rFonts w:ascii="Times New Roman" w:hAnsi="Times New Roman"/>
        </w:rPr>
        <w:t>-</w:t>
      </w:r>
      <w:r w:rsidRPr="003B1D83">
        <w:rPr>
          <w:rFonts w:ascii="Times New Roman" w:hAnsi="Times New Roman"/>
        </w:rPr>
        <w:tab/>
        <w:t xml:space="preserve">В графе 1 указывается код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 xml:space="preserve"> – код экземпляров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 xml:space="preserve"> по Прейскуранту Исполнителя.</w:t>
      </w:r>
    </w:p>
    <w:p w:rsidR="008A0C65" w:rsidRPr="003B1D83" w:rsidRDefault="008A0C65" w:rsidP="00B17E07">
      <w:pPr>
        <w:tabs>
          <w:tab w:val="left" w:pos="142"/>
        </w:tabs>
        <w:rPr>
          <w:rFonts w:ascii="Times New Roman" w:hAnsi="Times New Roman"/>
        </w:rPr>
      </w:pPr>
      <w:r w:rsidRPr="003B1D83">
        <w:rPr>
          <w:rFonts w:ascii="Times New Roman" w:hAnsi="Times New Roman"/>
        </w:rPr>
        <w:t>-</w:t>
      </w:r>
      <w:r w:rsidRPr="003B1D83">
        <w:rPr>
          <w:rFonts w:ascii="Times New Roman" w:hAnsi="Times New Roman"/>
        </w:rPr>
        <w:tab/>
        <w:t xml:space="preserve">В графе 2 указывается наименование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 xml:space="preserve"> – наименование экземпляров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 xml:space="preserve"> по Прейскуранту Исполнителя.</w:t>
      </w:r>
    </w:p>
    <w:p w:rsidR="008A0C65" w:rsidRPr="003B1D83" w:rsidRDefault="008A0C65" w:rsidP="00B17E07">
      <w:pPr>
        <w:tabs>
          <w:tab w:val="left" w:pos="142"/>
        </w:tabs>
        <w:rPr>
          <w:rFonts w:ascii="Times New Roman" w:hAnsi="Times New Roman"/>
        </w:rPr>
      </w:pPr>
      <w:r w:rsidRPr="003B1D83">
        <w:rPr>
          <w:rFonts w:ascii="Times New Roman" w:hAnsi="Times New Roman"/>
        </w:rPr>
        <w:t>-</w:t>
      </w:r>
      <w:r w:rsidRPr="003B1D83">
        <w:rPr>
          <w:rFonts w:ascii="Times New Roman" w:hAnsi="Times New Roman"/>
        </w:rPr>
        <w:tab/>
        <w:t xml:space="preserve">В графе 3 указывается количество компьютеров (сетей) Пользователя, на которых установлены экземпляры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>, а также количество пользовательских рабочих мест, с которых осуществляется доступ к ним для каждой из сетей, при установке на компьютерную сеть (сети) Пользователя.</w:t>
      </w:r>
    </w:p>
    <w:p w:rsidR="008A0C65" w:rsidRPr="003B1D83" w:rsidRDefault="008A0C65" w:rsidP="00B17E07">
      <w:pPr>
        <w:tabs>
          <w:tab w:val="left" w:pos="142"/>
        </w:tabs>
        <w:rPr>
          <w:rFonts w:ascii="Times New Roman" w:hAnsi="Times New Roman"/>
        </w:rPr>
      </w:pPr>
      <w:r w:rsidRPr="003B1D83">
        <w:rPr>
          <w:rFonts w:ascii="Times New Roman" w:hAnsi="Times New Roman"/>
        </w:rPr>
        <w:t>-</w:t>
      </w:r>
      <w:r w:rsidRPr="003B1D83">
        <w:rPr>
          <w:rFonts w:ascii="Times New Roman" w:hAnsi="Times New Roman"/>
        </w:rPr>
        <w:tab/>
        <w:t xml:space="preserve">В графе 4 указывается периодичность предоставления пакетов новой информации – информационного </w:t>
      </w:r>
      <w:r w:rsidR="009726F6" w:rsidRPr="003B1D83">
        <w:rPr>
          <w:rFonts w:ascii="Times New Roman" w:hAnsi="Times New Roman"/>
        </w:rPr>
        <w:t>обеспечения</w:t>
      </w:r>
      <w:r w:rsidRPr="003B1D83">
        <w:rPr>
          <w:rFonts w:ascii="Times New Roman" w:hAnsi="Times New Roman"/>
        </w:rPr>
        <w:t xml:space="preserve">. Если обновление экземпляров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 xml:space="preserve"> не предусматривается, то в графе 4 записывается: НЕТ.</w:t>
      </w:r>
    </w:p>
    <w:p w:rsidR="008A0C65" w:rsidRPr="003B1D83" w:rsidRDefault="008A0C65" w:rsidP="00B17E07">
      <w:pPr>
        <w:tabs>
          <w:tab w:val="left" w:pos="142"/>
        </w:tabs>
        <w:rPr>
          <w:rFonts w:ascii="Times New Roman" w:hAnsi="Times New Roman"/>
        </w:rPr>
      </w:pPr>
      <w:r w:rsidRPr="003B1D83">
        <w:rPr>
          <w:rFonts w:ascii="Times New Roman" w:hAnsi="Times New Roman"/>
        </w:rPr>
        <w:t>-</w:t>
      </w:r>
      <w:r w:rsidRPr="003B1D83">
        <w:rPr>
          <w:rFonts w:ascii="Times New Roman" w:hAnsi="Times New Roman"/>
        </w:rPr>
        <w:tab/>
        <w:t>В графе 5 указывается вид носителя информации для пакетов новой информации (файл - при установке Исполнителем на компьютер(ы) Пользователя, E-mail, WWW, CD/DVD – количество оптических носителей определяется Исполнителем в зависимости от объема пакетов новой информации, и т.д.).</w:t>
      </w:r>
    </w:p>
    <w:p w:rsidR="008A0C65" w:rsidRPr="003B1D83" w:rsidRDefault="008A0C65" w:rsidP="00B17E07">
      <w:pPr>
        <w:ind w:firstLine="270"/>
        <w:rPr>
          <w:rFonts w:ascii="Times New Roman" w:hAnsi="Times New Roman"/>
        </w:rPr>
      </w:pPr>
    </w:p>
    <w:p w:rsidR="008A0C65" w:rsidRPr="003B1D83" w:rsidRDefault="008A0C65" w:rsidP="00B17E0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2. Установка экземпляров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 xml:space="preserve"> производится:</w:t>
      </w:r>
    </w:p>
    <w:p w:rsidR="008752A0" w:rsidRPr="003B1D83" w:rsidRDefault="008752A0" w:rsidP="00B17E07">
      <w:pPr>
        <w:ind w:firstLine="270"/>
        <w:rPr>
          <w:rFonts w:ascii="Times New Roman" w:hAnsi="Times New Roman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110"/>
      </w:tblGrid>
      <w:tr w:rsidR="008A0C65" w:rsidRPr="003B1D83" w:rsidTr="0075292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C65" w:rsidRPr="00B13F47" w:rsidRDefault="008A0C65" w:rsidP="00B17E07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F47">
              <w:rPr>
                <w:rFonts w:ascii="Times New Roman" w:hAnsi="Times New Roman"/>
                <w:b/>
                <w:sz w:val="18"/>
                <w:szCs w:val="18"/>
              </w:rPr>
              <w:t>Наименование юридического лица (подразделения)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C65" w:rsidRPr="00B13F47" w:rsidRDefault="008A0C65" w:rsidP="00B17E07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F47">
              <w:rPr>
                <w:rFonts w:ascii="Times New Roman" w:hAnsi="Times New Roman"/>
                <w:b/>
                <w:sz w:val="18"/>
                <w:szCs w:val="18"/>
              </w:rPr>
              <w:t>Фактический адрес местонахождения</w:t>
            </w:r>
          </w:p>
        </w:tc>
      </w:tr>
      <w:tr w:rsidR="008A0C65" w:rsidRPr="003B1D83" w:rsidTr="0075292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0C65" w:rsidRPr="00B13F47" w:rsidRDefault="00B01A96" w:rsidP="00B13F47">
            <w:pPr>
              <w:jc w:val="left"/>
              <w:rPr>
                <w:rFonts w:ascii="Times New Roman" w:hAnsi="Times New Roman"/>
              </w:rPr>
            </w:pPr>
            <w:r w:rsidRPr="00B13F47">
              <w:rPr>
                <w:rFonts w:ascii="Times New Roman" w:hAnsi="Times New Roman"/>
                <w:bCs/>
              </w:rPr>
              <w:t>федеральное г</w:t>
            </w:r>
            <w:r w:rsidRPr="00B13F47">
              <w:rPr>
                <w:rFonts w:ascii="Times New Roman" w:hAnsi="Times New Roman"/>
              </w:rPr>
              <w:t>осударственное бюджетное</w:t>
            </w:r>
            <w:r w:rsidRPr="00B13F47">
              <w:t xml:space="preserve"> </w:t>
            </w:r>
            <w:r w:rsidRPr="00B13F47">
              <w:rPr>
                <w:rFonts w:ascii="Times New Roman" w:hAnsi="Times New Roman"/>
              </w:rPr>
              <w:t>образовательное учреждение высшего образования «Омский государственный университет путей сообщения» (ОмГУПС(ОмИИТ))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0D9" w:rsidRPr="003B1D83" w:rsidRDefault="009C00D9" w:rsidP="00B17E07">
            <w:pPr>
              <w:snapToGrid w:val="0"/>
              <w:rPr>
                <w:rFonts w:ascii="Times New Roman" w:hAnsi="Times New Roman"/>
              </w:rPr>
            </w:pPr>
          </w:p>
          <w:p w:rsidR="008A0C65" w:rsidRPr="003B1D83" w:rsidRDefault="00801B0C" w:rsidP="006422A5">
            <w:pPr>
              <w:snapToGrid w:val="0"/>
              <w:jc w:val="left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 xml:space="preserve">644046, </w:t>
            </w:r>
            <w:r w:rsidR="00627F78" w:rsidRPr="003B1D83">
              <w:rPr>
                <w:rFonts w:ascii="Times New Roman" w:hAnsi="Times New Roman"/>
              </w:rPr>
              <w:t>г.</w:t>
            </w:r>
            <w:r w:rsidR="00013B2C" w:rsidRPr="003B1D83">
              <w:rPr>
                <w:rFonts w:ascii="Times New Roman" w:hAnsi="Times New Roman"/>
              </w:rPr>
              <w:t xml:space="preserve"> </w:t>
            </w:r>
            <w:r w:rsidR="00627F78" w:rsidRPr="003B1D83">
              <w:rPr>
                <w:rFonts w:ascii="Times New Roman" w:hAnsi="Times New Roman"/>
              </w:rPr>
              <w:t>Омск, п</w:t>
            </w:r>
            <w:r w:rsidR="008A0C65" w:rsidRPr="003B1D83">
              <w:rPr>
                <w:rFonts w:ascii="Times New Roman" w:hAnsi="Times New Roman"/>
              </w:rPr>
              <w:t>р</w:t>
            </w:r>
            <w:r w:rsidR="00627F78" w:rsidRPr="003B1D83">
              <w:rPr>
                <w:rFonts w:ascii="Times New Roman" w:hAnsi="Times New Roman"/>
              </w:rPr>
              <w:t xml:space="preserve">оспект </w:t>
            </w:r>
            <w:r w:rsidR="008A0C65" w:rsidRPr="003B1D83">
              <w:rPr>
                <w:rFonts w:ascii="Times New Roman" w:hAnsi="Times New Roman"/>
              </w:rPr>
              <w:t>К.Маркса,</w:t>
            </w:r>
            <w:r w:rsidR="00627F78" w:rsidRPr="003B1D83">
              <w:rPr>
                <w:rFonts w:ascii="Times New Roman" w:hAnsi="Times New Roman"/>
              </w:rPr>
              <w:t xml:space="preserve"> </w:t>
            </w:r>
            <w:r w:rsidRPr="003B1D83">
              <w:rPr>
                <w:rFonts w:ascii="Times New Roman" w:hAnsi="Times New Roman"/>
              </w:rPr>
              <w:t>д.</w:t>
            </w:r>
            <w:r w:rsidR="008A0C65" w:rsidRPr="003B1D83">
              <w:rPr>
                <w:rFonts w:ascii="Times New Roman" w:hAnsi="Times New Roman"/>
              </w:rPr>
              <w:t>35</w:t>
            </w:r>
            <w:r w:rsidRPr="003B1D83">
              <w:rPr>
                <w:rFonts w:ascii="Times New Roman" w:hAnsi="Times New Roman"/>
              </w:rPr>
              <w:t xml:space="preserve"> (главный корпус)</w:t>
            </w:r>
          </w:p>
        </w:tc>
      </w:tr>
    </w:tbl>
    <w:p w:rsidR="008A0C65" w:rsidRPr="003B1D83" w:rsidRDefault="008A0C65" w:rsidP="00B17E07">
      <w:pPr>
        <w:ind w:firstLine="270"/>
        <w:rPr>
          <w:rFonts w:ascii="Times New Roman" w:hAnsi="Times New Roman"/>
        </w:rPr>
      </w:pPr>
    </w:p>
    <w:p w:rsidR="008A0C65" w:rsidRPr="003B1D83" w:rsidRDefault="008A0C65" w:rsidP="00B17E0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3. Технологическая процедура обновления экземпляров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 xml:space="preserve"> на компьютере Пользователя выполняется Исполнителем </w:t>
      </w:r>
    </w:p>
    <w:p w:rsidR="008A0C65" w:rsidRPr="003B1D83" w:rsidRDefault="008A0C65" w:rsidP="00B17E0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4. Информационное содержание пакетов новой информации для обновления экземпляров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 xml:space="preserve"> Пользователя определяется изготовителем (правообладателем)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 xml:space="preserve"> в рамках тематической направленности соответствующих экземпляров </w:t>
      </w:r>
      <w:r w:rsidR="001942D7" w:rsidRPr="003B1D83">
        <w:rPr>
          <w:rFonts w:ascii="Times New Roman" w:hAnsi="Times New Roman"/>
        </w:rPr>
        <w:t>ИПС «КОДЕКС»</w:t>
      </w:r>
      <w:r w:rsidRPr="003B1D83">
        <w:rPr>
          <w:rFonts w:ascii="Times New Roman" w:hAnsi="Times New Roman"/>
        </w:rPr>
        <w:t>.</w:t>
      </w:r>
    </w:p>
    <w:p w:rsidR="008A0C65" w:rsidRPr="003B1D83" w:rsidRDefault="008A0C65" w:rsidP="00B17E07">
      <w:pPr>
        <w:ind w:firstLine="270"/>
        <w:rPr>
          <w:rFonts w:ascii="Times New Roman" w:hAnsi="Times New Roman"/>
        </w:rPr>
      </w:pPr>
    </w:p>
    <w:p w:rsidR="005A51DA" w:rsidRPr="003B1D83" w:rsidRDefault="005A51DA" w:rsidP="005A51DA">
      <w:pPr>
        <w:ind w:firstLine="270"/>
        <w:jc w:val="center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>Подписи Сторон:</w:t>
      </w:r>
    </w:p>
    <w:p w:rsidR="008A0C65" w:rsidRPr="003B1D83" w:rsidRDefault="008A0C65" w:rsidP="00B17E07">
      <w:pPr>
        <w:jc w:val="center"/>
        <w:rPr>
          <w:rFonts w:ascii="Times New Roman" w:hAnsi="Times New Roman"/>
          <w:b/>
          <w:caps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50"/>
        <w:gridCol w:w="4894"/>
      </w:tblGrid>
      <w:tr w:rsidR="002438CA" w:rsidRPr="003B1D83" w:rsidTr="00B13F47">
        <w:trPr>
          <w:trHeight w:val="531"/>
        </w:trPr>
        <w:tc>
          <w:tcPr>
            <w:tcW w:w="4959" w:type="dxa"/>
            <w:shd w:val="clear" w:color="auto" w:fill="auto"/>
          </w:tcPr>
          <w:p w:rsidR="002438CA" w:rsidRPr="003B1D83" w:rsidRDefault="002438CA" w:rsidP="002438CA">
            <w:pPr>
              <w:jc w:val="center"/>
              <w:rPr>
                <w:rFonts w:ascii="Times New Roman" w:hAnsi="Times New Roman"/>
                <w:b/>
              </w:rPr>
            </w:pPr>
            <w:r w:rsidRPr="003B1D83">
              <w:rPr>
                <w:rFonts w:ascii="Times New Roman" w:hAnsi="Times New Roman"/>
                <w:b/>
              </w:rPr>
              <w:t>Исполнитель:</w:t>
            </w:r>
          </w:p>
          <w:p w:rsidR="002438CA" w:rsidRPr="003B1D83" w:rsidRDefault="002438CA" w:rsidP="002438C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  <w:shd w:val="clear" w:color="auto" w:fill="auto"/>
          </w:tcPr>
          <w:p w:rsidR="002438CA" w:rsidRPr="003B1D83" w:rsidRDefault="002438CA" w:rsidP="002438CA">
            <w:pPr>
              <w:jc w:val="center"/>
              <w:rPr>
                <w:rFonts w:ascii="Times New Roman" w:hAnsi="Times New Roman"/>
                <w:b/>
              </w:rPr>
            </w:pPr>
            <w:r w:rsidRPr="003B1D83">
              <w:rPr>
                <w:rFonts w:ascii="Times New Roman" w:hAnsi="Times New Roman"/>
                <w:b/>
              </w:rPr>
              <w:t>Заказчик:</w:t>
            </w:r>
          </w:p>
          <w:p w:rsidR="002438CA" w:rsidRPr="003B1D83" w:rsidRDefault="002438CA" w:rsidP="002438CA">
            <w:pPr>
              <w:jc w:val="center"/>
              <w:rPr>
                <w:rFonts w:ascii="Times New Roman" w:hAnsi="Times New Roman"/>
                <w:b/>
              </w:rPr>
            </w:pPr>
            <w:r w:rsidRPr="003B1D83">
              <w:rPr>
                <w:rFonts w:ascii="Times New Roman" w:hAnsi="Times New Roman"/>
                <w:b/>
              </w:rPr>
              <w:t>ОмГУПС(ОмИИТ)</w:t>
            </w:r>
          </w:p>
        </w:tc>
      </w:tr>
      <w:tr w:rsidR="002438CA" w:rsidRPr="003B1D83" w:rsidTr="00B13F47">
        <w:tc>
          <w:tcPr>
            <w:tcW w:w="4959" w:type="dxa"/>
            <w:shd w:val="clear" w:color="auto" w:fill="auto"/>
          </w:tcPr>
          <w:p w:rsidR="002438CA" w:rsidRPr="00FC3989" w:rsidRDefault="002438CA" w:rsidP="00FC3989">
            <w:pPr>
              <w:rPr>
                <w:rFonts w:ascii="Times New Roman" w:hAnsi="Times New Roman"/>
              </w:rPr>
            </w:pPr>
          </w:p>
          <w:p w:rsidR="002438CA" w:rsidRPr="003B1D83" w:rsidRDefault="002438CA" w:rsidP="002438CA">
            <w:pPr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____________________ /</w:t>
            </w:r>
            <w:r w:rsidR="005D0C40">
              <w:rPr>
                <w:rFonts w:ascii="Times New Roman" w:hAnsi="Times New Roman"/>
              </w:rPr>
              <w:t>_____________</w:t>
            </w:r>
            <w:r w:rsidRPr="003B1D83">
              <w:rPr>
                <w:rFonts w:ascii="Times New Roman" w:hAnsi="Times New Roman"/>
              </w:rPr>
              <w:t>./</w:t>
            </w:r>
          </w:p>
          <w:p w:rsidR="002438CA" w:rsidRPr="00FC3989" w:rsidRDefault="00FC3989" w:rsidP="00FC398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2438CA" w:rsidRPr="00FC3989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2438CA" w:rsidRPr="00FC3989" w:rsidRDefault="002438CA" w:rsidP="00FC3989">
            <w:pPr>
              <w:rPr>
                <w:rFonts w:ascii="Times New Roman" w:hAnsi="Times New Roman"/>
              </w:rPr>
            </w:pPr>
            <w:r w:rsidRPr="00FC3989">
              <w:rPr>
                <w:rFonts w:ascii="Times New Roman" w:hAnsi="Times New Roman"/>
              </w:rPr>
              <w:t>Ректор</w:t>
            </w:r>
          </w:p>
          <w:p w:rsidR="002438CA" w:rsidRPr="003B1D83" w:rsidRDefault="002438CA" w:rsidP="002438CA">
            <w:pPr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_____________________/Овчаренко С.М./</w:t>
            </w:r>
          </w:p>
          <w:p w:rsidR="002438CA" w:rsidRPr="003B1D83" w:rsidRDefault="00FC3989" w:rsidP="00FC39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2438CA" w:rsidRPr="00FC3989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EF04D8" w:rsidRPr="003B1D83" w:rsidRDefault="00EF04D8" w:rsidP="00A01170">
      <w:pPr>
        <w:pageBreakBefore/>
        <w:jc w:val="right"/>
        <w:rPr>
          <w:rFonts w:ascii="Times New Roman" w:hAnsi="Times New Roman"/>
        </w:rPr>
      </w:pPr>
      <w:r w:rsidRPr="003B1D83">
        <w:rPr>
          <w:rFonts w:ascii="Times New Roman" w:hAnsi="Times New Roman"/>
          <w:b/>
        </w:rPr>
        <w:lastRenderedPageBreak/>
        <w:t>Приложение № 2</w:t>
      </w:r>
    </w:p>
    <w:p w:rsidR="00EF04D8" w:rsidRPr="003B1D83" w:rsidRDefault="00A01170" w:rsidP="00A01170">
      <w:pPr>
        <w:jc w:val="right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к договору № </w:t>
      </w:r>
      <w:r w:rsidR="00721066">
        <w:rPr>
          <w:rFonts w:ascii="Times New Roman" w:hAnsi="Times New Roman"/>
        </w:rPr>
        <w:t>______</w:t>
      </w:r>
    </w:p>
    <w:p w:rsidR="00EF04D8" w:rsidRPr="003B1D83" w:rsidRDefault="00A01170" w:rsidP="00A01170">
      <w:pPr>
        <w:jc w:val="right"/>
        <w:rPr>
          <w:rFonts w:ascii="Times New Roman" w:hAnsi="Times New Roman"/>
        </w:rPr>
      </w:pPr>
      <w:r w:rsidRPr="003B1D83">
        <w:rPr>
          <w:rFonts w:ascii="Times New Roman" w:hAnsi="Times New Roman"/>
        </w:rPr>
        <w:t>от  «_____</w:t>
      </w:r>
      <w:r w:rsidR="00EF04D8" w:rsidRPr="003B1D83">
        <w:rPr>
          <w:rFonts w:ascii="Times New Roman" w:hAnsi="Times New Roman"/>
        </w:rPr>
        <w:t>»_</w:t>
      </w:r>
      <w:r w:rsidR="00961C82" w:rsidRPr="003B1D83">
        <w:rPr>
          <w:rFonts w:ascii="Times New Roman" w:hAnsi="Times New Roman"/>
        </w:rPr>
        <w:t>_____________ 20___</w:t>
      </w:r>
      <w:r w:rsidR="00E34091" w:rsidRPr="003B1D83">
        <w:rPr>
          <w:rFonts w:ascii="Times New Roman" w:hAnsi="Times New Roman"/>
        </w:rPr>
        <w:t xml:space="preserve"> </w:t>
      </w:r>
      <w:r w:rsidR="00EF04D8" w:rsidRPr="003B1D83">
        <w:rPr>
          <w:rFonts w:ascii="Times New Roman" w:hAnsi="Times New Roman"/>
        </w:rPr>
        <w:t>г.</w:t>
      </w:r>
    </w:p>
    <w:p w:rsidR="001942D7" w:rsidRPr="003B1D83" w:rsidRDefault="00AD3A68" w:rsidP="00A01170">
      <w:pPr>
        <w:jc w:val="right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 xml:space="preserve">между </w:t>
      </w:r>
      <w:r w:rsidR="00721066">
        <w:rPr>
          <w:rFonts w:ascii="Times New Roman" w:hAnsi="Times New Roman"/>
          <w:b/>
        </w:rPr>
        <w:t>____________</w:t>
      </w:r>
      <w:r w:rsidR="009C00D9" w:rsidRPr="003B1D83">
        <w:rPr>
          <w:rFonts w:ascii="Times New Roman" w:hAnsi="Times New Roman"/>
          <w:b/>
        </w:rPr>
        <w:t xml:space="preserve"> </w:t>
      </w:r>
      <w:r w:rsidR="009726F6" w:rsidRPr="003B1D83">
        <w:rPr>
          <w:rFonts w:ascii="Times New Roman" w:hAnsi="Times New Roman"/>
          <w:b/>
        </w:rPr>
        <w:t xml:space="preserve">и </w:t>
      </w:r>
      <w:r w:rsidR="001942D7" w:rsidRPr="003B1D83">
        <w:rPr>
          <w:rFonts w:ascii="Times New Roman" w:hAnsi="Times New Roman"/>
          <w:b/>
        </w:rPr>
        <w:t>ОмГУПС(ОмИИТ)</w:t>
      </w:r>
    </w:p>
    <w:p w:rsidR="008A0C65" w:rsidRPr="003B1D83" w:rsidRDefault="008A0C65" w:rsidP="00B17E07">
      <w:pPr>
        <w:jc w:val="right"/>
        <w:rPr>
          <w:rFonts w:ascii="Times New Roman" w:hAnsi="Times New Roman"/>
        </w:rPr>
      </w:pPr>
    </w:p>
    <w:p w:rsidR="008A0C65" w:rsidRPr="003B1D83" w:rsidRDefault="008A0C65" w:rsidP="00B17E07">
      <w:pPr>
        <w:ind w:firstLine="270"/>
        <w:jc w:val="center"/>
        <w:rPr>
          <w:rFonts w:ascii="Times New Roman" w:hAnsi="Times New Roman"/>
          <w:b/>
          <w:bCs/>
        </w:rPr>
      </w:pPr>
      <w:r w:rsidRPr="003B1D83">
        <w:rPr>
          <w:rFonts w:ascii="Times New Roman" w:hAnsi="Times New Roman"/>
          <w:b/>
          <w:bCs/>
        </w:rPr>
        <w:t>ПРАВИЛА ПОЛЬЗОВАНИЯ</w:t>
      </w:r>
    </w:p>
    <w:p w:rsidR="008A0C65" w:rsidRPr="003B1D83" w:rsidRDefault="008A0C65" w:rsidP="00B17E07">
      <w:pPr>
        <w:ind w:firstLine="270"/>
        <w:jc w:val="center"/>
        <w:rPr>
          <w:rFonts w:ascii="Times New Roman" w:hAnsi="Times New Roman"/>
          <w:b/>
          <w:bCs/>
        </w:rPr>
      </w:pPr>
      <w:r w:rsidRPr="003B1D83">
        <w:rPr>
          <w:rFonts w:ascii="Times New Roman" w:hAnsi="Times New Roman"/>
          <w:b/>
          <w:bCs/>
        </w:rPr>
        <w:t xml:space="preserve">для экземпляров </w:t>
      </w:r>
      <w:r w:rsidR="001942D7" w:rsidRPr="003B1D83">
        <w:rPr>
          <w:rFonts w:ascii="Times New Roman" w:hAnsi="Times New Roman"/>
          <w:b/>
          <w:bCs/>
        </w:rPr>
        <w:t>ИПС «КОДЕКС»</w:t>
      </w:r>
    </w:p>
    <w:p w:rsidR="008A0C65" w:rsidRPr="003B1D83" w:rsidRDefault="008A0C65" w:rsidP="00B17E07">
      <w:pPr>
        <w:ind w:firstLine="270"/>
        <w:rPr>
          <w:rFonts w:ascii="Times New Roman" w:hAnsi="Times New Roman"/>
        </w:rPr>
      </w:pP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Настоящие Правила пользования являются частью договора, заключенного между Заказчиком и официальным распространителем экземпляров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 (Исполнителем). Заказчик, подписавший Договор и Спецификацию к нему, приобретает статус зарегистрированного пользователя и законного приобретателя экземпляров ИСС, перечисленных в Спецификации. </w:t>
      </w:r>
    </w:p>
    <w:p w:rsidR="00F23717" w:rsidRPr="003B1D83" w:rsidRDefault="00054BF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>Ничто в договоре и настоящих П</w:t>
      </w:r>
      <w:r w:rsidR="00F23717" w:rsidRPr="003B1D83">
        <w:rPr>
          <w:rFonts w:ascii="Times New Roman" w:hAnsi="Times New Roman"/>
        </w:rPr>
        <w:t xml:space="preserve">равилах не должно толковаться как передача Заказчику каких-либо имущественных прав на экземпляры </w:t>
      </w:r>
      <w:r w:rsidRPr="003B1D83">
        <w:rPr>
          <w:rFonts w:ascii="Times New Roman" w:hAnsi="Times New Roman"/>
        </w:rPr>
        <w:t>ИПС</w:t>
      </w:r>
      <w:r w:rsidR="00F23717" w:rsidRPr="003B1D83">
        <w:rPr>
          <w:rFonts w:ascii="Times New Roman" w:hAnsi="Times New Roman"/>
        </w:rPr>
        <w:t xml:space="preserve"> и содержащиеся в них материалы (информационные ресурсы), если это прямо не указано в тексте договора или иного письменного соглашения </w:t>
      </w:r>
      <w:r w:rsidRPr="003B1D83">
        <w:rPr>
          <w:rFonts w:ascii="Times New Roman" w:hAnsi="Times New Roman"/>
        </w:rPr>
        <w:t>Заказчика</w:t>
      </w:r>
      <w:r w:rsidR="00F23717" w:rsidRPr="003B1D83">
        <w:rPr>
          <w:rFonts w:ascii="Times New Roman" w:hAnsi="Times New Roman"/>
        </w:rPr>
        <w:t xml:space="preserve"> и изготовителя (правообладателя) или уполномоченного им лица.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>В соответствии с Гражданским кодексом Российской Ф</w:t>
      </w:r>
      <w:r w:rsidR="00054BF7" w:rsidRPr="003B1D83">
        <w:rPr>
          <w:rFonts w:ascii="Times New Roman" w:hAnsi="Times New Roman"/>
        </w:rPr>
        <w:t>едерации и Федеральным законом «</w:t>
      </w:r>
      <w:r w:rsidRPr="003B1D83">
        <w:rPr>
          <w:rFonts w:ascii="Times New Roman" w:hAnsi="Times New Roman"/>
        </w:rPr>
        <w:t>Об информации, информационных технологиях и защите информации</w:t>
      </w:r>
      <w:r w:rsidR="00054BF7" w:rsidRPr="003B1D83">
        <w:rPr>
          <w:rFonts w:ascii="Times New Roman" w:hAnsi="Times New Roman"/>
        </w:rPr>
        <w:t>»</w:t>
      </w:r>
      <w:r w:rsidRPr="003B1D83">
        <w:rPr>
          <w:rFonts w:ascii="Times New Roman" w:hAnsi="Times New Roman"/>
        </w:rPr>
        <w:t xml:space="preserve"> установлены нижеследующие правила пользования экземплярами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>: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1. Пользование перечисленными в Спецификации экземплярами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 осуществляется только согласно их назначению и вариантам поставки, указанным в Спецификации.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>2. Не допускаются без письменного разрешения изготовителя (правообладателя) или уполномоченного им лица: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2.1. перепечатка (публикация) или распространение в бумажной форме отдельно и в составе сборников, а также включение в базы данных, распространение в электронной форме отдельно или в составе баз данных, доведение до всеобщего сведения не охраняемых авторским правом материалов и документов (документированной информации), содержащихся в получаемых по настоящему договору экземплярах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>;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2.2. перепечатка (публикация), распространение в любой форме и любым способом или доведение до всеобщего сведения отдельно и в составе сборников или баз данных авторских произведений, содержащихся в получаемых по настоящему договору экземплярах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>.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3. </w:t>
      </w:r>
      <w:r w:rsidR="00054BF7" w:rsidRPr="003B1D83">
        <w:rPr>
          <w:rFonts w:ascii="Times New Roman" w:hAnsi="Times New Roman"/>
        </w:rPr>
        <w:t xml:space="preserve">Заказчик </w:t>
      </w:r>
      <w:r w:rsidRPr="003B1D83">
        <w:rPr>
          <w:rFonts w:ascii="Times New Roman" w:hAnsi="Times New Roman"/>
        </w:rPr>
        <w:t xml:space="preserve">обязан пользоваться экземплярами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 в соответствии с их назначением исключительно в пределах офиса одного юридического лица по указанному в Спецификации адресу фактического места установки экземпляров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>.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>4. При условии «</w:t>
      </w:r>
      <w:r w:rsidR="00054BF7" w:rsidRPr="003B1D83">
        <w:rPr>
          <w:rFonts w:ascii="Times New Roman" w:hAnsi="Times New Roman"/>
        </w:rPr>
        <w:t>однопользовательского</w:t>
      </w:r>
      <w:r w:rsidRPr="003B1D83">
        <w:rPr>
          <w:rFonts w:ascii="Times New Roman" w:hAnsi="Times New Roman"/>
        </w:rPr>
        <w:t xml:space="preserve"> офисного варианта установки экземпляров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» хранение и пользование экземпляром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 допускается только на одном компьютере. Не является нарушением настоящих Правил пользования пользование законно приобретенным </w:t>
      </w:r>
      <w:r w:rsidR="00054BF7" w:rsidRPr="003B1D83">
        <w:rPr>
          <w:rFonts w:ascii="Times New Roman" w:hAnsi="Times New Roman"/>
        </w:rPr>
        <w:t>однопользовательским</w:t>
      </w:r>
      <w:r w:rsidRPr="003B1D83">
        <w:rPr>
          <w:rFonts w:ascii="Times New Roman" w:hAnsi="Times New Roman"/>
        </w:rPr>
        <w:t xml:space="preserve"> офисным вариантом экземпляра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 на аппаратных средствах </w:t>
      </w:r>
      <w:r w:rsidR="00054BF7" w:rsidRPr="003B1D83">
        <w:rPr>
          <w:rFonts w:ascii="Times New Roman" w:hAnsi="Times New Roman"/>
        </w:rPr>
        <w:t>Заказчика</w:t>
      </w:r>
      <w:r w:rsidRPr="003B1D83">
        <w:rPr>
          <w:rFonts w:ascii="Times New Roman" w:hAnsi="Times New Roman"/>
        </w:rPr>
        <w:t xml:space="preserve"> вне пределов его офиса в случае установки системы на ноутбуке или флеш-карте.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5. При условии «многопользовательского офисного варианта установки экземпляров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» хранение и пользование экземпляром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 допускается только на одном компьютере (сервере). Допускается доступ к одному экземпляру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 по локальной компьютерной </w:t>
      </w:r>
      <w:r w:rsidR="00054BF7" w:rsidRPr="003B1D83">
        <w:rPr>
          <w:rFonts w:ascii="Times New Roman" w:hAnsi="Times New Roman"/>
        </w:rPr>
        <w:t xml:space="preserve">сети одного юридического лица с </w:t>
      </w:r>
      <w:r w:rsidRPr="003B1D83">
        <w:rPr>
          <w:rFonts w:ascii="Times New Roman" w:hAnsi="Times New Roman"/>
        </w:rPr>
        <w:t>компьютеров (рабочих мест), количество которых указано в Спецификации, находящихся в одном здании. По согласованию с правообладателем допускаются исключения, которые явно указываются в Спецификации (пользование в локальной сети рядом расположенных зданий, использование сотрудниками более чем одного юридического лица, входящих в одну бизнес-структуру). При этом перечень (адреса) конкретных зданий и наименований юридических лиц, количество рабочих мест должны быть явно указаны в Спецификации.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6. </w:t>
      </w:r>
      <w:r w:rsidR="00054BF7" w:rsidRPr="003B1D83">
        <w:rPr>
          <w:rFonts w:ascii="Times New Roman" w:hAnsi="Times New Roman"/>
        </w:rPr>
        <w:t>Заказчик</w:t>
      </w:r>
      <w:r w:rsidRPr="003B1D83">
        <w:rPr>
          <w:rFonts w:ascii="Times New Roman" w:hAnsi="Times New Roman"/>
        </w:rPr>
        <w:t xml:space="preserve"> с «корпоративным вариантом установки экземпляров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» обязан пользоваться экземплярами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, установленными по указанному в Спецификации адресу фактического места установки экземпляров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>, в соответствии с их назначением.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7. Допускается доступ к одному экземпляру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 с иных компьютеров (пользовательских рабочих мест), нескольких юридических лиц и/или нескольких территориально удаленных офисов, в том числе мобильных офисов, если они относятся к данной организации-пользователю, одной бизнес-структуре (группе компаний, корпорации). При этом перечень (адреса) конкретных зданий и наименований юридических лиц, количество рабочих мест должны быть явно указаны в Спецификации (Приложение к Договору).</w:t>
      </w:r>
    </w:p>
    <w:p w:rsidR="00F23717" w:rsidRPr="003B1D83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>8. Лицензия технически (программными средствами) закрепляется за конкретным рабочим местом на 24 часа.</w:t>
      </w:r>
    </w:p>
    <w:p w:rsidR="00F23717" w:rsidRDefault="00F23717" w:rsidP="00F23717">
      <w:pPr>
        <w:ind w:firstLine="270"/>
        <w:rPr>
          <w:rFonts w:ascii="Times New Roman" w:hAnsi="Times New Roman"/>
        </w:rPr>
      </w:pPr>
      <w:r w:rsidRPr="003B1D83">
        <w:rPr>
          <w:rFonts w:ascii="Times New Roman" w:hAnsi="Times New Roman"/>
        </w:rPr>
        <w:t xml:space="preserve">9. Использование иных видов экземпляров </w:t>
      </w:r>
      <w:r w:rsidR="00054BF7" w:rsidRPr="003B1D83">
        <w:rPr>
          <w:rFonts w:ascii="Times New Roman" w:hAnsi="Times New Roman"/>
        </w:rPr>
        <w:t>ИПС</w:t>
      </w:r>
      <w:r w:rsidRPr="003B1D83">
        <w:rPr>
          <w:rFonts w:ascii="Times New Roman" w:hAnsi="Times New Roman"/>
        </w:rPr>
        <w:t xml:space="preserve"> или использование их на иных условиях, не указанных в настоящих Правилах пользования и Спецификации, определяется иными письменными соглашениями с изготовителями (правообладателями) или уполномоченным ими лицом.</w:t>
      </w:r>
    </w:p>
    <w:p w:rsidR="0075292E" w:rsidRDefault="0075292E" w:rsidP="00F23717">
      <w:pPr>
        <w:ind w:firstLine="270"/>
        <w:jc w:val="center"/>
        <w:rPr>
          <w:rFonts w:ascii="Times New Roman" w:hAnsi="Times New Roman"/>
          <w:b/>
        </w:rPr>
      </w:pPr>
    </w:p>
    <w:p w:rsidR="008A0C65" w:rsidRDefault="005A51DA" w:rsidP="00F23717">
      <w:pPr>
        <w:ind w:firstLine="270"/>
        <w:jc w:val="center"/>
        <w:rPr>
          <w:rFonts w:ascii="Times New Roman" w:hAnsi="Times New Roman"/>
          <w:b/>
        </w:rPr>
      </w:pPr>
      <w:r w:rsidRPr="003B1D83">
        <w:rPr>
          <w:rFonts w:ascii="Times New Roman" w:hAnsi="Times New Roman"/>
          <w:b/>
        </w:rPr>
        <w:t>Подписи Сторон: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350"/>
        <w:gridCol w:w="4894"/>
      </w:tblGrid>
      <w:tr w:rsidR="00FC3989" w:rsidRPr="003B1D83" w:rsidTr="00FC3989">
        <w:trPr>
          <w:trHeight w:val="531"/>
        </w:trPr>
        <w:tc>
          <w:tcPr>
            <w:tcW w:w="4959" w:type="dxa"/>
            <w:shd w:val="clear" w:color="auto" w:fill="auto"/>
          </w:tcPr>
          <w:p w:rsidR="00FC3989" w:rsidRPr="003B1D83" w:rsidRDefault="00FC3989" w:rsidP="00BF3999">
            <w:pPr>
              <w:jc w:val="center"/>
              <w:rPr>
                <w:rFonts w:ascii="Times New Roman" w:hAnsi="Times New Roman"/>
                <w:b/>
              </w:rPr>
            </w:pPr>
            <w:r w:rsidRPr="003B1D83">
              <w:rPr>
                <w:rFonts w:ascii="Times New Roman" w:hAnsi="Times New Roman"/>
                <w:b/>
              </w:rPr>
              <w:t>Исполнитель:</w:t>
            </w:r>
          </w:p>
          <w:p w:rsidR="00FC3989" w:rsidRDefault="00FC3989" w:rsidP="00BF3999">
            <w:pPr>
              <w:jc w:val="center"/>
              <w:rPr>
                <w:rFonts w:ascii="Times New Roman" w:hAnsi="Times New Roman"/>
                <w:b/>
              </w:rPr>
            </w:pPr>
          </w:p>
          <w:p w:rsidR="00CB7D43" w:rsidRPr="003B1D83" w:rsidRDefault="00CB7D43" w:rsidP="00BF39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52" w:type="dxa"/>
            <w:shd w:val="clear" w:color="auto" w:fill="auto"/>
          </w:tcPr>
          <w:p w:rsidR="00FC3989" w:rsidRPr="003B1D83" w:rsidRDefault="00FC3989" w:rsidP="00BF3999">
            <w:pPr>
              <w:jc w:val="center"/>
              <w:rPr>
                <w:rFonts w:ascii="Times New Roman" w:hAnsi="Times New Roman"/>
                <w:b/>
              </w:rPr>
            </w:pPr>
            <w:r w:rsidRPr="003B1D83">
              <w:rPr>
                <w:rFonts w:ascii="Times New Roman" w:hAnsi="Times New Roman"/>
                <w:b/>
              </w:rPr>
              <w:t>Заказчик:</w:t>
            </w:r>
          </w:p>
          <w:p w:rsidR="00FC3989" w:rsidRPr="003B1D83" w:rsidRDefault="00FC3989" w:rsidP="00BF3999">
            <w:pPr>
              <w:jc w:val="center"/>
              <w:rPr>
                <w:rFonts w:ascii="Times New Roman" w:hAnsi="Times New Roman"/>
                <w:b/>
              </w:rPr>
            </w:pPr>
            <w:r w:rsidRPr="003B1D83">
              <w:rPr>
                <w:rFonts w:ascii="Times New Roman" w:hAnsi="Times New Roman"/>
                <w:b/>
              </w:rPr>
              <w:t>ОмГУПС(ОмИИТ)</w:t>
            </w:r>
          </w:p>
        </w:tc>
      </w:tr>
      <w:tr w:rsidR="00FC3989" w:rsidRPr="003B1D83" w:rsidTr="00FC3989">
        <w:tc>
          <w:tcPr>
            <w:tcW w:w="4959" w:type="dxa"/>
            <w:shd w:val="clear" w:color="auto" w:fill="auto"/>
          </w:tcPr>
          <w:p w:rsidR="00CB7D43" w:rsidRDefault="00CB7D43" w:rsidP="00BF3999">
            <w:pPr>
              <w:jc w:val="center"/>
              <w:rPr>
                <w:rFonts w:ascii="Times New Roman" w:hAnsi="Times New Roman"/>
              </w:rPr>
            </w:pPr>
          </w:p>
          <w:p w:rsidR="00FC3989" w:rsidRPr="003B1D83" w:rsidRDefault="00FC3989" w:rsidP="00BF3999">
            <w:pPr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____________________ /</w:t>
            </w:r>
            <w:r w:rsidR="00CB7D43">
              <w:rPr>
                <w:rFonts w:ascii="Times New Roman" w:hAnsi="Times New Roman"/>
              </w:rPr>
              <w:t>__________</w:t>
            </w:r>
            <w:r w:rsidRPr="003B1D83">
              <w:rPr>
                <w:rFonts w:ascii="Times New Roman" w:hAnsi="Times New Roman"/>
              </w:rPr>
              <w:t>/</w:t>
            </w:r>
          </w:p>
          <w:p w:rsidR="00CB7D43" w:rsidRDefault="00FC3989" w:rsidP="00FC398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C3989" w:rsidRPr="00FC3989" w:rsidRDefault="00FC3989" w:rsidP="00FC3989">
            <w:pPr>
              <w:rPr>
                <w:rFonts w:ascii="Times New Roman" w:hAnsi="Times New Roman"/>
                <w:sz w:val="16"/>
                <w:szCs w:val="16"/>
              </w:rPr>
            </w:pPr>
            <w:r w:rsidRPr="00FC3989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  <w:tc>
          <w:tcPr>
            <w:tcW w:w="5352" w:type="dxa"/>
            <w:shd w:val="clear" w:color="auto" w:fill="auto"/>
          </w:tcPr>
          <w:p w:rsidR="00FC3989" w:rsidRPr="00FC3989" w:rsidRDefault="00FC3989" w:rsidP="00BF3999">
            <w:pPr>
              <w:rPr>
                <w:rFonts w:ascii="Times New Roman" w:hAnsi="Times New Roman"/>
              </w:rPr>
            </w:pPr>
            <w:r w:rsidRPr="00FC3989">
              <w:rPr>
                <w:rFonts w:ascii="Times New Roman" w:hAnsi="Times New Roman"/>
              </w:rPr>
              <w:t>Ректор</w:t>
            </w:r>
          </w:p>
          <w:p w:rsidR="00FC3989" w:rsidRPr="003B1D83" w:rsidRDefault="00FC3989" w:rsidP="00BF3999">
            <w:pPr>
              <w:jc w:val="center"/>
              <w:rPr>
                <w:rFonts w:ascii="Times New Roman" w:hAnsi="Times New Roman"/>
              </w:rPr>
            </w:pPr>
            <w:r w:rsidRPr="003B1D83">
              <w:rPr>
                <w:rFonts w:ascii="Times New Roman" w:hAnsi="Times New Roman"/>
              </w:rPr>
              <w:t>_____________________/Овчаренко С.М./</w:t>
            </w:r>
          </w:p>
          <w:p w:rsidR="00FC3989" w:rsidRPr="003B1D83" w:rsidRDefault="00FC3989" w:rsidP="00FC39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Pr="00FC3989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B17E07" w:rsidRPr="003B1D83" w:rsidRDefault="00B17E07" w:rsidP="00FC3989">
      <w:pPr>
        <w:ind w:firstLine="270"/>
      </w:pPr>
    </w:p>
    <w:sectPr w:rsidR="00B17E07" w:rsidRPr="003B1D83" w:rsidSect="003B1D83">
      <w:footnotePr>
        <w:pos w:val="beneathText"/>
      </w:footnotePr>
      <w:pgSz w:w="11905" w:h="16837"/>
      <w:pgMar w:top="567" w:right="851" w:bottom="567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A1" w:rsidRDefault="00C45CA1">
      <w:r>
        <w:separator/>
      </w:r>
    </w:p>
  </w:endnote>
  <w:endnote w:type="continuationSeparator" w:id="0">
    <w:p w:rsidR="00C45CA1" w:rsidRDefault="00C4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5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A1" w:rsidRDefault="00C45CA1">
      <w:r>
        <w:separator/>
      </w:r>
    </w:p>
  </w:footnote>
  <w:footnote w:type="continuationSeparator" w:id="0">
    <w:p w:rsidR="00C45CA1" w:rsidRDefault="00C4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19"/>
    <w:rsid w:val="00011D2B"/>
    <w:rsid w:val="00011E75"/>
    <w:rsid w:val="00013B2C"/>
    <w:rsid w:val="00016BCB"/>
    <w:rsid w:val="00054BF7"/>
    <w:rsid w:val="00064032"/>
    <w:rsid w:val="00070284"/>
    <w:rsid w:val="000868B2"/>
    <w:rsid w:val="00090BF0"/>
    <w:rsid w:val="000D54FD"/>
    <w:rsid w:val="000D6744"/>
    <w:rsid w:val="00122455"/>
    <w:rsid w:val="001238B7"/>
    <w:rsid w:val="00176CFD"/>
    <w:rsid w:val="0018094D"/>
    <w:rsid w:val="00181886"/>
    <w:rsid w:val="001913DA"/>
    <w:rsid w:val="001942D7"/>
    <w:rsid w:val="001C1CAB"/>
    <w:rsid w:val="001C3C6D"/>
    <w:rsid w:val="001C62C8"/>
    <w:rsid w:val="001C6EC1"/>
    <w:rsid w:val="002074BE"/>
    <w:rsid w:val="002130AC"/>
    <w:rsid w:val="002438CA"/>
    <w:rsid w:val="002439A4"/>
    <w:rsid w:val="002442A6"/>
    <w:rsid w:val="00252E76"/>
    <w:rsid w:val="0027487C"/>
    <w:rsid w:val="00284E89"/>
    <w:rsid w:val="00295BFA"/>
    <w:rsid w:val="002A48E9"/>
    <w:rsid w:val="002C1A9A"/>
    <w:rsid w:val="002E6AA4"/>
    <w:rsid w:val="003119BD"/>
    <w:rsid w:val="00321CD7"/>
    <w:rsid w:val="003922F1"/>
    <w:rsid w:val="003A4C8A"/>
    <w:rsid w:val="003B1D83"/>
    <w:rsid w:val="003C3B58"/>
    <w:rsid w:val="003E4036"/>
    <w:rsid w:val="00400FBA"/>
    <w:rsid w:val="00410346"/>
    <w:rsid w:val="0041105C"/>
    <w:rsid w:val="0042392D"/>
    <w:rsid w:val="00467AC5"/>
    <w:rsid w:val="00496DF7"/>
    <w:rsid w:val="004A2E01"/>
    <w:rsid w:val="004C5CDB"/>
    <w:rsid w:val="004E1F59"/>
    <w:rsid w:val="004F5233"/>
    <w:rsid w:val="004F611E"/>
    <w:rsid w:val="0050042C"/>
    <w:rsid w:val="00516861"/>
    <w:rsid w:val="00522408"/>
    <w:rsid w:val="00547FDE"/>
    <w:rsid w:val="00556D54"/>
    <w:rsid w:val="00574093"/>
    <w:rsid w:val="005833BD"/>
    <w:rsid w:val="005A4059"/>
    <w:rsid w:val="005A51DA"/>
    <w:rsid w:val="005C0E83"/>
    <w:rsid w:val="005D0C40"/>
    <w:rsid w:val="005F54B5"/>
    <w:rsid w:val="00627F78"/>
    <w:rsid w:val="006422A5"/>
    <w:rsid w:val="00654A04"/>
    <w:rsid w:val="00665130"/>
    <w:rsid w:val="00666F93"/>
    <w:rsid w:val="00667977"/>
    <w:rsid w:val="00686892"/>
    <w:rsid w:val="006A198B"/>
    <w:rsid w:val="006D1C8C"/>
    <w:rsid w:val="006F436A"/>
    <w:rsid w:val="006F6063"/>
    <w:rsid w:val="00703EE7"/>
    <w:rsid w:val="00707B19"/>
    <w:rsid w:val="00712FA7"/>
    <w:rsid w:val="00721066"/>
    <w:rsid w:val="007310BB"/>
    <w:rsid w:val="00740CBD"/>
    <w:rsid w:val="00747926"/>
    <w:rsid w:val="0075292E"/>
    <w:rsid w:val="007567A8"/>
    <w:rsid w:val="00760247"/>
    <w:rsid w:val="007832B5"/>
    <w:rsid w:val="00786031"/>
    <w:rsid w:val="0079069B"/>
    <w:rsid w:val="00795D80"/>
    <w:rsid w:val="007D4E7F"/>
    <w:rsid w:val="007D698D"/>
    <w:rsid w:val="007E0E3E"/>
    <w:rsid w:val="007E15C7"/>
    <w:rsid w:val="007F3268"/>
    <w:rsid w:val="007F61B4"/>
    <w:rsid w:val="007F721D"/>
    <w:rsid w:val="00801B0C"/>
    <w:rsid w:val="00803CBB"/>
    <w:rsid w:val="00825652"/>
    <w:rsid w:val="008576A5"/>
    <w:rsid w:val="008612CF"/>
    <w:rsid w:val="008752A0"/>
    <w:rsid w:val="0088251E"/>
    <w:rsid w:val="00886843"/>
    <w:rsid w:val="008A0C65"/>
    <w:rsid w:val="008C6963"/>
    <w:rsid w:val="008D63D0"/>
    <w:rsid w:val="008E083C"/>
    <w:rsid w:val="00912C51"/>
    <w:rsid w:val="00925547"/>
    <w:rsid w:val="00954765"/>
    <w:rsid w:val="00961C82"/>
    <w:rsid w:val="009726F6"/>
    <w:rsid w:val="00975DC6"/>
    <w:rsid w:val="00976F49"/>
    <w:rsid w:val="0098123A"/>
    <w:rsid w:val="0099460A"/>
    <w:rsid w:val="00995E4F"/>
    <w:rsid w:val="009B6B42"/>
    <w:rsid w:val="009C00D9"/>
    <w:rsid w:val="009E42B6"/>
    <w:rsid w:val="00A01170"/>
    <w:rsid w:val="00A1171B"/>
    <w:rsid w:val="00A56598"/>
    <w:rsid w:val="00A82699"/>
    <w:rsid w:val="00A912EF"/>
    <w:rsid w:val="00A916AC"/>
    <w:rsid w:val="00AA0877"/>
    <w:rsid w:val="00AA0EFC"/>
    <w:rsid w:val="00AB066D"/>
    <w:rsid w:val="00AC1224"/>
    <w:rsid w:val="00AD3456"/>
    <w:rsid w:val="00AD3A68"/>
    <w:rsid w:val="00B00864"/>
    <w:rsid w:val="00B01A96"/>
    <w:rsid w:val="00B13F47"/>
    <w:rsid w:val="00B17E07"/>
    <w:rsid w:val="00B267E1"/>
    <w:rsid w:val="00B30B06"/>
    <w:rsid w:val="00B76CB5"/>
    <w:rsid w:val="00B857AB"/>
    <w:rsid w:val="00B87EE8"/>
    <w:rsid w:val="00B92D0A"/>
    <w:rsid w:val="00BE7490"/>
    <w:rsid w:val="00BF3999"/>
    <w:rsid w:val="00C12E32"/>
    <w:rsid w:val="00C30FAF"/>
    <w:rsid w:val="00C341C5"/>
    <w:rsid w:val="00C45842"/>
    <w:rsid w:val="00C45CA1"/>
    <w:rsid w:val="00CB7D43"/>
    <w:rsid w:val="00CC3926"/>
    <w:rsid w:val="00CD597A"/>
    <w:rsid w:val="00CD755E"/>
    <w:rsid w:val="00CF02A2"/>
    <w:rsid w:val="00D04D21"/>
    <w:rsid w:val="00D21DD5"/>
    <w:rsid w:val="00D221F1"/>
    <w:rsid w:val="00D34421"/>
    <w:rsid w:val="00D52BF0"/>
    <w:rsid w:val="00D80556"/>
    <w:rsid w:val="00D818FA"/>
    <w:rsid w:val="00DA185A"/>
    <w:rsid w:val="00DC0575"/>
    <w:rsid w:val="00DD2646"/>
    <w:rsid w:val="00E21ADE"/>
    <w:rsid w:val="00E22D5C"/>
    <w:rsid w:val="00E34091"/>
    <w:rsid w:val="00E35DA0"/>
    <w:rsid w:val="00E92EA4"/>
    <w:rsid w:val="00EA4401"/>
    <w:rsid w:val="00EB3F49"/>
    <w:rsid w:val="00EC208E"/>
    <w:rsid w:val="00ED1EE5"/>
    <w:rsid w:val="00ED534F"/>
    <w:rsid w:val="00EE014F"/>
    <w:rsid w:val="00EF04D8"/>
    <w:rsid w:val="00F01F34"/>
    <w:rsid w:val="00F23717"/>
    <w:rsid w:val="00F426D8"/>
    <w:rsid w:val="00F64459"/>
    <w:rsid w:val="00F83327"/>
    <w:rsid w:val="00FA53C5"/>
    <w:rsid w:val="00F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1F00DEE8"/>
  <w15:chartTrackingRefBased/>
  <w15:docId w15:val="{748EAE40-716E-4568-AF26-B613F291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jc w:val="both"/>
    </w:pPr>
    <w:rPr>
      <w:rFonts w:ascii="Arial" w:hAnsi="Arial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1440" w:firstLine="720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5z0">
    <w:name w:val="WW8Num5z0"/>
    <w:rPr>
      <w:rFonts w:ascii="Times New Roman" w:hAnsi="Times New Roman"/>
      <w:b w:val="0"/>
      <w:i w:val="0"/>
      <w:sz w:val="20"/>
      <w:u w:val="none"/>
    </w:rPr>
  </w:style>
  <w:style w:type="character" w:customStyle="1" w:styleId="WW8Num6z0">
    <w:name w:val="WW8Num6z0"/>
    <w:rPr>
      <w:rFonts w:ascii="Times New Roman" w:hAnsi="Times New Roman"/>
      <w:b w:val="0"/>
      <w:i w:val="0"/>
      <w:sz w:val="20"/>
      <w:u w:val="none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0"/>
      <w:u w:val="none"/>
    </w:rPr>
  </w:style>
  <w:style w:type="character" w:customStyle="1" w:styleId="WW8Num8z0">
    <w:name w:val="WW8Num8z0"/>
    <w:rPr>
      <w:rFonts w:ascii="Times New Roman" w:hAnsi="Times New Roman"/>
      <w:b w:val="0"/>
      <w:i w:val="0"/>
      <w:sz w:val="20"/>
      <w:u w:val="none"/>
    </w:rPr>
  </w:style>
  <w:style w:type="character" w:customStyle="1" w:styleId="WW8Num9z0">
    <w:name w:val="WW8Num9z0"/>
    <w:rPr>
      <w:rFonts w:ascii="Times New Roman" w:hAnsi="Times New Roman"/>
      <w:b/>
      <w:i/>
      <w:sz w:val="20"/>
      <w:u w:val="none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0"/>
      <w:u w:val="none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0"/>
      <w:u w:val="none"/>
    </w:rPr>
  </w:style>
  <w:style w:type="character" w:customStyle="1" w:styleId="WW8Num13z0">
    <w:name w:val="WW8Num13z0"/>
    <w:rPr>
      <w:rFonts w:ascii="Times New Roman" w:hAnsi="Times New Roman"/>
      <w:b/>
      <w:i/>
      <w:sz w:val="20"/>
      <w:u w:val="none"/>
    </w:rPr>
  </w:style>
  <w:style w:type="character" w:customStyle="1" w:styleId="WW8Num14z0">
    <w:name w:val="WW8Num14z0"/>
    <w:rPr>
      <w:rFonts w:ascii="Times New Roman" w:hAnsi="Times New Roman"/>
      <w:b w:val="0"/>
      <w:i w:val="0"/>
      <w:sz w:val="20"/>
      <w:u w:val="none"/>
    </w:rPr>
  </w:style>
  <w:style w:type="character" w:customStyle="1" w:styleId="WW8NumSt3z0">
    <w:name w:val="WW8NumSt3z0"/>
    <w:rPr>
      <w:rFonts w:ascii="Symbol" w:hAnsi="Symbol"/>
    </w:rPr>
  </w:style>
  <w:style w:type="character" w:customStyle="1" w:styleId="WW8NumSt12z0">
    <w:name w:val="WW8NumSt12z0"/>
    <w:rPr>
      <w:rFonts w:ascii="Symbol" w:hAnsi="Symbol"/>
    </w:rPr>
  </w:style>
  <w:style w:type="character" w:customStyle="1" w:styleId="WW8NumSt13z0">
    <w:name w:val="WW8NumSt13z0"/>
    <w:rPr>
      <w:rFonts w:ascii="Symbol" w:hAnsi="Symbol"/>
    </w:rPr>
  </w:style>
  <w:style w:type="character" w:customStyle="1" w:styleId="WW8NumSt14z0">
    <w:name w:val="WW8NumSt14z0"/>
    <w:rPr>
      <w:rFonts w:ascii="Symbol" w:hAnsi="Symbol"/>
    </w:rPr>
  </w:style>
  <w:style w:type="character" w:customStyle="1" w:styleId="WW8NumSt15z0">
    <w:name w:val="WW8NumSt15z0"/>
    <w:rPr>
      <w:rFonts w:ascii="Symbol" w:hAnsi="Symbol"/>
    </w:rPr>
  </w:style>
  <w:style w:type="character" w:customStyle="1" w:styleId="WW8NumSt16z0">
    <w:name w:val="WW8NumSt16z0"/>
    <w:rPr>
      <w:rFonts w:ascii="Symbol" w:hAnsi="Symbol"/>
    </w:rPr>
  </w:style>
  <w:style w:type="character" w:customStyle="1" w:styleId="WW8NumSt17z0">
    <w:name w:val="WW8NumSt17z0"/>
    <w:rPr>
      <w:rFonts w:ascii="Symbol" w:hAnsi="Symbol"/>
    </w:rPr>
  </w:style>
  <w:style w:type="character" w:styleId="a3">
    <w:name w:val="Default Paragraph Font"/>
    <w:semiHidden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3"/>
  </w:style>
  <w:style w:type="paragraph" w:styleId="a6">
    <w:name w:val="Title"/>
    <w:basedOn w:val="a"/>
    <w:next w:val="a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"/>
    <w:pPr>
      <w:ind w:left="283" w:hanging="283"/>
      <w:jc w:val="left"/>
    </w:pPr>
    <w:rPr>
      <w:rFonts w:ascii="Times New Roman" w:hAnsi="Times New Roman"/>
    </w:rPr>
  </w:style>
  <w:style w:type="paragraph" w:styleId="a9">
    <w:name w:val="Название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a">
    <w:name w:val="index heading"/>
    <w:basedOn w:val="a"/>
    <w:semiHidden/>
    <w:pPr>
      <w:suppressLineNumbers/>
    </w:pPr>
    <w:rPr>
      <w:rFonts w:cs="Tahoma"/>
    </w:rPr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4">
    <w:name w:val="List 4"/>
    <w:basedOn w:val="a"/>
    <w:pPr>
      <w:ind w:left="1132" w:hanging="283"/>
    </w:pPr>
  </w:style>
  <w:style w:type="paragraph" w:styleId="5">
    <w:name w:val="List 5"/>
    <w:basedOn w:val="a"/>
    <w:pPr>
      <w:ind w:left="1415" w:hanging="283"/>
    </w:pPr>
  </w:style>
  <w:style w:type="paragraph" w:styleId="31">
    <w:name w:val="List Continue 3"/>
    <w:basedOn w:val="a"/>
    <w:pPr>
      <w:spacing w:after="120"/>
      <w:ind w:left="849"/>
    </w:pPr>
  </w:style>
  <w:style w:type="paragraph" w:styleId="ab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rPr>
      <w:rFonts w:ascii="Times New Roman" w:hAnsi="Times New Roman"/>
      <w:sz w:val="16"/>
    </w:rPr>
  </w:style>
  <w:style w:type="paragraph" w:styleId="32">
    <w:name w:val="Body Text 3"/>
    <w:basedOn w:val="a"/>
    <w:pPr>
      <w:jc w:val="center"/>
    </w:pPr>
    <w:rPr>
      <w:rFonts w:ascii="Times New Roman" w:hAnsi="Times New Roman"/>
      <w:b/>
      <w:i/>
    </w:rPr>
  </w:style>
  <w:style w:type="paragraph" w:customStyle="1" w:styleId="10">
    <w:name w:val="Стиль1"/>
    <w:basedOn w:val="a"/>
    <w:pPr>
      <w:keepNext/>
      <w:spacing w:before="120" w:after="120"/>
      <w:jc w:val="center"/>
    </w:pPr>
    <w:rPr>
      <w:rFonts w:ascii="Times New Roman" w:hAnsi="Times New Roman"/>
      <w:b/>
      <w:sz w:val="22"/>
    </w:rPr>
  </w:style>
  <w:style w:type="paragraph" w:styleId="ac">
    <w:name w:val="Название"/>
    <w:basedOn w:val="a"/>
    <w:next w:val="ad"/>
    <w:qFormat/>
    <w:pPr>
      <w:spacing w:before="240" w:after="60"/>
      <w:jc w:val="center"/>
    </w:pPr>
    <w:rPr>
      <w:b/>
      <w:kern w:val="1"/>
      <w:sz w:val="32"/>
    </w:rPr>
  </w:style>
  <w:style w:type="paragraph" w:styleId="ad">
    <w:name w:val="Subtitle"/>
    <w:basedOn w:val="a6"/>
    <w:next w:val="a7"/>
    <w:qFormat/>
    <w:pPr>
      <w:jc w:val="center"/>
    </w:pPr>
    <w:rPr>
      <w:i/>
      <w:iCs/>
    </w:rPr>
  </w:style>
  <w:style w:type="paragraph" w:styleId="22">
    <w:name w:val="Body Text Indent 2"/>
    <w:basedOn w:val="a"/>
    <w:pPr>
      <w:ind w:firstLine="567"/>
    </w:pPr>
    <w:rPr>
      <w:rFonts w:ascii="Times New Roman" w:hAnsi="Times New Roman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33">
    <w:name w:val="Body Text Indent 3"/>
    <w:basedOn w:val="a"/>
    <w:pPr>
      <w:ind w:right="-1" w:firstLine="284"/>
    </w:pPr>
    <w:rPr>
      <w:sz w:val="22"/>
      <w:szCs w:val="22"/>
    </w:rPr>
  </w:style>
  <w:style w:type="paragraph" w:styleId="af0">
    <w:name w:val="Block Text"/>
    <w:basedOn w:val="a"/>
    <w:pPr>
      <w:ind w:left="284" w:right="-1"/>
    </w:pPr>
    <w:rPr>
      <w:rFonts w:ascii="Times New Roman" w:hAnsi="Times New Roman"/>
      <w:szCs w:val="22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Plain Text"/>
    <w:basedOn w:val="a"/>
    <w:link w:val="af5"/>
    <w:rsid w:val="000D54FD"/>
    <w:pPr>
      <w:suppressAutoHyphens w:val="0"/>
      <w:spacing w:line="288" w:lineRule="auto"/>
      <w:ind w:firstLine="720"/>
    </w:pPr>
    <w:rPr>
      <w:rFonts w:ascii="Courier New" w:hAnsi="Courier New"/>
      <w:sz w:val="24"/>
      <w:szCs w:val="24"/>
      <w:lang w:val="x-none" w:eastAsia="x-none"/>
    </w:rPr>
  </w:style>
  <w:style w:type="character" w:customStyle="1" w:styleId="af5">
    <w:name w:val="Текст Знак"/>
    <w:link w:val="af4"/>
    <w:rsid w:val="000D54FD"/>
    <w:rPr>
      <w:rFonts w:ascii="Courier New" w:hAnsi="Courier New" w:cs="Courier New"/>
      <w:sz w:val="24"/>
      <w:szCs w:val="24"/>
    </w:rPr>
  </w:style>
  <w:style w:type="paragraph" w:customStyle="1" w:styleId="s1">
    <w:name w:val="s_1"/>
    <w:basedOn w:val="a"/>
    <w:rsid w:val="000D54FD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6">
    <w:name w:val="Balloon Text"/>
    <w:basedOn w:val="a"/>
    <w:link w:val="af7"/>
    <w:rsid w:val="001C3C6D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link w:val="af6"/>
    <w:rsid w:val="001C3C6D"/>
    <w:rPr>
      <w:rFonts w:ascii="Tahoma" w:hAnsi="Tahoma" w:cs="Tahoma"/>
      <w:sz w:val="16"/>
      <w:szCs w:val="16"/>
      <w:lang w:eastAsia="ar-SA"/>
    </w:rPr>
  </w:style>
  <w:style w:type="paragraph" w:styleId="af8">
    <w:name w:val="header"/>
    <w:basedOn w:val="a"/>
    <w:rsid w:val="002438CA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a"/>
    <w:rsid w:val="00522408"/>
    <w:pPr>
      <w:spacing w:after="200" w:line="276" w:lineRule="auto"/>
      <w:jc w:val="left"/>
    </w:pPr>
    <w:rPr>
      <w:rFonts w:ascii="Calibri" w:eastAsia="SimSun" w:hAnsi="Calibri" w:cs="font345"/>
      <w:kern w:val="1"/>
      <w:sz w:val="22"/>
      <w:szCs w:val="22"/>
    </w:rPr>
  </w:style>
  <w:style w:type="character" w:customStyle="1" w:styleId="FontStyle12">
    <w:name w:val="Font Style12"/>
    <w:rsid w:val="005A405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800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1800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m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   № _______</vt:lpstr>
    </vt:vector>
  </TitlesOfParts>
  <Company>Деловой Омск</Company>
  <LinksUpToDate>false</LinksUpToDate>
  <CharactersWithSpaces>19363</CharactersWithSpaces>
  <SharedDoc>false</SharedDoc>
  <HLinks>
    <vt:vector size="18" baseType="variant">
      <vt:variant>
        <vt:i4>524361</vt:i4>
      </vt:variant>
      <vt:variant>
        <vt:i4>6</vt:i4>
      </vt:variant>
      <vt:variant>
        <vt:i4>0</vt:i4>
      </vt:variant>
      <vt:variant>
        <vt:i4>5</vt:i4>
      </vt:variant>
      <vt:variant>
        <vt:lpwstr>http://www.omgups.ru/</vt:lpwstr>
      </vt:variant>
      <vt:variant>
        <vt:lpwstr/>
      </vt:variant>
      <vt:variant>
        <vt:i4>3211300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http://base.garant.ru/10180094/</vt:lpwstr>
      </vt:variant>
      <vt:variant>
        <vt:lpwstr/>
      </vt:variant>
      <vt:variant>
        <vt:i4>3211300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http://base.garant.ru/10180094/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   № _______</dc:title>
  <dc:subject/>
  <dc:creator>Николай Бочманов</dc:creator>
  <cp:keywords/>
  <cp:lastModifiedBy>Гурьева Галина Александровна</cp:lastModifiedBy>
  <cp:revision>12</cp:revision>
  <cp:lastPrinted>2026-05-05T07:20:00Z</cp:lastPrinted>
  <dcterms:created xsi:type="dcterms:W3CDTF">2026-05-22T07:35:00Z</dcterms:created>
  <dcterms:modified xsi:type="dcterms:W3CDTF">2026-05-22T07:47:00Z</dcterms:modified>
</cp:coreProperties>
</file>