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653" w:rsidRDefault="00A12653" w:rsidP="00A12653">
      <w:pPr>
        <w:pStyle w:val="7"/>
        <w:jc w:val="right"/>
        <w:rPr>
          <w:rFonts w:ascii="Times New Roman" w:hAnsi="Times New Roman"/>
          <w:b/>
          <w:i w:val="0"/>
        </w:rPr>
      </w:pPr>
      <w:r>
        <w:rPr>
          <w:rFonts w:ascii="Times New Roman" w:hAnsi="Times New Roman"/>
          <w:b/>
          <w:i w:val="0"/>
        </w:rPr>
        <w:t>ПРОЕКТ</w:t>
      </w:r>
    </w:p>
    <w:p w:rsidR="00A12653" w:rsidRDefault="00A12653" w:rsidP="00A12653">
      <w:pPr>
        <w:pStyle w:val="7"/>
        <w:jc w:val="right"/>
        <w:rPr>
          <w:rFonts w:ascii="Times New Roman" w:hAnsi="Times New Roman"/>
          <w:b/>
          <w:i w:val="0"/>
        </w:rPr>
      </w:pPr>
    </w:p>
    <w:p w:rsidR="00A12653" w:rsidRPr="00A12653" w:rsidRDefault="004A223C" w:rsidP="00A12653">
      <w:pPr>
        <w:pStyle w:val="7"/>
        <w:jc w:val="center"/>
        <w:rPr>
          <w:rFonts w:ascii="Times New Roman" w:hAnsi="Times New Roman"/>
          <w:b/>
          <w:i w:val="0"/>
        </w:rPr>
      </w:pPr>
      <w:r w:rsidRPr="008F27C9">
        <w:rPr>
          <w:rFonts w:ascii="Times New Roman" w:hAnsi="Times New Roman"/>
          <w:b/>
          <w:i w:val="0"/>
        </w:rPr>
        <w:t>ГОСУДАРСТВЕННЫЙ КО</w:t>
      </w:r>
      <w:r w:rsidR="00805089" w:rsidRPr="008F27C9">
        <w:rPr>
          <w:rFonts w:ascii="Times New Roman" w:hAnsi="Times New Roman"/>
          <w:b/>
          <w:i w:val="0"/>
        </w:rPr>
        <w:t>НТРАКТ №</w:t>
      </w:r>
    </w:p>
    <w:p w:rsidR="00BB1A22" w:rsidRPr="00165B0E" w:rsidRDefault="000A77C9" w:rsidP="00165B0E">
      <w:pPr>
        <w:jc w:val="center"/>
        <w:rPr>
          <w:b/>
        </w:rPr>
      </w:pPr>
      <w:r>
        <w:rPr>
          <w:b/>
        </w:rPr>
        <w:t>Н</w:t>
      </w:r>
      <w:r w:rsidR="00063492" w:rsidRPr="005D5323">
        <w:rPr>
          <w:b/>
        </w:rPr>
        <w:t>а</w:t>
      </w:r>
      <w:r>
        <w:rPr>
          <w:b/>
        </w:rPr>
        <w:t xml:space="preserve"> </w:t>
      </w:r>
      <w:r w:rsidR="00165B0E">
        <w:rPr>
          <w:b/>
        </w:rPr>
        <w:t>выполнение работ по</w:t>
      </w:r>
      <w:r>
        <w:rPr>
          <w:b/>
        </w:rPr>
        <w:t xml:space="preserve"> </w:t>
      </w:r>
      <w:r w:rsidR="00165B0E" w:rsidRPr="00165B0E">
        <w:rPr>
          <w:b/>
          <w:iCs/>
        </w:rPr>
        <w:t>нанесению и обновлению разметки для стоянки (парковки) автотранспортных средств на внутренней и внешней территории административных зданий Балтийской таможни</w:t>
      </w:r>
    </w:p>
    <w:p w:rsidR="004C68D7" w:rsidRDefault="000F7443" w:rsidP="004C68D7">
      <w:pPr>
        <w:pStyle w:val="af7"/>
        <w:jc w:val="center"/>
        <w:rPr>
          <w:rFonts w:ascii="Times New Roman" w:hAnsi="Times New Roman"/>
          <w:sz w:val="24"/>
          <w:szCs w:val="24"/>
        </w:rPr>
      </w:pPr>
      <w:r w:rsidRPr="00CA10A3">
        <w:rPr>
          <w:rFonts w:ascii="Times New Roman" w:hAnsi="Times New Roman"/>
          <w:sz w:val="24"/>
          <w:szCs w:val="24"/>
        </w:rPr>
        <w:t xml:space="preserve">ИКЗ </w:t>
      </w:r>
      <w:r w:rsidR="00A4497B" w:rsidRPr="00A4497B">
        <w:rPr>
          <w:rFonts w:ascii="Times New Roman" w:hAnsi="Times New Roman"/>
          <w:sz w:val="24"/>
          <w:szCs w:val="24"/>
        </w:rPr>
        <w:t>261783000201478050100100490000000244</w:t>
      </w:r>
    </w:p>
    <w:p w:rsidR="00651E0D" w:rsidRPr="00016BF2" w:rsidRDefault="00651E0D" w:rsidP="004C68D7">
      <w:pPr>
        <w:pStyle w:val="af7"/>
        <w:jc w:val="center"/>
        <w:rPr>
          <w:rFonts w:ascii="Times New Roman" w:hAnsi="Times New Roman"/>
          <w:sz w:val="24"/>
          <w:szCs w:val="24"/>
        </w:rPr>
      </w:pPr>
    </w:p>
    <w:p w:rsidR="000F7443" w:rsidRPr="00063492" w:rsidRDefault="006E6DB6" w:rsidP="006E6DB6">
      <w:pPr>
        <w:pStyle w:val="af7"/>
        <w:jc w:val="center"/>
        <w:rPr>
          <w:rFonts w:ascii="Times New Roman" w:hAnsi="Times New Roman"/>
          <w:sz w:val="24"/>
          <w:szCs w:val="24"/>
        </w:rPr>
      </w:pPr>
      <w:r>
        <w:rPr>
          <w:rFonts w:ascii="Times New Roman" w:hAnsi="Times New Roman"/>
          <w:sz w:val="24"/>
          <w:szCs w:val="24"/>
        </w:rPr>
        <w:t xml:space="preserve">г. </w:t>
      </w:r>
      <w:r w:rsidR="000F7443" w:rsidRPr="00063492">
        <w:rPr>
          <w:rFonts w:ascii="Times New Roman" w:hAnsi="Times New Roman"/>
          <w:sz w:val="24"/>
          <w:szCs w:val="24"/>
        </w:rPr>
        <w:t>Санкт-Петербург</w:t>
      </w:r>
      <w:r w:rsidR="000F7443" w:rsidRPr="00063492">
        <w:rPr>
          <w:rFonts w:ascii="Times New Roman" w:hAnsi="Times New Roman"/>
          <w:sz w:val="24"/>
          <w:szCs w:val="24"/>
        </w:rPr>
        <w:tab/>
      </w:r>
      <w:r w:rsidR="004C68D7" w:rsidRPr="00063492">
        <w:rPr>
          <w:rFonts w:ascii="Times New Roman" w:hAnsi="Times New Roman"/>
          <w:sz w:val="24"/>
          <w:szCs w:val="24"/>
        </w:rPr>
        <w:tab/>
      </w:r>
      <w:r w:rsidR="004C68D7" w:rsidRPr="00063492">
        <w:rPr>
          <w:rFonts w:ascii="Times New Roman" w:hAnsi="Times New Roman"/>
          <w:sz w:val="24"/>
          <w:szCs w:val="24"/>
        </w:rPr>
        <w:tab/>
      </w:r>
      <w:r w:rsidR="004C68D7" w:rsidRPr="00063492">
        <w:rPr>
          <w:rFonts w:ascii="Times New Roman" w:hAnsi="Times New Roman"/>
          <w:sz w:val="24"/>
          <w:szCs w:val="24"/>
        </w:rPr>
        <w:tab/>
      </w:r>
      <w:r w:rsidR="004C68D7" w:rsidRPr="00063492">
        <w:rPr>
          <w:rFonts w:ascii="Times New Roman" w:hAnsi="Times New Roman"/>
          <w:sz w:val="24"/>
          <w:szCs w:val="24"/>
        </w:rPr>
        <w:tab/>
      </w:r>
      <w:r w:rsidR="004C68D7" w:rsidRPr="00063492">
        <w:rPr>
          <w:rFonts w:ascii="Times New Roman" w:hAnsi="Times New Roman"/>
          <w:sz w:val="24"/>
          <w:szCs w:val="24"/>
        </w:rPr>
        <w:tab/>
      </w:r>
      <w:r w:rsidR="004C68D7" w:rsidRPr="00063492">
        <w:rPr>
          <w:rFonts w:ascii="Times New Roman" w:hAnsi="Times New Roman"/>
          <w:sz w:val="24"/>
          <w:szCs w:val="24"/>
        </w:rPr>
        <w:tab/>
      </w:r>
      <w:r w:rsidR="00CE2951" w:rsidRPr="00063492">
        <w:rPr>
          <w:rFonts w:ascii="Times New Roman" w:hAnsi="Times New Roman"/>
          <w:sz w:val="24"/>
          <w:szCs w:val="24"/>
        </w:rPr>
        <w:t>«____»____________ 20</w:t>
      </w:r>
      <w:r w:rsidR="006308FB" w:rsidRPr="00063492">
        <w:rPr>
          <w:rFonts w:ascii="Times New Roman" w:hAnsi="Times New Roman"/>
          <w:sz w:val="24"/>
          <w:szCs w:val="24"/>
        </w:rPr>
        <w:t>2</w:t>
      </w:r>
      <w:r w:rsidR="00165B0E" w:rsidRPr="00165B0E">
        <w:rPr>
          <w:rFonts w:ascii="Times New Roman" w:hAnsi="Times New Roman"/>
          <w:sz w:val="24"/>
          <w:szCs w:val="24"/>
        </w:rPr>
        <w:t>6</w:t>
      </w:r>
      <w:r w:rsidR="000F7443" w:rsidRPr="00063492">
        <w:rPr>
          <w:rFonts w:ascii="Times New Roman" w:hAnsi="Times New Roman"/>
          <w:sz w:val="24"/>
          <w:szCs w:val="24"/>
        </w:rPr>
        <w:t xml:space="preserve"> г.</w:t>
      </w:r>
    </w:p>
    <w:p w:rsidR="004C68D7" w:rsidRPr="00063492" w:rsidRDefault="004C68D7" w:rsidP="004C68D7">
      <w:pPr>
        <w:pStyle w:val="af7"/>
        <w:jc w:val="center"/>
        <w:rPr>
          <w:rFonts w:ascii="Times New Roman" w:hAnsi="Times New Roman"/>
          <w:sz w:val="24"/>
          <w:szCs w:val="24"/>
        </w:rPr>
      </w:pPr>
    </w:p>
    <w:p w:rsidR="00165B0E" w:rsidRPr="00165B0E" w:rsidRDefault="00165B0E" w:rsidP="007A4691">
      <w:pPr>
        <w:pStyle w:val="aa"/>
        <w:ind w:left="0" w:firstLine="708"/>
        <w:jc w:val="both"/>
        <w:rPr>
          <w:rFonts w:ascii="Times New Roman" w:hAnsi="Times New Roman" w:cs="Times New Roman"/>
          <w:sz w:val="24"/>
          <w:szCs w:val="24"/>
        </w:rPr>
      </w:pPr>
      <w:r w:rsidRPr="00165B0E">
        <w:rPr>
          <w:rFonts w:ascii="Times New Roman" w:eastAsia="Calibri" w:hAnsi="Times New Roman" w:cs="Times New Roman"/>
          <w:color w:val="000000"/>
          <w:sz w:val="24"/>
          <w:lang w:eastAsia="ar-SA"/>
        </w:rPr>
        <w:t>Балтийская таможня от имени Российской Федерации в целях обеспечения государственных</w:t>
      </w:r>
      <w:r>
        <w:rPr>
          <w:rFonts w:ascii="Times New Roman" w:eastAsia="Calibri" w:hAnsi="Times New Roman" w:cs="Times New Roman"/>
          <w:color w:val="000000"/>
          <w:sz w:val="24"/>
          <w:lang w:eastAsia="ar-SA"/>
        </w:rPr>
        <w:t> нужд, </w:t>
      </w:r>
      <w:r w:rsidRPr="00165B0E">
        <w:rPr>
          <w:rFonts w:ascii="Times New Roman" w:eastAsia="Calibri" w:hAnsi="Times New Roman" w:cs="Times New Roman"/>
          <w:color w:val="000000"/>
          <w:sz w:val="24"/>
          <w:lang w:eastAsia="ar-SA"/>
        </w:rPr>
        <w:t>имену</w:t>
      </w:r>
      <w:r>
        <w:rPr>
          <w:rFonts w:ascii="Times New Roman" w:eastAsia="Calibri" w:hAnsi="Times New Roman" w:cs="Times New Roman"/>
          <w:color w:val="000000"/>
          <w:sz w:val="24"/>
          <w:lang w:eastAsia="ar-SA"/>
        </w:rPr>
        <w:t>емая в дальнейшем «Заказчик», в </w:t>
      </w:r>
      <w:r w:rsidRPr="00165B0E">
        <w:rPr>
          <w:rFonts w:ascii="Times New Roman" w:eastAsia="Calibri" w:hAnsi="Times New Roman" w:cs="Times New Roman"/>
          <w:color w:val="000000"/>
          <w:sz w:val="24"/>
          <w:lang w:eastAsia="ar-SA"/>
        </w:rPr>
        <w:t>лице</w:t>
      </w:r>
      <w:r>
        <w:rPr>
          <w:rFonts w:ascii="Times New Roman" w:eastAsia="Calibri" w:hAnsi="Times New Roman" w:cs="Times New Roman"/>
          <w:color w:val="000000"/>
          <w:sz w:val="24"/>
          <w:lang w:eastAsia="ar-SA"/>
        </w:rPr>
        <w:t>_______________________</w:t>
      </w:r>
      <w:r w:rsidRPr="00165B0E">
        <w:rPr>
          <w:rFonts w:ascii="Times New Roman" w:eastAsia="Calibri" w:hAnsi="Times New Roman" w:cs="Times New Roman"/>
          <w:color w:val="000000"/>
          <w:sz w:val="24"/>
          <w:lang w:eastAsia="ar-SA"/>
        </w:rPr>
        <w:t xml:space="preserve">_____________________________________________________ действующего на основании Общего положения о таможне, утвержденного приказом ФТС России от 20.09.2021 № 798, с одной стороны, и _______________________________ именуемое в дальнейшем «Подрядчик», в лице _____________________, действующего на основании _________ с другой стороны, в дальнейшем именуемые «Стороны», </w:t>
      </w:r>
      <w:r w:rsidRPr="00165B0E">
        <w:rPr>
          <w:rFonts w:ascii="Times New Roman" w:hAnsi="Times New Roman" w:cs="Times New Roman"/>
          <w:sz w:val="24"/>
          <w:szCs w:val="24"/>
        </w:rPr>
        <w:t>в соответствии с пунктом 4 части 1 статьи 93 Закона о контрактной системе «О контрактной системе в сфере закупок товаров, работ, услуг для обеспечения государственных и муниципальных нужд» (далее – Закон о контрактной системе), (итоговый протокол закупочной сессии от ________________ № ________), заключили Государственный контракт (далее – Контракт) о нижеследующем:</w:t>
      </w:r>
    </w:p>
    <w:p w:rsidR="00FE6562" w:rsidRPr="008F27C9" w:rsidRDefault="00FE6562" w:rsidP="007A4691"/>
    <w:p w:rsidR="00734510" w:rsidRPr="008F27C9" w:rsidRDefault="00734510" w:rsidP="007A4691">
      <w:pPr>
        <w:jc w:val="center"/>
        <w:rPr>
          <w:b/>
        </w:rPr>
      </w:pPr>
      <w:r w:rsidRPr="008F27C9">
        <w:rPr>
          <w:b/>
        </w:rPr>
        <w:t>1. Предмет Контракта</w:t>
      </w:r>
    </w:p>
    <w:p w:rsidR="00D348DD" w:rsidRPr="008F27C9" w:rsidRDefault="00D348DD" w:rsidP="007A4691">
      <w:pPr>
        <w:ind w:firstLine="540"/>
        <w:jc w:val="both"/>
      </w:pPr>
    </w:p>
    <w:p w:rsidR="00063492" w:rsidRPr="008F27C9" w:rsidRDefault="00063492" w:rsidP="007A4691">
      <w:pPr>
        <w:shd w:val="clear" w:color="auto" w:fill="FFFFFF"/>
        <w:tabs>
          <w:tab w:val="left" w:pos="567"/>
        </w:tabs>
        <w:ind w:firstLine="567"/>
        <w:jc w:val="both"/>
      </w:pPr>
      <w:r w:rsidRPr="008F27C9">
        <w:t xml:space="preserve">1.1. В соответствии с Контрактом </w:t>
      </w:r>
      <w:r w:rsidR="00077E01" w:rsidRPr="008F27C9">
        <w:t>Подрядчик</w:t>
      </w:r>
      <w:r w:rsidRPr="008F27C9">
        <w:t xml:space="preserve"> обязуется </w:t>
      </w:r>
      <w:r w:rsidR="00077E01" w:rsidRPr="008F27C9">
        <w:t xml:space="preserve">выполнить </w:t>
      </w:r>
      <w:r w:rsidR="00077E01" w:rsidRPr="00E2053E">
        <w:t xml:space="preserve">работы </w:t>
      </w:r>
      <w:r w:rsidR="00E2053E" w:rsidRPr="00E2053E">
        <w:t xml:space="preserve">по </w:t>
      </w:r>
      <w:r w:rsidR="00E2053E" w:rsidRPr="00E2053E">
        <w:rPr>
          <w:iCs/>
        </w:rPr>
        <w:t>нанесению и обновлению разметки для стоянки (парковки) автотранспортных средств на внутренней и внешней территории административных зданий Балтийской таможни</w:t>
      </w:r>
      <w:r w:rsidRPr="008F27C9">
        <w:t>в соответствии с</w:t>
      </w:r>
      <w:r w:rsidR="00252E67" w:rsidRPr="008F27C9">
        <w:t xml:space="preserve"> Техническим заданием</w:t>
      </w:r>
      <w:r w:rsidRPr="008F27C9">
        <w:t xml:space="preserve"> (Приложение № </w:t>
      </w:r>
      <w:r w:rsidR="002B627D" w:rsidRPr="008F27C9">
        <w:t>1</w:t>
      </w:r>
      <w:r w:rsidRPr="008F27C9">
        <w:t xml:space="preserve"> к Контракту), а Заказчик обязуется принять и оплатить </w:t>
      </w:r>
      <w:r w:rsidR="00077E01" w:rsidRPr="008F27C9">
        <w:t>выполненные работы</w:t>
      </w:r>
      <w:r w:rsidRPr="008F27C9">
        <w:t>.</w:t>
      </w:r>
    </w:p>
    <w:p w:rsidR="00063492" w:rsidRPr="008F27C9" w:rsidRDefault="00063492" w:rsidP="007A4691">
      <w:pPr>
        <w:tabs>
          <w:tab w:val="left" w:pos="567"/>
        </w:tabs>
        <w:ind w:firstLine="540"/>
        <w:jc w:val="both"/>
      </w:pPr>
      <w:r w:rsidRPr="008F27C9">
        <w:t xml:space="preserve">1.2. Срок </w:t>
      </w:r>
      <w:r w:rsidR="00077E01" w:rsidRPr="008F27C9">
        <w:t>выполнения работ</w:t>
      </w:r>
      <w:r w:rsidRPr="008F27C9">
        <w:t xml:space="preserve">: </w:t>
      </w:r>
      <w:r w:rsidR="007743D6" w:rsidRPr="008F27C9">
        <w:rPr>
          <w:bCs/>
          <w:lang w:bidi="ru-RU"/>
        </w:rPr>
        <w:t>в течение14 календарных дней с даты заключения контракта</w:t>
      </w:r>
      <w:r w:rsidR="009835DB" w:rsidRPr="008F27C9">
        <w:rPr>
          <w:lang w:bidi="ru-RU"/>
        </w:rPr>
        <w:t>.</w:t>
      </w:r>
    </w:p>
    <w:p w:rsidR="00E2053E" w:rsidRDefault="00063492" w:rsidP="007A4691">
      <w:pPr>
        <w:tabs>
          <w:tab w:val="left" w:pos="567"/>
        </w:tabs>
        <w:ind w:firstLine="540"/>
        <w:jc w:val="both"/>
      </w:pPr>
      <w:r w:rsidRPr="008F27C9">
        <w:t xml:space="preserve">1.3. Место </w:t>
      </w:r>
      <w:r w:rsidR="007743D6" w:rsidRPr="008F27C9">
        <w:t>выполнения работ</w:t>
      </w:r>
      <w:r w:rsidRPr="008F27C9">
        <w:t xml:space="preserve">: </w:t>
      </w:r>
    </w:p>
    <w:p w:rsidR="007743D6" w:rsidRPr="00E2053E" w:rsidRDefault="00E2053E" w:rsidP="007A4691">
      <w:pPr>
        <w:tabs>
          <w:tab w:val="left" w:pos="567"/>
        </w:tabs>
        <w:ind w:firstLine="540"/>
        <w:jc w:val="both"/>
        <w:rPr>
          <w:iCs/>
        </w:rPr>
      </w:pPr>
      <w:r>
        <w:t>- </w:t>
      </w:r>
      <w:r w:rsidRPr="00E2053E">
        <w:rPr>
          <w:rFonts w:eastAsia="Calibri"/>
          <w:lang w:eastAsia="ar-SA"/>
        </w:rPr>
        <w:t>г.</w:t>
      </w:r>
      <w:r>
        <w:rPr>
          <w:rFonts w:eastAsia="Calibri"/>
          <w:lang w:eastAsia="ar-SA"/>
        </w:rPr>
        <w:t> </w:t>
      </w:r>
      <w:r w:rsidRPr="00E2053E">
        <w:rPr>
          <w:rFonts w:eastAsia="Calibri"/>
          <w:lang w:eastAsia="ar-SA"/>
        </w:rPr>
        <w:t>Санкт-Петербург, вн.тер.г. муниципальный округ Морские ворота, ост-в Канонерский,</w:t>
      </w:r>
      <w:r w:rsidRPr="00E2053E">
        <w:rPr>
          <w:iCs/>
        </w:rPr>
        <w:t xml:space="preserve"> дом 6, корпус 1, литер А;</w:t>
      </w:r>
    </w:p>
    <w:p w:rsidR="007743D6" w:rsidRPr="00E2053E" w:rsidRDefault="007743D6" w:rsidP="007A4691">
      <w:pPr>
        <w:tabs>
          <w:tab w:val="left" w:pos="567"/>
        </w:tabs>
        <w:ind w:firstLine="540"/>
        <w:jc w:val="both"/>
        <w:rPr>
          <w:iCs/>
        </w:rPr>
      </w:pPr>
      <w:r w:rsidRPr="00E2053E">
        <w:rPr>
          <w:iCs/>
        </w:rPr>
        <w:t xml:space="preserve">- </w:t>
      </w:r>
      <w:r w:rsidR="00E2053E" w:rsidRPr="00E2053E">
        <w:rPr>
          <w:rFonts w:eastAsia="Calibri"/>
          <w:lang w:eastAsia="ar-SA"/>
        </w:rPr>
        <w:t>г.</w:t>
      </w:r>
      <w:r w:rsidR="00E2053E">
        <w:rPr>
          <w:rFonts w:eastAsia="Calibri"/>
          <w:lang w:eastAsia="ar-SA"/>
        </w:rPr>
        <w:t> </w:t>
      </w:r>
      <w:r w:rsidR="00E2053E" w:rsidRPr="00E2053E">
        <w:rPr>
          <w:rFonts w:eastAsia="Calibri"/>
          <w:lang w:eastAsia="ar-SA"/>
        </w:rPr>
        <w:t xml:space="preserve">Санкт-Петербург, вн.тер.г. муниципальный округ Морские ворота, </w:t>
      </w:r>
      <w:r w:rsidR="00E91F8F">
        <w:rPr>
          <w:rFonts w:eastAsia="Calibri"/>
          <w:lang w:eastAsia="ar-SA"/>
        </w:rPr>
        <w:t>ост-в Канонерский, д. </w:t>
      </w:r>
      <w:r w:rsidR="00E2053E">
        <w:rPr>
          <w:rFonts w:eastAsia="Calibri"/>
          <w:lang w:eastAsia="ar-SA"/>
        </w:rPr>
        <w:t>32</w:t>
      </w:r>
      <w:r w:rsidR="00E91F8F">
        <w:rPr>
          <w:rFonts w:eastAsia="Calibri"/>
          <w:lang w:eastAsia="ar-SA"/>
        </w:rPr>
        <w:t> </w:t>
      </w:r>
      <w:r w:rsidR="00E2053E">
        <w:rPr>
          <w:rFonts w:eastAsia="Calibri"/>
          <w:lang w:eastAsia="ar-SA"/>
        </w:rPr>
        <w:t>литера </w:t>
      </w:r>
      <w:r w:rsidR="00E2053E" w:rsidRPr="00E2053E">
        <w:rPr>
          <w:rFonts w:eastAsia="Calibri"/>
          <w:lang w:eastAsia="ar-SA"/>
        </w:rPr>
        <w:t>А</w:t>
      </w:r>
      <w:r w:rsidR="00E2053E">
        <w:rPr>
          <w:rFonts w:eastAsia="Calibri"/>
          <w:lang w:eastAsia="ar-SA"/>
        </w:rPr>
        <w:t> </w:t>
      </w:r>
      <w:r w:rsidR="00E2053E" w:rsidRPr="00E2053E">
        <w:rPr>
          <w:iCs/>
        </w:rPr>
        <w:t>(открытая автостоянка со стороны наружной лицевой части здания (асфальтобетонные дороги на основании из щебня);</w:t>
      </w:r>
    </w:p>
    <w:p w:rsidR="007743D6" w:rsidRPr="00E2053E" w:rsidRDefault="007743D6" w:rsidP="007A4691">
      <w:pPr>
        <w:tabs>
          <w:tab w:val="left" w:pos="567"/>
        </w:tabs>
        <w:ind w:firstLine="540"/>
        <w:jc w:val="both"/>
      </w:pPr>
      <w:r w:rsidRPr="00E2053E">
        <w:rPr>
          <w:iCs/>
        </w:rPr>
        <w:t xml:space="preserve">- </w:t>
      </w:r>
      <w:r w:rsidR="00E2053E" w:rsidRPr="00E2053E">
        <w:rPr>
          <w:rFonts w:eastAsia="Calibri"/>
          <w:lang w:eastAsia="ar-SA"/>
        </w:rPr>
        <w:t>г.</w:t>
      </w:r>
      <w:r w:rsidR="00E2053E">
        <w:rPr>
          <w:rFonts w:eastAsia="Calibri"/>
          <w:lang w:eastAsia="ar-SA"/>
        </w:rPr>
        <w:t> </w:t>
      </w:r>
      <w:r w:rsidR="00E2053E" w:rsidRPr="00E2053E">
        <w:rPr>
          <w:rFonts w:eastAsia="Calibri"/>
          <w:lang w:eastAsia="ar-SA"/>
        </w:rPr>
        <w:t>Санкт-Петербург, вн.тер.г. муниципальный округ Морские ворота, ост-в Канонерский, д. 32 литера А</w:t>
      </w:r>
      <w:r w:rsidR="00E2053E">
        <w:rPr>
          <w:rFonts w:eastAsia="Calibri"/>
          <w:lang w:eastAsia="ar-SA"/>
        </w:rPr>
        <w:t> </w:t>
      </w:r>
      <w:r w:rsidR="00E2053E" w:rsidRPr="00E2053E">
        <w:rPr>
          <w:iCs/>
        </w:rPr>
        <w:t>(внутренний проезд со стороны тыльной части здания (асфальтобетонные дороги на основании из щебня).</w:t>
      </w:r>
    </w:p>
    <w:p w:rsidR="00063492" w:rsidRPr="008F27C9" w:rsidRDefault="00063492" w:rsidP="007A4691">
      <w:pPr>
        <w:tabs>
          <w:tab w:val="left" w:pos="567"/>
        </w:tabs>
        <w:ind w:firstLine="540"/>
        <w:jc w:val="both"/>
      </w:pPr>
    </w:p>
    <w:p w:rsidR="00FE6562" w:rsidRPr="008F27C9" w:rsidRDefault="00FE6562" w:rsidP="007A4691"/>
    <w:p w:rsidR="00734510" w:rsidRPr="008F27C9" w:rsidRDefault="00734510" w:rsidP="007A4691">
      <w:pPr>
        <w:jc w:val="center"/>
        <w:rPr>
          <w:b/>
        </w:rPr>
      </w:pPr>
      <w:r w:rsidRPr="008F27C9">
        <w:rPr>
          <w:b/>
        </w:rPr>
        <w:t>2. Цена Контракта и порядок расчетов</w:t>
      </w:r>
    </w:p>
    <w:p w:rsidR="00D348DD" w:rsidRPr="008F27C9" w:rsidRDefault="00D348DD" w:rsidP="007A4691">
      <w:pPr>
        <w:jc w:val="center"/>
        <w:rPr>
          <w:b/>
        </w:rPr>
      </w:pPr>
    </w:p>
    <w:p w:rsidR="00F22C4F" w:rsidRPr="00E25AA2" w:rsidRDefault="0070098D" w:rsidP="00F22C4F">
      <w:pPr>
        <w:ind w:firstLine="550"/>
        <w:jc w:val="both"/>
      </w:pPr>
      <w:r w:rsidRPr="008F27C9">
        <w:rPr>
          <w:rStyle w:val="FontStyle15"/>
          <w:sz w:val="24"/>
          <w:szCs w:val="24"/>
        </w:rPr>
        <w:t xml:space="preserve">2.1. </w:t>
      </w:r>
      <w:r w:rsidR="00630A00" w:rsidRPr="008F27C9">
        <w:rPr>
          <w:rStyle w:val="FontStyle15"/>
          <w:sz w:val="24"/>
          <w:szCs w:val="24"/>
        </w:rPr>
        <w:t xml:space="preserve">Цена Контракта </w:t>
      </w:r>
      <w:r w:rsidR="00B40B2F" w:rsidRPr="008F27C9">
        <w:rPr>
          <w:rStyle w:val="FontStyle15"/>
          <w:sz w:val="24"/>
          <w:szCs w:val="24"/>
        </w:rPr>
        <w:t xml:space="preserve">в соответствии со Спецификацией </w:t>
      </w:r>
      <w:r w:rsidR="00B40B2F" w:rsidRPr="008F27C9">
        <w:t xml:space="preserve">(Приложение № 2 к Контракту) </w:t>
      </w:r>
      <w:r w:rsidR="00630A00" w:rsidRPr="008F27C9">
        <w:rPr>
          <w:rStyle w:val="FontStyle15"/>
          <w:sz w:val="24"/>
          <w:szCs w:val="24"/>
        </w:rPr>
        <w:t>составляет</w:t>
      </w:r>
      <w:r w:rsidR="00AA21EA">
        <w:rPr>
          <w:rStyle w:val="FontStyle15"/>
          <w:sz w:val="24"/>
          <w:szCs w:val="24"/>
        </w:rPr>
        <w:t>______________________</w:t>
      </w:r>
      <w:r w:rsidR="00630A00" w:rsidRPr="008F27C9">
        <w:rPr>
          <w:rStyle w:val="FontStyle15"/>
          <w:sz w:val="24"/>
          <w:szCs w:val="24"/>
        </w:rPr>
        <w:t xml:space="preserve">рублей </w:t>
      </w:r>
      <w:r w:rsidR="00AA21EA">
        <w:rPr>
          <w:rStyle w:val="FontStyle15"/>
          <w:sz w:val="24"/>
          <w:szCs w:val="24"/>
        </w:rPr>
        <w:t>___</w:t>
      </w:r>
      <w:r w:rsidR="00630A00" w:rsidRPr="008F27C9">
        <w:rPr>
          <w:rStyle w:val="FontStyle15"/>
          <w:sz w:val="24"/>
          <w:szCs w:val="24"/>
        </w:rPr>
        <w:t xml:space="preserve">копеек, в т.ч. НДС </w:t>
      </w:r>
      <w:r w:rsidR="00AA21EA">
        <w:rPr>
          <w:rStyle w:val="FontStyle15"/>
          <w:sz w:val="24"/>
          <w:szCs w:val="24"/>
        </w:rPr>
        <w:t>_________</w:t>
      </w:r>
      <w:r w:rsidR="00F22C4F">
        <w:rPr>
          <w:rStyle w:val="FontStyle15"/>
          <w:sz w:val="24"/>
          <w:szCs w:val="24"/>
        </w:rPr>
        <w:t xml:space="preserve"> рублей</w:t>
      </w:r>
      <w:r w:rsidR="00F22C4F" w:rsidRPr="00A367C8">
        <w:t xml:space="preserve"> (указывается ставка (в процентах), сумма цифрами и прописью ли</w:t>
      </w:r>
      <w:r w:rsidR="00F22C4F">
        <w:t>бо основание освобождения Подрядчика</w:t>
      </w:r>
      <w:r w:rsidR="00F22C4F" w:rsidRPr="00A367C8">
        <w:t xml:space="preserve"> от уплаты НДС)</w:t>
      </w:r>
    </w:p>
    <w:p w:rsidR="00630A00" w:rsidRPr="008F27C9" w:rsidRDefault="00630A00" w:rsidP="00F21DFE">
      <w:pPr>
        <w:shd w:val="clear" w:color="auto" w:fill="FFFFFF"/>
        <w:ind w:firstLine="567"/>
        <w:jc w:val="both"/>
      </w:pPr>
    </w:p>
    <w:p w:rsidR="00734510" w:rsidRPr="008F27C9" w:rsidRDefault="00A04A0D" w:rsidP="007A4691">
      <w:pPr>
        <w:shd w:val="clear" w:color="auto" w:fill="FFFFFF"/>
        <w:suppressAutoHyphens/>
        <w:ind w:firstLine="567"/>
        <w:jc w:val="both"/>
      </w:pPr>
      <w:r w:rsidRPr="008F27C9">
        <w:lastRenderedPageBreak/>
        <w:t>2.</w:t>
      </w:r>
      <w:r w:rsidR="00F40382" w:rsidRPr="008F27C9">
        <w:t>2</w:t>
      </w:r>
      <w:r w:rsidR="0070098D" w:rsidRPr="008F27C9">
        <w:t xml:space="preserve">. </w:t>
      </w:r>
      <w:r w:rsidR="00E9210B">
        <w:t>Работы</w:t>
      </w:r>
      <w:r w:rsidR="000660FB" w:rsidRPr="008F27C9">
        <w:t xml:space="preserve"> оплачиваются Заказчиком в российских рублях в строгом соответствии с выделенными лимитами бюджетных обязательств на 202</w:t>
      </w:r>
      <w:r w:rsidR="00AA21EA">
        <w:t>6</w:t>
      </w:r>
      <w:r w:rsidR="000660FB" w:rsidRPr="008F27C9">
        <w:t xml:space="preserve"> год. Источник финансирования – </w:t>
      </w:r>
      <w:r w:rsidR="003E3438" w:rsidRPr="008F27C9">
        <w:t>Ф</w:t>
      </w:r>
      <w:r w:rsidR="000660FB" w:rsidRPr="008F27C9">
        <w:t>едеральный бюджет</w:t>
      </w:r>
      <w:r w:rsidR="00734510" w:rsidRPr="008F27C9">
        <w:t>.</w:t>
      </w:r>
    </w:p>
    <w:p w:rsidR="003E3438" w:rsidRPr="008F27C9" w:rsidRDefault="00A04A0D" w:rsidP="007A4691">
      <w:pPr>
        <w:ind w:firstLine="567"/>
        <w:jc w:val="both"/>
        <w:rPr>
          <w:bCs/>
        </w:rPr>
      </w:pPr>
      <w:r w:rsidRPr="008F27C9">
        <w:t>2.</w:t>
      </w:r>
      <w:r w:rsidR="00F40382" w:rsidRPr="008F27C9">
        <w:t>3</w:t>
      </w:r>
      <w:r w:rsidR="0070098D" w:rsidRPr="008F27C9">
        <w:t xml:space="preserve">. </w:t>
      </w:r>
      <w:r w:rsidR="00630A00" w:rsidRPr="008F27C9">
        <w:rPr>
          <w:bCs/>
        </w:rPr>
        <w:t>Оплата по Контракту осуществляется за фактически выполненные работы без авансового платежа путем безналичного перечисления денежных средств на расчетный счет Подрядчика в течение 7 (семи) рабочих дней с даты подписания Заказчиком документа о приёмке</w:t>
      </w:r>
      <w:r w:rsidR="00F40AA1">
        <w:rPr>
          <w:bCs/>
        </w:rPr>
        <w:t>, соответствующего требованиям законодательства Российской Федерации (далее документ о приемке)</w:t>
      </w:r>
    </w:p>
    <w:p w:rsidR="003E3438" w:rsidRPr="008F27C9" w:rsidRDefault="00A04A0D" w:rsidP="007A4691">
      <w:pPr>
        <w:pStyle w:val="14"/>
        <w:spacing w:before="0" w:after="0"/>
        <w:ind w:firstLine="567"/>
        <w:jc w:val="both"/>
        <w:rPr>
          <w:rFonts w:ascii="Times New Roman" w:hAnsi="Times New Roman"/>
        </w:rPr>
      </w:pPr>
      <w:r w:rsidRPr="008F27C9">
        <w:rPr>
          <w:rFonts w:ascii="Times New Roman" w:hAnsi="Times New Roman"/>
        </w:rPr>
        <w:t>2.</w:t>
      </w:r>
      <w:r w:rsidR="00F40382" w:rsidRPr="008F27C9">
        <w:rPr>
          <w:rFonts w:ascii="Times New Roman" w:hAnsi="Times New Roman"/>
        </w:rPr>
        <w:t>4</w:t>
      </w:r>
      <w:r w:rsidR="0070098D" w:rsidRPr="008F27C9">
        <w:rPr>
          <w:rFonts w:ascii="Times New Roman" w:hAnsi="Times New Roman"/>
        </w:rPr>
        <w:t xml:space="preserve">. </w:t>
      </w:r>
      <w:r w:rsidR="003E3438" w:rsidRPr="008F27C9">
        <w:rPr>
          <w:rFonts w:ascii="Times New Roman" w:hAnsi="Times New Roman"/>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w:t>
      </w:r>
    </w:p>
    <w:p w:rsidR="003E3438" w:rsidRPr="008F27C9" w:rsidRDefault="00A04A0D" w:rsidP="007A4691">
      <w:pPr>
        <w:pStyle w:val="14"/>
        <w:spacing w:before="0" w:after="0"/>
        <w:ind w:firstLine="567"/>
        <w:jc w:val="both"/>
        <w:rPr>
          <w:rFonts w:ascii="Times New Roman" w:hAnsi="Times New Roman"/>
        </w:rPr>
      </w:pPr>
      <w:r w:rsidRPr="008F27C9">
        <w:rPr>
          <w:rFonts w:ascii="Times New Roman" w:hAnsi="Times New Roman"/>
        </w:rPr>
        <w:t>2.</w:t>
      </w:r>
      <w:r w:rsidR="00F40382" w:rsidRPr="008F27C9">
        <w:rPr>
          <w:rFonts w:ascii="Times New Roman" w:hAnsi="Times New Roman"/>
        </w:rPr>
        <w:t>5</w:t>
      </w:r>
      <w:r w:rsidR="0070098D" w:rsidRPr="008F27C9">
        <w:rPr>
          <w:rFonts w:ascii="Times New Roman" w:hAnsi="Times New Roman"/>
        </w:rPr>
        <w:t xml:space="preserve">. </w:t>
      </w:r>
      <w:r w:rsidR="00630A00" w:rsidRPr="008F27C9">
        <w:rPr>
          <w:rFonts w:ascii="Times New Roman" w:hAnsi="Times New Roman"/>
          <w:bCs/>
          <w:lang w:bidi="ru-RU"/>
        </w:rPr>
        <w:t>В цену контракта включены все расходы Подрядчика, необходимые для надлежащего исполнения контракта, выполнением работ по нанесению дорожной разметки, а также налоги, сборы и иные обязательные платежи, установленные действующим законодательством Российской Федерации.</w:t>
      </w:r>
    </w:p>
    <w:p w:rsidR="00C30CAD" w:rsidRPr="008F27C9" w:rsidRDefault="00270ACC" w:rsidP="007A4691">
      <w:pPr>
        <w:pStyle w:val="14"/>
        <w:spacing w:before="0" w:after="0"/>
        <w:ind w:firstLine="567"/>
        <w:jc w:val="both"/>
        <w:rPr>
          <w:rFonts w:ascii="Times New Roman" w:hAnsi="Times New Roman"/>
        </w:rPr>
      </w:pPr>
      <w:r w:rsidRPr="008F27C9">
        <w:rPr>
          <w:rFonts w:ascii="Times New Roman" w:hAnsi="Times New Roman"/>
        </w:rPr>
        <w:t>2.</w:t>
      </w:r>
      <w:r w:rsidR="00F40382" w:rsidRPr="008F27C9">
        <w:rPr>
          <w:rFonts w:ascii="Times New Roman" w:hAnsi="Times New Roman"/>
        </w:rPr>
        <w:t>6</w:t>
      </w:r>
      <w:r w:rsidRPr="008F27C9">
        <w:rPr>
          <w:rFonts w:ascii="Times New Roman" w:hAnsi="Times New Roman"/>
        </w:rPr>
        <w:t>. Заказчик не несет никаких дополнительных расходов в связи с исполнением настоящего Контракта.</w:t>
      </w:r>
    </w:p>
    <w:p w:rsidR="00734510" w:rsidRPr="008F27C9" w:rsidRDefault="00A04A0D" w:rsidP="007A4691">
      <w:pPr>
        <w:ind w:firstLine="567"/>
        <w:jc w:val="both"/>
      </w:pPr>
      <w:r w:rsidRPr="008F27C9">
        <w:t>2.</w:t>
      </w:r>
      <w:r w:rsidR="001939F4" w:rsidRPr="008F27C9">
        <w:t>7</w:t>
      </w:r>
      <w:r w:rsidR="0070098D" w:rsidRPr="008F27C9">
        <w:t xml:space="preserve">. </w:t>
      </w:r>
      <w:r w:rsidR="00734510" w:rsidRPr="008F27C9">
        <w:t>После исполнения Сторонами всех обязательств по Контр</w:t>
      </w:r>
      <w:r w:rsidR="001939F4" w:rsidRPr="008F27C9">
        <w:t>акту</w:t>
      </w:r>
      <w:r w:rsidR="00734510" w:rsidRPr="008F27C9">
        <w:t xml:space="preserve"> Стороны подписывают акт сверки взаиморасчетов по Контракту.</w:t>
      </w:r>
    </w:p>
    <w:p w:rsidR="003E3438" w:rsidRPr="008F27C9" w:rsidRDefault="00A04A0D" w:rsidP="007A4691">
      <w:pPr>
        <w:pStyle w:val="af7"/>
        <w:ind w:firstLine="567"/>
        <w:jc w:val="both"/>
        <w:rPr>
          <w:rFonts w:ascii="Times New Roman" w:hAnsi="Times New Roman"/>
          <w:sz w:val="24"/>
          <w:szCs w:val="24"/>
        </w:rPr>
      </w:pPr>
      <w:r w:rsidRPr="008F27C9">
        <w:rPr>
          <w:rFonts w:ascii="Times New Roman" w:hAnsi="Times New Roman"/>
          <w:sz w:val="24"/>
          <w:szCs w:val="24"/>
        </w:rPr>
        <w:t>2.</w:t>
      </w:r>
      <w:r w:rsidR="001939F4" w:rsidRPr="008F27C9">
        <w:rPr>
          <w:rFonts w:ascii="Times New Roman" w:hAnsi="Times New Roman"/>
          <w:sz w:val="24"/>
          <w:szCs w:val="24"/>
        </w:rPr>
        <w:t>8</w:t>
      </w:r>
      <w:r w:rsidR="0070098D" w:rsidRPr="008F27C9">
        <w:rPr>
          <w:rFonts w:ascii="Times New Roman" w:hAnsi="Times New Roman"/>
          <w:sz w:val="24"/>
          <w:szCs w:val="24"/>
        </w:rPr>
        <w:t xml:space="preserve">. </w:t>
      </w:r>
      <w:r w:rsidR="003E3438" w:rsidRPr="008F27C9">
        <w:rPr>
          <w:rFonts w:ascii="Times New Roman" w:hAnsi="Times New Roman"/>
          <w:sz w:val="24"/>
          <w:szCs w:val="24"/>
        </w:rPr>
        <w:t>При заключении Контракта с юридическим или физическим лицом, в  том числе зарегистрированным в качестве индивидуального предпринимателя, сумма</w:t>
      </w:r>
      <w:r w:rsidR="001939F4" w:rsidRPr="008F27C9">
        <w:rPr>
          <w:rFonts w:ascii="Times New Roman" w:hAnsi="Times New Roman"/>
          <w:sz w:val="24"/>
          <w:szCs w:val="24"/>
        </w:rPr>
        <w:t>,</w:t>
      </w:r>
      <w:r w:rsidR="003E3438" w:rsidRPr="008F27C9">
        <w:rPr>
          <w:rFonts w:ascii="Times New Roman" w:hAnsi="Times New Roman"/>
          <w:sz w:val="24"/>
          <w:szCs w:val="24"/>
        </w:rPr>
        <w:t xml:space="preserve"> подлежащая уплате Заказчиком по Контракту</w:t>
      </w:r>
      <w:r w:rsidR="001939F4" w:rsidRPr="008F27C9">
        <w:rPr>
          <w:rFonts w:ascii="Times New Roman" w:hAnsi="Times New Roman"/>
          <w:sz w:val="24"/>
          <w:szCs w:val="24"/>
        </w:rPr>
        <w:t>,</w:t>
      </w:r>
      <w:r w:rsidR="003E3438" w:rsidRPr="008F27C9">
        <w:rPr>
          <w:rFonts w:ascii="Times New Roman" w:hAnsi="Times New Roman"/>
          <w:sz w:val="24"/>
          <w:szCs w:val="24"/>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562" w:rsidRPr="008F27C9" w:rsidRDefault="00FE6562" w:rsidP="007A4691">
      <w:pPr>
        <w:pStyle w:val="af7"/>
        <w:ind w:firstLine="567"/>
        <w:jc w:val="both"/>
        <w:rPr>
          <w:rFonts w:ascii="Times New Roman" w:hAnsi="Times New Roman"/>
          <w:sz w:val="24"/>
          <w:szCs w:val="24"/>
        </w:rPr>
      </w:pPr>
    </w:p>
    <w:p w:rsidR="00734510" w:rsidRPr="008F27C9" w:rsidRDefault="00734510" w:rsidP="007A4691">
      <w:pPr>
        <w:pStyle w:val="Style28"/>
        <w:widowControl/>
        <w:tabs>
          <w:tab w:val="left" w:pos="859"/>
          <w:tab w:val="left" w:leader="underscore" w:pos="6456"/>
        </w:tabs>
        <w:spacing w:line="240" w:lineRule="auto"/>
        <w:ind w:firstLine="539"/>
        <w:jc w:val="center"/>
        <w:rPr>
          <w:rFonts w:ascii="Times New Roman" w:hAnsi="Times New Roman" w:cs="Times New Roman"/>
          <w:b/>
        </w:rPr>
      </w:pPr>
      <w:r w:rsidRPr="008F27C9">
        <w:rPr>
          <w:rFonts w:ascii="Times New Roman" w:hAnsi="Times New Roman" w:cs="Times New Roman"/>
          <w:b/>
        </w:rPr>
        <w:t>3. Пор</w:t>
      </w:r>
      <w:r w:rsidR="00C359E8" w:rsidRPr="008F27C9">
        <w:rPr>
          <w:rFonts w:ascii="Times New Roman" w:hAnsi="Times New Roman" w:cs="Times New Roman"/>
          <w:b/>
        </w:rPr>
        <w:t xml:space="preserve">ядок сдачи и приемки </w:t>
      </w:r>
      <w:r w:rsidR="00B219B2" w:rsidRPr="008F27C9">
        <w:rPr>
          <w:rFonts w:ascii="Times New Roman" w:hAnsi="Times New Roman" w:cs="Times New Roman"/>
          <w:b/>
        </w:rPr>
        <w:t>выполненных работ</w:t>
      </w:r>
    </w:p>
    <w:p w:rsidR="00D348DD" w:rsidRPr="008F27C9" w:rsidRDefault="00D348DD" w:rsidP="007A4691">
      <w:pPr>
        <w:pStyle w:val="Style28"/>
        <w:widowControl/>
        <w:tabs>
          <w:tab w:val="left" w:pos="859"/>
          <w:tab w:val="left" w:leader="underscore" w:pos="6456"/>
        </w:tabs>
        <w:spacing w:line="240" w:lineRule="auto"/>
        <w:ind w:firstLine="539"/>
        <w:jc w:val="center"/>
        <w:rPr>
          <w:rFonts w:ascii="Times New Roman" w:hAnsi="Times New Roman" w:cs="Times New Roman"/>
          <w:b/>
        </w:rPr>
      </w:pPr>
    </w:p>
    <w:p w:rsidR="004700AE" w:rsidRPr="008F27C9" w:rsidRDefault="00560390" w:rsidP="007A4691">
      <w:pPr>
        <w:tabs>
          <w:tab w:val="left" w:pos="567"/>
        </w:tabs>
        <w:jc w:val="both"/>
        <w:rPr>
          <w:color w:val="000000"/>
        </w:rPr>
      </w:pPr>
      <w:r>
        <w:tab/>
      </w:r>
      <w:r w:rsidR="00F05646" w:rsidRPr="008F27C9">
        <w:t>3.</w:t>
      </w:r>
      <w:r w:rsidR="00A37343" w:rsidRPr="008F27C9">
        <w:t>1</w:t>
      </w:r>
      <w:r w:rsidR="00F05646" w:rsidRPr="008F27C9">
        <w:t xml:space="preserve">. </w:t>
      </w:r>
      <w:r w:rsidR="00B219B2" w:rsidRPr="008F27C9">
        <w:rPr>
          <w:color w:val="000000"/>
        </w:rPr>
        <w:t>Выполнение работ</w:t>
      </w:r>
      <w:r w:rsidR="004700AE" w:rsidRPr="008F27C9">
        <w:rPr>
          <w:color w:val="000000"/>
        </w:rPr>
        <w:t xml:space="preserve"> осуществляется </w:t>
      </w:r>
      <w:r w:rsidR="00B219B2" w:rsidRPr="008F27C9">
        <w:rPr>
          <w:color w:val="000000"/>
        </w:rPr>
        <w:t>Подрядчиком</w:t>
      </w:r>
      <w:r w:rsidR="004700AE" w:rsidRPr="008F27C9">
        <w:rPr>
          <w:color w:val="000000"/>
        </w:rPr>
        <w:t xml:space="preserve"> в соответствии с условиями Контракта и Приложений к нему, являющихся неотъемлемой частью Контракта,</w:t>
      </w:r>
      <w:r w:rsidR="000E122D" w:rsidRPr="008F27C9">
        <w:rPr>
          <w:color w:val="000000"/>
        </w:rPr>
        <w:t>с использованием материалов</w:t>
      </w:r>
      <w:r w:rsidR="004700AE" w:rsidRPr="008F27C9">
        <w:rPr>
          <w:color w:val="000000"/>
        </w:rPr>
        <w:t xml:space="preserve"> и ресурсов </w:t>
      </w:r>
      <w:r w:rsidR="00B219B2" w:rsidRPr="008F27C9">
        <w:rPr>
          <w:color w:val="000000"/>
        </w:rPr>
        <w:t>Подрядчика</w:t>
      </w:r>
      <w:r w:rsidR="004700AE" w:rsidRPr="008F27C9">
        <w:rPr>
          <w:color w:val="000000"/>
        </w:rPr>
        <w:t xml:space="preserve"> без привлечения третьих лиц.</w:t>
      </w:r>
    </w:p>
    <w:p w:rsidR="004700AE" w:rsidRPr="003241A9" w:rsidRDefault="00560390" w:rsidP="007A4691">
      <w:pPr>
        <w:tabs>
          <w:tab w:val="left" w:pos="567"/>
        </w:tabs>
        <w:jc w:val="both"/>
        <w:rPr>
          <w:iCs/>
        </w:rPr>
      </w:pPr>
      <w:r>
        <w:rPr>
          <w:color w:val="000000"/>
        </w:rPr>
        <w:tab/>
      </w:r>
      <w:r w:rsidR="00102544" w:rsidRPr="008F27C9">
        <w:rPr>
          <w:color w:val="000000"/>
        </w:rPr>
        <w:t xml:space="preserve">3.2. Подрядчик осуществляет выполнение работ </w:t>
      </w:r>
      <w:r w:rsidR="00102544" w:rsidRPr="008F27C9">
        <w:rPr>
          <w:bCs/>
          <w:color w:val="000000"/>
        </w:rPr>
        <w:t>в рабочее время Заказчика</w:t>
      </w:r>
      <w:r w:rsidRPr="004335C3">
        <w:rPr>
          <w:b/>
          <w:iCs/>
        </w:rPr>
        <w:t>:</w:t>
      </w:r>
      <w:r w:rsidRPr="004335C3">
        <w:rPr>
          <w:iCs/>
        </w:rPr>
        <w:t xml:space="preserve"> в рабочие дни с понедельника по четверг с 9:00 д</w:t>
      </w:r>
      <w:r>
        <w:rPr>
          <w:iCs/>
        </w:rPr>
        <w:t>о 18:00, пятница с 9:00 до 17:00</w:t>
      </w:r>
      <w:r w:rsidRPr="004335C3">
        <w:rPr>
          <w:iCs/>
        </w:rPr>
        <w:t xml:space="preserve">, обед </w:t>
      </w:r>
      <w:r>
        <w:rPr>
          <w:iCs/>
        </w:rPr>
        <w:t>с 13:00 до 13:30</w:t>
      </w:r>
      <w:r w:rsidRPr="004335C3">
        <w:rPr>
          <w:iCs/>
        </w:rPr>
        <w:t>.</w:t>
      </w:r>
      <w:r>
        <w:rPr>
          <w:iCs/>
        </w:rPr>
        <w:t xml:space="preserve"> Выполнение работ в выходные дни по согласованию с Заказчиком.</w:t>
      </w:r>
    </w:p>
    <w:p w:rsidR="004700AE" w:rsidRPr="008F27C9" w:rsidRDefault="00F05646" w:rsidP="007A4691">
      <w:pPr>
        <w:ind w:firstLine="567"/>
        <w:jc w:val="both"/>
        <w:rPr>
          <w:color w:val="000000"/>
        </w:rPr>
      </w:pPr>
      <w:r w:rsidRPr="008F27C9">
        <w:t>3.</w:t>
      </w:r>
      <w:r w:rsidR="003241A9">
        <w:t>3</w:t>
      </w:r>
      <w:r w:rsidR="00CE1034" w:rsidRPr="008F27C9">
        <w:t xml:space="preserve">. </w:t>
      </w:r>
      <w:r w:rsidR="00BC743D" w:rsidRPr="008F27C9">
        <w:rPr>
          <w:color w:val="000000"/>
        </w:rPr>
        <w:t>Подрядчик</w:t>
      </w:r>
      <w:r w:rsidR="004700AE" w:rsidRPr="008F27C9">
        <w:rPr>
          <w:color w:val="000000"/>
        </w:rPr>
        <w:t xml:space="preserve"> в течение 2 (двух) часов с момента завершения </w:t>
      </w:r>
      <w:r w:rsidR="00D509D5" w:rsidRPr="008F27C9">
        <w:rPr>
          <w:color w:val="000000"/>
        </w:rPr>
        <w:t>выполнения работ</w:t>
      </w:r>
      <w:r w:rsidR="004700AE" w:rsidRPr="008F27C9">
        <w:rPr>
          <w:color w:val="000000"/>
        </w:rPr>
        <w:t xml:space="preserve"> обязан известить Заказчика посредством телефонной связи или электронной почты </w:t>
      </w:r>
      <w:r w:rsidR="000A1C0D" w:rsidRPr="008F27C9">
        <w:rPr>
          <w:color w:val="000000"/>
        </w:rPr>
        <w:br/>
      </w:r>
      <w:r w:rsidR="004700AE" w:rsidRPr="008F27C9">
        <w:rPr>
          <w:lang w:val="en-US"/>
        </w:rPr>
        <w:t>avto</w:t>
      </w:r>
      <w:r w:rsidR="004700AE" w:rsidRPr="008F27C9">
        <w:t>-</w:t>
      </w:r>
      <w:r w:rsidR="004700AE" w:rsidRPr="008F27C9">
        <w:rPr>
          <w:lang w:val="en-US"/>
        </w:rPr>
        <w:t>baltika</w:t>
      </w:r>
      <w:r w:rsidR="004700AE" w:rsidRPr="008F27C9">
        <w:t>@</w:t>
      </w:r>
      <w:r w:rsidR="004700AE" w:rsidRPr="008F27C9">
        <w:rPr>
          <w:lang w:val="en-US"/>
        </w:rPr>
        <w:t>yandex</w:t>
      </w:r>
      <w:r w:rsidR="004700AE" w:rsidRPr="008F27C9">
        <w:t>.</w:t>
      </w:r>
      <w:r w:rsidR="004700AE" w:rsidRPr="008F27C9">
        <w:rPr>
          <w:lang w:val="en-US"/>
        </w:rPr>
        <w:t>ru</w:t>
      </w:r>
      <w:r w:rsidR="004700AE" w:rsidRPr="008F27C9">
        <w:rPr>
          <w:color w:val="000000"/>
        </w:rPr>
        <w:t xml:space="preserve"> о завершении </w:t>
      </w:r>
      <w:r w:rsidR="00E9210B">
        <w:rPr>
          <w:color w:val="000000"/>
        </w:rPr>
        <w:t>выполнения Работ</w:t>
      </w:r>
      <w:r w:rsidR="004700AE" w:rsidRPr="008F27C9">
        <w:rPr>
          <w:color w:val="000000"/>
        </w:rPr>
        <w:t>.</w:t>
      </w:r>
    </w:p>
    <w:p w:rsidR="00F40AA1" w:rsidRPr="004335C3" w:rsidRDefault="003241A9" w:rsidP="00F40AA1">
      <w:pPr>
        <w:ind w:firstLine="567"/>
        <w:jc w:val="both"/>
        <w:rPr>
          <w:iCs/>
        </w:rPr>
      </w:pPr>
      <w:r>
        <w:rPr>
          <w:rFonts w:eastAsia="Calibri"/>
          <w:lang w:eastAsia="en-US"/>
        </w:rPr>
        <w:t>3.4</w:t>
      </w:r>
      <w:r w:rsidRPr="00F40AA1">
        <w:rPr>
          <w:rFonts w:eastAsia="Calibri"/>
          <w:lang w:eastAsia="en-US"/>
        </w:rPr>
        <w:t xml:space="preserve">. </w:t>
      </w:r>
      <w:r w:rsidR="00F40AA1" w:rsidRPr="00F40AA1">
        <w:t>Сдача выполненных работ Подрядчиком и приемка их Заказчиком производится в соответствии с гражданским законодательством Российской Федерации и оформляется документом о приёмке в соответствии с пунктом 2.4 Контракта</w:t>
      </w:r>
      <w:r w:rsidR="00F40AA1">
        <w:t>.</w:t>
      </w:r>
    </w:p>
    <w:p w:rsidR="003241A9" w:rsidRPr="004335C3" w:rsidRDefault="003241A9" w:rsidP="007A4691">
      <w:pPr>
        <w:ind w:firstLine="567"/>
        <w:jc w:val="both"/>
        <w:rPr>
          <w:iCs/>
        </w:rPr>
      </w:pPr>
      <w:r>
        <w:rPr>
          <w:iCs/>
        </w:rPr>
        <w:t>3.5. </w:t>
      </w:r>
      <w:r w:rsidRPr="004335C3">
        <w:rPr>
          <w:iCs/>
        </w:rPr>
        <w:t xml:space="preserve">Приемка выполненных </w:t>
      </w:r>
      <w:r w:rsidR="00681359">
        <w:rPr>
          <w:iCs/>
        </w:rPr>
        <w:t>работ осуществляется в течении 10 (десяти</w:t>
      </w:r>
      <w:r w:rsidRPr="004335C3">
        <w:rPr>
          <w:iCs/>
        </w:rPr>
        <w:t xml:space="preserve">) рабочих дней, следующих за днём поступления документа о приемке Заказчику (при условии выполнения работ и предоставления документов, подтверждающих </w:t>
      </w:r>
      <w:r w:rsidR="00681359" w:rsidRPr="004335C3">
        <w:rPr>
          <w:iCs/>
        </w:rPr>
        <w:t>качество материалов</w:t>
      </w:r>
      <w:r w:rsidRPr="004335C3">
        <w:rPr>
          <w:iCs/>
        </w:rPr>
        <w:t xml:space="preserve"> и изделий, использованных при выполнении работ). В этот срок Заказчик осуществляет приемку выполненных работ и подписывает документ о приемке, либо в этот же срок Заказчиком направляется Подрядчику мотивированный отказ от подписания документа о приемке в случае несоответствия качества выполненных работ условиям настоящего Контракта.</w:t>
      </w:r>
    </w:p>
    <w:p w:rsidR="003241A9" w:rsidRPr="004335C3" w:rsidRDefault="003241A9" w:rsidP="007A4691">
      <w:pPr>
        <w:ind w:firstLine="567"/>
        <w:jc w:val="both"/>
        <w:rPr>
          <w:iCs/>
        </w:rPr>
      </w:pPr>
      <w:r>
        <w:rPr>
          <w:iCs/>
        </w:rPr>
        <w:t>3.6. </w:t>
      </w:r>
      <w:r w:rsidRPr="004335C3">
        <w:rPr>
          <w:iCs/>
        </w:rPr>
        <w:t>При выявлении несоответствия результатов выполненных работ условиям</w:t>
      </w:r>
      <w:r w:rsidR="00F40AA1">
        <w:rPr>
          <w:iCs/>
        </w:rPr>
        <w:t xml:space="preserve"> контракта и его </w:t>
      </w:r>
      <w:r w:rsidR="007A4691">
        <w:rPr>
          <w:iCs/>
        </w:rPr>
        <w:t>приложений</w:t>
      </w:r>
      <w:r w:rsidR="00F40AA1">
        <w:rPr>
          <w:iCs/>
        </w:rPr>
        <w:t> </w:t>
      </w:r>
      <w:r w:rsidR="007A4691">
        <w:rPr>
          <w:iCs/>
        </w:rPr>
        <w:t>Под</w:t>
      </w:r>
      <w:r w:rsidR="00F40AA1">
        <w:rPr>
          <w:iCs/>
        </w:rPr>
        <w:t>рядчик в течение срока</w:t>
      </w:r>
      <w:r w:rsidR="006F06ED">
        <w:rPr>
          <w:iCs/>
        </w:rPr>
        <w:t>, указанного Заказчиком,</w:t>
      </w:r>
      <w:r w:rsidR="00F40AA1">
        <w:rPr>
          <w:iCs/>
        </w:rPr>
        <w:t> </w:t>
      </w:r>
      <w:r w:rsidRPr="004335C3">
        <w:rPr>
          <w:iCs/>
        </w:rPr>
        <w:t>устраняет</w:t>
      </w:r>
      <w:r w:rsidR="00F40AA1">
        <w:rPr>
          <w:iCs/>
        </w:rPr>
        <w:t> </w:t>
      </w:r>
      <w:r w:rsidRPr="004335C3">
        <w:rPr>
          <w:iCs/>
        </w:rPr>
        <w:t>за свой счёт все выявленные недостатки.</w:t>
      </w:r>
    </w:p>
    <w:p w:rsidR="003241A9" w:rsidRPr="004335C3" w:rsidRDefault="003241A9" w:rsidP="007A4691">
      <w:pPr>
        <w:tabs>
          <w:tab w:val="left" w:pos="567"/>
        </w:tabs>
        <w:jc w:val="both"/>
        <w:rPr>
          <w:iCs/>
        </w:rPr>
      </w:pPr>
      <w:r>
        <w:rPr>
          <w:iCs/>
        </w:rPr>
        <w:lastRenderedPageBreak/>
        <w:tab/>
        <w:t>3.7. </w:t>
      </w:r>
      <w:r w:rsidRPr="004335C3">
        <w:rPr>
          <w:iCs/>
        </w:rPr>
        <w:t xml:space="preserve">Гарантийный срок на выполненные работы составляет 6 месяцев. Гарантийные обязательства со стороны Подрядчика наступают со дня подписания Сторонами документа о приемке. </w:t>
      </w:r>
    </w:p>
    <w:p w:rsidR="003241A9" w:rsidRDefault="00E9735C" w:rsidP="007A4691">
      <w:pPr>
        <w:ind w:firstLine="567"/>
        <w:jc w:val="both"/>
        <w:rPr>
          <w:iCs/>
        </w:rPr>
      </w:pPr>
      <w:r>
        <w:rPr>
          <w:iCs/>
        </w:rPr>
        <w:t xml:space="preserve">3.8. </w:t>
      </w:r>
      <w:r w:rsidR="003241A9" w:rsidRPr="004335C3">
        <w:rPr>
          <w:iCs/>
        </w:rPr>
        <w:t>При обнаружении недостатков выполненных работ и (или) дефектов в ходе выполнения работ, возникших по независящим от Заказчика причинам, Подрядчик обязан за свой счёт устранить недостатки, дефекты в течение 5 (пяти) календарных дней с момента получения уведомления от Заказчика (в том числе посредством электронной почты).</w:t>
      </w:r>
    </w:p>
    <w:p w:rsidR="004177EB" w:rsidRPr="008F27C9" w:rsidRDefault="00D670D5" w:rsidP="007A4691">
      <w:pPr>
        <w:ind w:firstLine="567"/>
        <w:jc w:val="both"/>
      </w:pPr>
      <w:r w:rsidRPr="008F27C9">
        <w:rPr>
          <w:rFonts w:eastAsia="Calibri"/>
          <w:color w:val="000000"/>
          <w:lang w:eastAsia="ar-SA"/>
        </w:rPr>
        <w:t>3</w:t>
      </w:r>
      <w:r w:rsidR="004177EB" w:rsidRPr="008F27C9">
        <w:rPr>
          <w:rFonts w:eastAsia="Calibri"/>
          <w:color w:val="000000"/>
          <w:lang w:eastAsia="ar-SA"/>
        </w:rPr>
        <w:t>.</w:t>
      </w:r>
      <w:r w:rsidR="00E9735C">
        <w:rPr>
          <w:rFonts w:eastAsia="Calibri"/>
          <w:color w:val="000000"/>
          <w:lang w:eastAsia="ar-SA"/>
        </w:rPr>
        <w:t>9</w:t>
      </w:r>
      <w:r w:rsidR="004177EB" w:rsidRPr="008F27C9">
        <w:rPr>
          <w:rFonts w:eastAsia="Calibri"/>
          <w:color w:val="000000"/>
          <w:lang w:eastAsia="ar-SA"/>
        </w:rPr>
        <w:t xml:space="preserve">. </w:t>
      </w:r>
      <w:r w:rsidR="00D10C60" w:rsidRPr="008F27C9">
        <w:rPr>
          <w:rFonts w:eastAsia="Calibri"/>
          <w:color w:val="000000"/>
          <w:lang w:eastAsia="ar-SA"/>
        </w:rPr>
        <w:t>Работы</w:t>
      </w:r>
      <w:r w:rsidR="004177EB" w:rsidRPr="008F27C9">
        <w:rPr>
          <w:rFonts w:eastAsia="Calibri"/>
          <w:color w:val="000000"/>
          <w:lang w:eastAsia="ar-SA"/>
        </w:rPr>
        <w:t xml:space="preserve"> считаются </w:t>
      </w:r>
      <w:r w:rsidR="00E03E2B" w:rsidRPr="008F27C9">
        <w:rPr>
          <w:rFonts w:eastAsia="Calibri"/>
          <w:color w:val="000000"/>
          <w:lang w:eastAsia="ar-SA"/>
        </w:rPr>
        <w:t>принятыми</w:t>
      </w:r>
      <w:r w:rsidR="008C33DC" w:rsidRPr="008F27C9">
        <w:rPr>
          <w:rFonts w:eastAsia="Calibri"/>
          <w:color w:val="000000"/>
          <w:lang w:eastAsia="en-US"/>
        </w:rPr>
        <w:t xml:space="preserve">в полном объеме с момента подписания Заказчиком </w:t>
      </w:r>
      <w:r w:rsidR="00D10C60" w:rsidRPr="008F27C9">
        <w:rPr>
          <w:rFonts w:eastAsia="Calibri"/>
          <w:color w:val="000000"/>
          <w:lang w:eastAsia="en-US"/>
        </w:rPr>
        <w:t>документа о приёмке</w:t>
      </w:r>
      <w:r w:rsidR="004177EB" w:rsidRPr="008F27C9">
        <w:t>.</w:t>
      </w:r>
    </w:p>
    <w:p w:rsidR="00D348DD" w:rsidRPr="008F27C9" w:rsidRDefault="00D348DD" w:rsidP="007A4691">
      <w:pPr>
        <w:ind w:firstLine="708"/>
        <w:jc w:val="center"/>
        <w:rPr>
          <w:b/>
        </w:rPr>
      </w:pPr>
    </w:p>
    <w:p w:rsidR="00734510" w:rsidRPr="008F27C9" w:rsidRDefault="00734510" w:rsidP="007A4691">
      <w:pPr>
        <w:ind w:firstLine="708"/>
        <w:jc w:val="center"/>
        <w:rPr>
          <w:b/>
        </w:rPr>
      </w:pPr>
      <w:r w:rsidRPr="008F27C9">
        <w:rPr>
          <w:b/>
        </w:rPr>
        <w:t>4. Права и обязанности сторон</w:t>
      </w:r>
    </w:p>
    <w:p w:rsidR="00D348DD" w:rsidRPr="008F27C9" w:rsidRDefault="00D348DD" w:rsidP="007A4691">
      <w:pPr>
        <w:ind w:firstLine="708"/>
        <w:jc w:val="center"/>
        <w:rPr>
          <w:b/>
        </w:rPr>
      </w:pPr>
    </w:p>
    <w:p w:rsidR="00734510" w:rsidRPr="008F27C9" w:rsidRDefault="00ED4431" w:rsidP="007A4691">
      <w:pPr>
        <w:shd w:val="clear" w:color="auto" w:fill="FFFFFF"/>
        <w:ind w:firstLine="567"/>
        <w:jc w:val="both"/>
        <w:rPr>
          <w:b/>
        </w:rPr>
      </w:pPr>
      <w:r w:rsidRPr="008F27C9">
        <w:rPr>
          <w:b/>
        </w:rPr>
        <w:t xml:space="preserve">4.1. </w:t>
      </w:r>
      <w:r w:rsidR="00D10C60" w:rsidRPr="008F27C9">
        <w:rPr>
          <w:b/>
        </w:rPr>
        <w:t>Подрядчик</w:t>
      </w:r>
      <w:r w:rsidR="00734510" w:rsidRPr="008F27C9">
        <w:rPr>
          <w:b/>
        </w:rPr>
        <w:t xml:space="preserve"> обязан:</w:t>
      </w:r>
    </w:p>
    <w:p w:rsidR="00734510" w:rsidRPr="008F27C9" w:rsidRDefault="00ED4431" w:rsidP="007A4691">
      <w:pPr>
        <w:shd w:val="clear" w:color="auto" w:fill="FFFFFF"/>
        <w:tabs>
          <w:tab w:val="num" w:pos="1571"/>
        </w:tabs>
        <w:suppressAutoHyphens/>
        <w:ind w:firstLine="567"/>
        <w:jc w:val="both"/>
      </w:pPr>
      <w:r w:rsidRPr="008F27C9">
        <w:t>4.1.1.</w:t>
      </w:r>
      <w:r w:rsidR="00D10C60" w:rsidRPr="008F27C9">
        <w:t>Выполнить работы</w:t>
      </w:r>
      <w:r w:rsidR="00734510" w:rsidRPr="008F27C9">
        <w:t xml:space="preserve"> надлежащего качества в </w:t>
      </w:r>
      <w:r w:rsidR="00D50D10" w:rsidRPr="008F27C9">
        <w:t>соответствии с условиями</w:t>
      </w:r>
      <w:r w:rsidR="00734510" w:rsidRPr="008F27C9">
        <w:t xml:space="preserve"> Контракт</w:t>
      </w:r>
      <w:r w:rsidR="002F0310" w:rsidRPr="008F27C9">
        <w:t>а</w:t>
      </w:r>
      <w:r w:rsidR="005B5F92" w:rsidRPr="008F27C9">
        <w:t xml:space="preserve"> и Приложений к нему, являющихся неотъемлемой частью Контракта</w:t>
      </w:r>
      <w:r w:rsidR="00734510" w:rsidRPr="008F27C9">
        <w:t>.</w:t>
      </w:r>
    </w:p>
    <w:p w:rsidR="00914C2A" w:rsidRPr="008F27C9" w:rsidRDefault="00D50D10" w:rsidP="007A4691">
      <w:pPr>
        <w:shd w:val="clear" w:color="auto" w:fill="FFFFFF"/>
        <w:tabs>
          <w:tab w:val="num" w:pos="1571"/>
        </w:tabs>
        <w:suppressAutoHyphens/>
        <w:ind w:firstLine="567"/>
        <w:jc w:val="both"/>
      </w:pPr>
      <w:r w:rsidRPr="008F27C9">
        <w:t xml:space="preserve">4.1.2. </w:t>
      </w:r>
      <w:r w:rsidR="00914C2A" w:rsidRPr="008F27C9">
        <w:rPr>
          <w:iCs/>
        </w:rPr>
        <w:t xml:space="preserve">Нести полную ответственность за соблюдением своим персоналом норм охраны труда и пожарной безопасности, поддержание и соблюдение противопожарного режима на объектах Заказчика при проведении работ. </w:t>
      </w:r>
      <w:r w:rsidR="00914C2A" w:rsidRPr="008F27C9">
        <w:rPr>
          <w:bCs/>
          <w:iCs/>
        </w:rPr>
        <w:t>Проведение работ, связанных с повышенной опасностью, оформлять нарядами-допусками с предоставлением соответствующих удостоверений</w:t>
      </w:r>
      <w:r w:rsidR="005B5F92" w:rsidRPr="008F27C9">
        <w:t>.</w:t>
      </w:r>
    </w:p>
    <w:p w:rsidR="00D50D10" w:rsidRPr="008F27C9" w:rsidRDefault="00914C2A" w:rsidP="007A4691">
      <w:pPr>
        <w:shd w:val="clear" w:color="auto" w:fill="FFFFFF"/>
        <w:tabs>
          <w:tab w:val="num" w:pos="1571"/>
        </w:tabs>
        <w:suppressAutoHyphens/>
        <w:ind w:firstLine="567"/>
        <w:jc w:val="both"/>
      </w:pPr>
      <w:r w:rsidRPr="008F27C9">
        <w:rPr>
          <w:bCs/>
          <w:iCs/>
        </w:rPr>
        <w:t>При производстве работ принять все меры, обеспечивающие сохранность твердых покрытий, газонных покрытий, зданий и сооружений, архитектурных форм.</w:t>
      </w:r>
    </w:p>
    <w:p w:rsidR="00914C2A" w:rsidRPr="008F27C9" w:rsidRDefault="005B5F92" w:rsidP="007A4691">
      <w:pPr>
        <w:shd w:val="clear" w:color="auto" w:fill="FFFFFF"/>
        <w:tabs>
          <w:tab w:val="num" w:pos="1571"/>
        </w:tabs>
        <w:suppressAutoHyphens/>
        <w:ind w:firstLine="567"/>
        <w:jc w:val="both"/>
        <w:rPr>
          <w:iCs/>
        </w:rPr>
      </w:pPr>
      <w:r w:rsidRPr="008F27C9">
        <w:t xml:space="preserve">4.1.3. </w:t>
      </w:r>
      <w:r w:rsidR="00914C2A" w:rsidRPr="008F27C9">
        <w:rPr>
          <w:iCs/>
        </w:rPr>
        <w:t xml:space="preserve">В случае причинения вреда имуществу Заказчика, его сотрудникам </w:t>
      </w:r>
      <w:r w:rsidR="00914C2A" w:rsidRPr="008F27C9">
        <w:rPr>
          <w:iCs/>
        </w:rPr>
        <w:br/>
        <w:t>или третьим лицам Подрядчик обязан возместить убытки в полном объеме.</w:t>
      </w:r>
    </w:p>
    <w:p w:rsidR="005B5F92" w:rsidRPr="008F27C9" w:rsidRDefault="005B5F92" w:rsidP="007A4691">
      <w:pPr>
        <w:shd w:val="clear" w:color="auto" w:fill="FFFFFF"/>
        <w:tabs>
          <w:tab w:val="num" w:pos="1571"/>
        </w:tabs>
        <w:suppressAutoHyphens/>
        <w:ind w:firstLine="567"/>
        <w:jc w:val="both"/>
      </w:pPr>
      <w:r w:rsidRPr="008F27C9">
        <w:t xml:space="preserve">4.1.4. </w:t>
      </w:r>
      <w:r w:rsidR="00914C2A" w:rsidRPr="008F27C9">
        <w:rPr>
          <w:iCs/>
        </w:rPr>
        <w:t>До начала проведения работ предоставить Заказчику список персонала, привлекаемого к выполнению контракта (фамилия, имя, отчество, паспортные данные) в печатном и электронном виде для оформления пропусков на объект Заказчика.</w:t>
      </w:r>
    </w:p>
    <w:p w:rsidR="00E50B31" w:rsidRPr="008F27C9" w:rsidRDefault="00E50B31" w:rsidP="007A4691">
      <w:pPr>
        <w:shd w:val="clear" w:color="auto" w:fill="FFFFFF"/>
        <w:tabs>
          <w:tab w:val="num" w:pos="1571"/>
        </w:tabs>
        <w:suppressAutoHyphens/>
        <w:ind w:firstLine="567"/>
        <w:jc w:val="both"/>
      </w:pPr>
      <w:r w:rsidRPr="008F27C9">
        <w:t>4.1.</w:t>
      </w:r>
      <w:r w:rsidR="005B5F92" w:rsidRPr="008F27C9">
        <w:t>5</w:t>
      </w:r>
      <w:r w:rsidRPr="008F27C9">
        <w:t xml:space="preserve">. Безвозмездно исправить по требованию Заказчика все выявленные недостатки, если в процессе </w:t>
      </w:r>
      <w:r w:rsidR="00914C2A" w:rsidRPr="008F27C9">
        <w:t>выполнения работ Подрядчик</w:t>
      </w:r>
      <w:r w:rsidRPr="008F27C9">
        <w:t xml:space="preserve"> допустил отступление от условий Контракта, результатом которого является некачественное </w:t>
      </w:r>
      <w:r w:rsidR="00914C2A" w:rsidRPr="008F27C9">
        <w:t>выполнение работ</w:t>
      </w:r>
      <w:r w:rsidRPr="008F27C9">
        <w:t>.</w:t>
      </w:r>
    </w:p>
    <w:p w:rsidR="00734510" w:rsidRPr="008F27C9" w:rsidRDefault="00ED4431" w:rsidP="007A4691">
      <w:pPr>
        <w:shd w:val="clear" w:color="auto" w:fill="FFFFFF"/>
        <w:tabs>
          <w:tab w:val="num" w:pos="1571"/>
        </w:tabs>
        <w:suppressAutoHyphens/>
        <w:ind w:firstLine="567"/>
        <w:jc w:val="both"/>
      </w:pPr>
      <w:r w:rsidRPr="008F27C9">
        <w:t>4.1.</w:t>
      </w:r>
      <w:r w:rsidR="007A5768" w:rsidRPr="008F27C9">
        <w:t>6</w:t>
      </w:r>
      <w:r w:rsidRPr="008F27C9">
        <w:t xml:space="preserve">. </w:t>
      </w:r>
      <w:r w:rsidR="00734510" w:rsidRPr="008F27C9">
        <w:t>При получении в ходе исполнения Контракта доступа к персональным данным соблюдать требования действующего законодательства, нормативных и иных нормативно-правовых актов, регулирующих отношения, связанных с охраной персональных данных.</w:t>
      </w:r>
    </w:p>
    <w:p w:rsidR="00E22F5E" w:rsidRPr="008F27C9" w:rsidRDefault="00A44927" w:rsidP="007A4691">
      <w:pPr>
        <w:widowControl w:val="0"/>
        <w:tabs>
          <w:tab w:val="left" w:pos="480"/>
        </w:tabs>
        <w:autoSpaceDE w:val="0"/>
        <w:autoSpaceDN w:val="0"/>
        <w:adjustRightInd w:val="0"/>
        <w:jc w:val="both"/>
        <w:rPr>
          <w:bCs/>
        </w:rPr>
      </w:pPr>
      <w:r w:rsidRPr="008F27C9">
        <w:rPr>
          <w:bCs/>
        </w:rPr>
        <w:tab/>
      </w:r>
      <w:r w:rsidR="000247B1" w:rsidRPr="008F27C9">
        <w:t>4.1.</w:t>
      </w:r>
      <w:r w:rsidR="007A5768" w:rsidRPr="008F27C9">
        <w:t>8</w:t>
      </w:r>
      <w:r w:rsidR="00CD2B69" w:rsidRPr="008F27C9">
        <w:t>.</w:t>
      </w:r>
      <w:r w:rsidR="00914C2A" w:rsidRPr="008F27C9">
        <w:rPr>
          <w:bCs/>
          <w:iCs/>
        </w:rPr>
        <w:t>Представить документы, подтверждающие качество материалов и изделий, использованных при выполнении работ</w:t>
      </w:r>
      <w:r w:rsidR="00DB7C3D" w:rsidRPr="008F27C9">
        <w:rPr>
          <w:bCs/>
        </w:rPr>
        <w:t>.</w:t>
      </w:r>
    </w:p>
    <w:p w:rsidR="00D95161" w:rsidRPr="008F27C9" w:rsidRDefault="00D95161" w:rsidP="007A4691">
      <w:pPr>
        <w:widowControl w:val="0"/>
        <w:tabs>
          <w:tab w:val="left" w:pos="480"/>
        </w:tabs>
        <w:autoSpaceDE w:val="0"/>
        <w:autoSpaceDN w:val="0"/>
        <w:adjustRightInd w:val="0"/>
        <w:jc w:val="both"/>
        <w:rPr>
          <w:bCs/>
        </w:rPr>
      </w:pPr>
      <w:r w:rsidRPr="008F27C9">
        <w:rPr>
          <w:bCs/>
        </w:rPr>
        <w:t xml:space="preserve">       4.1.9. Предоставить гарантию качества на выполненные работы и используемые в процессе выполнения работ </w:t>
      </w:r>
      <w:r w:rsidR="00BF7DFC">
        <w:rPr>
          <w:bCs/>
        </w:rPr>
        <w:t>матери</w:t>
      </w:r>
      <w:r w:rsidR="00D110FE">
        <w:rPr>
          <w:bCs/>
        </w:rPr>
        <w:t>алы и изделия сроком на 6 (шесть</w:t>
      </w:r>
      <w:r w:rsidRPr="008F27C9">
        <w:rPr>
          <w:bCs/>
        </w:rPr>
        <w:t xml:space="preserve">) месяцев. Предоставление гарантии </w:t>
      </w:r>
      <w:r w:rsidRPr="00D110FE">
        <w:rPr>
          <w:bCs/>
        </w:rPr>
        <w:t xml:space="preserve">осуществляется </w:t>
      </w:r>
      <w:r w:rsidR="006F06ED">
        <w:rPr>
          <w:bCs/>
        </w:rPr>
        <w:t>с момента подписания Заказчиком</w:t>
      </w:r>
      <w:r w:rsidR="00D110FE" w:rsidRPr="00D110FE">
        <w:rPr>
          <w:bCs/>
        </w:rPr>
        <w:t xml:space="preserve"> документа о приёмке</w:t>
      </w:r>
      <w:r w:rsidRPr="00D110FE">
        <w:rPr>
          <w:bCs/>
        </w:rPr>
        <w:t>.</w:t>
      </w:r>
    </w:p>
    <w:p w:rsidR="00D110FE" w:rsidRDefault="001D39D5" w:rsidP="00D110FE">
      <w:pPr>
        <w:widowControl w:val="0"/>
        <w:shd w:val="clear" w:color="auto" w:fill="FFFFFF" w:themeFill="background1"/>
        <w:tabs>
          <w:tab w:val="left" w:pos="480"/>
        </w:tabs>
        <w:autoSpaceDE w:val="0"/>
        <w:autoSpaceDN w:val="0"/>
        <w:adjustRightInd w:val="0"/>
        <w:jc w:val="both"/>
      </w:pPr>
      <w:r w:rsidRPr="008F27C9">
        <w:tab/>
        <w:t>4.1.</w:t>
      </w:r>
      <w:r w:rsidR="00D95161" w:rsidRPr="008F27C9">
        <w:t>10</w:t>
      </w:r>
      <w:r w:rsidRPr="008F27C9">
        <w:t xml:space="preserve">. Подтвердить соответствие требованиям, установленным частью 1 статьи 31 Федерального закона № 44-ФЗ, изложенным в Декларации о соответствии Исполнителя единым требованиям к участникам закупки (приложение № </w:t>
      </w:r>
      <w:r w:rsidR="00BF7DFC">
        <w:rPr>
          <w:shd w:val="clear" w:color="auto" w:fill="FFFFFF" w:themeFill="background1"/>
        </w:rPr>
        <w:t>2</w:t>
      </w:r>
      <w:r w:rsidRPr="008F27C9">
        <w:t xml:space="preserve"> к Контракту).</w:t>
      </w:r>
    </w:p>
    <w:p w:rsidR="00D110FE" w:rsidRPr="00D110FE" w:rsidRDefault="00D110FE" w:rsidP="00D110FE">
      <w:pPr>
        <w:widowControl w:val="0"/>
        <w:shd w:val="clear" w:color="auto" w:fill="FFFFFF" w:themeFill="background1"/>
        <w:tabs>
          <w:tab w:val="left" w:pos="480"/>
        </w:tabs>
        <w:autoSpaceDE w:val="0"/>
        <w:autoSpaceDN w:val="0"/>
        <w:adjustRightInd w:val="0"/>
        <w:jc w:val="both"/>
      </w:pPr>
      <w:r>
        <w:tab/>
      </w:r>
      <w:r w:rsidRPr="00D110FE">
        <w:t xml:space="preserve">4.1.11. Для </w:t>
      </w:r>
      <w:r w:rsidR="006F06ED" w:rsidRPr="00D110FE">
        <w:t>надлежащей</w:t>
      </w:r>
      <w:r w:rsidR="006F06ED" w:rsidRPr="00D110FE">
        <w:rPr>
          <w:iCs/>
        </w:rPr>
        <w:t xml:space="preserve"> оплаты</w:t>
      </w:r>
      <w:r w:rsidRPr="00D110FE">
        <w:rPr>
          <w:iCs/>
        </w:rPr>
        <w:t xml:space="preserve"> предоставить Заказчику счёта, счёта-фактуры (в случае освобождения Подрядчика от уплаты НДС предоставляется только счёт).</w:t>
      </w:r>
    </w:p>
    <w:p w:rsidR="00734510" w:rsidRPr="008F27C9" w:rsidRDefault="00D110FE" w:rsidP="00D110FE">
      <w:pPr>
        <w:widowControl w:val="0"/>
        <w:shd w:val="clear" w:color="auto" w:fill="FFFFFF" w:themeFill="background1"/>
        <w:tabs>
          <w:tab w:val="left" w:pos="480"/>
        </w:tabs>
        <w:autoSpaceDE w:val="0"/>
        <w:autoSpaceDN w:val="0"/>
        <w:adjustRightInd w:val="0"/>
        <w:jc w:val="both"/>
        <w:rPr>
          <w:b/>
        </w:rPr>
      </w:pPr>
      <w:r w:rsidRPr="00D110FE">
        <w:tab/>
      </w:r>
      <w:r w:rsidR="00ED4431" w:rsidRPr="00D110FE">
        <w:rPr>
          <w:b/>
        </w:rPr>
        <w:t>4.2</w:t>
      </w:r>
      <w:r w:rsidR="006A3967" w:rsidRPr="00D110FE">
        <w:rPr>
          <w:b/>
        </w:rPr>
        <w:t xml:space="preserve">. </w:t>
      </w:r>
      <w:r w:rsidR="007E359D" w:rsidRPr="00D110FE">
        <w:rPr>
          <w:b/>
        </w:rPr>
        <w:t>Подрядчик</w:t>
      </w:r>
      <w:r w:rsidR="00734510" w:rsidRPr="00D110FE">
        <w:rPr>
          <w:b/>
        </w:rPr>
        <w:t xml:space="preserve"> имеет право:</w:t>
      </w:r>
    </w:p>
    <w:p w:rsidR="005E2829" w:rsidRPr="008F27C9" w:rsidRDefault="007977C3" w:rsidP="007A4691">
      <w:pPr>
        <w:suppressAutoHyphens/>
        <w:ind w:firstLine="567"/>
        <w:jc w:val="both"/>
      </w:pPr>
      <w:r w:rsidRPr="008F27C9">
        <w:rPr>
          <w:rFonts w:eastAsia="Calibri"/>
          <w:lang w:eastAsia="ar-SA"/>
        </w:rPr>
        <w:t>4</w:t>
      </w:r>
      <w:r w:rsidR="005E2829" w:rsidRPr="008F27C9">
        <w:rPr>
          <w:rFonts w:eastAsia="Calibri"/>
          <w:lang w:eastAsia="ar-SA"/>
        </w:rPr>
        <w:t>.2.1.</w:t>
      </w:r>
      <w:r w:rsidR="005E2829" w:rsidRPr="008F27C9">
        <w:t xml:space="preserve">Требовать от Заказчика своевременного исполнения обязательств по приемке и оплате стоимости </w:t>
      </w:r>
      <w:r w:rsidR="007E359D" w:rsidRPr="008F27C9">
        <w:t>выполненных работ</w:t>
      </w:r>
      <w:r w:rsidR="005E2829" w:rsidRPr="008F27C9">
        <w:t xml:space="preserve"> по настоящему контракту.</w:t>
      </w:r>
    </w:p>
    <w:p w:rsidR="005E2829" w:rsidRPr="008F27C9" w:rsidRDefault="007977C3" w:rsidP="007A4691">
      <w:pPr>
        <w:suppressAutoHyphens/>
        <w:ind w:firstLine="567"/>
        <w:jc w:val="both"/>
      </w:pPr>
      <w:r w:rsidRPr="008F27C9">
        <w:rPr>
          <w:rFonts w:eastAsia="Calibri"/>
          <w:lang w:eastAsia="ar-SA"/>
        </w:rPr>
        <w:t>4</w:t>
      </w:r>
      <w:r w:rsidR="005E2829" w:rsidRPr="008F27C9">
        <w:rPr>
          <w:rFonts w:eastAsia="Calibri"/>
          <w:lang w:eastAsia="ar-SA"/>
        </w:rPr>
        <w:t xml:space="preserve">.2.2. </w:t>
      </w:r>
      <w:r w:rsidR="005E2829" w:rsidRPr="008F27C9">
        <w:t>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p>
    <w:p w:rsidR="00734510" w:rsidRPr="008F27C9" w:rsidRDefault="00734510" w:rsidP="007A4691">
      <w:pPr>
        <w:shd w:val="clear" w:color="auto" w:fill="FFFFFF"/>
        <w:tabs>
          <w:tab w:val="num" w:pos="0"/>
          <w:tab w:val="left" w:pos="1313"/>
          <w:tab w:val="left" w:pos="10205"/>
        </w:tabs>
        <w:ind w:firstLine="567"/>
        <w:jc w:val="both"/>
      </w:pPr>
      <w:r w:rsidRPr="008F27C9">
        <w:t>4.</w:t>
      </w:r>
      <w:r w:rsidR="007977C3" w:rsidRPr="008F27C9">
        <w:t>2</w:t>
      </w:r>
      <w:r w:rsidRPr="008F27C9">
        <w:t>.</w:t>
      </w:r>
      <w:r w:rsidR="007A5768" w:rsidRPr="008F27C9">
        <w:t>3</w:t>
      </w:r>
      <w:r w:rsidRPr="008F27C9">
        <w:t>. Получать от Заказчика информацию, необходимую для исполнения условий Контракта.</w:t>
      </w:r>
    </w:p>
    <w:p w:rsidR="00822E2D" w:rsidRPr="008F27C9" w:rsidRDefault="00822E2D" w:rsidP="007A4691">
      <w:pPr>
        <w:shd w:val="clear" w:color="auto" w:fill="FFFFFF"/>
        <w:ind w:firstLine="540"/>
        <w:jc w:val="both"/>
        <w:rPr>
          <w:b/>
        </w:rPr>
      </w:pPr>
      <w:r w:rsidRPr="008F27C9">
        <w:rPr>
          <w:b/>
        </w:rPr>
        <w:t>4.</w:t>
      </w:r>
      <w:r w:rsidR="007977C3" w:rsidRPr="008F27C9">
        <w:rPr>
          <w:b/>
        </w:rPr>
        <w:t>3</w:t>
      </w:r>
      <w:r w:rsidR="009F75FE" w:rsidRPr="008F27C9">
        <w:rPr>
          <w:b/>
        </w:rPr>
        <w:t>. Заказчик обязан</w:t>
      </w:r>
      <w:r w:rsidRPr="008F27C9">
        <w:rPr>
          <w:b/>
        </w:rPr>
        <w:t>:</w:t>
      </w:r>
    </w:p>
    <w:p w:rsidR="00822E2D" w:rsidRPr="008F27C9" w:rsidRDefault="00822E2D" w:rsidP="007A4691">
      <w:pPr>
        <w:shd w:val="clear" w:color="auto" w:fill="FFFFFF"/>
        <w:tabs>
          <w:tab w:val="left" w:pos="-1080"/>
        </w:tabs>
        <w:ind w:firstLine="540"/>
        <w:jc w:val="both"/>
      </w:pPr>
      <w:r w:rsidRPr="008F27C9">
        <w:t>4.</w:t>
      </w:r>
      <w:r w:rsidR="007977C3" w:rsidRPr="008F27C9">
        <w:t>3</w:t>
      </w:r>
      <w:r w:rsidRPr="008F27C9">
        <w:t>.1. Прин</w:t>
      </w:r>
      <w:r w:rsidR="007E359D" w:rsidRPr="008F27C9">
        <w:t>я</w:t>
      </w:r>
      <w:r w:rsidRPr="008F27C9">
        <w:t>ть и опла</w:t>
      </w:r>
      <w:r w:rsidR="007E359D" w:rsidRPr="008F27C9">
        <w:t>ти</w:t>
      </w:r>
      <w:r w:rsidRPr="008F27C9">
        <w:t xml:space="preserve">ть </w:t>
      </w:r>
      <w:r w:rsidR="007E359D" w:rsidRPr="008F27C9">
        <w:t xml:space="preserve">выполненные работы </w:t>
      </w:r>
      <w:r w:rsidRPr="008F27C9">
        <w:t>в соответствии с условиями Контракта.</w:t>
      </w:r>
    </w:p>
    <w:p w:rsidR="00822E2D" w:rsidRPr="008F27C9" w:rsidRDefault="00822E2D" w:rsidP="007A4691">
      <w:pPr>
        <w:pStyle w:val="ConsPlusTitle"/>
        <w:ind w:firstLine="540"/>
        <w:jc w:val="both"/>
        <w:rPr>
          <w:b w:val="0"/>
          <w:szCs w:val="24"/>
        </w:rPr>
      </w:pPr>
      <w:r w:rsidRPr="008F27C9">
        <w:rPr>
          <w:b w:val="0"/>
          <w:szCs w:val="24"/>
        </w:rPr>
        <w:lastRenderedPageBreak/>
        <w:t>4.</w:t>
      </w:r>
      <w:r w:rsidR="007977C3" w:rsidRPr="008F27C9">
        <w:rPr>
          <w:b w:val="0"/>
          <w:szCs w:val="24"/>
        </w:rPr>
        <w:t>3</w:t>
      </w:r>
      <w:r w:rsidRPr="008F27C9">
        <w:rPr>
          <w:b w:val="0"/>
          <w:szCs w:val="24"/>
        </w:rPr>
        <w:t xml:space="preserve">.2. Обеспечить </w:t>
      </w:r>
      <w:r w:rsidR="00D66872" w:rsidRPr="008F27C9">
        <w:rPr>
          <w:b w:val="0"/>
          <w:szCs w:val="24"/>
        </w:rPr>
        <w:t>отсутствие автотранспорта и другого имущества в месте выполнения работ</w:t>
      </w:r>
      <w:r w:rsidR="00420C15" w:rsidRPr="008F27C9">
        <w:rPr>
          <w:b w:val="0"/>
          <w:szCs w:val="24"/>
        </w:rPr>
        <w:t>.</w:t>
      </w:r>
    </w:p>
    <w:p w:rsidR="00371A3D" w:rsidRPr="008F27C9" w:rsidRDefault="00371A3D" w:rsidP="007A4691">
      <w:pPr>
        <w:ind w:firstLine="567"/>
        <w:jc w:val="both"/>
      </w:pPr>
      <w:r w:rsidRPr="008F27C9">
        <w:t>4.3.</w:t>
      </w:r>
      <w:r w:rsidR="00AA3150" w:rsidRPr="008F27C9">
        <w:t>3</w:t>
      </w:r>
      <w:r w:rsidRPr="008F27C9">
        <w:t xml:space="preserve">. </w:t>
      </w:r>
      <w:r w:rsidR="009F75FE" w:rsidRPr="008F27C9">
        <w:rPr>
          <w:color w:val="000000"/>
        </w:rPr>
        <w:t xml:space="preserve">Провести экспертизу результата </w:t>
      </w:r>
      <w:r w:rsidR="00D66872" w:rsidRPr="008F27C9">
        <w:rPr>
          <w:color w:val="000000"/>
        </w:rPr>
        <w:t>выполненных работ</w:t>
      </w:r>
      <w:r w:rsidR="009F75FE" w:rsidRPr="008F27C9">
        <w:rPr>
          <w:color w:val="000000"/>
        </w:rPr>
        <w:t xml:space="preserve"> в целях определения его соответствия требованиям, установленным Контрактом и другим нормативным документам.</w:t>
      </w:r>
    </w:p>
    <w:p w:rsidR="00822E2D" w:rsidRPr="008F27C9" w:rsidRDefault="00822E2D" w:rsidP="007A4691">
      <w:pPr>
        <w:shd w:val="clear" w:color="auto" w:fill="FFFFFF"/>
        <w:tabs>
          <w:tab w:val="left" w:pos="0"/>
        </w:tabs>
        <w:ind w:firstLine="567"/>
        <w:jc w:val="both"/>
        <w:rPr>
          <w:b/>
        </w:rPr>
      </w:pPr>
      <w:r w:rsidRPr="008F27C9">
        <w:rPr>
          <w:b/>
        </w:rPr>
        <w:t>4.</w:t>
      </w:r>
      <w:r w:rsidR="007977C3" w:rsidRPr="008F27C9">
        <w:rPr>
          <w:b/>
        </w:rPr>
        <w:t>4</w:t>
      </w:r>
      <w:r w:rsidR="00C804F2" w:rsidRPr="008F27C9">
        <w:rPr>
          <w:b/>
        </w:rPr>
        <w:t xml:space="preserve">. </w:t>
      </w:r>
      <w:r w:rsidRPr="008F27C9">
        <w:rPr>
          <w:b/>
        </w:rPr>
        <w:t>Заказчик имеет право:</w:t>
      </w:r>
    </w:p>
    <w:p w:rsidR="00822E2D" w:rsidRPr="008F27C9" w:rsidRDefault="00822E2D" w:rsidP="007A4691">
      <w:pPr>
        <w:shd w:val="clear" w:color="auto" w:fill="FFFFFF"/>
        <w:tabs>
          <w:tab w:val="left" w:pos="0"/>
        </w:tabs>
        <w:ind w:firstLine="567"/>
        <w:jc w:val="both"/>
      </w:pPr>
      <w:r w:rsidRPr="008F27C9">
        <w:t>4.</w:t>
      </w:r>
      <w:r w:rsidR="007977C3" w:rsidRPr="008F27C9">
        <w:t>4</w:t>
      </w:r>
      <w:r w:rsidR="004A1F21" w:rsidRPr="008F27C9">
        <w:t xml:space="preserve">.1. </w:t>
      </w:r>
      <w:r w:rsidRPr="008F27C9">
        <w:t xml:space="preserve">В любое время проверить ход и качество </w:t>
      </w:r>
      <w:r w:rsidR="00D66872" w:rsidRPr="008F27C9">
        <w:t>выполня</w:t>
      </w:r>
      <w:r w:rsidRPr="008F27C9">
        <w:t xml:space="preserve">емых </w:t>
      </w:r>
      <w:r w:rsidR="00E9210B">
        <w:t>работ</w:t>
      </w:r>
      <w:r w:rsidRPr="008F27C9">
        <w:t xml:space="preserve">, не вмешиваясь в деятельность </w:t>
      </w:r>
      <w:r w:rsidR="00D66872" w:rsidRPr="008F27C9">
        <w:t>Подрядчика</w:t>
      </w:r>
      <w:r w:rsidRPr="008F27C9">
        <w:t>.</w:t>
      </w:r>
    </w:p>
    <w:p w:rsidR="004A1F21" w:rsidRPr="008F27C9" w:rsidRDefault="00BF7DFC" w:rsidP="007A4691">
      <w:pPr>
        <w:shd w:val="clear" w:color="auto" w:fill="FFFFFF"/>
        <w:tabs>
          <w:tab w:val="left" w:pos="0"/>
        </w:tabs>
        <w:jc w:val="both"/>
      </w:pPr>
      <w:r>
        <w:tab/>
        <w:t>4.4.2</w:t>
      </w:r>
      <w:r w:rsidR="004A1F21" w:rsidRPr="008F27C9">
        <w:t xml:space="preserve">. Получать информацию по вопросам, касающимся порядка </w:t>
      </w:r>
      <w:r w:rsidR="00D66872" w:rsidRPr="008F27C9">
        <w:t>выполнения работ Подрядчиком</w:t>
      </w:r>
      <w:r w:rsidR="004A1F21" w:rsidRPr="008F27C9">
        <w:t>.</w:t>
      </w:r>
    </w:p>
    <w:p w:rsidR="009F75FE" w:rsidRPr="008F27C9" w:rsidRDefault="00BF7DFC" w:rsidP="007A4691">
      <w:pPr>
        <w:shd w:val="clear" w:color="auto" w:fill="FFFFFF"/>
        <w:tabs>
          <w:tab w:val="left" w:pos="0"/>
        </w:tabs>
        <w:ind w:firstLine="567"/>
        <w:jc w:val="both"/>
      </w:pPr>
      <w:r>
        <w:t>4.4.3</w:t>
      </w:r>
      <w:r w:rsidR="009F75FE" w:rsidRPr="008F27C9">
        <w:t xml:space="preserve">. Предъявлять требования, связанные с ненадлежащим качеством </w:t>
      </w:r>
      <w:r w:rsidR="00D66872" w:rsidRPr="008F27C9">
        <w:t>выполненных работ</w:t>
      </w:r>
      <w:r w:rsidR="009F75FE" w:rsidRPr="008F27C9">
        <w:rPr>
          <w:color w:val="000000"/>
        </w:rPr>
        <w:t xml:space="preserve">, а также, в случае если в процессе </w:t>
      </w:r>
      <w:r w:rsidR="00D66872" w:rsidRPr="008F27C9">
        <w:rPr>
          <w:color w:val="000000"/>
        </w:rPr>
        <w:t>выполнения работПодрядчиком</w:t>
      </w:r>
      <w:r w:rsidR="009F75FE" w:rsidRPr="008F27C9">
        <w:rPr>
          <w:color w:val="000000"/>
        </w:rPr>
        <w:t xml:space="preserve"> были допущены отступления от условий Контракта</w:t>
      </w:r>
      <w:r w:rsidR="009F75FE" w:rsidRPr="008F27C9">
        <w:t>.</w:t>
      </w:r>
    </w:p>
    <w:p w:rsidR="009F75FE" w:rsidRPr="008F27C9" w:rsidRDefault="00BF7DFC" w:rsidP="007A4691">
      <w:pPr>
        <w:jc w:val="both"/>
        <w:rPr>
          <w:color w:val="000000"/>
        </w:rPr>
      </w:pPr>
      <w:r>
        <w:t>4.4.4</w:t>
      </w:r>
      <w:r w:rsidR="009F75FE" w:rsidRPr="008F27C9">
        <w:t xml:space="preserve">. </w:t>
      </w:r>
      <w:r w:rsidR="009F75FE" w:rsidRPr="008F27C9">
        <w:rPr>
          <w:color w:val="000000"/>
        </w:rPr>
        <w:t xml:space="preserve">Требовать своевременного устранения </w:t>
      </w:r>
      <w:r w:rsidR="00D66872" w:rsidRPr="008F27C9">
        <w:rPr>
          <w:color w:val="000000"/>
        </w:rPr>
        <w:t>Подрядчиком</w:t>
      </w:r>
      <w:r w:rsidR="009F75FE" w:rsidRPr="008F27C9">
        <w:rPr>
          <w:color w:val="000000"/>
        </w:rPr>
        <w:t xml:space="preserve"> выявленных недостатков.</w:t>
      </w:r>
    </w:p>
    <w:p w:rsidR="009F75FE" w:rsidRPr="008F27C9" w:rsidRDefault="00BF7DFC" w:rsidP="007A4691">
      <w:pPr>
        <w:jc w:val="both"/>
        <w:rPr>
          <w:color w:val="000000"/>
        </w:rPr>
      </w:pPr>
      <w:r>
        <w:t>4.4.5</w:t>
      </w:r>
      <w:r w:rsidR="009F75FE" w:rsidRPr="008F27C9">
        <w:t xml:space="preserve">. </w:t>
      </w:r>
      <w:r w:rsidR="009F75FE" w:rsidRPr="008F27C9">
        <w:rPr>
          <w:color w:val="000000"/>
        </w:rPr>
        <w:t xml:space="preserve">Предъявить требования, связанные с ненадлежащим качеством </w:t>
      </w:r>
      <w:r w:rsidR="00D66872" w:rsidRPr="008F27C9">
        <w:t>выполненных работ</w:t>
      </w:r>
      <w:r w:rsidR="009F75FE" w:rsidRPr="008F27C9">
        <w:t>, в течение  всего срока действия Контракта</w:t>
      </w:r>
      <w:r w:rsidR="009F75FE" w:rsidRPr="008F27C9">
        <w:rPr>
          <w:color w:val="000000"/>
        </w:rPr>
        <w:t>.</w:t>
      </w:r>
    </w:p>
    <w:p w:rsidR="004A1F21" w:rsidRPr="008F27C9" w:rsidRDefault="004A1F21" w:rsidP="007A4691">
      <w:pPr>
        <w:shd w:val="clear" w:color="auto" w:fill="FFFFFF"/>
        <w:tabs>
          <w:tab w:val="left" w:pos="0"/>
        </w:tabs>
        <w:ind w:firstLine="567"/>
        <w:jc w:val="both"/>
      </w:pPr>
    </w:p>
    <w:p w:rsidR="005B7036" w:rsidRPr="008F27C9" w:rsidRDefault="005B7036" w:rsidP="007A4691">
      <w:pPr>
        <w:pStyle w:val="110"/>
        <w:jc w:val="center"/>
        <w:rPr>
          <w:rFonts w:ascii="Times New Roman" w:eastAsia="Calibri" w:hAnsi="Times New Roman"/>
          <w:b/>
          <w:snapToGrid/>
          <w:sz w:val="24"/>
          <w:szCs w:val="24"/>
        </w:rPr>
      </w:pPr>
      <w:r w:rsidRPr="008F27C9">
        <w:rPr>
          <w:rFonts w:ascii="Times New Roman" w:eastAsia="Calibri" w:hAnsi="Times New Roman"/>
          <w:b/>
          <w:snapToGrid/>
          <w:sz w:val="24"/>
          <w:szCs w:val="24"/>
        </w:rPr>
        <w:t>5. Условия конфиденциальности</w:t>
      </w:r>
    </w:p>
    <w:p w:rsidR="00D348DD" w:rsidRPr="008F27C9" w:rsidRDefault="00D348DD" w:rsidP="007A4691">
      <w:pPr>
        <w:pStyle w:val="110"/>
        <w:jc w:val="center"/>
        <w:rPr>
          <w:rFonts w:ascii="Times New Roman" w:eastAsia="Calibri" w:hAnsi="Times New Roman"/>
          <w:b/>
          <w:snapToGrid/>
          <w:sz w:val="24"/>
          <w:szCs w:val="24"/>
        </w:rPr>
      </w:pPr>
    </w:p>
    <w:p w:rsidR="005B7036" w:rsidRPr="008F27C9" w:rsidRDefault="005B7036" w:rsidP="007A4691">
      <w:pPr>
        <w:pStyle w:val="110"/>
        <w:ind w:firstLine="567"/>
        <w:jc w:val="both"/>
        <w:rPr>
          <w:rFonts w:ascii="Times New Roman" w:eastAsia="Calibri" w:hAnsi="Times New Roman"/>
          <w:snapToGrid/>
          <w:sz w:val="24"/>
          <w:szCs w:val="24"/>
        </w:rPr>
      </w:pPr>
      <w:r w:rsidRPr="008F27C9">
        <w:rPr>
          <w:rFonts w:ascii="Times New Roman" w:eastAsia="Calibri" w:hAnsi="Times New Roman"/>
          <w:snapToGrid/>
          <w:sz w:val="24"/>
          <w:szCs w:val="24"/>
        </w:rPr>
        <w:t>5.1. Стороны обязуются не разглашать третьим лицам конфиденциальные сведения и информацию ограниченного распространения, ставшие им известными в процессе исполнения обязательств по Контракту без предварительного соглашения с другой Стороны.</w:t>
      </w:r>
    </w:p>
    <w:p w:rsidR="005B7036" w:rsidRPr="008F27C9" w:rsidRDefault="005B7036" w:rsidP="007A4691">
      <w:pPr>
        <w:pStyle w:val="110"/>
        <w:ind w:firstLine="567"/>
        <w:jc w:val="both"/>
        <w:rPr>
          <w:rFonts w:ascii="Times New Roman" w:eastAsia="Calibri" w:hAnsi="Times New Roman"/>
          <w:snapToGrid/>
          <w:sz w:val="24"/>
          <w:szCs w:val="24"/>
        </w:rPr>
      </w:pPr>
      <w:r w:rsidRPr="008F27C9">
        <w:rPr>
          <w:rFonts w:ascii="Times New Roman" w:eastAsia="Calibri" w:hAnsi="Times New Roman"/>
          <w:snapToGrid/>
          <w:sz w:val="24"/>
          <w:szCs w:val="24"/>
        </w:rPr>
        <w:t>5.2. Стороны обязуются принять меры к охране сведений, ставших им известными в процессе исполнения обязательств по Контракту.</w:t>
      </w:r>
    </w:p>
    <w:p w:rsidR="005B7036" w:rsidRPr="008F27C9" w:rsidRDefault="005B7036" w:rsidP="007A4691">
      <w:pPr>
        <w:pStyle w:val="110"/>
        <w:ind w:firstLine="567"/>
        <w:jc w:val="both"/>
        <w:rPr>
          <w:rFonts w:ascii="Times New Roman" w:eastAsia="Calibri" w:hAnsi="Times New Roman"/>
          <w:snapToGrid/>
          <w:sz w:val="24"/>
          <w:szCs w:val="24"/>
        </w:rPr>
      </w:pPr>
      <w:r w:rsidRPr="008F27C9">
        <w:rPr>
          <w:rFonts w:ascii="Times New Roman" w:eastAsia="Calibri" w:hAnsi="Times New Roman"/>
          <w:snapToGrid/>
          <w:sz w:val="24"/>
          <w:szCs w:val="24"/>
        </w:rPr>
        <w:t>5.3. Нарушение условий конфиденциальности определяется и возмещается в соответствии с действующим законодательством Российской Федерации.</w:t>
      </w:r>
    </w:p>
    <w:p w:rsidR="005B7036" w:rsidRPr="008F27C9" w:rsidRDefault="005B7036" w:rsidP="007A4691">
      <w:pPr>
        <w:suppressAutoHyphens/>
        <w:jc w:val="center"/>
        <w:rPr>
          <w:b/>
        </w:rPr>
      </w:pPr>
    </w:p>
    <w:p w:rsidR="00734510" w:rsidRPr="008F27C9" w:rsidRDefault="00CA3491" w:rsidP="007A4691">
      <w:pPr>
        <w:suppressAutoHyphens/>
        <w:ind w:left="1260"/>
        <w:jc w:val="center"/>
        <w:rPr>
          <w:b/>
        </w:rPr>
      </w:pPr>
      <w:r w:rsidRPr="008F27C9">
        <w:rPr>
          <w:b/>
        </w:rPr>
        <w:t xml:space="preserve">6. </w:t>
      </w:r>
      <w:r w:rsidR="00734510" w:rsidRPr="008F27C9">
        <w:rPr>
          <w:b/>
        </w:rPr>
        <w:t>Ответственность сторон</w:t>
      </w:r>
    </w:p>
    <w:p w:rsidR="00D348DD" w:rsidRPr="008F27C9" w:rsidRDefault="00D348DD" w:rsidP="007A4691">
      <w:pPr>
        <w:suppressAutoHyphens/>
        <w:ind w:left="1260"/>
        <w:rPr>
          <w:b/>
        </w:rPr>
      </w:pPr>
    </w:p>
    <w:p w:rsidR="00C30CAD" w:rsidRPr="008F27C9" w:rsidRDefault="00F53510" w:rsidP="007A4691">
      <w:pPr>
        <w:tabs>
          <w:tab w:val="left" w:pos="1134"/>
        </w:tabs>
        <w:ind w:firstLine="709"/>
        <w:jc w:val="both"/>
        <w:rPr>
          <w:bCs/>
        </w:rPr>
      </w:pPr>
      <w:r w:rsidRPr="008F27C9">
        <w:rPr>
          <w:bCs/>
        </w:rPr>
        <w:t>6</w:t>
      </w:r>
      <w:r w:rsidR="00C30CAD" w:rsidRPr="008F27C9">
        <w:rPr>
          <w:bCs/>
        </w:rPr>
        <w:t>.1. Стороны по контракту несут ответственность за неисполнение или ненадлежащее исполнение обязательств, предусмотренных настоящим контрактом.</w:t>
      </w:r>
    </w:p>
    <w:p w:rsidR="00C30CAD" w:rsidRPr="008F27C9" w:rsidRDefault="00F53510" w:rsidP="007A4691">
      <w:pPr>
        <w:tabs>
          <w:tab w:val="left" w:pos="1134"/>
        </w:tabs>
        <w:ind w:firstLine="709"/>
        <w:jc w:val="both"/>
        <w:rPr>
          <w:bCs/>
        </w:rPr>
      </w:pPr>
      <w:r w:rsidRPr="008F27C9">
        <w:rPr>
          <w:bCs/>
        </w:rPr>
        <w:t>6</w:t>
      </w:r>
      <w:r w:rsidR="00C30CAD" w:rsidRPr="008F27C9">
        <w:rPr>
          <w:bCs/>
        </w:rPr>
        <w:t>.2.</w:t>
      </w:r>
      <w:r w:rsidR="00C30CAD" w:rsidRPr="008F27C9">
        <w:rPr>
          <w:bCs/>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367A81" w:rsidRPr="008F27C9">
        <w:rPr>
          <w:bCs/>
        </w:rPr>
        <w:t>Подрядчик</w:t>
      </w:r>
      <w:r w:rsidR="00C30CAD" w:rsidRPr="008F27C9">
        <w:rPr>
          <w:bCs/>
        </w:rPr>
        <w:t xml:space="preserve"> вправе потребовать уплаты штрафов, пеней. </w:t>
      </w:r>
    </w:p>
    <w:p w:rsidR="00C30CAD" w:rsidRPr="008F27C9" w:rsidRDefault="00C30CAD" w:rsidP="007A4691">
      <w:pPr>
        <w:tabs>
          <w:tab w:val="left" w:pos="567"/>
        </w:tabs>
        <w:ind w:firstLine="709"/>
        <w:jc w:val="both"/>
        <w:rPr>
          <w:bCs/>
        </w:rPr>
      </w:pPr>
      <w:r w:rsidRPr="008F27C9">
        <w:rPr>
          <w:bCs/>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30CAD" w:rsidRPr="008F27C9" w:rsidRDefault="00C30CAD" w:rsidP="007A4691">
      <w:pPr>
        <w:tabs>
          <w:tab w:val="left" w:pos="567"/>
        </w:tabs>
        <w:ind w:firstLine="709"/>
        <w:jc w:val="both"/>
        <w:rPr>
          <w:bCs/>
        </w:rPr>
      </w:pPr>
      <w:r w:rsidRPr="008F27C9">
        <w:rPr>
          <w:bCs/>
        </w:rPr>
        <w:t xml:space="preserve">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размере 1000 </w:t>
      </w:r>
      <w:r w:rsidR="009E7714" w:rsidRPr="008F27C9">
        <w:rPr>
          <w:bCs/>
        </w:rPr>
        <w:t xml:space="preserve">(Одна тысяча) </w:t>
      </w:r>
      <w:r w:rsidRPr="008F27C9">
        <w:rPr>
          <w:bCs/>
        </w:rPr>
        <w:t>рублей.</w:t>
      </w:r>
    </w:p>
    <w:p w:rsidR="00C30CAD" w:rsidRPr="008F27C9" w:rsidRDefault="00F53510" w:rsidP="007A4691">
      <w:pPr>
        <w:tabs>
          <w:tab w:val="left" w:pos="1134"/>
        </w:tabs>
        <w:ind w:firstLine="709"/>
        <w:jc w:val="both"/>
        <w:rPr>
          <w:bCs/>
        </w:rPr>
      </w:pPr>
      <w:r w:rsidRPr="008F27C9">
        <w:rPr>
          <w:bCs/>
        </w:rPr>
        <w:t>6</w:t>
      </w:r>
      <w:r w:rsidR="00C30CAD" w:rsidRPr="008F27C9">
        <w:rPr>
          <w:bCs/>
        </w:rPr>
        <w:t>.3.</w:t>
      </w:r>
      <w:r w:rsidR="00C30CAD" w:rsidRPr="008F27C9">
        <w:rPr>
          <w:bCs/>
        </w:rPr>
        <w:tab/>
        <w:t xml:space="preserve">В случае просрочки исполнения </w:t>
      </w:r>
      <w:r w:rsidR="00367A81" w:rsidRPr="008F27C9">
        <w:rPr>
          <w:bCs/>
        </w:rPr>
        <w:t>Подрядчиком</w:t>
      </w:r>
      <w:r w:rsidR="00C30CAD" w:rsidRPr="008F27C9">
        <w:rPr>
          <w:bCs/>
        </w:rPr>
        <w:t xml:space="preserve"> обязательств, предусмотренных контрактом, а также в иных случаях неисполнения или ненадлежащего исполнения </w:t>
      </w:r>
      <w:r w:rsidR="00367A81" w:rsidRPr="008F27C9">
        <w:rPr>
          <w:bCs/>
        </w:rPr>
        <w:t>Подрядчиком</w:t>
      </w:r>
      <w:r w:rsidR="00C30CAD" w:rsidRPr="008F27C9">
        <w:rPr>
          <w:bCs/>
        </w:rPr>
        <w:t xml:space="preserve"> обязательств, предусмотренных контрактом, Заказчик направляет </w:t>
      </w:r>
      <w:r w:rsidR="00367A81" w:rsidRPr="008F27C9">
        <w:rPr>
          <w:bCs/>
        </w:rPr>
        <w:t>Подрядчику</w:t>
      </w:r>
      <w:r w:rsidR="00C30CAD" w:rsidRPr="008F27C9">
        <w:rPr>
          <w:bCs/>
        </w:rPr>
        <w:t xml:space="preserve"> требование об уплате неустоек (штрафов, пеней).</w:t>
      </w:r>
    </w:p>
    <w:p w:rsidR="00C30CAD" w:rsidRPr="008F27C9" w:rsidRDefault="00F53510" w:rsidP="007A4691">
      <w:pPr>
        <w:tabs>
          <w:tab w:val="left" w:pos="1134"/>
        </w:tabs>
        <w:ind w:firstLine="709"/>
        <w:jc w:val="both"/>
        <w:rPr>
          <w:bCs/>
        </w:rPr>
      </w:pPr>
      <w:r w:rsidRPr="008F27C9">
        <w:rPr>
          <w:bCs/>
        </w:rPr>
        <w:t>6</w:t>
      </w:r>
      <w:r w:rsidR="00C30CAD" w:rsidRPr="008F27C9">
        <w:rPr>
          <w:bCs/>
        </w:rPr>
        <w:t>.4.</w:t>
      </w:r>
      <w:r w:rsidR="00C30CAD" w:rsidRPr="008F27C9">
        <w:rPr>
          <w:bCs/>
        </w:rPr>
        <w:tab/>
        <w:t xml:space="preserve">Пеня начисляется за каждый день просрочки исполнения </w:t>
      </w:r>
      <w:r w:rsidR="00367A81" w:rsidRPr="008F27C9">
        <w:rPr>
          <w:bCs/>
        </w:rPr>
        <w:t>Подрядчиком</w:t>
      </w:r>
      <w:r w:rsidR="00C30CAD" w:rsidRPr="008F27C9">
        <w:rPr>
          <w:bC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30CAD" w:rsidRPr="008F27C9" w:rsidRDefault="00F53510" w:rsidP="007A4691">
      <w:pPr>
        <w:tabs>
          <w:tab w:val="left" w:pos="1134"/>
        </w:tabs>
        <w:ind w:firstLine="709"/>
        <w:jc w:val="both"/>
        <w:rPr>
          <w:bCs/>
        </w:rPr>
      </w:pPr>
      <w:r w:rsidRPr="008F27C9">
        <w:rPr>
          <w:bCs/>
        </w:rPr>
        <w:lastRenderedPageBreak/>
        <w:t>6</w:t>
      </w:r>
      <w:r w:rsidR="00C30CAD" w:rsidRPr="008F27C9">
        <w:rPr>
          <w:bCs/>
        </w:rPr>
        <w:t>.5.</w:t>
      </w:r>
      <w:r w:rsidR="00C30CAD" w:rsidRPr="008F27C9">
        <w:rPr>
          <w:bCs/>
        </w:rPr>
        <w:tab/>
        <w:t xml:space="preserve">Штрафы начисляются за каждый факт неисполнения или ненадлежащего исполнения </w:t>
      </w:r>
      <w:r w:rsidR="00367A81" w:rsidRPr="008F27C9">
        <w:rPr>
          <w:bCs/>
        </w:rPr>
        <w:t>Подрядчиком</w:t>
      </w:r>
      <w:r w:rsidR="00C30CAD" w:rsidRPr="008F27C9">
        <w:rPr>
          <w:bCs/>
        </w:rPr>
        <w:t xml:space="preserve"> обязательств, предусмотренных Контрактом, за исключением просрочки исполнения </w:t>
      </w:r>
      <w:r w:rsidR="00367A81" w:rsidRPr="008F27C9">
        <w:rPr>
          <w:bCs/>
        </w:rPr>
        <w:t>Подрядчиком</w:t>
      </w:r>
      <w:r w:rsidR="00C30CAD" w:rsidRPr="008F27C9">
        <w:rPr>
          <w:bCs/>
        </w:rPr>
        <w:t xml:space="preserve"> обязательств, предусмотренных Контрактом, размер штрафа устанавливается в размере 1</w:t>
      </w:r>
      <w:r w:rsidR="009E7714" w:rsidRPr="008F27C9">
        <w:rPr>
          <w:bCs/>
        </w:rPr>
        <w:t>0%цены контракта</w:t>
      </w:r>
      <w:r w:rsidR="00C30CAD" w:rsidRPr="008F27C9">
        <w:rPr>
          <w:bCs/>
        </w:rPr>
        <w:t>.</w:t>
      </w:r>
    </w:p>
    <w:p w:rsidR="00C30CAD" w:rsidRPr="008F27C9" w:rsidRDefault="00F53510" w:rsidP="007A4691">
      <w:pPr>
        <w:tabs>
          <w:tab w:val="left" w:pos="1134"/>
        </w:tabs>
        <w:ind w:firstLine="709"/>
        <w:jc w:val="both"/>
        <w:rPr>
          <w:bCs/>
        </w:rPr>
      </w:pPr>
      <w:r w:rsidRPr="008F27C9">
        <w:rPr>
          <w:bCs/>
        </w:rPr>
        <w:t>6</w:t>
      </w:r>
      <w:r w:rsidR="00C30CAD" w:rsidRPr="008F27C9">
        <w:rPr>
          <w:bCs/>
        </w:rPr>
        <w:t>.6.</w:t>
      </w:r>
      <w:r w:rsidR="00C30CAD" w:rsidRPr="008F27C9">
        <w:rPr>
          <w:bCs/>
        </w:rPr>
        <w:tab/>
        <w:t xml:space="preserve">Штрафы начисляются за каждый факт неисполнения или ненадлежащего исполнения </w:t>
      </w:r>
      <w:r w:rsidR="00367A81" w:rsidRPr="008F27C9">
        <w:rPr>
          <w:bCs/>
        </w:rPr>
        <w:t>Подрядчиком</w:t>
      </w:r>
      <w:r w:rsidR="00C30CAD" w:rsidRPr="008F27C9">
        <w:rPr>
          <w:bCs/>
        </w:rPr>
        <w:t xml:space="preserve"> обязательства, предусмотренного Контрактом, которое не имеет стоимостного выражения, в размере 1000 </w:t>
      </w:r>
      <w:r w:rsidR="009E7714" w:rsidRPr="008F27C9">
        <w:rPr>
          <w:bCs/>
        </w:rPr>
        <w:t xml:space="preserve">(Одна тысяча) </w:t>
      </w:r>
      <w:r w:rsidR="00C30CAD" w:rsidRPr="008F27C9">
        <w:rPr>
          <w:bCs/>
        </w:rPr>
        <w:t>рублей.</w:t>
      </w:r>
    </w:p>
    <w:p w:rsidR="00C30CAD" w:rsidRPr="008F27C9" w:rsidRDefault="00F53510" w:rsidP="007A4691">
      <w:pPr>
        <w:tabs>
          <w:tab w:val="left" w:pos="1134"/>
        </w:tabs>
        <w:ind w:firstLine="709"/>
        <w:jc w:val="both"/>
        <w:rPr>
          <w:bCs/>
        </w:rPr>
      </w:pPr>
      <w:r w:rsidRPr="008F27C9">
        <w:rPr>
          <w:bCs/>
        </w:rPr>
        <w:t>6</w:t>
      </w:r>
      <w:r w:rsidR="00C30CAD" w:rsidRPr="008F27C9">
        <w:rPr>
          <w:bCs/>
        </w:rPr>
        <w:t>.7.</w:t>
      </w:r>
      <w:r w:rsidR="00C30CAD" w:rsidRPr="008F27C9">
        <w:rPr>
          <w:bCs/>
        </w:rPr>
        <w:tab/>
        <w:t>Уплата пеней и штрафов не освобождает Стороны от исполнения обязательств по Контракту.</w:t>
      </w:r>
    </w:p>
    <w:p w:rsidR="00C30CAD" w:rsidRPr="008F27C9" w:rsidRDefault="00F53510" w:rsidP="007A4691">
      <w:pPr>
        <w:tabs>
          <w:tab w:val="left" w:pos="1134"/>
        </w:tabs>
        <w:ind w:firstLine="709"/>
        <w:jc w:val="both"/>
        <w:rPr>
          <w:bCs/>
        </w:rPr>
      </w:pPr>
      <w:r w:rsidRPr="008F27C9">
        <w:rPr>
          <w:bCs/>
        </w:rPr>
        <w:t>6</w:t>
      </w:r>
      <w:r w:rsidR="00C30CAD" w:rsidRPr="008F27C9">
        <w:rPr>
          <w:bCs/>
        </w:rPr>
        <w:t>.8.</w:t>
      </w:r>
      <w:r w:rsidR="00C30CAD" w:rsidRPr="008F27C9">
        <w:rPr>
          <w:bCs/>
        </w:rPr>
        <w:tab/>
        <w:t>Стороны контракта освобождаются от уплаты штрафов, пеней,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 контракта.</w:t>
      </w:r>
    </w:p>
    <w:p w:rsidR="009E7714" w:rsidRPr="008F27C9" w:rsidRDefault="00F53510" w:rsidP="007A4691">
      <w:pPr>
        <w:tabs>
          <w:tab w:val="left" w:pos="1134"/>
        </w:tabs>
        <w:ind w:firstLine="709"/>
        <w:jc w:val="both"/>
        <w:rPr>
          <w:bCs/>
        </w:rPr>
      </w:pPr>
      <w:r w:rsidRPr="008F27C9">
        <w:rPr>
          <w:bCs/>
        </w:rPr>
        <w:t>6</w:t>
      </w:r>
      <w:r w:rsidR="009E7714" w:rsidRPr="008F27C9">
        <w:rPr>
          <w:bCs/>
        </w:rPr>
        <w:t>.9. Ответственность Сторон в иных случаях, в том числе за ненадлежащее исполнение (неисполнение) условий настоящего Контракта, определяется в соответствии с законодательством Российской Федерации.</w:t>
      </w:r>
    </w:p>
    <w:p w:rsidR="00C30CAD" w:rsidRPr="008F27C9" w:rsidRDefault="00F53510" w:rsidP="007A4691">
      <w:pPr>
        <w:tabs>
          <w:tab w:val="left" w:pos="1134"/>
        </w:tabs>
        <w:ind w:firstLine="709"/>
        <w:jc w:val="both"/>
        <w:rPr>
          <w:bCs/>
        </w:rPr>
      </w:pPr>
      <w:r w:rsidRPr="008F27C9">
        <w:rPr>
          <w:bCs/>
        </w:rPr>
        <w:t>6</w:t>
      </w:r>
      <w:r w:rsidR="00C30CAD" w:rsidRPr="008F27C9">
        <w:rPr>
          <w:bCs/>
        </w:rPr>
        <w:t>.</w:t>
      </w:r>
      <w:r w:rsidR="009E7714" w:rsidRPr="008F27C9">
        <w:rPr>
          <w:bCs/>
        </w:rPr>
        <w:t>10</w:t>
      </w:r>
      <w:r w:rsidR="00C30CAD" w:rsidRPr="008F27C9">
        <w:rPr>
          <w:bCs/>
        </w:rPr>
        <w:t>.</w:t>
      </w:r>
      <w:r w:rsidR="00C30CAD" w:rsidRPr="008F27C9">
        <w:rPr>
          <w:bCs/>
        </w:rPr>
        <w:tab/>
        <w:t xml:space="preserve">Общая сумма начисленных штрафов за неисполнение или ненадлежащее исполнение </w:t>
      </w:r>
      <w:r w:rsidR="00367A81" w:rsidRPr="008F27C9">
        <w:rPr>
          <w:bCs/>
        </w:rPr>
        <w:t>Подрядчиком</w:t>
      </w:r>
      <w:r w:rsidR="00C30CAD" w:rsidRPr="008F27C9">
        <w:rPr>
          <w:bCs/>
        </w:rPr>
        <w:t xml:space="preserve"> обязательств, предусмотренных Контрактом, не может превышать цену Контракта.</w:t>
      </w:r>
    </w:p>
    <w:p w:rsidR="00C30CAD" w:rsidRPr="008F27C9" w:rsidRDefault="00F53510" w:rsidP="007A4691">
      <w:pPr>
        <w:tabs>
          <w:tab w:val="left" w:pos="1276"/>
        </w:tabs>
        <w:ind w:firstLine="709"/>
        <w:jc w:val="both"/>
        <w:rPr>
          <w:bCs/>
        </w:rPr>
      </w:pPr>
      <w:r w:rsidRPr="008F27C9">
        <w:rPr>
          <w:bCs/>
        </w:rPr>
        <w:t>6</w:t>
      </w:r>
      <w:r w:rsidR="00C30CAD" w:rsidRPr="008F27C9">
        <w:rPr>
          <w:bCs/>
        </w:rPr>
        <w:t>.1</w:t>
      </w:r>
      <w:r w:rsidR="009E7714" w:rsidRPr="008F27C9">
        <w:rPr>
          <w:bCs/>
        </w:rPr>
        <w:t>1</w:t>
      </w:r>
      <w:r w:rsidR="00C30CAD" w:rsidRPr="008F27C9">
        <w:rPr>
          <w:bCs/>
        </w:rPr>
        <w:t>.</w:t>
      </w:r>
      <w:r w:rsidR="00C30CAD" w:rsidRPr="008F27C9">
        <w:rPr>
          <w:bCs/>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67A81" w:rsidRPr="008F27C9" w:rsidRDefault="00367A81" w:rsidP="007A4691">
      <w:pPr>
        <w:tabs>
          <w:tab w:val="left" w:pos="1276"/>
        </w:tabs>
        <w:ind w:firstLine="709"/>
        <w:jc w:val="both"/>
        <w:rPr>
          <w:bCs/>
        </w:rPr>
      </w:pPr>
    </w:p>
    <w:p w:rsidR="00734510" w:rsidRPr="008F27C9" w:rsidRDefault="00734510" w:rsidP="007A4691">
      <w:pPr>
        <w:pStyle w:val="aa"/>
        <w:widowControl/>
        <w:numPr>
          <w:ilvl w:val="0"/>
          <w:numId w:val="6"/>
        </w:numPr>
        <w:suppressAutoHyphens/>
        <w:autoSpaceDE/>
        <w:autoSpaceDN/>
        <w:adjustRightInd/>
        <w:spacing w:after="0"/>
        <w:jc w:val="center"/>
        <w:rPr>
          <w:rFonts w:ascii="Times New Roman" w:hAnsi="Times New Roman" w:cs="Times New Roman"/>
          <w:b/>
          <w:bCs/>
          <w:sz w:val="24"/>
          <w:szCs w:val="24"/>
        </w:rPr>
      </w:pPr>
      <w:r w:rsidRPr="008F27C9">
        <w:rPr>
          <w:rFonts w:ascii="Times New Roman" w:hAnsi="Times New Roman" w:cs="Times New Roman"/>
          <w:b/>
          <w:bCs/>
          <w:sz w:val="24"/>
          <w:szCs w:val="24"/>
        </w:rPr>
        <w:t>Порядок разрешения споров</w:t>
      </w:r>
    </w:p>
    <w:p w:rsidR="00D348DD" w:rsidRPr="008F27C9" w:rsidRDefault="00D348DD" w:rsidP="007A4691">
      <w:pPr>
        <w:pStyle w:val="aa"/>
        <w:widowControl/>
        <w:suppressAutoHyphens/>
        <w:autoSpaceDE/>
        <w:autoSpaceDN/>
        <w:adjustRightInd/>
        <w:spacing w:after="0"/>
        <w:ind w:left="1260"/>
        <w:rPr>
          <w:rFonts w:ascii="Times New Roman" w:hAnsi="Times New Roman" w:cs="Times New Roman"/>
          <w:b/>
          <w:bCs/>
          <w:sz w:val="24"/>
          <w:szCs w:val="24"/>
        </w:rPr>
      </w:pPr>
    </w:p>
    <w:p w:rsidR="004931A7" w:rsidRPr="008F27C9" w:rsidRDefault="004931A7" w:rsidP="007A4691">
      <w:pPr>
        <w:pStyle w:val="Style6"/>
        <w:widowControl/>
        <w:tabs>
          <w:tab w:val="left" w:pos="0"/>
        </w:tabs>
        <w:ind w:firstLine="540"/>
        <w:jc w:val="both"/>
        <w:rPr>
          <w:rFonts w:ascii="Times New Roman" w:hAnsi="Times New Roman" w:cs="Times New Roman"/>
          <w:lang/>
        </w:rPr>
      </w:pPr>
      <w:r w:rsidRPr="008F27C9">
        <w:rPr>
          <w:rFonts w:ascii="Times New Roman" w:hAnsi="Times New Roman" w:cs="Times New Roman"/>
          <w:lang/>
        </w:rPr>
        <w:t>7</w:t>
      </w:r>
      <w:r w:rsidRPr="008F27C9">
        <w:rPr>
          <w:rFonts w:ascii="Times New Roman" w:hAnsi="Times New Roman" w:cs="Times New Roman"/>
          <w:lang/>
        </w:rPr>
        <w:t>.1. Все споры и разногласия, возникающие между сторонами при исполнении Контракта, будут разрешаться путем переговоров, в том числе путем направления претензий (требований).</w:t>
      </w:r>
    </w:p>
    <w:p w:rsidR="004931A7" w:rsidRPr="008F27C9" w:rsidRDefault="004931A7" w:rsidP="007A4691">
      <w:pPr>
        <w:pStyle w:val="Style6"/>
        <w:widowControl/>
        <w:tabs>
          <w:tab w:val="left" w:pos="-360"/>
          <w:tab w:val="left" w:pos="-180"/>
        </w:tabs>
        <w:ind w:firstLine="540"/>
        <w:jc w:val="both"/>
        <w:rPr>
          <w:rFonts w:ascii="Times New Roman" w:hAnsi="Times New Roman" w:cs="Times New Roman"/>
          <w:lang/>
        </w:rPr>
      </w:pPr>
      <w:r w:rsidRPr="008F27C9">
        <w:rPr>
          <w:rFonts w:ascii="Times New Roman" w:hAnsi="Times New Roman" w:cs="Times New Roman"/>
          <w:lang/>
        </w:rPr>
        <w:t>7</w:t>
      </w:r>
      <w:r w:rsidRPr="008F27C9">
        <w:rPr>
          <w:rFonts w:ascii="Times New Roman" w:hAnsi="Times New Roman" w:cs="Times New Roman"/>
          <w:lang/>
        </w:rPr>
        <w:t xml:space="preserve">.2. Претензия (требование) в письменной форме направляется стороне, допустившей нарушение условий Контракта. В претензии (требовании)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пени, штрафа), а также действия, которые должны быть произведены для устранения нарушений. </w:t>
      </w:r>
    </w:p>
    <w:p w:rsidR="004931A7" w:rsidRPr="008F27C9" w:rsidRDefault="004931A7" w:rsidP="007A4691">
      <w:pPr>
        <w:pStyle w:val="Style6"/>
        <w:widowControl/>
        <w:tabs>
          <w:tab w:val="left" w:pos="-180"/>
          <w:tab w:val="left" w:pos="0"/>
        </w:tabs>
        <w:ind w:firstLine="540"/>
        <w:jc w:val="both"/>
        <w:rPr>
          <w:rFonts w:ascii="Times New Roman" w:hAnsi="Times New Roman" w:cs="Times New Roman"/>
          <w:lang/>
        </w:rPr>
      </w:pPr>
      <w:r w:rsidRPr="008F27C9">
        <w:rPr>
          <w:rFonts w:ascii="Times New Roman" w:hAnsi="Times New Roman" w:cs="Times New Roman"/>
          <w:lang/>
        </w:rPr>
        <w:t>7</w:t>
      </w:r>
      <w:r w:rsidRPr="008F27C9">
        <w:rPr>
          <w:rFonts w:ascii="Times New Roman" w:hAnsi="Times New Roman" w:cs="Times New Roman"/>
          <w:lang/>
        </w:rPr>
        <w:t>.3. Срок рассмотрения писем, уведомлений или</w:t>
      </w:r>
      <w:r w:rsidR="00231DD1">
        <w:rPr>
          <w:rFonts w:ascii="Times New Roman" w:hAnsi="Times New Roman" w:cs="Times New Roman"/>
          <w:lang/>
        </w:rPr>
        <w:t xml:space="preserve"> претензий не может превышать 5 (п</w:t>
      </w:r>
      <w:r w:rsidRPr="008F27C9">
        <w:rPr>
          <w:rFonts w:ascii="Times New Roman" w:hAnsi="Times New Roman" w:cs="Times New Roman"/>
          <w:lang/>
        </w:rPr>
        <w:t>яти) рабочих дней со дня их получения, если настоящим Контрактом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4931A7" w:rsidRPr="008F27C9" w:rsidRDefault="004931A7" w:rsidP="007A4691">
      <w:pPr>
        <w:pStyle w:val="aa"/>
        <w:ind w:left="0" w:firstLine="540"/>
        <w:jc w:val="both"/>
        <w:rPr>
          <w:rFonts w:ascii="Times New Roman" w:hAnsi="Times New Roman" w:cs="Times New Roman"/>
          <w:sz w:val="24"/>
          <w:szCs w:val="24"/>
          <w:lang/>
        </w:rPr>
      </w:pPr>
      <w:r w:rsidRPr="008F27C9">
        <w:rPr>
          <w:rFonts w:ascii="Times New Roman" w:hAnsi="Times New Roman"/>
          <w:sz w:val="24"/>
          <w:szCs w:val="24"/>
        </w:rPr>
        <w:t>7.4. При не урегулировании сторонами в досудебном порядке спор передается на разрешение в Арбитражном суде Санкт-Петербурга и Ленинградской области, согласно порядку, установленному законодательством Российской Федерации.</w:t>
      </w:r>
    </w:p>
    <w:p w:rsidR="00D348DD" w:rsidRPr="008F27C9" w:rsidRDefault="00D348DD" w:rsidP="007A4691">
      <w:pPr>
        <w:pStyle w:val="aa"/>
        <w:spacing w:after="0"/>
        <w:ind w:left="0" w:firstLine="539"/>
        <w:jc w:val="both"/>
        <w:rPr>
          <w:rFonts w:ascii="Times New Roman" w:hAnsi="Times New Roman" w:cs="Times New Roman"/>
          <w:sz w:val="24"/>
          <w:szCs w:val="24"/>
          <w:lang/>
        </w:rPr>
      </w:pPr>
    </w:p>
    <w:p w:rsidR="00734510" w:rsidRPr="008F27C9" w:rsidRDefault="00734510" w:rsidP="007A4691">
      <w:pPr>
        <w:pStyle w:val="aa"/>
        <w:numPr>
          <w:ilvl w:val="0"/>
          <w:numId w:val="6"/>
        </w:numPr>
        <w:spacing w:after="0"/>
        <w:jc w:val="center"/>
        <w:rPr>
          <w:rFonts w:ascii="Times New Roman" w:hAnsi="Times New Roman" w:cs="Times New Roman"/>
          <w:b/>
          <w:bCs/>
          <w:sz w:val="24"/>
          <w:szCs w:val="24"/>
        </w:rPr>
      </w:pPr>
      <w:r w:rsidRPr="008F27C9">
        <w:rPr>
          <w:rFonts w:ascii="Times New Roman" w:hAnsi="Times New Roman" w:cs="Times New Roman"/>
          <w:b/>
          <w:bCs/>
          <w:sz w:val="24"/>
          <w:szCs w:val="24"/>
        </w:rPr>
        <w:t>Действие обстоятельств непреодолимой силы</w:t>
      </w:r>
    </w:p>
    <w:p w:rsidR="00E05D69" w:rsidRPr="008F27C9" w:rsidRDefault="00E05D69" w:rsidP="007A4691">
      <w:pPr>
        <w:pStyle w:val="aa"/>
        <w:spacing w:after="0"/>
        <w:ind w:left="900"/>
        <w:rPr>
          <w:rFonts w:ascii="Times New Roman" w:hAnsi="Times New Roman" w:cs="Times New Roman"/>
          <w:bCs/>
          <w:sz w:val="24"/>
          <w:szCs w:val="24"/>
        </w:rPr>
      </w:pPr>
    </w:p>
    <w:p w:rsidR="00734510" w:rsidRPr="008F27C9" w:rsidRDefault="00FA3F5E" w:rsidP="007A4691">
      <w:pPr>
        <w:pStyle w:val="Style1"/>
        <w:widowControl/>
        <w:tabs>
          <w:tab w:val="left" w:pos="-180"/>
        </w:tabs>
        <w:spacing w:line="240" w:lineRule="auto"/>
        <w:ind w:firstLine="540"/>
        <w:jc w:val="both"/>
        <w:rPr>
          <w:rStyle w:val="FontStyle15"/>
          <w:sz w:val="24"/>
          <w:szCs w:val="24"/>
        </w:rPr>
      </w:pPr>
      <w:r w:rsidRPr="008F27C9">
        <w:rPr>
          <w:rFonts w:ascii="Times New Roman" w:hAnsi="Times New Roman" w:cs="Times New Roman"/>
          <w:bCs/>
        </w:rPr>
        <w:t>8</w:t>
      </w:r>
      <w:r w:rsidR="00734510" w:rsidRPr="008F27C9">
        <w:rPr>
          <w:rStyle w:val="FontStyle15"/>
          <w:sz w:val="24"/>
          <w:szCs w:val="24"/>
        </w:rPr>
        <w:t xml:space="preserve">.1. </w:t>
      </w:r>
      <w:r w:rsidR="00734510" w:rsidRPr="008F27C9">
        <w:rPr>
          <w:rFonts w:ascii="Times New Roman" w:hAnsi="Times New Roman" w:cs="Times New Roman"/>
          <w:bCs/>
        </w:rPr>
        <w:t>Ни одна из Сторон не несет ответственности перед другой Стороной за неиспол</w:t>
      </w:r>
      <w:r w:rsidR="00E71B25" w:rsidRPr="008F27C9">
        <w:rPr>
          <w:rFonts w:ascii="Times New Roman" w:hAnsi="Times New Roman" w:cs="Times New Roman"/>
          <w:bCs/>
        </w:rPr>
        <w:t>нение обязательств по</w:t>
      </w:r>
      <w:r w:rsidR="00734510" w:rsidRPr="008F27C9">
        <w:rPr>
          <w:rFonts w:ascii="Times New Roman" w:hAnsi="Times New Roman" w:cs="Times New Roman"/>
          <w:bCs/>
        </w:rPr>
        <w:t xml:space="preserve">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r w:rsidR="00734510" w:rsidRPr="008F27C9">
        <w:rPr>
          <w:rStyle w:val="FontStyle15"/>
          <w:sz w:val="24"/>
          <w:szCs w:val="24"/>
        </w:rPr>
        <w:t>.</w:t>
      </w:r>
    </w:p>
    <w:p w:rsidR="00734510" w:rsidRPr="008F27C9" w:rsidRDefault="00FA3F5E" w:rsidP="007A4691">
      <w:pPr>
        <w:pStyle w:val="Style1"/>
        <w:widowControl/>
        <w:tabs>
          <w:tab w:val="left" w:pos="-180"/>
        </w:tabs>
        <w:spacing w:line="240" w:lineRule="auto"/>
        <w:ind w:firstLine="540"/>
        <w:jc w:val="both"/>
        <w:rPr>
          <w:rStyle w:val="FontStyle15"/>
          <w:sz w:val="24"/>
          <w:szCs w:val="24"/>
        </w:rPr>
      </w:pPr>
      <w:r w:rsidRPr="008F27C9">
        <w:rPr>
          <w:rStyle w:val="FontStyle15"/>
          <w:sz w:val="24"/>
          <w:szCs w:val="24"/>
        </w:rPr>
        <w:t>8</w:t>
      </w:r>
      <w:r w:rsidR="00734510" w:rsidRPr="008F27C9">
        <w:rPr>
          <w:rStyle w:val="FontStyle15"/>
          <w:sz w:val="24"/>
          <w:szCs w:val="24"/>
        </w:rPr>
        <w:t xml:space="preserve">.2. </w:t>
      </w:r>
      <w:r w:rsidR="003E6928" w:rsidRPr="008F27C9">
        <w:rPr>
          <w:rFonts w:ascii="Times New Roman" w:hAnsi="Times New Roman" w:cs="Times New Roman"/>
          <w:bCs/>
        </w:rPr>
        <w:t>Письменное с</w:t>
      </w:r>
      <w:r w:rsidR="00734510" w:rsidRPr="008F27C9">
        <w:rPr>
          <w:rFonts w:ascii="Times New Roman" w:hAnsi="Times New Roman" w:cs="Times New Roman"/>
          <w:bCs/>
        </w:rPr>
        <w:t>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r w:rsidR="00734510" w:rsidRPr="008F27C9">
        <w:rPr>
          <w:rStyle w:val="FontStyle15"/>
          <w:sz w:val="24"/>
          <w:szCs w:val="24"/>
        </w:rPr>
        <w:t>.</w:t>
      </w:r>
    </w:p>
    <w:p w:rsidR="00734510" w:rsidRPr="008F27C9" w:rsidRDefault="00FA3F5E" w:rsidP="007A4691">
      <w:pPr>
        <w:pStyle w:val="Style1"/>
        <w:widowControl/>
        <w:tabs>
          <w:tab w:val="left" w:pos="720"/>
        </w:tabs>
        <w:spacing w:line="240" w:lineRule="auto"/>
        <w:ind w:firstLine="540"/>
        <w:jc w:val="both"/>
        <w:rPr>
          <w:rStyle w:val="FontStyle15"/>
          <w:sz w:val="24"/>
          <w:szCs w:val="24"/>
        </w:rPr>
      </w:pPr>
      <w:r w:rsidRPr="008F27C9">
        <w:rPr>
          <w:rStyle w:val="FontStyle15"/>
          <w:sz w:val="24"/>
          <w:szCs w:val="24"/>
        </w:rPr>
        <w:t>8</w:t>
      </w:r>
      <w:r w:rsidR="00734510" w:rsidRPr="008F27C9">
        <w:rPr>
          <w:rStyle w:val="FontStyle15"/>
          <w:sz w:val="24"/>
          <w:szCs w:val="24"/>
        </w:rPr>
        <w:t xml:space="preserve">.3. </w:t>
      </w:r>
      <w:r w:rsidR="00734510" w:rsidRPr="008F27C9">
        <w:rPr>
          <w:rFonts w:ascii="Times New Roman" w:hAnsi="Times New Roman" w:cs="Times New Roman"/>
        </w:rPr>
        <w:t>Сторона, которая не выполняет обязательств по настоящему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r w:rsidR="00734510" w:rsidRPr="008F27C9">
        <w:rPr>
          <w:rStyle w:val="FontStyle15"/>
          <w:sz w:val="24"/>
          <w:szCs w:val="24"/>
        </w:rPr>
        <w:t>.</w:t>
      </w:r>
    </w:p>
    <w:p w:rsidR="003E6928" w:rsidRPr="008F27C9" w:rsidRDefault="00FA3F5E" w:rsidP="007A4691">
      <w:pPr>
        <w:pStyle w:val="Style1"/>
        <w:widowControl/>
        <w:tabs>
          <w:tab w:val="left" w:pos="720"/>
        </w:tabs>
        <w:spacing w:line="240" w:lineRule="auto"/>
        <w:ind w:firstLine="540"/>
        <w:jc w:val="both"/>
        <w:rPr>
          <w:rStyle w:val="FontStyle15"/>
          <w:sz w:val="24"/>
          <w:szCs w:val="24"/>
        </w:rPr>
      </w:pPr>
      <w:r w:rsidRPr="008F27C9">
        <w:rPr>
          <w:rStyle w:val="FontStyle15"/>
          <w:sz w:val="24"/>
          <w:szCs w:val="24"/>
        </w:rPr>
        <w:lastRenderedPageBreak/>
        <w:t>8</w:t>
      </w:r>
      <w:r w:rsidR="003E6928" w:rsidRPr="008F27C9">
        <w:rPr>
          <w:rStyle w:val="FontStyle15"/>
          <w:sz w:val="24"/>
          <w:szCs w:val="24"/>
        </w:rPr>
        <w:t>.</w:t>
      </w:r>
      <w:r w:rsidR="00D24D11" w:rsidRPr="008F27C9">
        <w:rPr>
          <w:rStyle w:val="FontStyle15"/>
          <w:sz w:val="24"/>
          <w:szCs w:val="24"/>
        </w:rPr>
        <w:t>4</w:t>
      </w:r>
      <w:r w:rsidR="003E6928" w:rsidRPr="008F27C9">
        <w:rPr>
          <w:rStyle w:val="FontStyle15"/>
          <w:sz w:val="24"/>
          <w:szCs w:val="24"/>
        </w:rPr>
        <w:t xml:space="preserve">. </w:t>
      </w:r>
      <w:r w:rsidR="003E6928" w:rsidRPr="008F27C9">
        <w:rPr>
          <w:rFonts w:ascii="Times New Roman" w:hAnsi="Times New Roman" w:cs="Times New Roman"/>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27936" w:rsidRPr="008F27C9" w:rsidRDefault="00027936" w:rsidP="007A4691">
      <w:pPr>
        <w:pStyle w:val="Style1"/>
        <w:widowControl/>
        <w:spacing w:line="240" w:lineRule="auto"/>
        <w:ind w:firstLine="540"/>
        <w:jc w:val="both"/>
        <w:rPr>
          <w:rStyle w:val="FontStyle15"/>
          <w:sz w:val="24"/>
          <w:szCs w:val="24"/>
        </w:rPr>
      </w:pPr>
    </w:p>
    <w:p w:rsidR="00E55A50" w:rsidRPr="008F27C9" w:rsidRDefault="00FA3F5E" w:rsidP="007A4691">
      <w:pPr>
        <w:ind w:left="1260"/>
        <w:jc w:val="center"/>
        <w:rPr>
          <w:b/>
          <w:bCs/>
        </w:rPr>
      </w:pPr>
      <w:r w:rsidRPr="008F27C9">
        <w:rPr>
          <w:b/>
          <w:bCs/>
        </w:rPr>
        <w:t>9</w:t>
      </w:r>
      <w:r w:rsidR="00F53510" w:rsidRPr="008F27C9">
        <w:rPr>
          <w:b/>
          <w:bCs/>
        </w:rPr>
        <w:t xml:space="preserve">. </w:t>
      </w:r>
      <w:r w:rsidR="00E55A50" w:rsidRPr="008F27C9">
        <w:rPr>
          <w:b/>
          <w:bCs/>
        </w:rPr>
        <w:t>Порядок изменения и расторжения Контракта</w:t>
      </w:r>
    </w:p>
    <w:p w:rsidR="00D348DD" w:rsidRPr="008F27C9" w:rsidRDefault="00D348DD" w:rsidP="007A4691">
      <w:pPr>
        <w:ind w:left="1260"/>
        <w:rPr>
          <w:b/>
          <w:bCs/>
        </w:rPr>
      </w:pPr>
    </w:p>
    <w:p w:rsidR="00176A07" w:rsidRPr="008F27C9" w:rsidRDefault="00FA3F5E" w:rsidP="007A4691">
      <w:pPr>
        <w:tabs>
          <w:tab w:val="left" w:pos="567"/>
        </w:tabs>
        <w:suppressAutoHyphens/>
        <w:ind w:firstLine="567"/>
        <w:jc w:val="both"/>
        <w:rPr>
          <w:rFonts w:eastAsia="Calibri"/>
          <w:bCs/>
          <w:color w:val="000000"/>
          <w:lang w:eastAsia="ar-SA"/>
        </w:rPr>
      </w:pPr>
      <w:r w:rsidRPr="008F27C9">
        <w:rPr>
          <w:rFonts w:eastAsia="Calibri"/>
          <w:bCs/>
          <w:color w:val="000000"/>
          <w:lang w:eastAsia="ar-SA"/>
        </w:rPr>
        <w:t>9</w:t>
      </w:r>
      <w:r w:rsidR="00176A07" w:rsidRPr="008F27C9">
        <w:rPr>
          <w:rFonts w:eastAsia="Calibri"/>
          <w:bCs/>
          <w:color w:val="000000"/>
          <w:lang w:eastAsia="ar-SA"/>
        </w:rPr>
        <w:t xml:space="preserve">.1. Любые изменения и дополнения к Контракту имеют силу только при условии их оформления в письменном виде и подписания Сторонами. </w:t>
      </w:r>
    </w:p>
    <w:p w:rsidR="00176A07" w:rsidRPr="008F27C9" w:rsidRDefault="00FA3F5E" w:rsidP="007A4691">
      <w:pPr>
        <w:tabs>
          <w:tab w:val="left" w:pos="567"/>
        </w:tabs>
        <w:suppressAutoHyphens/>
        <w:ind w:firstLine="567"/>
        <w:jc w:val="both"/>
        <w:rPr>
          <w:rFonts w:eastAsia="Calibri"/>
          <w:bCs/>
          <w:color w:val="000000"/>
          <w:lang w:eastAsia="ar-SA"/>
        </w:rPr>
      </w:pPr>
      <w:r w:rsidRPr="008F27C9">
        <w:rPr>
          <w:rFonts w:eastAsia="Calibri"/>
          <w:bCs/>
          <w:color w:val="000000"/>
          <w:lang w:eastAsia="ar-SA"/>
        </w:rPr>
        <w:t>9</w:t>
      </w:r>
      <w:r w:rsidR="00176A07" w:rsidRPr="008F27C9">
        <w:rPr>
          <w:rFonts w:eastAsia="Calibri"/>
          <w:bCs/>
          <w:color w:val="000000"/>
          <w:lang w:eastAsia="ar-SA"/>
        </w:rPr>
        <w:t xml:space="preserve">.2. Изменение существенных условий Контракта при его исполнении не допускается, </w:t>
      </w:r>
      <w:r w:rsidR="00176A07" w:rsidRPr="008F27C9">
        <w:rPr>
          <w:rFonts w:eastAsia="Calibri"/>
          <w:bCs/>
          <w:color w:val="000000"/>
          <w:lang w:eastAsia="ar-SA"/>
        </w:rPr>
        <w:br/>
        <w:t xml:space="preserve">за исключением их изменения по соглашению сторон в случаях, перечисленных в части 1 статьи 95, части 65.1 статьи 112 </w:t>
      </w:r>
      <w:r w:rsidR="00DD029D" w:rsidRPr="008F27C9">
        <w:rPr>
          <w:rFonts w:eastAsia="Calibri"/>
          <w:bCs/>
          <w:color w:val="000000"/>
          <w:lang w:eastAsia="ar-SA"/>
        </w:rPr>
        <w:t>Федерального закона № 44-ФЗ</w:t>
      </w:r>
      <w:r w:rsidR="00176A07" w:rsidRPr="008F27C9">
        <w:rPr>
          <w:rFonts w:eastAsia="Calibri"/>
          <w:bCs/>
          <w:color w:val="000000"/>
          <w:lang w:eastAsia="ar-SA"/>
        </w:rPr>
        <w:t>.</w:t>
      </w:r>
    </w:p>
    <w:p w:rsidR="00176A07" w:rsidRPr="008F27C9" w:rsidRDefault="00FA3F5E" w:rsidP="007A4691">
      <w:pPr>
        <w:tabs>
          <w:tab w:val="left" w:pos="567"/>
        </w:tabs>
        <w:suppressAutoHyphens/>
        <w:ind w:firstLine="567"/>
        <w:jc w:val="both"/>
        <w:rPr>
          <w:rFonts w:eastAsia="Calibri"/>
          <w:bCs/>
          <w:color w:val="000000"/>
          <w:lang w:eastAsia="ar-SA"/>
        </w:rPr>
      </w:pPr>
      <w:r w:rsidRPr="008F27C9">
        <w:rPr>
          <w:rFonts w:eastAsia="Calibri"/>
          <w:bCs/>
          <w:color w:val="000000"/>
          <w:lang w:eastAsia="ar-SA"/>
        </w:rPr>
        <w:t>9</w:t>
      </w:r>
      <w:r w:rsidR="00176A07" w:rsidRPr="008F27C9">
        <w:rPr>
          <w:rFonts w:eastAsia="Calibri"/>
          <w:bCs/>
          <w:color w:val="000000"/>
          <w:lang w:eastAsia="ar-SA"/>
        </w:rPr>
        <w:t>.</w:t>
      </w:r>
      <w:r w:rsidR="007A4691">
        <w:rPr>
          <w:rFonts w:eastAsia="Calibri"/>
          <w:bCs/>
          <w:color w:val="000000"/>
          <w:lang w:eastAsia="ar-SA"/>
        </w:rPr>
        <w:t>3</w:t>
      </w:r>
      <w:r w:rsidR="00176A07" w:rsidRPr="008F27C9">
        <w:rPr>
          <w:rFonts w:eastAsia="Calibri"/>
          <w:bCs/>
          <w:color w:val="000000"/>
          <w:lang w:eastAsia="ar-SA"/>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w:t>
      </w:r>
      <w:r w:rsidR="00176A07" w:rsidRPr="008F27C9">
        <w:rPr>
          <w:rFonts w:eastAsia="Calibri"/>
          <w:bCs/>
          <w:color w:val="000000"/>
          <w:lang w:eastAsia="ar-SA"/>
        </w:rPr>
        <w:br/>
        <w:t xml:space="preserve">с гражданским законодательством Российской Федерации, в порядке, предусмотренном статьей 95 </w:t>
      </w:r>
      <w:r w:rsidR="00AE5263" w:rsidRPr="008F27C9">
        <w:rPr>
          <w:rFonts w:eastAsia="Calibri"/>
          <w:bCs/>
          <w:color w:val="000000"/>
          <w:lang w:eastAsia="ar-SA"/>
        </w:rPr>
        <w:t>Закона</w:t>
      </w:r>
      <w:r w:rsidR="00176A07" w:rsidRPr="008F27C9">
        <w:rPr>
          <w:rFonts w:eastAsia="Calibri"/>
          <w:bCs/>
          <w:color w:val="000000"/>
          <w:lang w:eastAsia="ar-SA"/>
        </w:rPr>
        <w:t>.</w:t>
      </w:r>
    </w:p>
    <w:p w:rsidR="00176A07" w:rsidRPr="008F27C9" w:rsidRDefault="00FA3F5E" w:rsidP="007A4691">
      <w:pPr>
        <w:tabs>
          <w:tab w:val="left" w:pos="567"/>
        </w:tabs>
        <w:suppressAutoHyphens/>
        <w:ind w:firstLine="567"/>
        <w:jc w:val="both"/>
        <w:rPr>
          <w:rFonts w:eastAsia="Calibri"/>
          <w:bCs/>
          <w:color w:val="000000"/>
          <w:lang w:eastAsia="ar-SA"/>
        </w:rPr>
      </w:pPr>
      <w:r w:rsidRPr="008F27C9">
        <w:rPr>
          <w:rFonts w:eastAsia="Calibri"/>
          <w:bCs/>
          <w:color w:val="000000"/>
          <w:lang w:eastAsia="ar-SA"/>
        </w:rPr>
        <w:t>9</w:t>
      </w:r>
      <w:r w:rsidR="00176A07" w:rsidRPr="008F27C9">
        <w:rPr>
          <w:rFonts w:eastAsia="Calibri"/>
          <w:bCs/>
          <w:color w:val="000000"/>
          <w:lang w:eastAsia="ar-SA"/>
        </w:rPr>
        <w:t>.</w:t>
      </w:r>
      <w:r w:rsidR="007A4691">
        <w:rPr>
          <w:rFonts w:eastAsia="Calibri"/>
          <w:bCs/>
          <w:color w:val="000000"/>
          <w:lang w:eastAsia="ar-SA"/>
        </w:rPr>
        <w:t>3</w:t>
      </w:r>
      <w:r w:rsidR="00176A07" w:rsidRPr="008F27C9">
        <w:rPr>
          <w:rFonts w:eastAsia="Calibri"/>
          <w:bCs/>
          <w:color w:val="000000"/>
          <w:lang w:eastAsia="ar-SA"/>
        </w:rPr>
        <w:t>.1.</w:t>
      </w:r>
      <w:r w:rsidR="00176A07" w:rsidRPr="008F27C9">
        <w:rPr>
          <w:rFonts w:eastAsia="Calibri"/>
          <w:bCs/>
          <w:color w:val="000000"/>
          <w:lang w:eastAsia="ar-SA"/>
        </w:rPr>
        <w:tab/>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rsidR="00176A07" w:rsidRPr="008F27C9">
        <w:rPr>
          <w:rFonts w:eastAsia="Calibri"/>
          <w:bCs/>
          <w:color w:val="000000"/>
          <w:lang w:eastAsia="ar-SA"/>
        </w:rPr>
        <w:br/>
        <w:t>для одностороннего отказа от исполнения отдельных видов обязательств.</w:t>
      </w:r>
    </w:p>
    <w:p w:rsidR="00176A07" w:rsidRPr="008F27C9" w:rsidRDefault="00FA3F5E" w:rsidP="007A4691">
      <w:pPr>
        <w:tabs>
          <w:tab w:val="left" w:pos="567"/>
        </w:tabs>
        <w:suppressAutoHyphens/>
        <w:ind w:firstLine="567"/>
        <w:jc w:val="both"/>
        <w:rPr>
          <w:rFonts w:eastAsia="Calibri"/>
          <w:color w:val="000000"/>
          <w:lang w:eastAsia="ar-SA"/>
        </w:rPr>
      </w:pPr>
      <w:r w:rsidRPr="008F27C9">
        <w:rPr>
          <w:rFonts w:eastAsia="Calibri"/>
          <w:bCs/>
          <w:color w:val="000000"/>
          <w:lang w:eastAsia="ar-SA"/>
        </w:rPr>
        <w:t>9</w:t>
      </w:r>
      <w:r w:rsidR="00176A07" w:rsidRPr="008F27C9">
        <w:rPr>
          <w:rFonts w:eastAsia="Calibri"/>
          <w:bCs/>
          <w:color w:val="000000"/>
          <w:lang w:eastAsia="ar-SA"/>
        </w:rPr>
        <w:t>.</w:t>
      </w:r>
      <w:r w:rsidR="007A4691">
        <w:rPr>
          <w:rFonts w:eastAsia="Calibri"/>
          <w:bCs/>
          <w:color w:val="000000"/>
          <w:lang w:eastAsia="ar-SA"/>
        </w:rPr>
        <w:t>3</w:t>
      </w:r>
      <w:r w:rsidR="00176A07" w:rsidRPr="008F27C9">
        <w:rPr>
          <w:rFonts w:eastAsia="Calibri"/>
          <w:bCs/>
          <w:color w:val="000000"/>
          <w:lang w:eastAsia="ar-SA"/>
        </w:rPr>
        <w:t>.2.</w:t>
      </w:r>
      <w:r w:rsidR="00176A07" w:rsidRPr="008F27C9">
        <w:rPr>
          <w:rFonts w:eastAsia="Calibri"/>
          <w:bCs/>
          <w:color w:val="000000"/>
          <w:lang w:eastAsia="ar-SA"/>
        </w:rPr>
        <w:tab/>
        <w:t> </w:t>
      </w:r>
      <w:r w:rsidR="00D24D11" w:rsidRPr="008F27C9">
        <w:rPr>
          <w:rFonts w:eastAsia="Calibri"/>
          <w:bCs/>
          <w:color w:val="000000"/>
          <w:lang w:eastAsia="ar-SA"/>
        </w:rPr>
        <w:t>Подрядчик</w:t>
      </w:r>
      <w:r w:rsidR="00176A07" w:rsidRPr="008F27C9">
        <w:rPr>
          <w:rFonts w:eastAsia="Calibri"/>
          <w:bCs/>
          <w:color w:val="000000"/>
          <w:lang w:eastAsia="ar-SA"/>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rsidR="00176A07" w:rsidRPr="008F27C9">
        <w:rPr>
          <w:rFonts w:eastAsia="Calibri"/>
          <w:bCs/>
          <w:color w:val="000000"/>
          <w:lang w:eastAsia="ar-SA"/>
        </w:rPr>
        <w:br/>
        <w:t>для одностороннего отказа от исполнения отдельных видов обязательств.</w:t>
      </w:r>
    </w:p>
    <w:p w:rsidR="00BD4E5D" w:rsidRPr="008F27C9" w:rsidRDefault="00BD4E5D" w:rsidP="007A4691">
      <w:pPr>
        <w:pStyle w:val="aff4"/>
        <w:spacing w:before="0"/>
        <w:ind w:firstLine="708"/>
        <w:jc w:val="center"/>
        <w:rPr>
          <w:rFonts w:eastAsia="Calibri"/>
          <w:b/>
          <w:szCs w:val="24"/>
          <w:lang w:eastAsia="ar-SA"/>
        </w:rPr>
      </w:pPr>
    </w:p>
    <w:p w:rsidR="00734510" w:rsidRPr="008F27C9" w:rsidRDefault="007278DD" w:rsidP="007A4691">
      <w:pPr>
        <w:pStyle w:val="aff4"/>
        <w:spacing w:before="0"/>
        <w:ind w:firstLine="708"/>
        <w:jc w:val="center"/>
        <w:rPr>
          <w:rFonts w:eastAsia="Calibri"/>
          <w:b/>
          <w:szCs w:val="24"/>
          <w:lang w:eastAsia="ar-SA"/>
        </w:rPr>
      </w:pPr>
      <w:r w:rsidRPr="008F27C9">
        <w:rPr>
          <w:rFonts w:eastAsia="Calibri"/>
          <w:b/>
          <w:szCs w:val="24"/>
          <w:lang w:eastAsia="ar-SA"/>
        </w:rPr>
        <w:t>1</w:t>
      </w:r>
      <w:r w:rsidR="00FA3F5E" w:rsidRPr="008F27C9">
        <w:rPr>
          <w:rFonts w:eastAsia="Calibri"/>
          <w:b/>
          <w:szCs w:val="24"/>
          <w:lang w:eastAsia="ar-SA"/>
        </w:rPr>
        <w:t>0</w:t>
      </w:r>
      <w:r w:rsidR="00734510" w:rsidRPr="008F27C9">
        <w:rPr>
          <w:rFonts w:eastAsia="Calibri"/>
          <w:b/>
          <w:szCs w:val="24"/>
          <w:lang w:eastAsia="ar-SA"/>
        </w:rPr>
        <w:t>. Прочие условия</w:t>
      </w:r>
    </w:p>
    <w:p w:rsidR="00D348DD" w:rsidRPr="008F27C9" w:rsidRDefault="00D348DD" w:rsidP="007A4691">
      <w:pPr>
        <w:pStyle w:val="aff4"/>
        <w:spacing w:before="0"/>
        <w:ind w:firstLine="708"/>
        <w:jc w:val="center"/>
        <w:rPr>
          <w:rFonts w:eastAsia="Calibri"/>
          <w:b/>
          <w:szCs w:val="24"/>
          <w:lang w:eastAsia="ar-SA"/>
        </w:rPr>
      </w:pPr>
    </w:p>
    <w:p w:rsidR="001D39D5" w:rsidRPr="008F27C9" w:rsidRDefault="00D16D2A" w:rsidP="007A4691">
      <w:pPr>
        <w:ind w:firstLine="709"/>
        <w:jc w:val="both"/>
      </w:pPr>
      <w:r w:rsidRPr="008F27C9">
        <w:rPr>
          <w:lang w:eastAsia="ar-SA"/>
        </w:rPr>
        <w:t>1</w:t>
      </w:r>
      <w:r w:rsidR="00FA3F5E" w:rsidRPr="008F27C9">
        <w:rPr>
          <w:lang w:eastAsia="ar-SA"/>
        </w:rPr>
        <w:t>0</w:t>
      </w:r>
      <w:r w:rsidRPr="008F27C9">
        <w:rPr>
          <w:lang w:eastAsia="ar-SA"/>
        </w:rPr>
        <w:t xml:space="preserve">.1. Контракт вступает в силу с даты его заключения и действует до исполнения Сторонами своих обязательств и завершения всех взаиморасчетов по Контракту, </w:t>
      </w:r>
      <w:r w:rsidR="0007495F">
        <w:rPr>
          <w:lang w:eastAsia="ar-SA"/>
        </w:rPr>
        <w:t>но не позднее 31 </w:t>
      </w:r>
      <w:r w:rsidR="003A59BE" w:rsidRPr="008F27C9">
        <w:rPr>
          <w:lang w:eastAsia="ar-SA"/>
        </w:rPr>
        <w:t>дека</w:t>
      </w:r>
      <w:r w:rsidR="00BE5CEA" w:rsidRPr="008F27C9">
        <w:rPr>
          <w:lang w:eastAsia="ar-SA"/>
        </w:rPr>
        <w:t>б</w:t>
      </w:r>
      <w:r w:rsidRPr="008F27C9">
        <w:rPr>
          <w:lang w:eastAsia="ar-SA"/>
        </w:rPr>
        <w:t>ря</w:t>
      </w:r>
      <w:r w:rsidR="0007495F">
        <w:rPr>
          <w:lang w:eastAsia="ar-SA"/>
        </w:rPr>
        <w:t> </w:t>
      </w:r>
      <w:r w:rsidRPr="008F27C9">
        <w:rPr>
          <w:lang w:eastAsia="ar-SA"/>
        </w:rPr>
        <w:t>202</w:t>
      </w:r>
      <w:r w:rsidR="0007495F">
        <w:rPr>
          <w:lang w:eastAsia="ar-SA"/>
        </w:rPr>
        <w:t>6 </w:t>
      </w:r>
      <w:r w:rsidRPr="008F27C9">
        <w:rPr>
          <w:lang w:eastAsia="ar-SA"/>
        </w:rPr>
        <w:t>года.</w:t>
      </w:r>
      <w:r w:rsidR="0007495F">
        <w:rPr>
          <w:lang w:eastAsia="ar-SA"/>
        </w:rPr>
        <w:t> </w:t>
      </w:r>
      <w:r w:rsidR="001D39D5" w:rsidRPr="008F27C9">
        <w:t>Окончаниесрокадействияконтрактаневлечетпрекращениянеисполненных обязательств сторон по контракту.</w:t>
      </w:r>
    </w:p>
    <w:p w:rsidR="00D16D2A" w:rsidRPr="008F27C9" w:rsidRDefault="00D16D2A" w:rsidP="007A4691">
      <w:pPr>
        <w:pStyle w:val="af7"/>
        <w:ind w:firstLine="567"/>
        <w:jc w:val="both"/>
        <w:rPr>
          <w:rFonts w:ascii="Times New Roman" w:hAnsi="Times New Roman"/>
          <w:sz w:val="24"/>
          <w:szCs w:val="24"/>
          <w:lang w:eastAsia="ar-SA"/>
        </w:rPr>
      </w:pPr>
      <w:r w:rsidRPr="008F27C9">
        <w:rPr>
          <w:rFonts w:ascii="Times New Roman" w:hAnsi="Times New Roman"/>
          <w:sz w:val="24"/>
          <w:szCs w:val="24"/>
          <w:lang w:eastAsia="ar-SA"/>
        </w:rPr>
        <w:t xml:space="preserve">Контракт считается заключенным с момента </w:t>
      </w:r>
      <w:r w:rsidR="00AE5263" w:rsidRPr="008F27C9">
        <w:rPr>
          <w:rFonts w:ascii="Times New Roman" w:hAnsi="Times New Roman"/>
          <w:sz w:val="24"/>
          <w:szCs w:val="24"/>
          <w:lang w:eastAsia="ar-SA"/>
        </w:rPr>
        <w:t xml:space="preserve">его подписания усиленной электронной подписью Заказчика и </w:t>
      </w:r>
      <w:r w:rsidRPr="008F27C9">
        <w:rPr>
          <w:rFonts w:ascii="Times New Roman" w:hAnsi="Times New Roman"/>
          <w:sz w:val="24"/>
          <w:szCs w:val="24"/>
          <w:lang w:eastAsia="ar-SA"/>
        </w:rPr>
        <w:t>размещения в едино</w:t>
      </w:r>
      <w:r w:rsidR="00AE5263" w:rsidRPr="008F27C9">
        <w:rPr>
          <w:rFonts w:ascii="Times New Roman" w:hAnsi="Times New Roman"/>
          <w:sz w:val="24"/>
          <w:szCs w:val="24"/>
          <w:lang w:eastAsia="ar-SA"/>
        </w:rPr>
        <w:t>магрегаторе торговли</w:t>
      </w:r>
      <w:r w:rsidRPr="008F27C9">
        <w:rPr>
          <w:rFonts w:ascii="Times New Roman" w:hAnsi="Times New Roman"/>
          <w:sz w:val="24"/>
          <w:szCs w:val="24"/>
          <w:lang w:eastAsia="ar-SA"/>
        </w:rPr>
        <w:t>.</w:t>
      </w:r>
    </w:p>
    <w:p w:rsidR="00D16D2A" w:rsidRPr="008F27C9" w:rsidRDefault="00D16D2A" w:rsidP="007A4691">
      <w:pPr>
        <w:pStyle w:val="af7"/>
        <w:ind w:firstLine="567"/>
        <w:jc w:val="both"/>
        <w:rPr>
          <w:rFonts w:ascii="Times New Roman" w:hAnsi="Times New Roman"/>
          <w:sz w:val="24"/>
          <w:szCs w:val="24"/>
          <w:lang w:eastAsia="ar-SA"/>
        </w:rPr>
      </w:pPr>
      <w:r w:rsidRPr="008F27C9">
        <w:rPr>
          <w:rFonts w:ascii="Times New Roman" w:hAnsi="Times New Roman"/>
          <w:sz w:val="24"/>
          <w:szCs w:val="24"/>
          <w:lang w:eastAsia="ar-SA"/>
        </w:rPr>
        <w:t>1</w:t>
      </w:r>
      <w:r w:rsidR="00FA3F5E" w:rsidRPr="008F27C9">
        <w:rPr>
          <w:rFonts w:ascii="Times New Roman" w:hAnsi="Times New Roman"/>
          <w:sz w:val="24"/>
          <w:szCs w:val="24"/>
          <w:lang w:eastAsia="ar-SA"/>
        </w:rPr>
        <w:t>0</w:t>
      </w:r>
      <w:r w:rsidRPr="008F27C9">
        <w:rPr>
          <w:rFonts w:ascii="Times New Roman" w:hAnsi="Times New Roman"/>
          <w:sz w:val="24"/>
          <w:szCs w:val="24"/>
          <w:lang w:eastAsia="ar-SA"/>
        </w:rPr>
        <w:t>.2. В случае изменения у какой-либо из Сторон местонахождения, названия, банковских или других реквизитов она обязана в течение 10 (десяти) рабочих дней письменно известить об этом другую сторону, в письме необходимо указать, что оно является неотъемлемой частью Контракта.</w:t>
      </w:r>
    </w:p>
    <w:p w:rsidR="00D16D2A" w:rsidRPr="008F27C9" w:rsidRDefault="00D16D2A" w:rsidP="007A4691">
      <w:pPr>
        <w:pStyle w:val="af7"/>
        <w:ind w:firstLine="567"/>
        <w:jc w:val="both"/>
        <w:rPr>
          <w:rFonts w:ascii="Times New Roman" w:hAnsi="Times New Roman"/>
          <w:sz w:val="24"/>
          <w:szCs w:val="24"/>
          <w:lang w:eastAsia="ar-SA"/>
        </w:rPr>
      </w:pPr>
      <w:r w:rsidRPr="008F27C9">
        <w:rPr>
          <w:rFonts w:ascii="Times New Roman" w:hAnsi="Times New Roman"/>
          <w:sz w:val="24"/>
          <w:szCs w:val="24"/>
          <w:lang w:eastAsia="ar-SA"/>
        </w:rPr>
        <w:t>1</w:t>
      </w:r>
      <w:r w:rsidR="00FA3F5E" w:rsidRPr="008F27C9">
        <w:rPr>
          <w:rFonts w:ascii="Times New Roman" w:hAnsi="Times New Roman"/>
          <w:sz w:val="24"/>
          <w:szCs w:val="24"/>
          <w:lang w:eastAsia="ar-SA"/>
        </w:rPr>
        <w:t>0</w:t>
      </w:r>
      <w:r w:rsidRPr="008F27C9">
        <w:rPr>
          <w:rFonts w:ascii="Times New Roman" w:hAnsi="Times New Roman"/>
          <w:sz w:val="24"/>
          <w:szCs w:val="24"/>
          <w:lang w:eastAsia="ar-SA"/>
        </w:rPr>
        <w:t>.3. Неотъемлемой частью Контракта является следующие приложения:</w:t>
      </w:r>
    </w:p>
    <w:p w:rsidR="00034CE4" w:rsidRPr="008F27C9" w:rsidRDefault="00034CE4" w:rsidP="007A4691">
      <w:pPr>
        <w:ind w:right="-1"/>
        <w:jc w:val="both"/>
      </w:pPr>
      <w:r w:rsidRPr="008F27C9">
        <w:t xml:space="preserve">Приложение № 1. </w:t>
      </w:r>
      <w:r w:rsidR="002B627D" w:rsidRPr="008F27C9">
        <w:t xml:space="preserve">Техническое задание - на </w:t>
      </w:r>
      <w:r w:rsidR="004F7F8E">
        <w:t>4</w:t>
      </w:r>
      <w:r w:rsidR="002B627D" w:rsidRPr="008F27C9">
        <w:t>л;</w:t>
      </w:r>
    </w:p>
    <w:p w:rsidR="001D39D5" w:rsidRPr="008F27C9" w:rsidRDefault="001D39D5" w:rsidP="007A4691">
      <w:pPr>
        <w:pStyle w:val="aff4"/>
        <w:spacing w:before="0"/>
        <w:ind w:firstLine="0"/>
        <w:rPr>
          <w:szCs w:val="24"/>
        </w:rPr>
      </w:pPr>
      <w:r w:rsidRPr="008F27C9">
        <w:rPr>
          <w:szCs w:val="24"/>
        </w:rPr>
        <w:t xml:space="preserve">Приложение № </w:t>
      </w:r>
      <w:r w:rsidR="004F7F8E">
        <w:rPr>
          <w:szCs w:val="24"/>
        </w:rPr>
        <w:t>2</w:t>
      </w:r>
      <w:r w:rsidRPr="008F27C9">
        <w:rPr>
          <w:szCs w:val="24"/>
        </w:rPr>
        <w:t xml:space="preserve">. </w:t>
      </w:r>
      <w:r w:rsidR="00664A07" w:rsidRPr="008F27C9">
        <w:rPr>
          <w:szCs w:val="24"/>
        </w:rPr>
        <w:t xml:space="preserve">Декларация о соответствии </w:t>
      </w:r>
      <w:r w:rsidR="000B1F3A" w:rsidRPr="008F27C9">
        <w:rPr>
          <w:szCs w:val="24"/>
        </w:rPr>
        <w:t>Подрядчика</w:t>
      </w:r>
      <w:r w:rsidR="00664A07" w:rsidRPr="008F27C9">
        <w:rPr>
          <w:szCs w:val="24"/>
        </w:rPr>
        <w:t xml:space="preserve"> единым требованиям к участникам закупки – на </w:t>
      </w:r>
      <w:r w:rsidR="00C30675">
        <w:rPr>
          <w:szCs w:val="24"/>
        </w:rPr>
        <w:t>2</w:t>
      </w:r>
      <w:r w:rsidR="00664A07" w:rsidRPr="008F27C9">
        <w:rPr>
          <w:szCs w:val="24"/>
        </w:rPr>
        <w:t xml:space="preserve"> л.</w:t>
      </w:r>
    </w:p>
    <w:p w:rsidR="00D16D2A" w:rsidRPr="008F27C9" w:rsidRDefault="00D16D2A" w:rsidP="007A4691">
      <w:pPr>
        <w:pStyle w:val="af7"/>
        <w:ind w:firstLine="567"/>
        <w:jc w:val="both"/>
        <w:rPr>
          <w:rFonts w:ascii="Times New Roman" w:hAnsi="Times New Roman"/>
          <w:sz w:val="24"/>
          <w:szCs w:val="24"/>
          <w:lang w:eastAsia="ar-SA"/>
        </w:rPr>
      </w:pPr>
      <w:r w:rsidRPr="008F27C9">
        <w:rPr>
          <w:rFonts w:ascii="Times New Roman" w:hAnsi="Times New Roman"/>
          <w:sz w:val="24"/>
          <w:szCs w:val="24"/>
          <w:lang w:eastAsia="ar-SA"/>
        </w:rPr>
        <w:t>1</w:t>
      </w:r>
      <w:r w:rsidR="00FA3F5E" w:rsidRPr="008F27C9">
        <w:rPr>
          <w:rFonts w:ascii="Times New Roman" w:hAnsi="Times New Roman"/>
          <w:sz w:val="24"/>
          <w:szCs w:val="24"/>
          <w:lang w:eastAsia="ar-SA"/>
        </w:rPr>
        <w:t>0</w:t>
      </w:r>
      <w:r w:rsidRPr="008F27C9">
        <w:rPr>
          <w:rFonts w:ascii="Times New Roman" w:hAnsi="Times New Roman"/>
          <w:sz w:val="24"/>
          <w:szCs w:val="24"/>
          <w:lang w:eastAsia="ar-SA"/>
        </w:rPr>
        <w:t>.4. Вопросы, не урегулированные Контрактом, разрешаются в соответствии с действующим законодательством Российской Федерации.</w:t>
      </w:r>
    </w:p>
    <w:p w:rsidR="00D16D2A" w:rsidRPr="008F27C9" w:rsidRDefault="00D16D2A" w:rsidP="007A4691">
      <w:pPr>
        <w:pStyle w:val="af7"/>
        <w:ind w:firstLine="567"/>
        <w:jc w:val="both"/>
        <w:rPr>
          <w:rFonts w:ascii="Times New Roman" w:hAnsi="Times New Roman"/>
          <w:sz w:val="24"/>
          <w:szCs w:val="24"/>
          <w:lang w:eastAsia="ar-SA"/>
        </w:rPr>
      </w:pPr>
      <w:r w:rsidRPr="008F27C9">
        <w:rPr>
          <w:rFonts w:ascii="Times New Roman" w:hAnsi="Times New Roman"/>
          <w:sz w:val="24"/>
          <w:szCs w:val="24"/>
          <w:lang w:eastAsia="ar-SA"/>
        </w:rPr>
        <w:t>1</w:t>
      </w:r>
      <w:r w:rsidR="00FA3F5E" w:rsidRPr="008F27C9">
        <w:rPr>
          <w:rFonts w:ascii="Times New Roman" w:hAnsi="Times New Roman"/>
          <w:sz w:val="24"/>
          <w:szCs w:val="24"/>
          <w:lang w:eastAsia="ar-SA"/>
        </w:rPr>
        <w:t>0</w:t>
      </w:r>
      <w:r w:rsidRPr="008F27C9">
        <w:rPr>
          <w:rFonts w:ascii="Times New Roman" w:hAnsi="Times New Roman"/>
          <w:sz w:val="24"/>
          <w:szCs w:val="24"/>
          <w:lang w:eastAsia="ar-SA"/>
        </w:rPr>
        <w:t>.5. Для мониторинга исполнения Контракта и информирования Сторон о выявленных недостатках исполнения Контракта Стороны предоставляют друг другу информацию о лицах, ответственных за ведение переговоров, согласование и передачу документов в рамках исполнения Контракта, с указанием их контактных телефонов.</w:t>
      </w:r>
    </w:p>
    <w:p w:rsidR="00904FC4" w:rsidRPr="008F27C9" w:rsidRDefault="00D16D2A" w:rsidP="007A4691">
      <w:pPr>
        <w:pStyle w:val="af7"/>
        <w:ind w:firstLine="567"/>
        <w:jc w:val="both"/>
        <w:rPr>
          <w:rFonts w:ascii="Times New Roman" w:hAnsi="Times New Roman"/>
          <w:sz w:val="24"/>
          <w:szCs w:val="24"/>
          <w:lang w:eastAsia="ar-SA"/>
        </w:rPr>
      </w:pPr>
      <w:r w:rsidRPr="008F27C9">
        <w:rPr>
          <w:rFonts w:ascii="Times New Roman" w:hAnsi="Times New Roman"/>
          <w:sz w:val="24"/>
          <w:szCs w:val="24"/>
          <w:lang w:eastAsia="ar-SA"/>
        </w:rPr>
        <w:t>Со стороны Заказчика</w:t>
      </w:r>
      <w:r w:rsidR="00904FC4" w:rsidRPr="008F27C9">
        <w:rPr>
          <w:rFonts w:ascii="Times New Roman" w:hAnsi="Times New Roman"/>
          <w:sz w:val="24"/>
          <w:szCs w:val="24"/>
          <w:lang w:eastAsia="ar-SA"/>
        </w:rPr>
        <w:t>:</w:t>
      </w:r>
      <w:r w:rsidR="004F7F8E">
        <w:rPr>
          <w:rFonts w:ascii="Times New Roman" w:hAnsi="Times New Roman"/>
          <w:sz w:val="24"/>
          <w:szCs w:val="24"/>
          <w:lang w:eastAsia="ar-SA"/>
        </w:rPr>
        <w:t xml:space="preserve"> Ф.И.О., тел., эл.почта:;</w:t>
      </w:r>
    </w:p>
    <w:p w:rsidR="008D015C" w:rsidRDefault="00D16D2A" w:rsidP="007A4691">
      <w:pPr>
        <w:pStyle w:val="af7"/>
        <w:ind w:firstLine="567"/>
        <w:jc w:val="both"/>
        <w:rPr>
          <w:rFonts w:ascii="Times New Roman" w:hAnsi="Times New Roman"/>
          <w:sz w:val="24"/>
          <w:szCs w:val="24"/>
          <w:lang w:eastAsia="ar-SA"/>
        </w:rPr>
      </w:pPr>
      <w:r w:rsidRPr="008F27C9">
        <w:rPr>
          <w:rFonts w:ascii="Times New Roman" w:hAnsi="Times New Roman"/>
          <w:sz w:val="24"/>
          <w:szCs w:val="24"/>
          <w:lang w:eastAsia="ar-SA"/>
        </w:rPr>
        <w:t xml:space="preserve">Со стороны </w:t>
      </w:r>
      <w:r w:rsidR="000B1F3A" w:rsidRPr="008F27C9">
        <w:rPr>
          <w:rFonts w:ascii="Times New Roman" w:hAnsi="Times New Roman"/>
          <w:sz w:val="24"/>
          <w:szCs w:val="24"/>
          <w:lang w:eastAsia="ar-SA"/>
        </w:rPr>
        <w:t>Подрядчика</w:t>
      </w:r>
      <w:r w:rsidRPr="008F27C9">
        <w:rPr>
          <w:rFonts w:ascii="Times New Roman" w:hAnsi="Times New Roman"/>
          <w:sz w:val="24"/>
          <w:szCs w:val="24"/>
          <w:lang w:eastAsia="ar-SA"/>
        </w:rPr>
        <w:t>:</w:t>
      </w:r>
      <w:r w:rsidR="004F7F8E">
        <w:rPr>
          <w:rFonts w:ascii="Times New Roman" w:hAnsi="Times New Roman"/>
          <w:sz w:val="24"/>
          <w:szCs w:val="24"/>
          <w:lang w:eastAsia="ar-SA"/>
        </w:rPr>
        <w:t>Ф.И.О., тел., эл. почта:.</w:t>
      </w:r>
    </w:p>
    <w:p w:rsidR="0007495F" w:rsidRPr="008F27C9" w:rsidRDefault="0007495F" w:rsidP="007A4691">
      <w:pPr>
        <w:pStyle w:val="af7"/>
        <w:ind w:firstLine="567"/>
        <w:jc w:val="both"/>
      </w:pPr>
    </w:p>
    <w:p w:rsidR="00734510" w:rsidRPr="008F27C9" w:rsidRDefault="007278DD" w:rsidP="007A4691">
      <w:pPr>
        <w:pStyle w:val="aff4"/>
        <w:spacing w:before="0"/>
        <w:ind w:firstLine="708"/>
        <w:jc w:val="center"/>
        <w:rPr>
          <w:rFonts w:eastAsia="Calibri"/>
          <w:b/>
          <w:szCs w:val="24"/>
          <w:lang w:eastAsia="ar-SA"/>
        </w:rPr>
      </w:pPr>
      <w:r w:rsidRPr="008F27C9">
        <w:rPr>
          <w:rFonts w:eastAsia="Calibri"/>
          <w:b/>
          <w:szCs w:val="24"/>
          <w:lang w:eastAsia="ar-SA"/>
        </w:rPr>
        <w:t>1</w:t>
      </w:r>
      <w:r w:rsidR="00FA3F5E" w:rsidRPr="008F27C9">
        <w:rPr>
          <w:rFonts w:eastAsia="Calibri"/>
          <w:b/>
          <w:szCs w:val="24"/>
          <w:lang w:eastAsia="ar-SA"/>
        </w:rPr>
        <w:t>1</w:t>
      </w:r>
      <w:r w:rsidR="00734510" w:rsidRPr="008F27C9">
        <w:rPr>
          <w:rFonts w:eastAsia="Calibri"/>
          <w:b/>
          <w:szCs w:val="24"/>
          <w:lang w:eastAsia="ar-SA"/>
        </w:rPr>
        <w:t>. Местонахождение и банковские реквизиты сторон</w:t>
      </w:r>
    </w:p>
    <w:p w:rsidR="00C965DD" w:rsidRPr="008F27C9" w:rsidRDefault="00C965DD" w:rsidP="007A4691">
      <w:pPr>
        <w:pStyle w:val="aff4"/>
        <w:spacing w:before="0"/>
        <w:ind w:firstLine="708"/>
        <w:rPr>
          <w:rFonts w:eastAsia="Calibri"/>
          <w:szCs w:val="24"/>
          <w:lang w:eastAsia="ar-SA"/>
        </w:rPr>
      </w:pPr>
    </w:p>
    <w:tbl>
      <w:tblPr>
        <w:tblW w:w="5000" w:type="pct"/>
        <w:tblLook w:val="04A0"/>
      </w:tblPr>
      <w:tblGrid>
        <w:gridCol w:w="116"/>
        <w:gridCol w:w="1640"/>
        <w:gridCol w:w="3165"/>
        <w:gridCol w:w="280"/>
        <w:gridCol w:w="2015"/>
        <w:gridCol w:w="2591"/>
        <w:gridCol w:w="12"/>
        <w:gridCol w:w="318"/>
      </w:tblGrid>
      <w:tr w:rsidR="000B1F3A" w:rsidRPr="00C30675" w:rsidTr="006C4CA4">
        <w:trPr>
          <w:gridAfter w:val="1"/>
          <w:wAfter w:w="158" w:type="pct"/>
        </w:trPr>
        <w:tc>
          <w:tcPr>
            <w:tcW w:w="2427" w:type="pct"/>
            <w:gridSpan w:val="3"/>
            <w:tcBorders>
              <w:top w:val="single" w:sz="4" w:space="0" w:color="000000"/>
              <w:left w:val="single" w:sz="4" w:space="0" w:color="000000"/>
              <w:bottom w:val="single" w:sz="4" w:space="0" w:color="000000"/>
              <w:right w:val="nil"/>
            </w:tcBorders>
          </w:tcPr>
          <w:p w:rsidR="000B1F3A" w:rsidRPr="00C30675" w:rsidRDefault="000B1F3A" w:rsidP="007A4691">
            <w:pPr>
              <w:jc w:val="center"/>
              <w:rPr>
                <w:lang w:eastAsia="zh-CN"/>
              </w:rPr>
            </w:pPr>
            <w:r w:rsidRPr="00C30675">
              <w:rPr>
                <w:rFonts w:eastAsia="Calibri"/>
                <w:b/>
                <w:lang w:eastAsia="ar-SA"/>
              </w:rPr>
              <w:t>ЗАКАЗЧИК</w:t>
            </w:r>
          </w:p>
          <w:p w:rsidR="000B1F3A" w:rsidRPr="00C30675" w:rsidRDefault="000B1F3A" w:rsidP="007A4691">
            <w:pPr>
              <w:jc w:val="both"/>
              <w:rPr>
                <w:rFonts w:eastAsia="Calibri"/>
                <w:b/>
                <w:lang w:eastAsia="ar-SA"/>
              </w:rPr>
            </w:pPr>
          </w:p>
          <w:p w:rsidR="000B1F3A" w:rsidRPr="00C30675" w:rsidRDefault="000B1F3A" w:rsidP="007A4691">
            <w:pPr>
              <w:suppressAutoHyphens/>
              <w:jc w:val="both"/>
              <w:rPr>
                <w:lang w:eastAsia="zh-CN"/>
              </w:rPr>
            </w:pPr>
            <w:r w:rsidRPr="00C30675">
              <w:rPr>
                <w:rFonts w:eastAsia="Calibri"/>
                <w:lang w:eastAsia="ar-SA"/>
              </w:rPr>
              <w:t>Балтийская таможня</w:t>
            </w:r>
          </w:p>
        </w:tc>
        <w:tc>
          <w:tcPr>
            <w:tcW w:w="2415" w:type="pct"/>
            <w:gridSpan w:val="4"/>
            <w:tcBorders>
              <w:top w:val="single" w:sz="4" w:space="0" w:color="000000"/>
              <w:left w:val="single" w:sz="4" w:space="0" w:color="000000"/>
              <w:bottom w:val="single" w:sz="4" w:space="0" w:color="000000"/>
              <w:right w:val="single" w:sz="4" w:space="0" w:color="000000"/>
            </w:tcBorders>
            <w:hideMark/>
          </w:tcPr>
          <w:p w:rsidR="000B1F3A" w:rsidRPr="00C30675" w:rsidRDefault="000B1F3A" w:rsidP="007A4691">
            <w:pPr>
              <w:jc w:val="center"/>
              <w:rPr>
                <w:lang w:eastAsia="zh-CN"/>
              </w:rPr>
            </w:pPr>
            <w:r w:rsidRPr="00C30675">
              <w:rPr>
                <w:rFonts w:eastAsia="Calibri"/>
                <w:b/>
                <w:lang w:eastAsia="ar-SA"/>
              </w:rPr>
              <w:t>ПОДРЯДЧИК</w:t>
            </w:r>
          </w:p>
          <w:p w:rsidR="00311625" w:rsidRPr="00C30675" w:rsidRDefault="00311625" w:rsidP="007A4691">
            <w:pPr>
              <w:jc w:val="both"/>
            </w:pPr>
          </w:p>
          <w:p w:rsidR="0048686E" w:rsidRPr="00316A3F" w:rsidRDefault="0048686E" w:rsidP="007A4691">
            <w:pPr>
              <w:suppressAutoHyphens/>
              <w:rPr>
                <w:rFonts w:eastAsia="Calibri"/>
                <w:lang w:eastAsia="ar-SA"/>
              </w:rPr>
            </w:pPr>
            <w:r w:rsidRPr="00316A3F">
              <w:rPr>
                <w:rFonts w:eastAsia="Calibri"/>
                <w:lang w:eastAsia="ar-SA"/>
              </w:rPr>
              <w:t>Полное наименование (ЕГРЮЛ)</w:t>
            </w:r>
          </w:p>
          <w:p w:rsidR="0048686E" w:rsidRPr="00316A3F" w:rsidRDefault="0048686E" w:rsidP="007A4691">
            <w:pPr>
              <w:suppressAutoHyphens/>
              <w:rPr>
                <w:rFonts w:eastAsia="Calibri"/>
                <w:lang w:eastAsia="ar-SA"/>
              </w:rPr>
            </w:pPr>
            <w:r w:rsidRPr="00316A3F">
              <w:rPr>
                <w:rFonts w:eastAsia="Calibri"/>
                <w:lang w:eastAsia="ar-SA"/>
              </w:rPr>
              <w:t xml:space="preserve">Сокращенное наименование (ЕГРЮЛ) (при </w:t>
            </w:r>
            <w:r w:rsidRPr="00316A3F">
              <w:rPr>
                <w:rFonts w:eastAsia="Calibri"/>
                <w:lang w:eastAsia="ar-SA"/>
              </w:rPr>
              <w:lastRenderedPageBreak/>
              <w:t>наличии)</w:t>
            </w:r>
          </w:p>
          <w:p w:rsidR="0048686E" w:rsidRPr="00316A3F" w:rsidRDefault="0048686E" w:rsidP="007A4691">
            <w:pPr>
              <w:suppressAutoHyphens/>
              <w:rPr>
                <w:rFonts w:eastAsia="Calibri"/>
                <w:lang w:eastAsia="ar-SA"/>
              </w:rPr>
            </w:pPr>
            <w:r w:rsidRPr="00316A3F">
              <w:rPr>
                <w:rFonts w:eastAsia="Calibri"/>
                <w:lang w:eastAsia="ar-SA"/>
              </w:rPr>
              <w:t>Фирменное наименование (при наличии)</w:t>
            </w:r>
          </w:p>
          <w:p w:rsidR="00311625" w:rsidRPr="0048686E" w:rsidRDefault="0048686E" w:rsidP="007A4691">
            <w:pPr>
              <w:suppressAutoHyphens/>
              <w:rPr>
                <w:rFonts w:eastAsia="Calibri"/>
                <w:lang w:eastAsia="ar-SA"/>
              </w:rPr>
            </w:pPr>
            <w:r w:rsidRPr="00316A3F">
              <w:rPr>
                <w:rFonts w:eastAsia="Calibri"/>
                <w:lang w:eastAsia="ar-SA"/>
              </w:rPr>
              <w:t>Наименование обособленного подразделения (при наличии)</w:t>
            </w:r>
          </w:p>
        </w:tc>
      </w:tr>
      <w:tr w:rsidR="000B1F3A" w:rsidRPr="00C30675" w:rsidTr="006C4CA4">
        <w:trPr>
          <w:gridAfter w:val="1"/>
          <w:wAfter w:w="158" w:type="pct"/>
        </w:trPr>
        <w:tc>
          <w:tcPr>
            <w:tcW w:w="2427" w:type="pct"/>
            <w:gridSpan w:val="3"/>
            <w:tcBorders>
              <w:top w:val="single" w:sz="4" w:space="0" w:color="000000"/>
              <w:left w:val="single" w:sz="4" w:space="0" w:color="000000"/>
              <w:bottom w:val="single" w:sz="4" w:space="0" w:color="000000"/>
              <w:right w:val="nil"/>
            </w:tcBorders>
            <w:hideMark/>
          </w:tcPr>
          <w:p w:rsidR="000B1F3A" w:rsidRPr="00C30675" w:rsidRDefault="000B1F3A" w:rsidP="007A4691">
            <w:pPr>
              <w:jc w:val="both"/>
              <w:rPr>
                <w:lang w:eastAsia="zh-CN"/>
              </w:rPr>
            </w:pPr>
            <w:r w:rsidRPr="00C30675">
              <w:rPr>
                <w:rFonts w:eastAsia="Calibri"/>
                <w:lang w:eastAsia="ar-SA"/>
              </w:rPr>
              <w:lastRenderedPageBreak/>
              <w:t>Юридический адрес:</w:t>
            </w:r>
          </w:p>
          <w:p w:rsidR="0048686E" w:rsidRPr="00316A3F" w:rsidRDefault="0048686E" w:rsidP="007A4691">
            <w:pPr>
              <w:suppressAutoHyphens/>
              <w:rPr>
                <w:rFonts w:eastAsia="Calibri"/>
                <w:lang w:eastAsia="ar-SA"/>
              </w:rPr>
            </w:pPr>
            <w:r w:rsidRPr="00316A3F">
              <w:rPr>
                <w:rFonts w:eastAsia="Calibri"/>
                <w:lang w:eastAsia="ar-SA"/>
              </w:rPr>
              <w:t>198184, г.Санкт-Петербург, вн.тер.г. муниципальный округ Морские ворота, ост-в Канонерский, д. 32 литера А</w:t>
            </w:r>
          </w:p>
          <w:p w:rsidR="0048686E" w:rsidRPr="00316A3F" w:rsidRDefault="0048686E" w:rsidP="007A4691">
            <w:pPr>
              <w:suppressAutoHyphens/>
              <w:rPr>
                <w:rFonts w:eastAsia="Calibri"/>
                <w:lang w:eastAsia="ar-SA"/>
              </w:rPr>
            </w:pPr>
          </w:p>
          <w:p w:rsidR="000B1F3A" w:rsidRPr="00C30675" w:rsidRDefault="000B1F3A" w:rsidP="007A4691">
            <w:r w:rsidRPr="00C30675">
              <w:rPr>
                <w:rFonts w:eastAsia="Calibri"/>
                <w:lang w:eastAsia="ar-SA"/>
              </w:rPr>
              <w:t>Фактический (Почтовый) адрес:</w:t>
            </w:r>
          </w:p>
          <w:p w:rsidR="000B1F3A" w:rsidRPr="00C30675" w:rsidRDefault="000B1F3A" w:rsidP="007A4691">
            <w:pPr>
              <w:suppressAutoHyphens/>
              <w:rPr>
                <w:lang w:eastAsia="zh-CN"/>
              </w:rPr>
            </w:pPr>
            <w:r w:rsidRPr="00C30675">
              <w:rPr>
                <w:rFonts w:eastAsia="Calibri"/>
                <w:lang w:eastAsia="ar-SA"/>
              </w:rPr>
              <w:t>198184, Санкт-Петербург, Канонерский остров, д. 32, лит А</w:t>
            </w:r>
          </w:p>
        </w:tc>
        <w:tc>
          <w:tcPr>
            <w:tcW w:w="2415" w:type="pct"/>
            <w:gridSpan w:val="4"/>
            <w:tcBorders>
              <w:top w:val="single" w:sz="4" w:space="0" w:color="000000"/>
              <w:left w:val="single" w:sz="4" w:space="0" w:color="000000"/>
              <w:bottom w:val="single" w:sz="4" w:space="0" w:color="000000"/>
              <w:right w:val="single" w:sz="4" w:space="0" w:color="000000"/>
            </w:tcBorders>
            <w:hideMark/>
          </w:tcPr>
          <w:p w:rsidR="000B1F3A" w:rsidRPr="00C30675" w:rsidRDefault="000B1F3A" w:rsidP="007A4691">
            <w:pPr>
              <w:rPr>
                <w:rFonts w:eastAsia="Calibri"/>
                <w:lang w:eastAsia="en-US"/>
              </w:rPr>
            </w:pPr>
            <w:r w:rsidRPr="00C30675">
              <w:rPr>
                <w:rFonts w:eastAsia="Calibri"/>
                <w:lang w:eastAsia="en-US"/>
              </w:rPr>
              <w:t>Юридический адрес:</w:t>
            </w:r>
          </w:p>
          <w:p w:rsidR="000B1F3A" w:rsidRPr="0007495F" w:rsidRDefault="000B1F3A" w:rsidP="007A4691">
            <w:pPr>
              <w:rPr>
                <w:rFonts w:eastAsia="Calibri"/>
                <w:lang w:eastAsia="en-US"/>
              </w:rPr>
            </w:pPr>
            <w:r w:rsidRPr="00C30675">
              <w:rPr>
                <w:rFonts w:eastAsia="Calibri"/>
                <w:lang w:eastAsia="en-US"/>
              </w:rPr>
              <w:t>Фактический (Почтовый) адрес:</w:t>
            </w:r>
          </w:p>
        </w:tc>
      </w:tr>
      <w:tr w:rsidR="00847688" w:rsidRPr="00C735B0" w:rsidTr="006C4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Height w:val="394"/>
        </w:trPr>
        <w:tc>
          <w:tcPr>
            <w:tcW w:w="866" w:type="pct"/>
            <w:gridSpan w:val="2"/>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ИНН</w:t>
            </w:r>
          </w:p>
        </w:tc>
        <w:tc>
          <w:tcPr>
            <w:tcW w:w="1561" w:type="pct"/>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7830002014</w:t>
            </w:r>
          </w:p>
        </w:tc>
        <w:tc>
          <w:tcPr>
            <w:tcW w:w="1132" w:type="pct"/>
            <w:gridSpan w:val="2"/>
            <w:shd w:val="clear" w:color="auto" w:fill="auto"/>
          </w:tcPr>
          <w:p w:rsidR="00847688" w:rsidRPr="00233072" w:rsidRDefault="00847688" w:rsidP="007A4691">
            <w:r w:rsidRPr="00233072">
              <w:t>ИНН</w:t>
            </w:r>
          </w:p>
        </w:tc>
        <w:tc>
          <w:tcPr>
            <w:tcW w:w="1284" w:type="pct"/>
            <w:gridSpan w:val="2"/>
            <w:shd w:val="clear" w:color="auto" w:fill="auto"/>
          </w:tcPr>
          <w:p w:rsidR="00847688" w:rsidRPr="00870E97" w:rsidRDefault="00847688" w:rsidP="007A4691">
            <w:pPr>
              <w:rPr>
                <w:lang w:val="en-US"/>
              </w:rPr>
            </w:pPr>
          </w:p>
        </w:tc>
      </w:tr>
      <w:tr w:rsidR="00847688" w:rsidRPr="00C735B0" w:rsidTr="006C4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Height w:val="24"/>
        </w:trPr>
        <w:tc>
          <w:tcPr>
            <w:tcW w:w="866" w:type="pct"/>
            <w:gridSpan w:val="2"/>
            <w:vMerge w:val="restart"/>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КПП</w:t>
            </w:r>
          </w:p>
        </w:tc>
        <w:tc>
          <w:tcPr>
            <w:tcW w:w="1561" w:type="pct"/>
            <w:vMerge w:val="restart"/>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780501001</w:t>
            </w:r>
          </w:p>
        </w:tc>
        <w:tc>
          <w:tcPr>
            <w:tcW w:w="1132" w:type="pct"/>
            <w:gridSpan w:val="2"/>
            <w:shd w:val="clear" w:color="auto" w:fill="auto"/>
          </w:tcPr>
          <w:p w:rsidR="00847688" w:rsidRPr="00233072" w:rsidRDefault="00847688" w:rsidP="007A4691">
            <w:r w:rsidRPr="00233072">
              <w:t>КПП</w:t>
            </w:r>
          </w:p>
        </w:tc>
        <w:tc>
          <w:tcPr>
            <w:tcW w:w="1284" w:type="pct"/>
            <w:gridSpan w:val="2"/>
            <w:shd w:val="clear" w:color="auto" w:fill="auto"/>
          </w:tcPr>
          <w:p w:rsidR="00847688" w:rsidRPr="00870E97" w:rsidRDefault="00847688" w:rsidP="007A4691">
            <w:pPr>
              <w:rPr>
                <w:lang w:val="en-US"/>
              </w:rPr>
            </w:pPr>
          </w:p>
        </w:tc>
      </w:tr>
      <w:tr w:rsidR="00847688" w:rsidRPr="00C735B0" w:rsidTr="006C4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Height w:val="24"/>
        </w:trPr>
        <w:tc>
          <w:tcPr>
            <w:tcW w:w="866" w:type="pct"/>
            <w:gridSpan w:val="2"/>
            <w:vMerge/>
            <w:shd w:val="clear" w:color="auto" w:fill="auto"/>
          </w:tcPr>
          <w:p w:rsidR="00847688" w:rsidRPr="00233072" w:rsidRDefault="00847688" w:rsidP="007A4691"/>
        </w:tc>
        <w:tc>
          <w:tcPr>
            <w:tcW w:w="1561" w:type="pct"/>
            <w:vMerge/>
            <w:shd w:val="clear" w:color="auto" w:fill="auto"/>
          </w:tcPr>
          <w:p w:rsidR="00847688" w:rsidRPr="00233072" w:rsidRDefault="00847688" w:rsidP="007A4691"/>
        </w:tc>
        <w:tc>
          <w:tcPr>
            <w:tcW w:w="1132" w:type="pct"/>
            <w:gridSpan w:val="2"/>
            <w:shd w:val="clear" w:color="auto" w:fill="auto"/>
          </w:tcPr>
          <w:p w:rsidR="00847688" w:rsidRPr="00233072" w:rsidRDefault="00847688" w:rsidP="007A4691">
            <w:r w:rsidRPr="00233072">
              <w:t>КПП крупнейшего налогоплательщика (при наличии)</w:t>
            </w:r>
          </w:p>
        </w:tc>
        <w:tc>
          <w:tcPr>
            <w:tcW w:w="1284" w:type="pct"/>
            <w:gridSpan w:val="2"/>
            <w:shd w:val="clear" w:color="auto" w:fill="auto"/>
          </w:tcPr>
          <w:p w:rsidR="00847688" w:rsidRPr="00233072" w:rsidRDefault="00847688" w:rsidP="007A4691"/>
        </w:tc>
      </w:tr>
      <w:tr w:rsidR="00847688" w:rsidRPr="00C735B0" w:rsidTr="006C4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Height w:val="24"/>
        </w:trPr>
        <w:tc>
          <w:tcPr>
            <w:tcW w:w="866" w:type="pct"/>
            <w:gridSpan w:val="2"/>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ОКПО</w:t>
            </w:r>
          </w:p>
        </w:tc>
        <w:tc>
          <w:tcPr>
            <w:tcW w:w="1561" w:type="pct"/>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27460356</w:t>
            </w:r>
          </w:p>
        </w:tc>
        <w:tc>
          <w:tcPr>
            <w:tcW w:w="1132" w:type="pct"/>
            <w:gridSpan w:val="2"/>
            <w:shd w:val="clear" w:color="auto" w:fill="auto"/>
          </w:tcPr>
          <w:p w:rsidR="00847688" w:rsidRPr="00233072" w:rsidRDefault="00847688" w:rsidP="007A4691">
            <w:r w:rsidRPr="00233072">
              <w:t>ОКПО</w:t>
            </w:r>
          </w:p>
        </w:tc>
        <w:tc>
          <w:tcPr>
            <w:tcW w:w="1284" w:type="pct"/>
            <w:gridSpan w:val="2"/>
            <w:shd w:val="clear" w:color="auto" w:fill="auto"/>
          </w:tcPr>
          <w:p w:rsidR="00847688" w:rsidRPr="00233072" w:rsidRDefault="00847688" w:rsidP="007A4691"/>
        </w:tc>
      </w:tr>
      <w:tr w:rsidR="00847688" w:rsidRPr="00C735B0" w:rsidTr="006C4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Height w:val="24"/>
        </w:trPr>
        <w:tc>
          <w:tcPr>
            <w:tcW w:w="866" w:type="pct"/>
            <w:gridSpan w:val="2"/>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ОКТМО</w:t>
            </w:r>
          </w:p>
        </w:tc>
        <w:tc>
          <w:tcPr>
            <w:tcW w:w="1561" w:type="pct"/>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40341000</w:t>
            </w:r>
          </w:p>
        </w:tc>
        <w:tc>
          <w:tcPr>
            <w:tcW w:w="1132" w:type="pct"/>
            <w:gridSpan w:val="2"/>
            <w:shd w:val="clear" w:color="auto" w:fill="auto"/>
          </w:tcPr>
          <w:p w:rsidR="00847688" w:rsidRPr="00233072" w:rsidRDefault="00847688" w:rsidP="007A4691">
            <w:r w:rsidRPr="00233072">
              <w:t>ОКТМО</w:t>
            </w:r>
          </w:p>
        </w:tc>
        <w:tc>
          <w:tcPr>
            <w:tcW w:w="1284" w:type="pct"/>
            <w:gridSpan w:val="2"/>
            <w:shd w:val="clear" w:color="auto" w:fill="auto"/>
          </w:tcPr>
          <w:p w:rsidR="00847688" w:rsidRPr="00233072" w:rsidRDefault="00847688" w:rsidP="007A4691"/>
        </w:tc>
      </w:tr>
      <w:tr w:rsidR="00847688" w:rsidRPr="00C735B0" w:rsidTr="006C4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Height w:val="24"/>
        </w:trPr>
        <w:tc>
          <w:tcPr>
            <w:tcW w:w="866" w:type="pct"/>
            <w:gridSpan w:val="2"/>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ОГРН</w:t>
            </w:r>
          </w:p>
        </w:tc>
        <w:tc>
          <w:tcPr>
            <w:tcW w:w="1561" w:type="pct"/>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1037811015879</w:t>
            </w:r>
          </w:p>
        </w:tc>
        <w:tc>
          <w:tcPr>
            <w:tcW w:w="1132" w:type="pct"/>
            <w:gridSpan w:val="2"/>
            <w:shd w:val="clear" w:color="auto" w:fill="auto"/>
          </w:tcPr>
          <w:p w:rsidR="00847688" w:rsidRPr="00233072" w:rsidRDefault="00847688" w:rsidP="007A4691">
            <w:r w:rsidRPr="00233072">
              <w:t>ОГРН</w:t>
            </w:r>
          </w:p>
        </w:tc>
        <w:tc>
          <w:tcPr>
            <w:tcW w:w="1284" w:type="pct"/>
            <w:gridSpan w:val="2"/>
            <w:shd w:val="clear" w:color="auto" w:fill="auto"/>
          </w:tcPr>
          <w:p w:rsidR="00847688" w:rsidRPr="00870E97" w:rsidRDefault="00847688" w:rsidP="007A4691">
            <w:pPr>
              <w:rPr>
                <w:lang w:val="en-US"/>
              </w:rPr>
            </w:pPr>
          </w:p>
        </w:tc>
      </w:tr>
      <w:tr w:rsidR="00847688" w:rsidRPr="00C735B0" w:rsidTr="006C4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Height w:val="24"/>
        </w:trPr>
        <w:tc>
          <w:tcPr>
            <w:tcW w:w="866" w:type="pct"/>
            <w:gridSpan w:val="2"/>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ОКВЭД</w:t>
            </w:r>
          </w:p>
        </w:tc>
        <w:tc>
          <w:tcPr>
            <w:tcW w:w="1561" w:type="pct"/>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84.11.04</w:t>
            </w:r>
          </w:p>
        </w:tc>
        <w:tc>
          <w:tcPr>
            <w:tcW w:w="1132" w:type="pct"/>
            <w:gridSpan w:val="2"/>
            <w:shd w:val="clear" w:color="auto" w:fill="auto"/>
          </w:tcPr>
          <w:p w:rsidR="00847688" w:rsidRPr="00233072" w:rsidRDefault="00847688" w:rsidP="007A4691">
            <w:r w:rsidRPr="00233072">
              <w:t>ОКВЭД</w:t>
            </w:r>
          </w:p>
        </w:tc>
        <w:tc>
          <w:tcPr>
            <w:tcW w:w="1284" w:type="pct"/>
            <w:gridSpan w:val="2"/>
            <w:shd w:val="clear" w:color="auto" w:fill="auto"/>
          </w:tcPr>
          <w:p w:rsidR="00847688" w:rsidRPr="00870E97" w:rsidRDefault="00847688" w:rsidP="007A4691">
            <w:pPr>
              <w:rPr>
                <w:lang w:val="en-US"/>
              </w:rPr>
            </w:pPr>
          </w:p>
        </w:tc>
      </w:tr>
      <w:tr w:rsidR="00847688" w:rsidRPr="00C735B0" w:rsidTr="006C4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Height w:val="24"/>
        </w:trPr>
        <w:tc>
          <w:tcPr>
            <w:tcW w:w="866" w:type="pct"/>
            <w:gridSpan w:val="2"/>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БИК</w:t>
            </w:r>
          </w:p>
        </w:tc>
        <w:tc>
          <w:tcPr>
            <w:tcW w:w="1561" w:type="pct"/>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012202102</w:t>
            </w:r>
          </w:p>
        </w:tc>
        <w:tc>
          <w:tcPr>
            <w:tcW w:w="1132" w:type="pct"/>
            <w:gridSpan w:val="2"/>
            <w:shd w:val="clear" w:color="auto" w:fill="auto"/>
          </w:tcPr>
          <w:p w:rsidR="00847688" w:rsidRPr="00233072" w:rsidRDefault="00847688" w:rsidP="007A4691">
            <w:r w:rsidRPr="00233072">
              <w:t>р/с</w:t>
            </w:r>
          </w:p>
        </w:tc>
        <w:tc>
          <w:tcPr>
            <w:tcW w:w="1284" w:type="pct"/>
            <w:gridSpan w:val="2"/>
            <w:shd w:val="clear" w:color="auto" w:fill="auto"/>
          </w:tcPr>
          <w:p w:rsidR="00847688" w:rsidRPr="00870E97" w:rsidRDefault="00847688" w:rsidP="007A4691">
            <w:pPr>
              <w:rPr>
                <w:lang w:val="en-US"/>
              </w:rPr>
            </w:pPr>
          </w:p>
        </w:tc>
      </w:tr>
      <w:tr w:rsidR="00847688" w:rsidRPr="00C735B0" w:rsidTr="006C4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Height w:val="24"/>
        </w:trPr>
        <w:tc>
          <w:tcPr>
            <w:tcW w:w="866" w:type="pct"/>
            <w:gridSpan w:val="2"/>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Единый казначейский счет  Банка:</w:t>
            </w:r>
          </w:p>
        </w:tc>
        <w:tc>
          <w:tcPr>
            <w:tcW w:w="1561" w:type="pct"/>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40102810745370000024</w:t>
            </w:r>
          </w:p>
        </w:tc>
        <w:tc>
          <w:tcPr>
            <w:tcW w:w="1132" w:type="pct"/>
            <w:gridSpan w:val="2"/>
            <w:shd w:val="clear" w:color="auto" w:fill="auto"/>
          </w:tcPr>
          <w:p w:rsidR="00847688" w:rsidRPr="00233072" w:rsidRDefault="00847688" w:rsidP="007A4691">
            <w:r w:rsidRPr="00233072">
              <w:t>к/с</w:t>
            </w:r>
          </w:p>
        </w:tc>
        <w:tc>
          <w:tcPr>
            <w:tcW w:w="1284" w:type="pct"/>
            <w:gridSpan w:val="2"/>
            <w:shd w:val="clear" w:color="auto" w:fill="auto"/>
          </w:tcPr>
          <w:p w:rsidR="00847688" w:rsidRPr="00870E97" w:rsidRDefault="00847688" w:rsidP="007A4691">
            <w:pPr>
              <w:rPr>
                <w:lang w:val="en-US"/>
              </w:rPr>
            </w:pPr>
          </w:p>
        </w:tc>
      </w:tr>
      <w:tr w:rsidR="00847688" w:rsidRPr="00C735B0" w:rsidTr="006C4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Height w:val="24"/>
        </w:trPr>
        <w:tc>
          <w:tcPr>
            <w:tcW w:w="866" w:type="pct"/>
            <w:gridSpan w:val="2"/>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БАНК</w:t>
            </w:r>
          </w:p>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Наименование</w:t>
            </w:r>
          </w:p>
        </w:tc>
        <w:tc>
          <w:tcPr>
            <w:tcW w:w="1561" w:type="pct"/>
            <w:shd w:val="clear" w:color="auto" w:fill="auto"/>
          </w:tcPr>
          <w:p w:rsidR="00847688" w:rsidRPr="00870E97" w:rsidRDefault="00847688" w:rsidP="007A4691">
            <w:pPr>
              <w:suppressAutoHyphens/>
              <w:rPr>
                <w:rFonts w:eastAsia="Calibri"/>
                <w:color w:val="000000"/>
                <w:lang w:eastAsia="ar-SA"/>
              </w:rPr>
            </w:pPr>
            <w:r w:rsidRPr="00870E97">
              <w:rPr>
                <w:rFonts w:eastAsia="Calibri"/>
                <w:color w:val="000000"/>
                <w:lang w:eastAsia="ar-SA"/>
              </w:rPr>
              <w:t>ОКЦ № 1 Волго-Вятского</w:t>
            </w:r>
            <w:r w:rsidRPr="00870E97">
              <w:rPr>
                <w:rFonts w:eastAsia="Calibri"/>
                <w:color w:val="000000"/>
                <w:lang w:eastAsia="ar-SA"/>
              </w:rPr>
              <w:t xml:space="preserve"> ГУ Банка России//УФК по  </w:t>
            </w:r>
            <w:r w:rsidRPr="00870E97">
              <w:rPr>
                <w:rFonts w:eastAsia="Calibri"/>
                <w:color w:val="000000"/>
                <w:lang w:eastAsia="ar-SA"/>
              </w:rPr>
              <w:t>Нижегородской области,</w:t>
            </w:r>
            <w:r w:rsidRPr="00870E97">
              <w:rPr>
                <w:rFonts w:eastAsia="Calibri"/>
                <w:color w:val="000000"/>
                <w:lang w:eastAsia="ar-SA"/>
              </w:rPr>
              <w:br/>
              <w:t>г. Нижний Новгород</w:t>
            </w:r>
          </w:p>
          <w:p w:rsidR="00847688" w:rsidRPr="00870E97" w:rsidRDefault="00847688" w:rsidP="007A4691">
            <w:pPr>
              <w:suppressAutoHyphens/>
              <w:rPr>
                <w:rFonts w:eastAsia="Calibri"/>
                <w:color w:val="000000"/>
                <w:lang w:eastAsia="ar-SA"/>
              </w:rPr>
            </w:pPr>
            <w:r w:rsidRPr="00870E97">
              <w:rPr>
                <w:rFonts w:eastAsia="Calibri"/>
                <w:color w:val="000000"/>
                <w:lang w:eastAsia="ar-SA"/>
              </w:rPr>
              <w:t xml:space="preserve">(ОКЦ № 1 ВВГУ Банка России//УФК по Нижегородской области, </w:t>
            </w:r>
            <w:r w:rsidRPr="00870E97">
              <w:rPr>
                <w:rFonts w:eastAsia="Calibri"/>
                <w:color w:val="000000"/>
                <w:lang w:eastAsia="ar-SA"/>
              </w:rPr>
              <w:br/>
              <w:t>г. Нижний Новгород)</w:t>
            </w:r>
          </w:p>
          <w:p w:rsidR="00847688" w:rsidRPr="00870E97" w:rsidRDefault="00847688" w:rsidP="007A4691">
            <w:pPr>
              <w:suppressAutoHyphens/>
              <w:rPr>
                <w:rFonts w:eastAsia="Calibri"/>
                <w:color w:val="000000"/>
                <w:lang w:eastAsia="ar-SA"/>
              </w:rPr>
            </w:pPr>
            <w:r w:rsidRPr="00870E97">
              <w:rPr>
                <w:rFonts w:eastAsia="Calibri"/>
                <w:color w:val="000000"/>
                <w:lang w:eastAsia="ar-SA"/>
              </w:rPr>
              <w:t>УФК по Нижегородской области (Балтийская таможня, л/с   03721168440)</w:t>
            </w:r>
          </w:p>
        </w:tc>
        <w:tc>
          <w:tcPr>
            <w:tcW w:w="1132" w:type="pct"/>
            <w:gridSpan w:val="2"/>
            <w:shd w:val="clear" w:color="auto" w:fill="auto"/>
          </w:tcPr>
          <w:p w:rsidR="00847688" w:rsidRPr="00233072" w:rsidRDefault="00847688" w:rsidP="007A4691">
            <w:r w:rsidRPr="00233072">
              <w:t>БАНК</w:t>
            </w:r>
          </w:p>
        </w:tc>
        <w:tc>
          <w:tcPr>
            <w:tcW w:w="1284" w:type="pct"/>
            <w:gridSpan w:val="2"/>
            <w:shd w:val="clear" w:color="auto" w:fill="auto"/>
          </w:tcPr>
          <w:p w:rsidR="00847688" w:rsidRPr="00233072" w:rsidRDefault="00847688" w:rsidP="007A4691"/>
        </w:tc>
      </w:tr>
      <w:tr w:rsidR="00847688" w:rsidRPr="00C735B0" w:rsidTr="006C4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Height w:val="24"/>
        </w:trPr>
        <w:tc>
          <w:tcPr>
            <w:tcW w:w="866" w:type="pct"/>
            <w:gridSpan w:val="2"/>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Казначейский счет</w:t>
            </w:r>
          </w:p>
        </w:tc>
        <w:tc>
          <w:tcPr>
            <w:tcW w:w="1561" w:type="pct"/>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03211643000000013225</w:t>
            </w:r>
          </w:p>
        </w:tc>
        <w:tc>
          <w:tcPr>
            <w:tcW w:w="1132" w:type="pct"/>
            <w:gridSpan w:val="2"/>
            <w:shd w:val="clear" w:color="auto" w:fill="auto"/>
          </w:tcPr>
          <w:p w:rsidR="00847688" w:rsidRPr="00233072" w:rsidRDefault="00847688" w:rsidP="007A4691">
            <w:r w:rsidRPr="00233072">
              <w:t>БИК</w:t>
            </w:r>
          </w:p>
        </w:tc>
        <w:tc>
          <w:tcPr>
            <w:tcW w:w="1284" w:type="pct"/>
            <w:gridSpan w:val="2"/>
            <w:shd w:val="clear" w:color="auto" w:fill="auto"/>
          </w:tcPr>
          <w:p w:rsidR="00847688" w:rsidRPr="00233072" w:rsidRDefault="00847688" w:rsidP="007A4691"/>
        </w:tc>
      </w:tr>
      <w:tr w:rsidR="00847688" w:rsidRPr="00C735B0" w:rsidTr="006C4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Height w:val="24"/>
        </w:trPr>
        <w:tc>
          <w:tcPr>
            <w:tcW w:w="866" w:type="pct"/>
            <w:gridSpan w:val="2"/>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Дата регистрации в налоговом органе</w:t>
            </w:r>
          </w:p>
        </w:tc>
        <w:tc>
          <w:tcPr>
            <w:tcW w:w="1561" w:type="pct"/>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07.12.1992</w:t>
            </w:r>
          </w:p>
        </w:tc>
        <w:tc>
          <w:tcPr>
            <w:tcW w:w="1132" w:type="pct"/>
            <w:gridSpan w:val="2"/>
            <w:shd w:val="clear" w:color="auto" w:fill="auto"/>
          </w:tcPr>
          <w:p w:rsidR="00847688" w:rsidRPr="00233072" w:rsidRDefault="00847688" w:rsidP="007A4691">
            <w:r w:rsidRPr="00233072">
              <w:t>Дата регистрации в налоговом органе</w:t>
            </w:r>
          </w:p>
        </w:tc>
        <w:tc>
          <w:tcPr>
            <w:tcW w:w="1284" w:type="pct"/>
            <w:gridSpan w:val="2"/>
            <w:shd w:val="clear" w:color="auto" w:fill="auto"/>
          </w:tcPr>
          <w:p w:rsidR="00847688" w:rsidRPr="00233072" w:rsidRDefault="00847688" w:rsidP="007A4691"/>
        </w:tc>
      </w:tr>
      <w:tr w:rsidR="00847688" w:rsidRPr="00C735B0" w:rsidTr="006C4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Height w:val="69"/>
        </w:trPr>
        <w:tc>
          <w:tcPr>
            <w:tcW w:w="866" w:type="pct"/>
            <w:gridSpan w:val="2"/>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Телефон</w:t>
            </w:r>
          </w:p>
        </w:tc>
        <w:tc>
          <w:tcPr>
            <w:tcW w:w="1561" w:type="pct"/>
            <w:shd w:val="clear" w:color="auto" w:fill="auto"/>
          </w:tcPr>
          <w:p w:rsidR="00847688" w:rsidRPr="00870E97" w:rsidRDefault="00847688" w:rsidP="007A4691">
            <w:pPr>
              <w:suppressAutoHyphens/>
              <w:jc w:val="both"/>
              <w:rPr>
                <w:rFonts w:eastAsia="Calibri"/>
                <w:color w:val="000000"/>
                <w:lang w:eastAsia="ar-SA"/>
              </w:rPr>
            </w:pPr>
          </w:p>
        </w:tc>
        <w:tc>
          <w:tcPr>
            <w:tcW w:w="1132" w:type="pct"/>
            <w:gridSpan w:val="2"/>
            <w:shd w:val="clear" w:color="auto" w:fill="auto"/>
          </w:tcPr>
          <w:p w:rsidR="00847688" w:rsidRPr="00233072" w:rsidRDefault="00847688" w:rsidP="007A4691">
            <w:r w:rsidRPr="00233072">
              <w:t>Телефон</w:t>
            </w:r>
          </w:p>
        </w:tc>
        <w:tc>
          <w:tcPr>
            <w:tcW w:w="1284" w:type="pct"/>
            <w:gridSpan w:val="2"/>
            <w:shd w:val="clear" w:color="auto" w:fill="auto"/>
          </w:tcPr>
          <w:p w:rsidR="00847688" w:rsidRPr="00233072" w:rsidRDefault="00847688" w:rsidP="007A4691"/>
        </w:tc>
      </w:tr>
      <w:tr w:rsidR="00847688" w:rsidRPr="00C735B0" w:rsidTr="006C4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Height w:val="67"/>
        </w:trPr>
        <w:tc>
          <w:tcPr>
            <w:tcW w:w="866" w:type="pct"/>
            <w:gridSpan w:val="2"/>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Факс</w:t>
            </w:r>
          </w:p>
        </w:tc>
        <w:tc>
          <w:tcPr>
            <w:tcW w:w="1561" w:type="pct"/>
            <w:shd w:val="clear" w:color="auto" w:fill="auto"/>
          </w:tcPr>
          <w:p w:rsidR="00847688" w:rsidRPr="00870E97" w:rsidRDefault="00847688" w:rsidP="007A4691">
            <w:pPr>
              <w:suppressAutoHyphens/>
              <w:jc w:val="both"/>
              <w:rPr>
                <w:rFonts w:eastAsia="Calibri"/>
                <w:color w:val="000000"/>
                <w:lang w:eastAsia="ar-SA"/>
              </w:rPr>
            </w:pPr>
          </w:p>
        </w:tc>
        <w:tc>
          <w:tcPr>
            <w:tcW w:w="1132" w:type="pct"/>
            <w:gridSpan w:val="2"/>
            <w:shd w:val="clear" w:color="auto" w:fill="auto"/>
          </w:tcPr>
          <w:p w:rsidR="00847688" w:rsidRPr="00233072" w:rsidRDefault="00847688" w:rsidP="007A4691">
            <w:r w:rsidRPr="00233072">
              <w:t>Факс</w:t>
            </w:r>
          </w:p>
        </w:tc>
        <w:tc>
          <w:tcPr>
            <w:tcW w:w="1284" w:type="pct"/>
            <w:gridSpan w:val="2"/>
            <w:shd w:val="clear" w:color="auto" w:fill="auto"/>
          </w:tcPr>
          <w:p w:rsidR="00847688" w:rsidRPr="00233072" w:rsidRDefault="00847688" w:rsidP="007A4691"/>
        </w:tc>
      </w:tr>
      <w:tr w:rsidR="00847688" w:rsidRPr="00C735B0" w:rsidTr="006C4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Height w:val="67"/>
        </w:trPr>
        <w:tc>
          <w:tcPr>
            <w:tcW w:w="866" w:type="pct"/>
            <w:gridSpan w:val="2"/>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Вэб сайт</w:t>
            </w:r>
          </w:p>
        </w:tc>
        <w:tc>
          <w:tcPr>
            <w:tcW w:w="1561" w:type="pct"/>
            <w:shd w:val="clear" w:color="auto" w:fill="auto"/>
          </w:tcPr>
          <w:p w:rsidR="00847688" w:rsidRPr="00870E97" w:rsidRDefault="00847688" w:rsidP="007A4691">
            <w:pPr>
              <w:suppressAutoHyphens/>
              <w:jc w:val="both"/>
              <w:rPr>
                <w:rFonts w:eastAsia="Calibri"/>
                <w:color w:val="000000"/>
                <w:lang w:eastAsia="ar-SA"/>
              </w:rPr>
            </w:pPr>
          </w:p>
        </w:tc>
        <w:tc>
          <w:tcPr>
            <w:tcW w:w="1132" w:type="pct"/>
            <w:gridSpan w:val="2"/>
            <w:shd w:val="clear" w:color="auto" w:fill="auto"/>
          </w:tcPr>
          <w:p w:rsidR="00847688" w:rsidRPr="00233072" w:rsidRDefault="00847688" w:rsidP="007A4691">
            <w:r w:rsidRPr="00233072">
              <w:t>Вэб сайт</w:t>
            </w:r>
          </w:p>
        </w:tc>
        <w:tc>
          <w:tcPr>
            <w:tcW w:w="1284" w:type="pct"/>
            <w:gridSpan w:val="2"/>
            <w:shd w:val="clear" w:color="auto" w:fill="auto"/>
          </w:tcPr>
          <w:p w:rsidR="00847688" w:rsidRPr="00233072" w:rsidRDefault="00847688" w:rsidP="007A4691"/>
        </w:tc>
      </w:tr>
      <w:tr w:rsidR="00847688" w:rsidRPr="00C735B0" w:rsidTr="006C4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Height w:val="67"/>
        </w:trPr>
        <w:tc>
          <w:tcPr>
            <w:tcW w:w="866" w:type="pct"/>
            <w:gridSpan w:val="2"/>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val="en-US" w:eastAsia="ar-SA"/>
              </w:rPr>
              <w:t>e</w:t>
            </w:r>
            <w:r w:rsidRPr="00870E97">
              <w:rPr>
                <w:rFonts w:eastAsia="Calibri"/>
                <w:color w:val="000000"/>
                <w:lang w:eastAsia="ar-SA"/>
              </w:rPr>
              <w:t>-</w:t>
            </w:r>
            <w:r w:rsidRPr="00870E97">
              <w:rPr>
                <w:rFonts w:eastAsia="Calibri"/>
                <w:color w:val="000000"/>
                <w:lang w:val="en-US" w:eastAsia="ar-SA"/>
              </w:rPr>
              <w:t>mail</w:t>
            </w:r>
          </w:p>
        </w:tc>
        <w:tc>
          <w:tcPr>
            <w:tcW w:w="1561" w:type="pct"/>
            <w:shd w:val="clear" w:color="auto" w:fill="auto"/>
          </w:tcPr>
          <w:p w:rsidR="00847688" w:rsidRPr="00870E97" w:rsidRDefault="00847688" w:rsidP="007A4691">
            <w:pPr>
              <w:suppressAutoHyphens/>
              <w:jc w:val="both"/>
              <w:rPr>
                <w:rFonts w:eastAsia="Calibri"/>
                <w:color w:val="000000"/>
                <w:lang w:eastAsia="ar-SA"/>
              </w:rPr>
            </w:pPr>
            <w:r w:rsidRPr="00ED5C44">
              <w:rPr>
                <w:rFonts w:eastAsia="Calibri"/>
                <w:color w:val="000000"/>
                <w:lang w:val="en-US" w:eastAsia="ar-SA"/>
              </w:rPr>
              <w:t>Avto</w:t>
            </w:r>
            <w:r w:rsidRPr="00ED5C44">
              <w:rPr>
                <w:rFonts w:eastAsia="Calibri"/>
                <w:color w:val="000000"/>
                <w:lang w:eastAsia="ar-SA"/>
              </w:rPr>
              <w:t>-</w:t>
            </w:r>
            <w:r w:rsidRPr="00ED5C44">
              <w:rPr>
                <w:rFonts w:eastAsia="Calibri"/>
                <w:color w:val="000000"/>
                <w:lang w:val="en-US" w:eastAsia="ar-SA"/>
              </w:rPr>
              <w:t>baltika</w:t>
            </w:r>
            <w:r w:rsidRPr="00ED5C44">
              <w:rPr>
                <w:rFonts w:eastAsia="Calibri"/>
                <w:color w:val="000000"/>
                <w:lang w:eastAsia="ar-SA"/>
              </w:rPr>
              <w:t>@</w:t>
            </w:r>
            <w:r>
              <w:rPr>
                <w:rFonts w:eastAsia="Calibri"/>
                <w:color w:val="000000"/>
                <w:lang w:val="en-US" w:eastAsia="ar-SA"/>
              </w:rPr>
              <w:t>yandex</w:t>
            </w:r>
          </w:p>
        </w:tc>
        <w:tc>
          <w:tcPr>
            <w:tcW w:w="1132" w:type="pct"/>
            <w:gridSpan w:val="2"/>
            <w:shd w:val="clear" w:color="auto" w:fill="auto"/>
          </w:tcPr>
          <w:p w:rsidR="00847688" w:rsidRPr="00233072" w:rsidRDefault="00847688" w:rsidP="007A4691">
            <w:r w:rsidRPr="00870E97">
              <w:rPr>
                <w:lang w:val="en-US"/>
              </w:rPr>
              <w:t>e</w:t>
            </w:r>
            <w:r w:rsidRPr="00233072">
              <w:t>-</w:t>
            </w:r>
            <w:r w:rsidRPr="00870E97">
              <w:rPr>
                <w:lang w:val="en-US"/>
              </w:rPr>
              <w:t>mail</w:t>
            </w:r>
          </w:p>
        </w:tc>
        <w:tc>
          <w:tcPr>
            <w:tcW w:w="1284" w:type="pct"/>
            <w:gridSpan w:val="2"/>
            <w:shd w:val="clear" w:color="auto" w:fill="auto"/>
          </w:tcPr>
          <w:p w:rsidR="00847688" w:rsidRPr="00233072" w:rsidRDefault="00847688" w:rsidP="007A4691"/>
        </w:tc>
      </w:tr>
      <w:tr w:rsidR="00847688" w:rsidRPr="000836C4" w:rsidTr="006C4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Pr>
        <w:tc>
          <w:tcPr>
            <w:tcW w:w="2427" w:type="pct"/>
            <w:gridSpan w:val="3"/>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Контактные данные:</w:t>
            </w:r>
          </w:p>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ФИО:</w:t>
            </w:r>
          </w:p>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Телефон:</w:t>
            </w:r>
          </w:p>
          <w:p w:rsidR="00847688" w:rsidRPr="00870E97" w:rsidRDefault="00847688" w:rsidP="007A4691">
            <w:pPr>
              <w:suppressAutoHyphens/>
              <w:jc w:val="both"/>
              <w:rPr>
                <w:rFonts w:eastAsia="Calibri"/>
                <w:color w:val="000000"/>
                <w:lang w:eastAsia="ar-SA"/>
              </w:rPr>
            </w:pPr>
            <w:r w:rsidRPr="00870E97">
              <w:rPr>
                <w:rFonts w:eastAsia="Calibri"/>
                <w:color w:val="000000"/>
                <w:lang w:val="en-US" w:eastAsia="ar-SA"/>
              </w:rPr>
              <w:t>e</w:t>
            </w:r>
            <w:r w:rsidRPr="00870E97">
              <w:rPr>
                <w:rFonts w:eastAsia="Calibri"/>
                <w:color w:val="000000"/>
                <w:lang w:eastAsia="ar-SA"/>
              </w:rPr>
              <w:t>-</w:t>
            </w:r>
            <w:r w:rsidRPr="00870E97">
              <w:rPr>
                <w:rFonts w:eastAsia="Calibri"/>
                <w:color w:val="000000"/>
                <w:lang w:val="en-US" w:eastAsia="ar-SA"/>
              </w:rPr>
              <w:t>mail</w:t>
            </w:r>
            <w:r w:rsidRPr="00870E97">
              <w:rPr>
                <w:rFonts w:eastAsia="Calibri"/>
                <w:color w:val="000000"/>
                <w:lang w:eastAsia="ar-SA"/>
              </w:rPr>
              <w:t>:</w:t>
            </w:r>
          </w:p>
        </w:tc>
        <w:tc>
          <w:tcPr>
            <w:tcW w:w="2415" w:type="pct"/>
            <w:gridSpan w:val="4"/>
            <w:shd w:val="clear" w:color="auto" w:fill="auto"/>
          </w:tcPr>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Контактные данные:</w:t>
            </w:r>
          </w:p>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ФИО:</w:t>
            </w:r>
          </w:p>
          <w:p w:rsidR="00847688" w:rsidRPr="00870E97" w:rsidRDefault="00847688" w:rsidP="007A4691">
            <w:pPr>
              <w:suppressAutoHyphens/>
              <w:jc w:val="both"/>
              <w:rPr>
                <w:rFonts w:eastAsia="Calibri"/>
                <w:color w:val="000000"/>
                <w:lang w:eastAsia="ar-SA"/>
              </w:rPr>
            </w:pPr>
            <w:r w:rsidRPr="00870E97">
              <w:rPr>
                <w:rFonts w:eastAsia="Calibri"/>
                <w:color w:val="000000"/>
                <w:lang w:eastAsia="ar-SA"/>
              </w:rPr>
              <w:t>Телефон:</w:t>
            </w:r>
          </w:p>
          <w:p w:rsidR="00847688" w:rsidRPr="00870E97" w:rsidRDefault="00847688" w:rsidP="007A4691">
            <w:pPr>
              <w:suppressAutoHyphens/>
              <w:jc w:val="both"/>
              <w:rPr>
                <w:rFonts w:eastAsia="Calibri"/>
                <w:color w:val="000000"/>
                <w:lang w:eastAsia="ar-SA"/>
              </w:rPr>
            </w:pPr>
            <w:r w:rsidRPr="00870E97">
              <w:rPr>
                <w:rFonts w:eastAsia="Calibri"/>
                <w:color w:val="000000"/>
                <w:lang w:val="en-US" w:eastAsia="ar-SA"/>
              </w:rPr>
              <w:t>e</w:t>
            </w:r>
            <w:r w:rsidRPr="00870E97">
              <w:rPr>
                <w:rFonts w:eastAsia="Calibri"/>
                <w:color w:val="000000"/>
                <w:lang w:eastAsia="ar-SA"/>
              </w:rPr>
              <w:t>-</w:t>
            </w:r>
            <w:r w:rsidRPr="00870E97">
              <w:rPr>
                <w:rFonts w:eastAsia="Calibri"/>
                <w:color w:val="000000"/>
                <w:lang w:val="en-US" w:eastAsia="ar-SA"/>
              </w:rPr>
              <w:t>mail</w:t>
            </w:r>
            <w:r w:rsidRPr="00870E97">
              <w:rPr>
                <w:rFonts w:eastAsia="Calibri"/>
                <w:color w:val="000000"/>
                <w:lang w:eastAsia="ar-SA"/>
              </w:rPr>
              <w:t>:</w:t>
            </w:r>
          </w:p>
        </w:tc>
      </w:tr>
      <w:tr w:rsidR="00847688" w:rsidRPr="00C735B0" w:rsidTr="006C4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 w:type="pct"/>
        </w:trPr>
        <w:tc>
          <w:tcPr>
            <w:tcW w:w="2427" w:type="pct"/>
            <w:gridSpan w:val="3"/>
            <w:shd w:val="clear" w:color="auto" w:fill="auto"/>
          </w:tcPr>
          <w:p w:rsidR="00847688" w:rsidRPr="00870E97" w:rsidRDefault="00847688" w:rsidP="007A4691">
            <w:pPr>
              <w:suppressAutoHyphens/>
              <w:jc w:val="both"/>
              <w:rPr>
                <w:rFonts w:eastAsia="Calibri"/>
                <w:color w:val="000000"/>
                <w:lang w:eastAsia="ar-SA"/>
              </w:rPr>
            </w:pPr>
          </w:p>
        </w:tc>
        <w:tc>
          <w:tcPr>
            <w:tcW w:w="2415" w:type="pct"/>
            <w:gridSpan w:val="4"/>
            <w:shd w:val="clear" w:color="auto" w:fill="auto"/>
          </w:tcPr>
          <w:p w:rsidR="00847688" w:rsidRPr="00870E97" w:rsidRDefault="00847688" w:rsidP="007A4691">
            <w:pPr>
              <w:suppressAutoHyphens/>
              <w:rPr>
                <w:rFonts w:eastAsia="Calibri"/>
                <w:color w:val="000000"/>
                <w:lang w:eastAsia="ar-SA"/>
              </w:rPr>
            </w:pPr>
            <w:r w:rsidRPr="00870E97">
              <w:rPr>
                <w:rFonts w:eastAsia="Calibri"/>
                <w:color w:val="000000"/>
                <w:lang w:eastAsia="ar-SA"/>
              </w:rPr>
              <w:t xml:space="preserve">Лицо, имеющего право без доверенности действовать от имени юридического лица, </w:t>
            </w:r>
            <w:r w:rsidRPr="00870E97">
              <w:rPr>
                <w:rFonts w:eastAsia="Calibri"/>
                <w:color w:val="000000"/>
                <w:lang w:eastAsia="ar-SA"/>
              </w:rPr>
              <w:lastRenderedPageBreak/>
              <w:t>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847688" w:rsidRPr="00870E97" w:rsidRDefault="00847688" w:rsidP="007A4691">
            <w:pPr>
              <w:suppressAutoHyphens/>
              <w:rPr>
                <w:rFonts w:eastAsia="Calibri"/>
                <w:color w:val="000000"/>
                <w:lang w:eastAsia="ar-SA"/>
              </w:rPr>
            </w:pPr>
            <w:r w:rsidRPr="00870E97">
              <w:rPr>
                <w:rFonts w:eastAsia="Calibri"/>
                <w:color w:val="000000"/>
                <w:lang w:eastAsia="ar-SA"/>
              </w:rPr>
              <w:t>Фамилия, имя, отчество (при наличии)</w:t>
            </w:r>
          </w:p>
          <w:p w:rsidR="00847688" w:rsidRPr="00870E97" w:rsidRDefault="00847688" w:rsidP="007A4691">
            <w:pPr>
              <w:suppressAutoHyphens/>
              <w:rPr>
                <w:rFonts w:eastAsia="Calibri"/>
                <w:color w:val="000000"/>
                <w:lang w:eastAsia="ar-SA"/>
              </w:rPr>
            </w:pPr>
            <w:r w:rsidRPr="00870E97">
              <w:rPr>
                <w:rFonts w:eastAsia="Calibri"/>
                <w:color w:val="000000"/>
                <w:lang w:eastAsia="ar-SA"/>
              </w:rPr>
              <w:t>ИНН (при наличии)</w:t>
            </w:r>
          </w:p>
          <w:p w:rsidR="00847688" w:rsidRPr="00870E97" w:rsidRDefault="00847688" w:rsidP="007A4691">
            <w:pPr>
              <w:suppressAutoHyphens/>
              <w:rPr>
                <w:rFonts w:eastAsia="Calibri"/>
                <w:color w:val="000000"/>
                <w:lang w:eastAsia="ar-SA"/>
              </w:rPr>
            </w:pPr>
            <w:r w:rsidRPr="00870E97">
              <w:rPr>
                <w:rFonts w:eastAsia="Calibri"/>
                <w:color w:val="000000"/>
                <w:lang w:eastAsia="ar-SA"/>
              </w:rPr>
              <w:t>Должность:</w:t>
            </w:r>
          </w:p>
        </w:tc>
      </w:tr>
      <w:tr w:rsidR="00C30675" w:rsidRPr="008F27C9" w:rsidTr="006C4CA4">
        <w:tblPrEx>
          <w:jc w:val="center"/>
          <w:tblLook w:val="0000"/>
        </w:tblPrEx>
        <w:trPr>
          <w:gridBefore w:val="1"/>
          <w:gridAfter w:val="2"/>
          <w:wBefore w:w="57" w:type="pct"/>
          <w:wAfter w:w="163" w:type="pct"/>
          <w:jc w:val="center"/>
        </w:trPr>
        <w:tc>
          <w:tcPr>
            <w:tcW w:w="2370" w:type="pct"/>
            <w:gridSpan w:val="2"/>
          </w:tcPr>
          <w:p w:rsidR="00C30675" w:rsidRPr="008F27C9" w:rsidRDefault="00C30675" w:rsidP="007A4691">
            <w:pPr>
              <w:jc w:val="center"/>
            </w:pPr>
          </w:p>
          <w:p w:rsidR="00C30675" w:rsidRPr="008F27C9" w:rsidRDefault="00C30675" w:rsidP="007A4691">
            <w:pPr>
              <w:jc w:val="center"/>
            </w:pPr>
            <w:r w:rsidRPr="008F27C9">
              <w:t>ЗАКАЗЧИК</w:t>
            </w:r>
          </w:p>
        </w:tc>
        <w:tc>
          <w:tcPr>
            <w:tcW w:w="2410" w:type="pct"/>
            <w:gridSpan w:val="3"/>
          </w:tcPr>
          <w:p w:rsidR="00C30675" w:rsidRPr="008F27C9" w:rsidRDefault="00C30675" w:rsidP="007A4691">
            <w:pPr>
              <w:jc w:val="center"/>
            </w:pPr>
          </w:p>
          <w:p w:rsidR="00C30675" w:rsidRPr="008F27C9" w:rsidRDefault="005D5323" w:rsidP="007A4691">
            <w:pPr>
              <w:jc w:val="center"/>
            </w:pPr>
            <w:r w:rsidRPr="005D5323">
              <w:t>ПОДРЯДЧИК</w:t>
            </w:r>
          </w:p>
        </w:tc>
      </w:tr>
      <w:tr w:rsidR="00C30675" w:rsidRPr="008F27C9" w:rsidTr="006C4CA4">
        <w:tblPrEx>
          <w:jc w:val="center"/>
          <w:tblLook w:val="0000"/>
        </w:tblPrEx>
        <w:trPr>
          <w:gridBefore w:val="1"/>
          <w:wBefore w:w="57" w:type="pct"/>
          <w:trHeight w:val="353"/>
          <w:jc w:val="center"/>
        </w:trPr>
        <w:tc>
          <w:tcPr>
            <w:tcW w:w="2508" w:type="pct"/>
            <w:gridSpan w:val="3"/>
          </w:tcPr>
          <w:p w:rsidR="00C30675" w:rsidRDefault="00C30675" w:rsidP="007A4691"/>
          <w:p w:rsidR="00C30675" w:rsidRDefault="00C30675" w:rsidP="007A4691"/>
          <w:p w:rsidR="00C30675" w:rsidRDefault="00C30675" w:rsidP="007A4691">
            <w:pPr>
              <w:jc w:val="center"/>
            </w:pPr>
            <w:r>
              <w:t>_______________________</w:t>
            </w:r>
          </w:p>
          <w:p w:rsidR="00C30675" w:rsidRDefault="00D110FE" w:rsidP="007A4691">
            <w:r>
              <w:t xml:space="preserve">     «___»__________________202_</w:t>
            </w:r>
            <w:r w:rsidR="00C30675">
              <w:t xml:space="preserve"> г.</w:t>
            </w:r>
          </w:p>
          <w:p w:rsidR="00C30675" w:rsidRPr="008F27C9" w:rsidRDefault="00C30675" w:rsidP="007A4691">
            <w:r>
              <w:t>мп</w:t>
            </w:r>
          </w:p>
        </w:tc>
        <w:tc>
          <w:tcPr>
            <w:tcW w:w="2435" w:type="pct"/>
            <w:gridSpan w:val="4"/>
          </w:tcPr>
          <w:p w:rsidR="00C30675" w:rsidRDefault="00C30675" w:rsidP="007A4691"/>
          <w:p w:rsidR="00C30675" w:rsidRPr="004E17C0" w:rsidRDefault="00C30675" w:rsidP="007A4691"/>
          <w:p w:rsidR="00C30675" w:rsidRDefault="00C30675" w:rsidP="007A4691">
            <w:pPr>
              <w:jc w:val="center"/>
            </w:pPr>
            <w:r>
              <w:t xml:space="preserve"> _______________________</w:t>
            </w:r>
          </w:p>
          <w:p w:rsidR="00C30675" w:rsidRDefault="006C4CA4" w:rsidP="007A4691">
            <w:r>
              <w:t>«___»_________</w:t>
            </w:r>
            <w:r w:rsidR="00D110FE">
              <w:t>_________202_</w:t>
            </w:r>
            <w:r w:rsidR="00C30675">
              <w:t xml:space="preserve"> г.</w:t>
            </w:r>
          </w:p>
          <w:p w:rsidR="00177C2E" w:rsidRPr="004E17C0" w:rsidRDefault="00177C2E" w:rsidP="007A4691">
            <w:r>
              <w:t>м</w:t>
            </w:r>
            <w:r w:rsidR="00C30675">
              <w:t>п</w:t>
            </w:r>
          </w:p>
        </w:tc>
      </w:tr>
      <w:tr w:rsidR="00C30675" w:rsidRPr="008F27C9" w:rsidTr="006C4CA4">
        <w:tblPrEx>
          <w:jc w:val="center"/>
          <w:tblLook w:val="0000"/>
        </w:tblPrEx>
        <w:trPr>
          <w:gridBefore w:val="1"/>
          <w:wBefore w:w="57" w:type="pct"/>
          <w:jc w:val="center"/>
        </w:trPr>
        <w:tc>
          <w:tcPr>
            <w:tcW w:w="2508" w:type="pct"/>
            <w:gridSpan w:val="3"/>
          </w:tcPr>
          <w:p w:rsidR="00C30675" w:rsidRPr="008F27C9" w:rsidRDefault="00C30675" w:rsidP="007A4691"/>
        </w:tc>
        <w:tc>
          <w:tcPr>
            <w:tcW w:w="2435" w:type="pct"/>
            <w:gridSpan w:val="4"/>
          </w:tcPr>
          <w:p w:rsidR="00C30675" w:rsidRPr="008F27C9" w:rsidRDefault="00C30675" w:rsidP="007A4691">
            <w:pPr>
              <w:jc w:val="center"/>
            </w:pPr>
          </w:p>
        </w:tc>
      </w:tr>
    </w:tbl>
    <w:p w:rsidR="006C4CA4" w:rsidRDefault="006C4CA4">
      <w:r>
        <w:br w:type="page"/>
      </w:r>
    </w:p>
    <w:tbl>
      <w:tblPr>
        <w:tblW w:w="4938" w:type="pct"/>
        <w:jc w:val="center"/>
        <w:tblLook w:val="0000"/>
      </w:tblPr>
      <w:tblGrid>
        <w:gridCol w:w="5080"/>
        <w:gridCol w:w="4931"/>
      </w:tblGrid>
      <w:tr w:rsidR="00C30675" w:rsidRPr="008F27C9" w:rsidTr="006C4CA4">
        <w:trPr>
          <w:jc w:val="center"/>
        </w:trPr>
        <w:tc>
          <w:tcPr>
            <w:tcW w:w="2537" w:type="pct"/>
          </w:tcPr>
          <w:p w:rsidR="00C30675" w:rsidRPr="008F27C9" w:rsidRDefault="00C30675" w:rsidP="00177C2E">
            <w:pPr>
              <w:spacing w:line="276" w:lineRule="auto"/>
            </w:pPr>
          </w:p>
        </w:tc>
        <w:tc>
          <w:tcPr>
            <w:tcW w:w="2463" w:type="pct"/>
          </w:tcPr>
          <w:p w:rsidR="00C30675" w:rsidRPr="008F27C9" w:rsidRDefault="00C30675" w:rsidP="00AA21EA">
            <w:pPr>
              <w:spacing w:line="276" w:lineRule="auto"/>
              <w:jc w:val="center"/>
            </w:pPr>
          </w:p>
        </w:tc>
      </w:tr>
    </w:tbl>
    <w:p w:rsidR="00496A16" w:rsidRPr="008F27C9" w:rsidRDefault="00496A16" w:rsidP="00B40173">
      <w:pPr>
        <w:pStyle w:val="aff4"/>
        <w:spacing w:before="0"/>
        <w:ind w:firstLine="708"/>
        <w:jc w:val="right"/>
        <w:rPr>
          <w:rFonts w:eastAsia="Calibri"/>
          <w:lang w:eastAsia="ar-SA"/>
        </w:rPr>
      </w:pPr>
      <w:r w:rsidRPr="008F27C9">
        <w:rPr>
          <w:rFonts w:eastAsia="Calibri"/>
          <w:lang w:eastAsia="ar-SA"/>
        </w:rPr>
        <w:t xml:space="preserve">Приложение № 1 </w:t>
      </w:r>
    </w:p>
    <w:p w:rsidR="00496A16" w:rsidRPr="008F27C9" w:rsidRDefault="00496A16" w:rsidP="00B40173">
      <w:pPr>
        <w:tabs>
          <w:tab w:val="left" w:pos="4445"/>
        </w:tabs>
        <w:jc w:val="right"/>
        <w:rPr>
          <w:rFonts w:eastAsia="Calibri"/>
          <w:lang w:eastAsia="ar-SA"/>
        </w:rPr>
      </w:pPr>
      <w:r w:rsidRPr="008F27C9">
        <w:rPr>
          <w:rFonts w:eastAsia="Calibri"/>
          <w:lang w:eastAsia="ar-SA"/>
        </w:rPr>
        <w:t xml:space="preserve">                                                                                                       к государственному контракту </w:t>
      </w:r>
    </w:p>
    <w:p w:rsidR="00496A16" w:rsidRPr="008F27C9" w:rsidRDefault="00496A16" w:rsidP="00B40173">
      <w:pPr>
        <w:tabs>
          <w:tab w:val="left" w:pos="4445"/>
        </w:tabs>
        <w:jc w:val="right"/>
        <w:rPr>
          <w:rFonts w:eastAsia="Calibri"/>
          <w:lang w:eastAsia="ar-SA"/>
        </w:rPr>
      </w:pPr>
      <w:r w:rsidRPr="008F27C9">
        <w:rPr>
          <w:rFonts w:eastAsia="Calibri"/>
          <w:lang w:eastAsia="ar-SA"/>
        </w:rPr>
        <w:t>№ ________________________</w:t>
      </w:r>
    </w:p>
    <w:p w:rsidR="00A77E29" w:rsidRPr="008F27C9" w:rsidRDefault="00580B95" w:rsidP="00B40173">
      <w:pPr>
        <w:tabs>
          <w:tab w:val="left" w:pos="4445"/>
        </w:tabs>
        <w:jc w:val="right"/>
        <w:rPr>
          <w:rFonts w:eastAsia="Calibri"/>
          <w:lang w:eastAsia="ar-SA"/>
        </w:rPr>
      </w:pPr>
      <w:r>
        <w:rPr>
          <w:rFonts w:eastAsia="Calibri"/>
          <w:lang w:eastAsia="ar-SA"/>
        </w:rPr>
        <w:t xml:space="preserve">                                                                                                        от ________________________</w:t>
      </w:r>
    </w:p>
    <w:p w:rsidR="00496A16" w:rsidRPr="008F27C9" w:rsidRDefault="00496A16" w:rsidP="001F15D7">
      <w:pPr>
        <w:autoSpaceDE w:val="0"/>
        <w:autoSpaceDN w:val="0"/>
        <w:adjustRightInd w:val="0"/>
        <w:rPr>
          <w:b/>
          <w:bCs/>
          <w:lang w:bidi="ru-RU"/>
        </w:rPr>
      </w:pPr>
    </w:p>
    <w:p w:rsidR="00FD5FA5" w:rsidRPr="00726DE7" w:rsidRDefault="00FD5FA5" w:rsidP="00FD5FA5">
      <w:pPr>
        <w:autoSpaceDE w:val="0"/>
        <w:autoSpaceDN w:val="0"/>
        <w:adjustRightInd w:val="0"/>
        <w:ind w:firstLine="709"/>
        <w:jc w:val="center"/>
        <w:rPr>
          <w:b/>
          <w:iCs/>
        </w:rPr>
      </w:pPr>
      <w:r w:rsidRPr="00726DE7">
        <w:rPr>
          <w:b/>
          <w:iCs/>
        </w:rPr>
        <w:t>Техническое задание</w:t>
      </w:r>
    </w:p>
    <w:p w:rsidR="00FD5FA5" w:rsidRDefault="00FD5FA5" w:rsidP="00FD5FA5">
      <w:pPr>
        <w:autoSpaceDE w:val="0"/>
        <w:autoSpaceDN w:val="0"/>
        <w:adjustRightInd w:val="0"/>
        <w:ind w:left="567"/>
        <w:jc w:val="center"/>
      </w:pPr>
      <w:r>
        <w:t>Нанесение и обновление</w:t>
      </w:r>
      <w:r w:rsidRPr="00FA40A4">
        <w:t xml:space="preserve"> разметки для стоянки (парковки) автотранспортных средств на внутрен</w:t>
      </w:r>
      <w:r>
        <w:t>ней территории административных зданий</w:t>
      </w:r>
      <w:r w:rsidRPr="00FA40A4">
        <w:t xml:space="preserve"> Балтийской таможни</w:t>
      </w:r>
      <w:r>
        <w:t>.</w:t>
      </w:r>
    </w:p>
    <w:p w:rsidR="00FD5FA5" w:rsidRPr="00FA40A4" w:rsidRDefault="00FD5FA5" w:rsidP="00FD5FA5">
      <w:pPr>
        <w:autoSpaceDE w:val="0"/>
        <w:autoSpaceDN w:val="0"/>
        <w:adjustRightInd w:val="0"/>
        <w:ind w:left="567"/>
        <w:jc w:val="center"/>
        <w:rPr>
          <w:iCs/>
        </w:rPr>
      </w:pPr>
    </w:p>
    <w:p w:rsidR="00FD5FA5" w:rsidRDefault="00FD5FA5" w:rsidP="00FD5FA5">
      <w:pPr>
        <w:autoSpaceDE w:val="0"/>
        <w:autoSpaceDN w:val="0"/>
        <w:adjustRightInd w:val="0"/>
        <w:jc w:val="both"/>
        <w:rPr>
          <w:iCs/>
        </w:rPr>
      </w:pPr>
      <w:r>
        <w:rPr>
          <w:b/>
          <w:bCs/>
          <w:iCs/>
        </w:rPr>
        <w:t>Государственный з</w:t>
      </w:r>
      <w:r w:rsidRPr="00AF0F48">
        <w:rPr>
          <w:b/>
          <w:bCs/>
          <w:iCs/>
        </w:rPr>
        <w:t>аказчик</w:t>
      </w:r>
      <w:r w:rsidRPr="00AF0F48">
        <w:rPr>
          <w:b/>
          <w:iCs/>
        </w:rPr>
        <w:t>:</w:t>
      </w:r>
      <w:r>
        <w:rPr>
          <w:iCs/>
        </w:rPr>
        <w:t>Балтийская таможня</w:t>
      </w:r>
    </w:p>
    <w:p w:rsidR="00FD5FA5" w:rsidRDefault="00FD5FA5" w:rsidP="00FD5FA5">
      <w:pPr>
        <w:autoSpaceDE w:val="0"/>
        <w:autoSpaceDN w:val="0"/>
        <w:adjustRightInd w:val="0"/>
        <w:jc w:val="both"/>
      </w:pPr>
      <w:r>
        <w:rPr>
          <w:b/>
          <w:iCs/>
        </w:rPr>
        <w:t xml:space="preserve">Наименование закупки: </w:t>
      </w:r>
      <w:r w:rsidRPr="00FF471A">
        <w:rPr>
          <w:iCs/>
        </w:rPr>
        <w:t>Н</w:t>
      </w:r>
      <w:r>
        <w:t>анесение и обновление</w:t>
      </w:r>
      <w:r w:rsidRPr="00FA40A4">
        <w:t xml:space="preserve"> разметки для стоянки (парковки) автотранспортных средств на внутрен</w:t>
      </w:r>
      <w:r>
        <w:t>ней территории административных зданий</w:t>
      </w:r>
      <w:r w:rsidRPr="00FA40A4">
        <w:t xml:space="preserve"> Балтийской таможни</w:t>
      </w:r>
      <w:r>
        <w:t>.</w:t>
      </w:r>
    </w:p>
    <w:p w:rsidR="00FD5FA5" w:rsidRPr="00385998" w:rsidRDefault="00FD5FA5" w:rsidP="00FD5FA5">
      <w:pPr>
        <w:autoSpaceDE w:val="0"/>
        <w:autoSpaceDN w:val="0"/>
        <w:adjustRightInd w:val="0"/>
        <w:jc w:val="both"/>
        <w:rPr>
          <w:iCs/>
        </w:rPr>
      </w:pPr>
      <w:r w:rsidRPr="00385998">
        <w:rPr>
          <w:b/>
          <w:iCs/>
        </w:rPr>
        <w:t>Период проведения работ:</w:t>
      </w:r>
      <w:r w:rsidRPr="00385998">
        <w:rPr>
          <w:iCs/>
        </w:rPr>
        <w:t xml:space="preserve"> с даты заключения контракта в течени</w:t>
      </w:r>
      <w:r>
        <w:rPr>
          <w:iCs/>
        </w:rPr>
        <w:t>е</w:t>
      </w:r>
      <w:r w:rsidRPr="00A47E9B">
        <w:rPr>
          <w:iCs/>
        </w:rPr>
        <w:t>14</w:t>
      </w:r>
      <w:r w:rsidRPr="00385998">
        <w:rPr>
          <w:iCs/>
        </w:rPr>
        <w:t>календарных дней.</w:t>
      </w:r>
    </w:p>
    <w:p w:rsidR="00FD5FA5" w:rsidRDefault="00FD5FA5" w:rsidP="00FD5FA5">
      <w:pPr>
        <w:autoSpaceDE w:val="0"/>
        <w:autoSpaceDN w:val="0"/>
        <w:adjustRightInd w:val="0"/>
        <w:jc w:val="both"/>
        <w:rPr>
          <w:rFonts w:eastAsia="Calibri"/>
          <w:lang w:eastAsia="ar-SA"/>
        </w:rPr>
      </w:pPr>
      <w:r w:rsidRPr="00385998">
        <w:rPr>
          <w:b/>
          <w:iCs/>
        </w:rPr>
        <w:t>Место проведения работ:</w:t>
      </w:r>
      <w:r w:rsidRPr="008505B5">
        <w:rPr>
          <w:iCs/>
        </w:rPr>
        <w:t>.</w:t>
      </w:r>
      <w:r w:rsidRPr="008505B5">
        <w:rPr>
          <w:rFonts w:eastAsia="Calibri"/>
          <w:lang w:eastAsia="ar-SA"/>
        </w:rPr>
        <w:t>г.Санкт-Петербург, вн.тер.г. муниципальный округ Морские ворота, ост-в Канонерский,</w:t>
      </w:r>
      <w:r w:rsidRPr="004335C3">
        <w:rPr>
          <w:iCs/>
        </w:rPr>
        <w:t>, дом 6, корпус 1, литер А</w:t>
      </w:r>
      <w:r>
        <w:rPr>
          <w:iCs/>
        </w:rPr>
        <w:t>;</w:t>
      </w:r>
      <w:r w:rsidRPr="0068079E">
        <w:rPr>
          <w:rFonts w:eastAsia="Calibri"/>
          <w:lang w:eastAsia="ar-SA"/>
        </w:rPr>
        <w:t>г.Санкт-Петербург, вн.тер.г. муниципальный округ Морские ворота, ост-в Канонерский,</w:t>
      </w:r>
    </w:p>
    <w:p w:rsidR="00FD5FA5" w:rsidRDefault="00FD5FA5" w:rsidP="00FD5FA5">
      <w:pPr>
        <w:autoSpaceDE w:val="0"/>
        <w:autoSpaceDN w:val="0"/>
        <w:adjustRightInd w:val="0"/>
        <w:jc w:val="both"/>
        <w:rPr>
          <w:iCs/>
        </w:rPr>
      </w:pPr>
      <w:r>
        <w:rPr>
          <w:rFonts w:eastAsia="Calibri"/>
          <w:lang w:eastAsia="ar-SA"/>
        </w:rPr>
        <w:t xml:space="preserve"> д.</w:t>
      </w:r>
      <w:r>
        <w:rPr>
          <w:rFonts w:eastAsia="Calibri"/>
          <w:lang w:val="en-US" w:eastAsia="ar-SA"/>
        </w:rPr>
        <w:t> </w:t>
      </w:r>
      <w:r>
        <w:rPr>
          <w:rFonts w:eastAsia="Calibri"/>
          <w:lang w:eastAsia="ar-SA"/>
        </w:rPr>
        <w:t>32</w:t>
      </w:r>
      <w:r>
        <w:rPr>
          <w:rFonts w:eastAsia="Calibri"/>
          <w:lang w:val="en-US" w:eastAsia="ar-SA"/>
        </w:rPr>
        <w:t> </w:t>
      </w:r>
      <w:r>
        <w:rPr>
          <w:rFonts w:eastAsia="Calibri"/>
          <w:lang w:eastAsia="ar-SA"/>
        </w:rPr>
        <w:t>литера</w:t>
      </w:r>
      <w:r>
        <w:rPr>
          <w:rFonts w:eastAsia="Calibri"/>
          <w:lang w:val="en-US" w:eastAsia="ar-SA"/>
        </w:rPr>
        <w:t> </w:t>
      </w:r>
      <w:r w:rsidRPr="0068079E">
        <w:rPr>
          <w:rFonts w:eastAsia="Calibri"/>
          <w:lang w:eastAsia="ar-SA"/>
        </w:rPr>
        <w:t>А</w:t>
      </w:r>
      <w:r>
        <w:rPr>
          <w:iCs/>
        </w:rPr>
        <w:br/>
      </w:r>
      <w:r w:rsidRPr="00A61F7A">
        <w:rPr>
          <w:b/>
          <w:iCs/>
        </w:rPr>
        <w:t>ОКПД2</w:t>
      </w:r>
      <w:r w:rsidR="001F15D7">
        <w:rPr>
          <w:b/>
          <w:iCs/>
        </w:rPr>
        <w:t xml:space="preserve">: </w:t>
      </w:r>
      <w:bookmarkStart w:id="0" w:name="_GoBack"/>
      <w:bookmarkEnd w:id="0"/>
      <w:r w:rsidR="001F15D7" w:rsidRPr="00A61F7A">
        <w:rPr>
          <w:iCs/>
        </w:rPr>
        <w:t xml:space="preserve">42.11.20 – </w:t>
      </w:r>
      <w:r w:rsidR="001F15D7">
        <w:rPr>
          <w:iCs/>
        </w:rPr>
        <w:t>Работы строительные по строительству автомагистралей, автомобильных дорог, в том числе проходящих по улицам населённых пунктов, и прочих автомобильных или пешеходных дорог, и взлётно-посадочных полос аэродромов (работы по разметке дорожных покрытий автомобильных стоянок и аналогичных поверхностей, по установке дорожных знаков);</w:t>
      </w:r>
    </w:p>
    <w:p w:rsidR="00FD5FA5" w:rsidRPr="001F15D7" w:rsidRDefault="00FD5FA5" w:rsidP="00FD5FA5">
      <w:pPr>
        <w:autoSpaceDE w:val="0"/>
        <w:autoSpaceDN w:val="0"/>
        <w:adjustRightInd w:val="0"/>
        <w:jc w:val="both"/>
      </w:pPr>
      <w:r w:rsidRPr="00506A1C">
        <w:rPr>
          <w:b/>
        </w:rPr>
        <w:t>Единица измерения по ОКЕИ</w:t>
      </w:r>
      <w:r>
        <w:t xml:space="preserve">: </w:t>
      </w:r>
      <w:r w:rsidR="00750882">
        <w:t>штука.</w:t>
      </w:r>
    </w:p>
    <w:p w:rsidR="00FD5FA5" w:rsidRDefault="00FD5FA5" w:rsidP="00FD5FA5">
      <w:pPr>
        <w:jc w:val="center"/>
        <w:rPr>
          <w:b/>
        </w:rPr>
      </w:pPr>
      <w:r w:rsidRPr="00385998">
        <w:rPr>
          <w:b/>
        </w:rPr>
        <w:t>Описание объекта закупки</w:t>
      </w:r>
    </w:p>
    <w:p w:rsidR="00FD5FA5" w:rsidRPr="007B05AA" w:rsidRDefault="00FD5FA5" w:rsidP="00FD5FA5">
      <w:pPr>
        <w:jc w:val="right"/>
      </w:pPr>
      <w:r w:rsidRPr="00385998">
        <w:t>Таблица № 1</w:t>
      </w:r>
    </w:p>
    <w:tbl>
      <w:tblPr>
        <w:tblpPr w:leftFromText="180" w:rightFromText="180" w:vertAnchor="text" w:horzAnchor="margin" w:tblpY="129"/>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0"/>
        <w:gridCol w:w="6523"/>
        <w:gridCol w:w="1206"/>
        <w:gridCol w:w="1080"/>
      </w:tblGrid>
      <w:tr w:rsidR="00FD5FA5" w:rsidRPr="00385998" w:rsidTr="00901F77">
        <w:trPr>
          <w:trHeight w:val="330"/>
        </w:trPr>
        <w:tc>
          <w:tcPr>
            <w:tcW w:w="595" w:type="pct"/>
            <w:shd w:val="clear" w:color="auto" w:fill="auto"/>
            <w:noWrap/>
            <w:hideMark/>
          </w:tcPr>
          <w:p w:rsidR="00FD5FA5" w:rsidRPr="00385998" w:rsidRDefault="00FD5FA5" w:rsidP="00901F77">
            <w:pPr>
              <w:jc w:val="center"/>
              <w:rPr>
                <w:b/>
                <w:bCs/>
                <w:color w:val="000000"/>
                <w:sz w:val="26"/>
                <w:szCs w:val="26"/>
              </w:rPr>
            </w:pPr>
            <w:r w:rsidRPr="00385998">
              <w:rPr>
                <w:b/>
                <w:bCs/>
                <w:color w:val="000000"/>
                <w:sz w:val="26"/>
                <w:szCs w:val="26"/>
              </w:rPr>
              <w:t>№</w:t>
            </w:r>
          </w:p>
        </w:tc>
        <w:tc>
          <w:tcPr>
            <w:tcW w:w="3262" w:type="pct"/>
            <w:shd w:val="clear" w:color="auto" w:fill="auto"/>
            <w:noWrap/>
            <w:hideMark/>
          </w:tcPr>
          <w:p w:rsidR="00FD5FA5" w:rsidRPr="00385998" w:rsidRDefault="00FD5FA5" w:rsidP="00901F77">
            <w:pPr>
              <w:jc w:val="center"/>
              <w:rPr>
                <w:b/>
                <w:bCs/>
                <w:color w:val="000000"/>
                <w:sz w:val="26"/>
                <w:szCs w:val="26"/>
              </w:rPr>
            </w:pPr>
            <w:r w:rsidRPr="00385998">
              <w:rPr>
                <w:b/>
                <w:bCs/>
                <w:color w:val="000000"/>
                <w:sz w:val="26"/>
                <w:szCs w:val="26"/>
              </w:rPr>
              <w:t>Наименование</w:t>
            </w:r>
          </w:p>
        </w:tc>
        <w:tc>
          <w:tcPr>
            <w:tcW w:w="603" w:type="pct"/>
            <w:shd w:val="clear" w:color="auto" w:fill="auto"/>
            <w:noWrap/>
            <w:hideMark/>
          </w:tcPr>
          <w:p w:rsidR="00FD5FA5" w:rsidRPr="00385998" w:rsidRDefault="00FD5FA5" w:rsidP="00901F77">
            <w:pPr>
              <w:jc w:val="center"/>
              <w:rPr>
                <w:b/>
                <w:bCs/>
                <w:color w:val="000000"/>
                <w:sz w:val="26"/>
                <w:szCs w:val="26"/>
              </w:rPr>
            </w:pPr>
            <w:r w:rsidRPr="00385998">
              <w:rPr>
                <w:b/>
                <w:bCs/>
                <w:color w:val="000000"/>
                <w:sz w:val="26"/>
                <w:szCs w:val="26"/>
              </w:rPr>
              <w:t>Ед.</w:t>
            </w:r>
            <w:r>
              <w:rPr>
                <w:b/>
                <w:bCs/>
                <w:color w:val="000000"/>
                <w:sz w:val="26"/>
                <w:szCs w:val="26"/>
              </w:rPr>
              <w:t xml:space="preserve"> изм.</w:t>
            </w:r>
          </w:p>
        </w:tc>
        <w:tc>
          <w:tcPr>
            <w:tcW w:w="540" w:type="pct"/>
            <w:shd w:val="clear" w:color="auto" w:fill="auto"/>
            <w:noWrap/>
            <w:hideMark/>
          </w:tcPr>
          <w:p w:rsidR="00FD5FA5" w:rsidRPr="00385998" w:rsidRDefault="00FD5FA5" w:rsidP="00901F77">
            <w:pPr>
              <w:jc w:val="center"/>
              <w:rPr>
                <w:b/>
                <w:bCs/>
                <w:color w:val="000000"/>
                <w:sz w:val="26"/>
                <w:szCs w:val="26"/>
              </w:rPr>
            </w:pPr>
            <w:r w:rsidRPr="00385998">
              <w:rPr>
                <w:b/>
                <w:bCs/>
                <w:color w:val="000000"/>
                <w:sz w:val="26"/>
                <w:szCs w:val="26"/>
              </w:rPr>
              <w:t>Кол-во</w:t>
            </w:r>
          </w:p>
        </w:tc>
      </w:tr>
      <w:tr w:rsidR="00FD5FA5" w:rsidRPr="00385998" w:rsidTr="00901F77">
        <w:tc>
          <w:tcPr>
            <w:tcW w:w="5000" w:type="pct"/>
            <w:gridSpan w:val="4"/>
            <w:shd w:val="clear" w:color="auto" w:fill="auto"/>
          </w:tcPr>
          <w:p w:rsidR="00FD5FA5" w:rsidRPr="001652E1" w:rsidRDefault="00FD5FA5" w:rsidP="00901F77">
            <w:pPr>
              <w:autoSpaceDE w:val="0"/>
              <w:autoSpaceDN w:val="0"/>
              <w:adjustRightInd w:val="0"/>
              <w:jc w:val="both"/>
              <w:rPr>
                <w:b/>
                <w:u w:val="single"/>
              </w:rPr>
            </w:pPr>
            <w:r w:rsidRPr="008505B5">
              <w:rPr>
                <w:iCs/>
              </w:rPr>
              <w:t xml:space="preserve">. </w:t>
            </w:r>
            <w:r w:rsidRPr="008505B5">
              <w:rPr>
                <w:rFonts w:eastAsia="Calibri"/>
                <w:b/>
                <w:lang w:eastAsia="ar-SA"/>
              </w:rPr>
              <w:t>г.Санкт-Петербург, вн.тер.г. муниципальный округ Морские ворота, ост-в Канонерский,</w:t>
            </w:r>
            <w:r w:rsidRPr="008505B5">
              <w:rPr>
                <w:b/>
                <w:iCs/>
              </w:rPr>
              <w:t>, дом 6, корпус 1, литер А</w:t>
            </w:r>
          </w:p>
        </w:tc>
      </w:tr>
      <w:tr w:rsidR="00FD5FA5" w:rsidRPr="00385998" w:rsidTr="00901F77">
        <w:trPr>
          <w:trHeight w:val="510"/>
        </w:trPr>
        <w:tc>
          <w:tcPr>
            <w:tcW w:w="595" w:type="pct"/>
            <w:shd w:val="clear" w:color="auto" w:fill="auto"/>
          </w:tcPr>
          <w:p w:rsidR="00FD5FA5" w:rsidRPr="0087388B" w:rsidRDefault="00FD5FA5" w:rsidP="00901F77">
            <w:pPr>
              <w:jc w:val="center"/>
              <w:rPr>
                <w:color w:val="2C2D2E"/>
                <w:sz w:val="22"/>
                <w:szCs w:val="22"/>
              </w:rPr>
            </w:pPr>
            <w:r w:rsidRPr="00C35929">
              <w:rPr>
                <w:color w:val="2C2D2E"/>
                <w:sz w:val="22"/>
                <w:szCs w:val="22"/>
              </w:rPr>
              <w:t>1</w:t>
            </w:r>
            <w:r w:rsidRPr="0087388B">
              <w:rPr>
                <w:color w:val="2C2D2E"/>
                <w:sz w:val="22"/>
                <w:szCs w:val="22"/>
              </w:rPr>
              <w:t>.</w:t>
            </w:r>
          </w:p>
        </w:tc>
        <w:tc>
          <w:tcPr>
            <w:tcW w:w="3262" w:type="pct"/>
            <w:shd w:val="clear" w:color="auto" w:fill="auto"/>
          </w:tcPr>
          <w:p w:rsidR="00FD5FA5" w:rsidRDefault="00FD5FA5" w:rsidP="00901F77">
            <w:pPr>
              <w:rPr>
                <w:color w:val="000000"/>
                <w:sz w:val="22"/>
                <w:szCs w:val="22"/>
              </w:rPr>
            </w:pPr>
            <w:r w:rsidRPr="00C35929">
              <w:rPr>
                <w:color w:val="000000"/>
                <w:sz w:val="22"/>
                <w:szCs w:val="22"/>
              </w:rPr>
              <w:t xml:space="preserve">Нанесение разметки </w:t>
            </w:r>
            <w:r w:rsidRPr="00245CE7">
              <w:rPr>
                <w:color w:val="000000"/>
                <w:sz w:val="22"/>
                <w:szCs w:val="22"/>
              </w:rPr>
              <w:t xml:space="preserve">на дорожное покрытие </w:t>
            </w:r>
            <w:r w:rsidRPr="00C35929">
              <w:rPr>
                <w:color w:val="000000"/>
                <w:sz w:val="22"/>
                <w:szCs w:val="22"/>
              </w:rPr>
              <w:t>парковочны</w:t>
            </w:r>
            <w:r>
              <w:rPr>
                <w:color w:val="000000"/>
                <w:sz w:val="22"/>
                <w:szCs w:val="22"/>
              </w:rPr>
              <w:t>х мест (5,3 м.</w:t>
            </w:r>
            <w:r w:rsidRPr="00C35929">
              <w:rPr>
                <w:color w:val="000000"/>
                <w:sz w:val="22"/>
                <w:szCs w:val="22"/>
              </w:rPr>
              <w:t xml:space="preserve">), ширина линии </w:t>
            </w:r>
            <w:r w:rsidRPr="00C71602">
              <w:rPr>
                <w:color w:val="000000"/>
                <w:sz w:val="22"/>
                <w:szCs w:val="22"/>
              </w:rPr>
              <w:t>0,</w:t>
            </w:r>
            <w:r w:rsidRPr="00C35929">
              <w:rPr>
                <w:color w:val="000000"/>
                <w:sz w:val="22"/>
                <w:szCs w:val="22"/>
              </w:rPr>
              <w:t>1 м</w:t>
            </w:r>
            <w:r w:rsidRPr="00C71602">
              <w:rPr>
                <w:color w:val="000000"/>
                <w:sz w:val="22"/>
                <w:szCs w:val="22"/>
              </w:rPr>
              <w:t>.</w:t>
            </w:r>
          </w:p>
          <w:p w:rsidR="00FD5FA5" w:rsidRPr="00C35929" w:rsidRDefault="00FD5FA5" w:rsidP="00901F77">
            <w:pPr>
              <w:rPr>
                <w:color w:val="000000"/>
                <w:sz w:val="22"/>
                <w:szCs w:val="22"/>
              </w:rPr>
            </w:pPr>
            <w:r w:rsidRPr="00C35929">
              <w:rPr>
                <w:color w:val="000000"/>
                <w:sz w:val="22"/>
                <w:szCs w:val="22"/>
              </w:rPr>
              <w:t>(дорожная краска</w:t>
            </w:r>
            <w:r w:rsidR="00E6030E">
              <w:rPr>
                <w:color w:val="000000"/>
                <w:sz w:val="22"/>
                <w:szCs w:val="22"/>
              </w:rPr>
              <w:t xml:space="preserve">  АК-511 или эквивалент</w:t>
            </w:r>
            <w:r w:rsidRPr="00C35929">
              <w:rPr>
                <w:color w:val="000000"/>
                <w:sz w:val="22"/>
                <w:szCs w:val="22"/>
              </w:rPr>
              <w:t>, цвет белый)</w:t>
            </w:r>
            <w:r>
              <w:rPr>
                <w:color w:val="000000"/>
                <w:sz w:val="22"/>
                <w:szCs w:val="22"/>
              </w:rPr>
              <w:t>.</w:t>
            </w:r>
          </w:p>
        </w:tc>
        <w:tc>
          <w:tcPr>
            <w:tcW w:w="603" w:type="pct"/>
            <w:shd w:val="clear" w:color="auto" w:fill="auto"/>
          </w:tcPr>
          <w:p w:rsidR="00FD5FA5" w:rsidRPr="00C35929" w:rsidRDefault="00FD5FA5" w:rsidP="00901F77">
            <w:pPr>
              <w:jc w:val="center"/>
              <w:rPr>
                <w:color w:val="2C2D2E"/>
                <w:sz w:val="22"/>
                <w:szCs w:val="22"/>
              </w:rPr>
            </w:pPr>
            <w:r w:rsidRPr="00C35929">
              <w:rPr>
                <w:color w:val="2C2D2E"/>
                <w:sz w:val="22"/>
                <w:szCs w:val="22"/>
              </w:rPr>
              <w:t>шт.</w:t>
            </w:r>
          </w:p>
        </w:tc>
        <w:tc>
          <w:tcPr>
            <w:tcW w:w="540" w:type="pct"/>
            <w:shd w:val="clear" w:color="auto" w:fill="auto"/>
          </w:tcPr>
          <w:p w:rsidR="00FD5FA5" w:rsidRPr="00C35929" w:rsidRDefault="00FD5FA5" w:rsidP="00901F77">
            <w:pPr>
              <w:jc w:val="center"/>
              <w:rPr>
                <w:color w:val="2C2D2E"/>
                <w:sz w:val="22"/>
                <w:szCs w:val="22"/>
              </w:rPr>
            </w:pPr>
            <w:r>
              <w:rPr>
                <w:color w:val="2C2D2E"/>
                <w:sz w:val="22"/>
                <w:szCs w:val="22"/>
              </w:rPr>
              <w:t>4</w:t>
            </w:r>
          </w:p>
        </w:tc>
      </w:tr>
      <w:tr w:rsidR="00FD5FA5" w:rsidRPr="00385998" w:rsidTr="00901F77">
        <w:trPr>
          <w:trHeight w:val="501"/>
        </w:trPr>
        <w:tc>
          <w:tcPr>
            <w:tcW w:w="595" w:type="pct"/>
            <w:shd w:val="clear" w:color="auto" w:fill="auto"/>
          </w:tcPr>
          <w:p w:rsidR="00FD5FA5" w:rsidRPr="00FA3878" w:rsidRDefault="00FD5FA5" w:rsidP="00901F77">
            <w:pPr>
              <w:jc w:val="center"/>
              <w:rPr>
                <w:color w:val="2C2D2E"/>
                <w:sz w:val="22"/>
                <w:szCs w:val="22"/>
              </w:rPr>
            </w:pPr>
            <w:r w:rsidRPr="00C35929">
              <w:rPr>
                <w:color w:val="2C2D2E"/>
                <w:sz w:val="22"/>
                <w:szCs w:val="22"/>
              </w:rPr>
              <w:t>2</w:t>
            </w:r>
            <w:r w:rsidRPr="00FA3878">
              <w:rPr>
                <w:color w:val="2C2D2E"/>
                <w:sz w:val="22"/>
                <w:szCs w:val="22"/>
              </w:rPr>
              <w:t>.</w:t>
            </w:r>
          </w:p>
        </w:tc>
        <w:tc>
          <w:tcPr>
            <w:tcW w:w="3262" w:type="pct"/>
            <w:shd w:val="clear" w:color="auto" w:fill="auto"/>
          </w:tcPr>
          <w:p w:rsidR="00FD5FA5" w:rsidRDefault="00FD5FA5" w:rsidP="00901F77">
            <w:pPr>
              <w:rPr>
                <w:color w:val="000000"/>
                <w:sz w:val="22"/>
                <w:szCs w:val="22"/>
              </w:rPr>
            </w:pPr>
            <w:r w:rsidRPr="00C35929">
              <w:rPr>
                <w:color w:val="000000"/>
                <w:sz w:val="22"/>
                <w:szCs w:val="22"/>
              </w:rPr>
              <w:t xml:space="preserve">Нанесение разметки </w:t>
            </w:r>
            <w:r w:rsidRPr="00245CE7">
              <w:rPr>
                <w:color w:val="000000"/>
                <w:sz w:val="22"/>
                <w:szCs w:val="22"/>
              </w:rPr>
              <w:t xml:space="preserve">на дорожное покрытие </w:t>
            </w:r>
            <w:r w:rsidRPr="00C35929">
              <w:rPr>
                <w:color w:val="000000"/>
                <w:sz w:val="22"/>
                <w:szCs w:val="22"/>
              </w:rPr>
              <w:t>парковочны</w:t>
            </w:r>
            <w:r>
              <w:rPr>
                <w:color w:val="000000"/>
                <w:sz w:val="22"/>
                <w:szCs w:val="22"/>
              </w:rPr>
              <w:t>х мест (2,5м</w:t>
            </w:r>
            <w:r w:rsidRPr="00C71602">
              <w:rPr>
                <w:color w:val="000000"/>
                <w:sz w:val="22"/>
                <w:szCs w:val="22"/>
              </w:rPr>
              <w:t>.</w:t>
            </w:r>
            <w:r>
              <w:rPr>
                <w:color w:val="000000"/>
                <w:sz w:val="22"/>
                <w:szCs w:val="22"/>
              </w:rPr>
              <w:t xml:space="preserve">), ширина линии </w:t>
            </w:r>
            <w:r w:rsidRPr="00C71602">
              <w:rPr>
                <w:color w:val="000000"/>
                <w:sz w:val="22"/>
                <w:szCs w:val="22"/>
              </w:rPr>
              <w:t>0,</w:t>
            </w:r>
            <w:r w:rsidRPr="00C35929">
              <w:rPr>
                <w:color w:val="000000"/>
                <w:sz w:val="22"/>
                <w:szCs w:val="22"/>
              </w:rPr>
              <w:t>1 м</w:t>
            </w:r>
            <w:r w:rsidRPr="00C71602">
              <w:rPr>
                <w:color w:val="000000"/>
                <w:sz w:val="22"/>
                <w:szCs w:val="22"/>
              </w:rPr>
              <w:t>.</w:t>
            </w:r>
          </w:p>
          <w:p w:rsidR="00FD5FA5" w:rsidRPr="00C35929" w:rsidRDefault="00FD5FA5" w:rsidP="00901F77">
            <w:pPr>
              <w:rPr>
                <w:color w:val="000000"/>
                <w:sz w:val="22"/>
                <w:szCs w:val="22"/>
              </w:rPr>
            </w:pPr>
            <w:r w:rsidRPr="00C35929">
              <w:rPr>
                <w:color w:val="000000"/>
                <w:sz w:val="22"/>
                <w:szCs w:val="22"/>
              </w:rPr>
              <w:t>(дорожная краска</w:t>
            </w:r>
            <w:r w:rsidR="00E6030E">
              <w:rPr>
                <w:color w:val="000000"/>
                <w:sz w:val="22"/>
                <w:szCs w:val="22"/>
              </w:rPr>
              <w:t xml:space="preserve">  АК-511 или эквивалент</w:t>
            </w:r>
            <w:r w:rsidRPr="00C35929">
              <w:rPr>
                <w:color w:val="000000"/>
                <w:sz w:val="22"/>
                <w:szCs w:val="22"/>
              </w:rPr>
              <w:t>, цвет белый)</w:t>
            </w:r>
            <w:r>
              <w:rPr>
                <w:color w:val="000000"/>
                <w:sz w:val="22"/>
                <w:szCs w:val="22"/>
              </w:rPr>
              <w:t>.</w:t>
            </w:r>
          </w:p>
        </w:tc>
        <w:tc>
          <w:tcPr>
            <w:tcW w:w="603" w:type="pct"/>
            <w:shd w:val="clear" w:color="auto" w:fill="auto"/>
          </w:tcPr>
          <w:p w:rsidR="00FD5FA5" w:rsidRPr="00C35929" w:rsidRDefault="00FD5FA5" w:rsidP="00901F77">
            <w:pPr>
              <w:jc w:val="center"/>
              <w:rPr>
                <w:color w:val="2C2D2E"/>
                <w:sz w:val="22"/>
                <w:szCs w:val="22"/>
              </w:rPr>
            </w:pPr>
            <w:r w:rsidRPr="00C35929">
              <w:rPr>
                <w:color w:val="2C2D2E"/>
                <w:sz w:val="22"/>
                <w:szCs w:val="22"/>
              </w:rPr>
              <w:t>шт.</w:t>
            </w:r>
          </w:p>
        </w:tc>
        <w:tc>
          <w:tcPr>
            <w:tcW w:w="540" w:type="pct"/>
            <w:shd w:val="clear" w:color="auto" w:fill="auto"/>
          </w:tcPr>
          <w:p w:rsidR="00FD5FA5" w:rsidRPr="00C35929" w:rsidRDefault="00FD5FA5" w:rsidP="00901F77">
            <w:pPr>
              <w:jc w:val="center"/>
              <w:rPr>
                <w:color w:val="2C2D2E"/>
                <w:sz w:val="22"/>
                <w:szCs w:val="22"/>
              </w:rPr>
            </w:pPr>
            <w:r>
              <w:rPr>
                <w:color w:val="2C2D2E"/>
                <w:sz w:val="22"/>
                <w:szCs w:val="22"/>
              </w:rPr>
              <w:t>6</w:t>
            </w:r>
          </w:p>
        </w:tc>
      </w:tr>
      <w:tr w:rsidR="00FD5FA5" w:rsidRPr="00385998" w:rsidTr="00901F77">
        <w:trPr>
          <w:trHeight w:val="510"/>
        </w:trPr>
        <w:tc>
          <w:tcPr>
            <w:tcW w:w="595" w:type="pct"/>
            <w:shd w:val="clear" w:color="auto" w:fill="auto"/>
          </w:tcPr>
          <w:p w:rsidR="00FD5FA5" w:rsidRPr="0087388B" w:rsidRDefault="00FD5FA5" w:rsidP="00901F77">
            <w:pPr>
              <w:jc w:val="center"/>
              <w:rPr>
                <w:color w:val="2C2D2E"/>
                <w:sz w:val="22"/>
                <w:szCs w:val="22"/>
                <w:lang w:val="en-US"/>
              </w:rPr>
            </w:pPr>
            <w:r w:rsidRPr="00C35929">
              <w:rPr>
                <w:color w:val="2C2D2E"/>
                <w:sz w:val="22"/>
                <w:szCs w:val="22"/>
              </w:rPr>
              <w:t>3</w:t>
            </w:r>
            <w:r>
              <w:rPr>
                <w:color w:val="2C2D2E"/>
                <w:sz w:val="22"/>
                <w:szCs w:val="22"/>
                <w:lang w:val="en-US"/>
              </w:rPr>
              <w:t>.</w:t>
            </w:r>
          </w:p>
        </w:tc>
        <w:tc>
          <w:tcPr>
            <w:tcW w:w="3262" w:type="pct"/>
            <w:shd w:val="clear" w:color="auto" w:fill="auto"/>
          </w:tcPr>
          <w:p w:rsidR="00FD5FA5" w:rsidRDefault="00FD5FA5" w:rsidP="00901F77">
            <w:pPr>
              <w:rPr>
                <w:color w:val="000000"/>
                <w:sz w:val="22"/>
                <w:szCs w:val="22"/>
              </w:rPr>
            </w:pPr>
            <w:r w:rsidRPr="00C35929">
              <w:rPr>
                <w:color w:val="000000"/>
                <w:sz w:val="22"/>
                <w:szCs w:val="22"/>
              </w:rPr>
              <w:t xml:space="preserve">Нанесение разметки </w:t>
            </w:r>
            <w:r w:rsidRPr="00245CE7">
              <w:rPr>
                <w:color w:val="000000"/>
                <w:sz w:val="22"/>
                <w:szCs w:val="22"/>
              </w:rPr>
              <w:t xml:space="preserve">на дорожное покрытие </w:t>
            </w:r>
            <w:r w:rsidRPr="00C35929">
              <w:rPr>
                <w:color w:val="000000"/>
                <w:sz w:val="22"/>
                <w:szCs w:val="22"/>
              </w:rPr>
              <w:t>парковочны</w:t>
            </w:r>
            <w:r>
              <w:rPr>
                <w:color w:val="000000"/>
                <w:sz w:val="22"/>
                <w:szCs w:val="22"/>
              </w:rPr>
              <w:t>х мест (12м</w:t>
            </w:r>
            <w:r w:rsidRPr="00C71602">
              <w:rPr>
                <w:color w:val="000000"/>
                <w:sz w:val="22"/>
                <w:szCs w:val="22"/>
              </w:rPr>
              <w:t>.</w:t>
            </w:r>
            <w:r w:rsidRPr="00C35929">
              <w:rPr>
                <w:color w:val="000000"/>
                <w:sz w:val="22"/>
                <w:szCs w:val="22"/>
              </w:rPr>
              <w:t xml:space="preserve">), ширина линии </w:t>
            </w:r>
            <w:r w:rsidRPr="00C71602">
              <w:rPr>
                <w:color w:val="000000"/>
                <w:sz w:val="22"/>
                <w:szCs w:val="22"/>
              </w:rPr>
              <w:t>0,</w:t>
            </w:r>
            <w:r w:rsidRPr="00C35929">
              <w:rPr>
                <w:color w:val="000000"/>
                <w:sz w:val="22"/>
                <w:szCs w:val="22"/>
              </w:rPr>
              <w:t>1 м</w:t>
            </w:r>
            <w:r w:rsidRPr="00C71602">
              <w:rPr>
                <w:color w:val="000000"/>
                <w:sz w:val="22"/>
                <w:szCs w:val="22"/>
              </w:rPr>
              <w:t>.</w:t>
            </w:r>
          </w:p>
          <w:p w:rsidR="00FD5FA5" w:rsidRPr="00C35929" w:rsidRDefault="00FD5FA5" w:rsidP="00901F77">
            <w:pPr>
              <w:rPr>
                <w:color w:val="000000"/>
                <w:sz w:val="22"/>
                <w:szCs w:val="22"/>
              </w:rPr>
            </w:pPr>
            <w:r w:rsidRPr="00C35929">
              <w:rPr>
                <w:color w:val="000000"/>
                <w:sz w:val="22"/>
                <w:szCs w:val="22"/>
              </w:rPr>
              <w:t>(дорожная краска</w:t>
            </w:r>
            <w:r w:rsidR="00E6030E">
              <w:rPr>
                <w:color w:val="000000"/>
                <w:sz w:val="22"/>
                <w:szCs w:val="22"/>
              </w:rPr>
              <w:t xml:space="preserve">  АК-511 или эквивалент</w:t>
            </w:r>
            <w:r w:rsidRPr="00C35929">
              <w:rPr>
                <w:color w:val="000000"/>
                <w:sz w:val="22"/>
                <w:szCs w:val="22"/>
              </w:rPr>
              <w:t>, цвет белый)</w:t>
            </w:r>
            <w:r>
              <w:rPr>
                <w:color w:val="000000"/>
                <w:sz w:val="22"/>
                <w:szCs w:val="22"/>
              </w:rPr>
              <w:t>.</w:t>
            </w:r>
          </w:p>
        </w:tc>
        <w:tc>
          <w:tcPr>
            <w:tcW w:w="603" w:type="pct"/>
            <w:shd w:val="clear" w:color="auto" w:fill="auto"/>
          </w:tcPr>
          <w:p w:rsidR="00FD5FA5" w:rsidRPr="00C35929" w:rsidRDefault="00FD5FA5" w:rsidP="00901F77">
            <w:pPr>
              <w:jc w:val="center"/>
              <w:rPr>
                <w:color w:val="2C2D2E"/>
                <w:sz w:val="22"/>
                <w:szCs w:val="22"/>
              </w:rPr>
            </w:pPr>
            <w:r w:rsidRPr="00C35929">
              <w:rPr>
                <w:color w:val="2C2D2E"/>
                <w:sz w:val="22"/>
                <w:szCs w:val="22"/>
              </w:rPr>
              <w:t>шт.</w:t>
            </w:r>
          </w:p>
        </w:tc>
        <w:tc>
          <w:tcPr>
            <w:tcW w:w="540" w:type="pct"/>
            <w:shd w:val="clear" w:color="auto" w:fill="auto"/>
          </w:tcPr>
          <w:p w:rsidR="00FD5FA5" w:rsidRPr="00C35929" w:rsidRDefault="00FD5FA5" w:rsidP="00901F77">
            <w:pPr>
              <w:jc w:val="center"/>
              <w:rPr>
                <w:color w:val="2C2D2E"/>
                <w:sz w:val="22"/>
                <w:szCs w:val="22"/>
              </w:rPr>
            </w:pPr>
            <w:r>
              <w:rPr>
                <w:color w:val="2C2D2E"/>
                <w:sz w:val="22"/>
                <w:szCs w:val="22"/>
              </w:rPr>
              <w:t>7</w:t>
            </w:r>
          </w:p>
        </w:tc>
      </w:tr>
      <w:tr w:rsidR="00FD5FA5" w:rsidRPr="00385998" w:rsidTr="00901F77">
        <w:trPr>
          <w:trHeight w:val="510"/>
        </w:trPr>
        <w:tc>
          <w:tcPr>
            <w:tcW w:w="595" w:type="pct"/>
            <w:shd w:val="clear" w:color="auto" w:fill="auto"/>
          </w:tcPr>
          <w:p w:rsidR="00FD5FA5" w:rsidRPr="0087388B" w:rsidRDefault="00FD5FA5" w:rsidP="00901F77">
            <w:pPr>
              <w:jc w:val="center"/>
              <w:rPr>
                <w:color w:val="2C2D2E"/>
                <w:sz w:val="22"/>
                <w:szCs w:val="22"/>
                <w:lang w:val="en-US"/>
              </w:rPr>
            </w:pPr>
            <w:r>
              <w:rPr>
                <w:color w:val="2C2D2E"/>
                <w:sz w:val="22"/>
                <w:szCs w:val="22"/>
              </w:rPr>
              <w:t>4</w:t>
            </w:r>
            <w:r>
              <w:rPr>
                <w:color w:val="2C2D2E"/>
                <w:sz w:val="22"/>
                <w:szCs w:val="22"/>
                <w:lang w:val="en-US"/>
              </w:rPr>
              <w:t>.</w:t>
            </w:r>
          </w:p>
        </w:tc>
        <w:tc>
          <w:tcPr>
            <w:tcW w:w="3262" w:type="pct"/>
            <w:shd w:val="clear" w:color="auto" w:fill="auto"/>
          </w:tcPr>
          <w:p w:rsidR="00FD5FA5" w:rsidRDefault="00FD5FA5" w:rsidP="00901F77">
            <w:pPr>
              <w:rPr>
                <w:color w:val="000000"/>
                <w:sz w:val="22"/>
                <w:szCs w:val="22"/>
              </w:rPr>
            </w:pPr>
            <w:r w:rsidRPr="00C35929">
              <w:rPr>
                <w:color w:val="000000"/>
                <w:sz w:val="22"/>
                <w:szCs w:val="22"/>
              </w:rPr>
              <w:t xml:space="preserve">Нанесение разметки </w:t>
            </w:r>
            <w:r w:rsidRPr="00245CE7">
              <w:rPr>
                <w:color w:val="000000"/>
                <w:sz w:val="22"/>
                <w:szCs w:val="22"/>
              </w:rPr>
              <w:t xml:space="preserve">на дорожное покрытие </w:t>
            </w:r>
            <w:r w:rsidRPr="00C35929">
              <w:rPr>
                <w:color w:val="000000"/>
                <w:sz w:val="22"/>
                <w:szCs w:val="22"/>
              </w:rPr>
              <w:t>парковочны</w:t>
            </w:r>
            <w:r>
              <w:rPr>
                <w:color w:val="000000"/>
                <w:sz w:val="22"/>
                <w:szCs w:val="22"/>
              </w:rPr>
              <w:t>х мест (3,8м</w:t>
            </w:r>
            <w:r w:rsidRPr="00C71602">
              <w:rPr>
                <w:color w:val="000000"/>
                <w:sz w:val="22"/>
                <w:szCs w:val="22"/>
              </w:rPr>
              <w:t>.</w:t>
            </w:r>
            <w:r>
              <w:rPr>
                <w:color w:val="000000"/>
                <w:sz w:val="22"/>
                <w:szCs w:val="22"/>
              </w:rPr>
              <w:t xml:space="preserve">), ширина линии </w:t>
            </w:r>
            <w:r w:rsidRPr="00C71602">
              <w:rPr>
                <w:color w:val="000000"/>
                <w:sz w:val="22"/>
                <w:szCs w:val="22"/>
              </w:rPr>
              <w:t>0,</w:t>
            </w:r>
            <w:r w:rsidRPr="00C35929">
              <w:rPr>
                <w:color w:val="000000"/>
                <w:sz w:val="22"/>
                <w:szCs w:val="22"/>
              </w:rPr>
              <w:t>1 м</w:t>
            </w:r>
            <w:r w:rsidRPr="00C71602">
              <w:rPr>
                <w:color w:val="000000"/>
                <w:sz w:val="22"/>
                <w:szCs w:val="22"/>
              </w:rPr>
              <w:t>.</w:t>
            </w:r>
          </w:p>
          <w:p w:rsidR="00FD5FA5" w:rsidRPr="00C35929" w:rsidRDefault="00FD5FA5" w:rsidP="00901F77">
            <w:pPr>
              <w:rPr>
                <w:color w:val="000000"/>
                <w:sz w:val="22"/>
                <w:szCs w:val="22"/>
              </w:rPr>
            </w:pPr>
            <w:r w:rsidRPr="00C35929">
              <w:rPr>
                <w:color w:val="000000"/>
                <w:sz w:val="22"/>
                <w:szCs w:val="22"/>
              </w:rPr>
              <w:t>(дорожная краска</w:t>
            </w:r>
            <w:r w:rsidR="00E6030E">
              <w:rPr>
                <w:color w:val="000000"/>
                <w:sz w:val="22"/>
                <w:szCs w:val="22"/>
              </w:rPr>
              <w:t xml:space="preserve">  АК-511 или эквивалент</w:t>
            </w:r>
            <w:r w:rsidRPr="00C35929">
              <w:rPr>
                <w:color w:val="000000"/>
                <w:sz w:val="22"/>
                <w:szCs w:val="22"/>
              </w:rPr>
              <w:t>, цвет белый)</w:t>
            </w:r>
            <w:r>
              <w:rPr>
                <w:color w:val="000000"/>
                <w:sz w:val="22"/>
                <w:szCs w:val="22"/>
              </w:rPr>
              <w:t>.</w:t>
            </w:r>
          </w:p>
        </w:tc>
        <w:tc>
          <w:tcPr>
            <w:tcW w:w="603" w:type="pct"/>
            <w:shd w:val="clear" w:color="auto" w:fill="auto"/>
          </w:tcPr>
          <w:p w:rsidR="00FD5FA5" w:rsidRPr="00C35929" w:rsidRDefault="00FD5FA5" w:rsidP="00901F77">
            <w:pPr>
              <w:jc w:val="center"/>
              <w:rPr>
                <w:color w:val="2C2D2E"/>
                <w:sz w:val="22"/>
                <w:szCs w:val="22"/>
              </w:rPr>
            </w:pPr>
            <w:r w:rsidRPr="00C35929">
              <w:rPr>
                <w:color w:val="2C2D2E"/>
                <w:sz w:val="22"/>
                <w:szCs w:val="22"/>
              </w:rPr>
              <w:t>шт.</w:t>
            </w:r>
          </w:p>
        </w:tc>
        <w:tc>
          <w:tcPr>
            <w:tcW w:w="540" w:type="pct"/>
            <w:shd w:val="clear" w:color="auto" w:fill="auto"/>
          </w:tcPr>
          <w:p w:rsidR="00FD5FA5" w:rsidRPr="00C35929" w:rsidRDefault="00FD5FA5" w:rsidP="00901F77">
            <w:pPr>
              <w:jc w:val="center"/>
              <w:rPr>
                <w:color w:val="2C2D2E"/>
                <w:sz w:val="22"/>
                <w:szCs w:val="22"/>
              </w:rPr>
            </w:pPr>
            <w:r>
              <w:rPr>
                <w:color w:val="2C2D2E"/>
                <w:sz w:val="22"/>
                <w:szCs w:val="22"/>
              </w:rPr>
              <w:t>7</w:t>
            </w:r>
          </w:p>
        </w:tc>
      </w:tr>
      <w:tr w:rsidR="00FD5FA5" w:rsidRPr="00385998" w:rsidTr="00901F77">
        <w:trPr>
          <w:trHeight w:val="510"/>
        </w:trPr>
        <w:tc>
          <w:tcPr>
            <w:tcW w:w="595" w:type="pct"/>
            <w:shd w:val="clear" w:color="auto" w:fill="auto"/>
          </w:tcPr>
          <w:p w:rsidR="00FD5FA5" w:rsidRPr="0087388B" w:rsidRDefault="00FD5FA5" w:rsidP="00901F77">
            <w:pPr>
              <w:jc w:val="center"/>
              <w:rPr>
                <w:color w:val="2C2D2E"/>
                <w:sz w:val="22"/>
                <w:szCs w:val="22"/>
                <w:lang w:val="en-US"/>
              </w:rPr>
            </w:pPr>
            <w:r>
              <w:rPr>
                <w:color w:val="2C2D2E"/>
                <w:sz w:val="22"/>
                <w:szCs w:val="22"/>
              </w:rPr>
              <w:t>5</w:t>
            </w:r>
            <w:r>
              <w:rPr>
                <w:color w:val="2C2D2E"/>
                <w:sz w:val="22"/>
                <w:szCs w:val="22"/>
                <w:lang w:val="en-US"/>
              </w:rPr>
              <w:t>.</w:t>
            </w:r>
          </w:p>
        </w:tc>
        <w:tc>
          <w:tcPr>
            <w:tcW w:w="3262" w:type="pct"/>
            <w:shd w:val="clear" w:color="auto" w:fill="auto"/>
          </w:tcPr>
          <w:p w:rsidR="00FD5FA5" w:rsidRDefault="00FD5FA5" w:rsidP="00901F77">
            <w:pPr>
              <w:rPr>
                <w:color w:val="000000"/>
                <w:sz w:val="22"/>
                <w:szCs w:val="22"/>
              </w:rPr>
            </w:pPr>
            <w:r w:rsidRPr="00C35929">
              <w:rPr>
                <w:color w:val="000000"/>
                <w:sz w:val="22"/>
                <w:szCs w:val="22"/>
              </w:rPr>
              <w:t xml:space="preserve">Нанесение разметки </w:t>
            </w:r>
            <w:r w:rsidRPr="00245CE7">
              <w:rPr>
                <w:color w:val="000000"/>
                <w:sz w:val="22"/>
                <w:szCs w:val="22"/>
              </w:rPr>
              <w:t xml:space="preserve">на дорожное покрытие </w:t>
            </w:r>
            <w:r w:rsidRPr="00C35929">
              <w:rPr>
                <w:color w:val="000000"/>
                <w:sz w:val="22"/>
                <w:szCs w:val="22"/>
              </w:rPr>
              <w:t>парковочны</w:t>
            </w:r>
            <w:r>
              <w:rPr>
                <w:color w:val="000000"/>
                <w:sz w:val="22"/>
                <w:szCs w:val="22"/>
              </w:rPr>
              <w:t>х мест (3</w:t>
            </w:r>
            <w:r w:rsidRPr="00C71602">
              <w:rPr>
                <w:color w:val="000000"/>
                <w:sz w:val="22"/>
                <w:szCs w:val="22"/>
              </w:rPr>
              <w:t>3</w:t>
            </w:r>
            <w:r>
              <w:rPr>
                <w:color w:val="000000"/>
                <w:sz w:val="22"/>
                <w:szCs w:val="22"/>
              </w:rPr>
              <w:t>,5 м</w:t>
            </w:r>
            <w:r w:rsidRPr="0087388B">
              <w:rPr>
                <w:color w:val="000000"/>
                <w:sz w:val="22"/>
                <w:szCs w:val="22"/>
              </w:rPr>
              <w:t>.</w:t>
            </w:r>
            <w:r>
              <w:rPr>
                <w:color w:val="000000"/>
                <w:sz w:val="22"/>
                <w:szCs w:val="22"/>
              </w:rPr>
              <w:t xml:space="preserve"> пунктирная 0,3м</w:t>
            </w:r>
            <w:r w:rsidRPr="00C71602">
              <w:rPr>
                <w:color w:val="000000"/>
                <w:sz w:val="22"/>
                <w:szCs w:val="22"/>
              </w:rPr>
              <w:t>.</w:t>
            </w:r>
            <w:r>
              <w:rPr>
                <w:color w:val="000000"/>
                <w:sz w:val="22"/>
                <w:szCs w:val="22"/>
              </w:rPr>
              <w:t xml:space="preserve"> через 0,3м</w:t>
            </w:r>
            <w:r w:rsidRPr="00C71602">
              <w:rPr>
                <w:color w:val="000000"/>
                <w:sz w:val="22"/>
                <w:szCs w:val="22"/>
              </w:rPr>
              <w:t>.</w:t>
            </w:r>
            <w:r w:rsidRPr="00C35929">
              <w:rPr>
                <w:color w:val="000000"/>
                <w:sz w:val="22"/>
                <w:szCs w:val="22"/>
              </w:rPr>
              <w:t xml:space="preserve">),ширина линии </w:t>
            </w:r>
            <w:r w:rsidRPr="00C71602">
              <w:rPr>
                <w:color w:val="000000"/>
                <w:sz w:val="22"/>
                <w:szCs w:val="22"/>
              </w:rPr>
              <w:t>0,</w:t>
            </w:r>
            <w:r w:rsidRPr="00C35929">
              <w:rPr>
                <w:color w:val="000000"/>
                <w:sz w:val="22"/>
                <w:szCs w:val="22"/>
              </w:rPr>
              <w:t>1 м</w:t>
            </w:r>
            <w:r w:rsidRPr="00C71602">
              <w:rPr>
                <w:color w:val="000000"/>
                <w:sz w:val="22"/>
                <w:szCs w:val="22"/>
              </w:rPr>
              <w:t>.</w:t>
            </w:r>
          </w:p>
          <w:p w:rsidR="00FD5FA5" w:rsidRPr="0087388B" w:rsidRDefault="00FD5FA5" w:rsidP="00901F77">
            <w:pPr>
              <w:rPr>
                <w:color w:val="000000"/>
                <w:sz w:val="22"/>
                <w:szCs w:val="22"/>
              </w:rPr>
            </w:pPr>
            <w:r w:rsidRPr="00C35929">
              <w:rPr>
                <w:color w:val="000000"/>
                <w:sz w:val="22"/>
                <w:szCs w:val="22"/>
              </w:rPr>
              <w:t>(дорожная краска</w:t>
            </w:r>
            <w:r w:rsidR="00E6030E">
              <w:rPr>
                <w:color w:val="000000"/>
                <w:sz w:val="22"/>
                <w:szCs w:val="22"/>
              </w:rPr>
              <w:t xml:space="preserve">  АК-511 или эквивалент</w:t>
            </w:r>
            <w:r w:rsidRPr="00C35929">
              <w:rPr>
                <w:color w:val="000000"/>
                <w:sz w:val="22"/>
                <w:szCs w:val="22"/>
              </w:rPr>
              <w:t>, цвет белый)</w:t>
            </w:r>
            <w:r w:rsidRPr="0087388B">
              <w:rPr>
                <w:color w:val="000000"/>
                <w:sz w:val="22"/>
                <w:szCs w:val="22"/>
              </w:rPr>
              <w:t>.</w:t>
            </w:r>
          </w:p>
        </w:tc>
        <w:tc>
          <w:tcPr>
            <w:tcW w:w="603" w:type="pct"/>
            <w:shd w:val="clear" w:color="auto" w:fill="auto"/>
          </w:tcPr>
          <w:p w:rsidR="00FD5FA5" w:rsidRPr="00C35929" w:rsidRDefault="00FD5FA5" w:rsidP="00901F77">
            <w:pPr>
              <w:jc w:val="center"/>
              <w:rPr>
                <w:color w:val="2C2D2E"/>
                <w:sz w:val="22"/>
                <w:szCs w:val="22"/>
              </w:rPr>
            </w:pPr>
            <w:r>
              <w:rPr>
                <w:color w:val="2C2D2E"/>
                <w:sz w:val="22"/>
                <w:szCs w:val="22"/>
              </w:rPr>
              <w:t>шт</w:t>
            </w:r>
          </w:p>
        </w:tc>
        <w:tc>
          <w:tcPr>
            <w:tcW w:w="540" w:type="pct"/>
            <w:shd w:val="clear" w:color="auto" w:fill="auto"/>
          </w:tcPr>
          <w:p w:rsidR="00FD5FA5" w:rsidRPr="00C35929" w:rsidRDefault="00FD5FA5" w:rsidP="00901F77">
            <w:pPr>
              <w:jc w:val="center"/>
              <w:rPr>
                <w:color w:val="2C2D2E"/>
                <w:sz w:val="22"/>
                <w:szCs w:val="22"/>
              </w:rPr>
            </w:pPr>
            <w:r>
              <w:rPr>
                <w:color w:val="2C2D2E"/>
                <w:sz w:val="22"/>
                <w:szCs w:val="22"/>
              </w:rPr>
              <w:t>2</w:t>
            </w:r>
          </w:p>
        </w:tc>
      </w:tr>
      <w:tr w:rsidR="00FD5FA5" w:rsidRPr="00385998" w:rsidTr="00901F77">
        <w:trPr>
          <w:trHeight w:val="510"/>
        </w:trPr>
        <w:tc>
          <w:tcPr>
            <w:tcW w:w="595" w:type="pct"/>
            <w:shd w:val="clear" w:color="auto" w:fill="auto"/>
          </w:tcPr>
          <w:p w:rsidR="00FD5FA5" w:rsidRPr="0087388B" w:rsidRDefault="00FD5FA5" w:rsidP="00901F77">
            <w:pPr>
              <w:jc w:val="center"/>
              <w:rPr>
                <w:color w:val="2C2D2E"/>
                <w:sz w:val="22"/>
                <w:szCs w:val="22"/>
                <w:lang w:val="en-US"/>
              </w:rPr>
            </w:pPr>
            <w:r>
              <w:rPr>
                <w:color w:val="2C2D2E"/>
                <w:sz w:val="22"/>
                <w:szCs w:val="22"/>
              </w:rPr>
              <w:t>6</w:t>
            </w:r>
            <w:r>
              <w:rPr>
                <w:color w:val="2C2D2E"/>
                <w:sz w:val="22"/>
                <w:szCs w:val="22"/>
                <w:lang w:val="en-US"/>
              </w:rPr>
              <w:t>.</w:t>
            </w:r>
          </w:p>
        </w:tc>
        <w:tc>
          <w:tcPr>
            <w:tcW w:w="3262" w:type="pct"/>
            <w:shd w:val="clear" w:color="auto" w:fill="auto"/>
          </w:tcPr>
          <w:p w:rsidR="00FD5FA5" w:rsidRDefault="00FD5FA5" w:rsidP="00901F77">
            <w:pPr>
              <w:rPr>
                <w:color w:val="000000"/>
                <w:sz w:val="22"/>
                <w:szCs w:val="22"/>
              </w:rPr>
            </w:pPr>
            <w:r w:rsidRPr="00C35929">
              <w:rPr>
                <w:color w:val="000000"/>
                <w:sz w:val="22"/>
                <w:szCs w:val="22"/>
              </w:rPr>
              <w:t xml:space="preserve">Нанесение разметки </w:t>
            </w:r>
            <w:r w:rsidRPr="00245CE7">
              <w:rPr>
                <w:color w:val="000000"/>
                <w:sz w:val="22"/>
                <w:szCs w:val="22"/>
              </w:rPr>
              <w:t xml:space="preserve">на дорожное покрытие </w:t>
            </w:r>
            <w:r w:rsidRPr="00C35929">
              <w:rPr>
                <w:color w:val="000000"/>
                <w:sz w:val="22"/>
                <w:szCs w:val="22"/>
              </w:rPr>
              <w:t>парковочны</w:t>
            </w:r>
            <w:r>
              <w:rPr>
                <w:color w:val="000000"/>
                <w:sz w:val="22"/>
                <w:szCs w:val="22"/>
              </w:rPr>
              <w:t>х мест (1,2м</w:t>
            </w:r>
            <w:r w:rsidRPr="0087388B">
              <w:rPr>
                <w:color w:val="000000"/>
                <w:sz w:val="22"/>
                <w:szCs w:val="22"/>
              </w:rPr>
              <w:t>.</w:t>
            </w:r>
            <w:r>
              <w:rPr>
                <w:color w:val="000000"/>
                <w:sz w:val="22"/>
                <w:szCs w:val="22"/>
              </w:rPr>
              <w:t xml:space="preserve">), ширина линии </w:t>
            </w:r>
            <w:r w:rsidRPr="0087388B">
              <w:rPr>
                <w:color w:val="000000"/>
                <w:sz w:val="22"/>
                <w:szCs w:val="22"/>
              </w:rPr>
              <w:t>0,</w:t>
            </w:r>
            <w:r>
              <w:rPr>
                <w:color w:val="000000"/>
                <w:sz w:val="22"/>
                <w:szCs w:val="22"/>
              </w:rPr>
              <w:t>1 м.</w:t>
            </w:r>
          </w:p>
          <w:p w:rsidR="00FD5FA5" w:rsidRPr="00C35929" w:rsidRDefault="00FD5FA5" w:rsidP="00901F77">
            <w:pPr>
              <w:rPr>
                <w:color w:val="000000"/>
                <w:sz w:val="22"/>
                <w:szCs w:val="22"/>
              </w:rPr>
            </w:pPr>
            <w:r w:rsidRPr="00C35929">
              <w:rPr>
                <w:color w:val="000000"/>
                <w:sz w:val="22"/>
                <w:szCs w:val="22"/>
              </w:rPr>
              <w:t>(дорожная краска</w:t>
            </w:r>
            <w:r w:rsidR="00E6030E">
              <w:rPr>
                <w:color w:val="000000"/>
                <w:sz w:val="22"/>
                <w:szCs w:val="22"/>
              </w:rPr>
              <w:t xml:space="preserve">  АК-511 или эквивалент</w:t>
            </w:r>
            <w:r w:rsidRPr="00C35929">
              <w:rPr>
                <w:color w:val="000000"/>
                <w:sz w:val="22"/>
                <w:szCs w:val="22"/>
              </w:rPr>
              <w:t>, цвет белый)</w:t>
            </w:r>
            <w:r>
              <w:rPr>
                <w:color w:val="000000"/>
                <w:sz w:val="22"/>
                <w:szCs w:val="22"/>
              </w:rPr>
              <w:t>.</w:t>
            </w:r>
          </w:p>
        </w:tc>
        <w:tc>
          <w:tcPr>
            <w:tcW w:w="603" w:type="pct"/>
            <w:shd w:val="clear" w:color="auto" w:fill="auto"/>
          </w:tcPr>
          <w:p w:rsidR="00FD5FA5" w:rsidRPr="00C35929" w:rsidRDefault="00FD5FA5" w:rsidP="00901F77">
            <w:pPr>
              <w:jc w:val="center"/>
              <w:rPr>
                <w:color w:val="2C2D2E"/>
                <w:sz w:val="22"/>
                <w:szCs w:val="22"/>
              </w:rPr>
            </w:pPr>
            <w:r>
              <w:rPr>
                <w:color w:val="2C2D2E"/>
                <w:sz w:val="22"/>
                <w:szCs w:val="22"/>
              </w:rPr>
              <w:t>шт.</w:t>
            </w:r>
          </w:p>
        </w:tc>
        <w:tc>
          <w:tcPr>
            <w:tcW w:w="540" w:type="pct"/>
            <w:shd w:val="clear" w:color="auto" w:fill="auto"/>
          </w:tcPr>
          <w:p w:rsidR="00FD5FA5" w:rsidRDefault="00FD5FA5" w:rsidP="00901F77">
            <w:pPr>
              <w:jc w:val="center"/>
              <w:rPr>
                <w:color w:val="2C2D2E"/>
                <w:sz w:val="22"/>
                <w:szCs w:val="22"/>
              </w:rPr>
            </w:pPr>
            <w:r>
              <w:rPr>
                <w:color w:val="2C2D2E"/>
                <w:sz w:val="22"/>
                <w:szCs w:val="22"/>
              </w:rPr>
              <w:t>2</w:t>
            </w:r>
          </w:p>
        </w:tc>
      </w:tr>
      <w:tr w:rsidR="00FD5FA5" w:rsidRPr="00385998" w:rsidTr="00901F77">
        <w:trPr>
          <w:trHeight w:val="315"/>
        </w:trPr>
        <w:tc>
          <w:tcPr>
            <w:tcW w:w="5000" w:type="pct"/>
            <w:gridSpan w:val="4"/>
            <w:shd w:val="clear" w:color="auto" w:fill="auto"/>
          </w:tcPr>
          <w:p w:rsidR="00FD5FA5" w:rsidRPr="001652E1" w:rsidRDefault="00FD5FA5" w:rsidP="00901F77">
            <w:pPr>
              <w:suppressAutoHyphens/>
              <w:jc w:val="both"/>
              <w:rPr>
                <w:rFonts w:eastAsia="Calibri"/>
                <w:b/>
                <w:lang w:eastAsia="ar-SA"/>
              </w:rPr>
            </w:pPr>
            <w:r w:rsidRPr="001652E1">
              <w:rPr>
                <w:rFonts w:eastAsia="Calibri"/>
                <w:b/>
                <w:lang w:eastAsia="ar-SA"/>
              </w:rPr>
              <w:t>г.Санкт-Петербург, вн.тер.г. муниципальный округ Морские ворота, ост-в Канонерский, д. 32 литера А</w:t>
            </w:r>
            <w:r w:rsidRPr="0068079E">
              <w:rPr>
                <w:iCs/>
              </w:rPr>
              <w:t>(открытая автостоянка со стороны наружной лицевой части здания (асфальтобетонные дороги на основании из щебня)</w:t>
            </w:r>
          </w:p>
        </w:tc>
      </w:tr>
      <w:tr w:rsidR="00FD5FA5" w:rsidRPr="00385998" w:rsidTr="00901F77">
        <w:trPr>
          <w:trHeight w:val="315"/>
        </w:trPr>
        <w:tc>
          <w:tcPr>
            <w:tcW w:w="595" w:type="pct"/>
            <w:shd w:val="clear" w:color="auto" w:fill="auto"/>
          </w:tcPr>
          <w:p w:rsidR="00FD5FA5" w:rsidRPr="004459BE" w:rsidRDefault="00FD5FA5" w:rsidP="00901F77">
            <w:pPr>
              <w:jc w:val="center"/>
              <w:rPr>
                <w:color w:val="2C2D2E"/>
                <w:sz w:val="22"/>
                <w:szCs w:val="22"/>
                <w:lang w:val="en-US"/>
              </w:rPr>
            </w:pPr>
            <w:r w:rsidRPr="004459BE">
              <w:rPr>
                <w:color w:val="2C2D2E"/>
                <w:sz w:val="22"/>
                <w:szCs w:val="22"/>
              </w:rPr>
              <w:t>1</w:t>
            </w:r>
            <w:r w:rsidRPr="004459BE">
              <w:rPr>
                <w:color w:val="2C2D2E"/>
                <w:sz w:val="22"/>
                <w:szCs w:val="22"/>
                <w:lang w:val="en-US"/>
              </w:rPr>
              <w:t>.</w:t>
            </w:r>
          </w:p>
        </w:tc>
        <w:tc>
          <w:tcPr>
            <w:tcW w:w="3262" w:type="pct"/>
            <w:shd w:val="clear" w:color="auto" w:fill="auto"/>
          </w:tcPr>
          <w:p w:rsidR="00FD5FA5" w:rsidRPr="004459BE" w:rsidRDefault="00FD5FA5" w:rsidP="00901F77">
            <w:pPr>
              <w:rPr>
                <w:color w:val="000000"/>
                <w:sz w:val="22"/>
                <w:szCs w:val="22"/>
              </w:rPr>
            </w:pPr>
            <w:r w:rsidRPr="004459BE">
              <w:rPr>
                <w:color w:val="000000"/>
                <w:sz w:val="22"/>
                <w:szCs w:val="22"/>
              </w:rPr>
              <w:t>Обновление разметки на дорожное покрытие парковочных мест (5,3*2,5), ширина линии 0.1м.</w:t>
            </w:r>
          </w:p>
          <w:p w:rsidR="00FD5FA5" w:rsidRPr="004459BE" w:rsidRDefault="00FD5FA5" w:rsidP="00901F77">
            <w:pPr>
              <w:rPr>
                <w:color w:val="000000"/>
                <w:sz w:val="22"/>
                <w:szCs w:val="22"/>
              </w:rPr>
            </w:pPr>
            <w:r w:rsidRPr="004459BE">
              <w:rPr>
                <w:color w:val="000000"/>
                <w:sz w:val="22"/>
                <w:szCs w:val="22"/>
              </w:rPr>
              <w:lastRenderedPageBreak/>
              <w:t>(дорожная краска</w:t>
            </w:r>
            <w:r w:rsidR="00E6030E">
              <w:rPr>
                <w:color w:val="000000"/>
                <w:sz w:val="22"/>
                <w:szCs w:val="22"/>
              </w:rPr>
              <w:t xml:space="preserve">  АК-511 или эквивалент</w:t>
            </w:r>
            <w:r w:rsidRPr="004459BE">
              <w:rPr>
                <w:color w:val="000000"/>
                <w:sz w:val="22"/>
                <w:szCs w:val="22"/>
              </w:rPr>
              <w:t>, цвет белый).</w:t>
            </w:r>
          </w:p>
        </w:tc>
        <w:tc>
          <w:tcPr>
            <w:tcW w:w="603" w:type="pct"/>
            <w:shd w:val="clear" w:color="auto" w:fill="auto"/>
          </w:tcPr>
          <w:p w:rsidR="00FD5FA5" w:rsidRPr="004459BE" w:rsidRDefault="00FD5FA5" w:rsidP="00901F77">
            <w:pPr>
              <w:jc w:val="center"/>
              <w:rPr>
                <w:color w:val="2C2D2E"/>
                <w:sz w:val="22"/>
                <w:szCs w:val="22"/>
              </w:rPr>
            </w:pPr>
            <w:r w:rsidRPr="004459BE">
              <w:rPr>
                <w:color w:val="2C2D2E"/>
                <w:sz w:val="22"/>
                <w:szCs w:val="22"/>
              </w:rPr>
              <w:lastRenderedPageBreak/>
              <w:t>шт.</w:t>
            </w:r>
          </w:p>
        </w:tc>
        <w:tc>
          <w:tcPr>
            <w:tcW w:w="540" w:type="pct"/>
            <w:shd w:val="clear" w:color="auto" w:fill="auto"/>
          </w:tcPr>
          <w:p w:rsidR="00FD5FA5" w:rsidRPr="004459BE" w:rsidRDefault="00FD5FA5" w:rsidP="00901F77">
            <w:pPr>
              <w:jc w:val="center"/>
              <w:rPr>
                <w:color w:val="2C2D2E"/>
                <w:sz w:val="22"/>
                <w:szCs w:val="22"/>
              </w:rPr>
            </w:pPr>
            <w:r w:rsidRPr="004459BE">
              <w:rPr>
                <w:color w:val="2C2D2E"/>
                <w:sz w:val="22"/>
                <w:szCs w:val="22"/>
              </w:rPr>
              <w:t>19</w:t>
            </w:r>
          </w:p>
        </w:tc>
      </w:tr>
      <w:tr w:rsidR="00FD5FA5" w:rsidRPr="00385998" w:rsidTr="00901F77">
        <w:trPr>
          <w:trHeight w:val="315"/>
        </w:trPr>
        <w:tc>
          <w:tcPr>
            <w:tcW w:w="595" w:type="pct"/>
            <w:shd w:val="clear" w:color="auto" w:fill="auto"/>
          </w:tcPr>
          <w:p w:rsidR="00FD5FA5" w:rsidRPr="004459BE" w:rsidRDefault="00FD5FA5" w:rsidP="00901F77">
            <w:pPr>
              <w:jc w:val="center"/>
              <w:rPr>
                <w:color w:val="2C2D2E"/>
                <w:sz w:val="22"/>
                <w:szCs w:val="22"/>
              </w:rPr>
            </w:pPr>
            <w:r w:rsidRPr="004459BE">
              <w:rPr>
                <w:color w:val="2C2D2E"/>
                <w:sz w:val="22"/>
                <w:szCs w:val="22"/>
              </w:rPr>
              <w:lastRenderedPageBreak/>
              <w:t>2.</w:t>
            </w:r>
          </w:p>
        </w:tc>
        <w:tc>
          <w:tcPr>
            <w:tcW w:w="3262" w:type="pct"/>
            <w:shd w:val="clear" w:color="auto" w:fill="auto"/>
          </w:tcPr>
          <w:p w:rsidR="00FD5FA5" w:rsidRPr="004459BE" w:rsidRDefault="00FD5FA5" w:rsidP="00901F77">
            <w:pPr>
              <w:rPr>
                <w:color w:val="000000"/>
                <w:sz w:val="22"/>
                <w:szCs w:val="22"/>
              </w:rPr>
            </w:pPr>
            <w:r w:rsidRPr="004459BE">
              <w:rPr>
                <w:color w:val="000000"/>
                <w:sz w:val="22"/>
                <w:szCs w:val="22"/>
              </w:rPr>
              <w:t>Обновление разметки дорожного покрытия парковочных мест для инвалидов (5,3*2,5), ширина линии 0,1 м.</w:t>
            </w:r>
          </w:p>
          <w:p w:rsidR="00FD5FA5" w:rsidRPr="004459BE" w:rsidRDefault="00FD5FA5" w:rsidP="00901F77">
            <w:pPr>
              <w:rPr>
                <w:color w:val="000000"/>
                <w:sz w:val="22"/>
                <w:szCs w:val="22"/>
              </w:rPr>
            </w:pPr>
            <w:r w:rsidRPr="004459BE">
              <w:rPr>
                <w:color w:val="000000"/>
                <w:sz w:val="22"/>
                <w:szCs w:val="22"/>
              </w:rPr>
              <w:t>(дорожная краска</w:t>
            </w:r>
            <w:r w:rsidR="00E6030E">
              <w:rPr>
                <w:color w:val="000000"/>
                <w:sz w:val="22"/>
                <w:szCs w:val="22"/>
              </w:rPr>
              <w:t xml:space="preserve">  АК-511 или эквивалент</w:t>
            </w:r>
            <w:r w:rsidRPr="004459BE">
              <w:rPr>
                <w:color w:val="000000"/>
                <w:sz w:val="22"/>
                <w:szCs w:val="22"/>
              </w:rPr>
              <w:t>, цвет белый).</w:t>
            </w:r>
          </w:p>
        </w:tc>
        <w:tc>
          <w:tcPr>
            <w:tcW w:w="603" w:type="pct"/>
            <w:shd w:val="clear" w:color="auto" w:fill="auto"/>
          </w:tcPr>
          <w:p w:rsidR="00FD5FA5" w:rsidRPr="004459BE" w:rsidRDefault="00FD5FA5" w:rsidP="00901F77">
            <w:pPr>
              <w:jc w:val="center"/>
              <w:rPr>
                <w:color w:val="2C2D2E"/>
                <w:sz w:val="22"/>
                <w:szCs w:val="22"/>
              </w:rPr>
            </w:pPr>
            <w:r w:rsidRPr="004459BE">
              <w:rPr>
                <w:color w:val="2C2D2E"/>
                <w:sz w:val="22"/>
                <w:szCs w:val="22"/>
              </w:rPr>
              <w:t>шт.</w:t>
            </w:r>
          </w:p>
        </w:tc>
        <w:tc>
          <w:tcPr>
            <w:tcW w:w="540" w:type="pct"/>
            <w:shd w:val="clear" w:color="auto" w:fill="auto"/>
          </w:tcPr>
          <w:p w:rsidR="00FD5FA5" w:rsidRPr="004459BE" w:rsidRDefault="00FD5FA5" w:rsidP="00901F77">
            <w:pPr>
              <w:jc w:val="center"/>
              <w:rPr>
                <w:color w:val="2C2D2E"/>
                <w:sz w:val="22"/>
                <w:szCs w:val="22"/>
              </w:rPr>
            </w:pPr>
            <w:r w:rsidRPr="004459BE">
              <w:rPr>
                <w:color w:val="2C2D2E"/>
                <w:sz w:val="22"/>
                <w:szCs w:val="22"/>
              </w:rPr>
              <w:t>2</w:t>
            </w:r>
          </w:p>
        </w:tc>
      </w:tr>
      <w:tr w:rsidR="00FD5FA5" w:rsidRPr="00385998" w:rsidTr="00901F77">
        <w:trPr>
          <w:trHeight w:val="315"/>
        </w:trPr>
        <w:tc>
          <w:tcPr>
            <w:tcW w:w="595" w:type="pct"/>
            <w:shd w:val="clear" w:color="auto" w:fill="auto"/>
          </w:tcPr>
          <w:p w:rsidR="00FD5FA5" w:rsidRPr="004459BE" w:rsidRDefault="00FD5FA5" w:rsidP="00901F77">
            <w:pPr>
              <w:jc w:val="center"/>
              <w:rPr>
                <w:color w:val="2C2D2E"/>
                <w:sz w:val="22"/>
                <w:szCs w:val="22"/>
              </w:rPr>
            </w:pPr>
            <w:r w:rsidRPr="004459BE">
              <w:rPr>
                <w:color w:val="2C2D2E"/>
                <w:sz w:val="22"/>
                <w:szCs w:val="22"/>
              </w:rPr>
              <w:t>3.</w:t>
            </w:r>
          </w:p>
        </w:tc>
        <w:tc>
          <w:tcPr>
            <w:tcW w:w="3262" w:type="pct"/>
            <w:shd w:val="clear" w:color="auto" w:fill="auto"/>
          </w:tcPr>
          <w:p w:rsidR="00FD5FA5" w:rsidRPr="004459BE" w:rsidRDefault="00FD5FA5" w:rsidP="00901F77">
            <w:pPr>
              <w:rPr>
                <w:color w:val="000000"/>
                <w:sz w:val="22"/>
                <w:szCs w:val="22"/>
              </w:rPr>
            </w:pPr>
            <w:r w:rsidRPr="004459BE">
              <w:rPr>
                <w:color w:val="000000"/>
                <w:sz w:val="22"/>
                <w:szCs w:val="22"/>
              </w:rPr>
              <w:t xml:space="preserve">Обновление разметки 1.18 "Направление движения" (одинарная, длина 5м), </w:t>
            </w:r>
          </w:p>
          <w:p w:rsidR="00FD5FA5" w:rsidRPr="004459BE" w:rsidRDefault="00FD5FA5" w:rsidP="00901F77">
            <w:pPr>
              <w:rPr>
                <w:color w:val="000000"/>
                <w:sz w:val="22"/>
                <w:szCs w:val="22"/>
              </w:rPr>
            </w:pPr>
            <w:r w:rsidRPr="004459BE">
              <w:rPr>
                <w:color w:val="000000"/>
                <w:sz w:val="22"/>
                <w:szCs w:val="22"/>
              </w:rPr>
              <w:t>(дорожная краска</w:t>
            </w:r>
            <w:r w:rsidR="00E6030E">
              <w:rPr>
                <w:color w:val="000000"/>
                <w:sz w:val="22"/>
                <w:szCs w:val="22"/>
              </w:rPr>
              <w:t xml:space="preserve">  АК-511 или эквивалент</w:t>
            </w:r>
            <w:r w:rsidRPr="004459BE">
              <w:rPr>
                <w:color w:val="000000"/>
                <w:sz w:val="22"/>
                <w:szCs w:val="22"/>
              </w:rPr>
              <w:t>, цвет белый).</w:t>
            </w:r>
          </w:p>
        </w:tc>
        <w:tc>
          <w:tcPr>
            <w:tcW w:w="603" w:type="pct"/>
            <w:shd w:val="clear" w:color="auto" w:fill="auto"/>
          </w:tcPr>
          <w:p w:rsidR="00FD5FA5" w:rsidRPr="004459BE" w:rsidRDefault="00FD5FA5" w:rsidP="00901F77">
            <w:pPr>
              <w:jc w:val="center"/>
              <w:rPr>
                <w:color w:val="2C2D2E"/>
                <w:sz w:val="22"/>
                <w:szCs w:val="22"/>
              </w:rPr>
            </w:pPr>
            <w:r w:rsidRPr="004459BE">
              <w:rPr>
                <w:color w:val="2C2D2E"/>
                <w:sz w:val="22"/>
                <w:szCs w:val="22"/>
              </w:rPr>
              <w:t>шт.</w:t>
            </w:r>
          </w:p>
        </w:tc>
        <w:tc>
          <w:tcPr>
            <w:tcW w:w="540" w:type="pct"/>
            <w:shd w:val="clear" w:color="auto" w:fill="auto"/>
          </w:tcPr>
          <w:p w:rsidR="00FD5FA5" w:rsidRPr="004459BE" w:rsidRDefault="00FD5FA5" w:rsidP="00901F77">
            <w:pPr>
              <w:jc w:val="center"/>
              <w:rPr>
                <w:color w:val="2C2D2E"/>
                <w:sz w:val="22"/>
                <w:szCs w:val="22"/>
              </w:rPr>
            </w:pPr>
            <w:r w:rsidRPr="004459BE">
              <w:rPr>
                <w:color w:val="2C2D2E"/>
                <w:sz w:val="22"/>
                <w:szCs w:val="22"/>
              </w:rPr>
              <w:t>4</w:t>
            </w:r>
          </w:p>
        </w:tc>
      </w:tr>
      <w:tr w:rsidR="00FD5FA5" w:rsidRPr="00385998" w:rsidTr="00901F77">
        <w:trPr>
          <w:trHeight w:val="315"/>
        </w:trPr>
        <w:tc>
          <w:tcPr>
            <w:tcW w:w="595" w:type="pct"/>
            <w:shd w:val="clear" w:color="auto" w:fill="auto"/>
          </w:tcPr>
          <w:p w:rsidR="00FD5FA5" w:rsidRPr="004459BE" w:rsidRDefault="00FD5FA5" w:rsidP="00901F77">
            <w:pPr>
              <w:jc w:val="center"/>
              <w:rPr>
                <w:color w:val="2C2D2E"/>
                <w:sz w:val="22"/>
                <w:szCs w:val="22"/>
              </w:rPr>
            </w:pPr>
            <w:r w:rsidRPr="004459BE">
              <w:rPr>
                <w:color w:val="2C2D2E"/>
                <w:sz w:val="22"/>
                <w:szCs w:val="22"/>
              </w:rPr>
              <w:t>4.</w:t>
            </w:r>
          </w:p>
        </w:tc>
        <w:tc>
          <w:tcPr>
            <w:tcW w:w="3262" w:type="pct"/>
            <w:shd w:val="clear" w:color="auto" w:fill="auto"/>
          </w:tcPr>
          <w:p w:rsidR="00FD5FA5" w:rsidRPr="004459BE" w:rsidRDefault="00FD5FA5" w:rsidP="00901F77">
            <w:pPr>
              <w:rPr>
                <w:color w:val="000000"/>
                <w:sz w:val="22"/>
                <w:szCs w:val="22"/>
              </w:rPr>
            </w:pPr>
            <w:r w:rsidRPr="004459BE">
              <w:rPr>
                <w:color w:val="000000"/>
                <w:sz w:val="22"/>
                <w:szCs w:val="22"/>
              </w:rPr>
              <w:t>Обновление символа 1.24.3 "Инвалид" по трафарету.</w:t>
            </w:r>
          </w:p>
          <w:p w:rsidR="00FD5FA5" w:rsidRPr="004459BE" w:rsidRDefault="00FD5FA5" w:rsidP="00901F77">
            <w:pPr>
              <w:rPr>
                <w:color w:val="000000"/>
                <w:sz w:val="22"/>
                <w:szCs w:val="22"/>
              </w:rPr>
            </w:pPr>
            <w:r w:rsidRPr="004459BE">
              <w:rPr>
                <w:color w:val="000000"/>
                <w:sz w:val="22"/>
                <w:szCs w:val="22"/>
              </w:rPr>
              <w:t>(дорожная краска</w:t>
            </w:r>
            <w:r w:rsidR="00E6030E">
              <w:rPr>
                <w:color w:val="000000"/>
                <w:sz w:val="22"/>
                <w:szCs w:val="22"/>
              </w:rPr>
              <w:t xml:space="preserve">  АК-511 или эквивалент</w:t>
            </w:r>
            <w:r w:rsidRPr="004459BE">
              <w:rPr>
                <w:color w:val="000000"/>
                <w:sz w:val="22"/>
                <w:szCs w:val="22"/>
              </w:rPr>
              <w:t>, цвет белый).</w:t>
            </w:r>
          </w:p>
        </w:tc>
        <w:tc>
          <w:tcPr>
            <w:tcW w:w="603" w:type="pct"/>
            <w:shd w:val="clear" w:color="auto" w:fill="auto"/>
          </w:tcPr>
          <w:p w:rsidR="00FD5FA5" w:rsidRPr="004459BE" w:rsidRDefault="00FD5FA5" w:rsidP="00901F77">
            <w:pPr>
              <w:jc w:val="center"/>
              <w:rPr>
                <w:color w:val="2C2D2E"/>
                <w:sz w:val="22"/>
                <w:szCs w:val="22"/>
              </w:rPr>
            </w:pPr>
            <w:r w:rsidRPr="004459BE">
              <w:rPr>
                <w:color w:val="2C2D2E"/>
                <w:sz w:val="22"/>
                <w:szCs w:val="22"/>
              </w:rPr>
              <w:t>шт.</w:t>
            </w:r>
          </w:p>
        </w:tc>
        <w:tc>
          <w:tcPr>
            <w:tcW w:w="540" w:type="pct"/>
            <w:shd w:val="clear" w:color="auto" w:fill="auto"/>
          </w:tcPr>
          <w:p w:rsidR="00FD5FA5" w:rsidRPr="004459BE" w:rsidRDefault="00FD5FA5" w:rsidP="00901F77">
            <w:pPr>
              <w:jc w:val="center"/>
              <w:rPr>
                <w:color w:val="2C2D2E"/>
                <w:sz w:val="22"/>
                <w:szCs w:val="22"/>
              </w:rPr>
            </w:pPr>
            <w:r w:rsidRPr="004459BE">
              <w:rPr>
                <w:color w:val="2C2D2E"/>
                <w:sz w:val="22"/>
                <w:szCs w:val="22"/>
              </w:rPr>
              <w:t>2</w:t>
            </w:r>
          </w:p>
        </w:tc>
      </w:tr>
      <w:tr w:rsidR="00FD5FA5" w:rsidRPr="00385998" w:rsidTr="00901F77">
        <w:trPr>
          <w:trHeight w:val="315"/>
        </w:trPr>
        <w:tc>
          <w:tcPr>
            <w:tcW w:w="5000" w:type="pct"/>
            <w:gridSpan w:val="4"/>
            <w:shd w:val="clear" w:color="auto" w:fill="auto"/>
          </w:tcPr>
          <w:p w:rsidR="00FD5FA5" w:rsidRPr="001652E1" w:rsidRDefault="00FD5FA5" w:rsidP="00901F77">
            <w:pPr>
              <w:suppressAutoHyphens/>
              <w:jc w:val="both"/>
              <w:rPr>
                <w:rFonts w:eastAsia="Calibri"/>
                <w:b/>
                <w:lang w:eastAsia="ar-SA"/>
              </w:rPr>
            </w:pPr>
            <w:r w:rsidRPr="001652E1">
              <w:rPr>
                <w:rFonts w:eastAsia="Calibri"/>
                <w:b/>
                <w:lang w:eastAsia="ar-SA"/>
              </w:rPr>
              <w:t>г.Санкт-Петербург, вн.тер.г. муниципальный округ Морские ворота, ост-в Канонерский, д. 32 литера А</w:t>
            </w:r>
            <w:r w:rsidRPr="0068079E">
              <w:rPr>
                <w:iCs/>
              </w:rPr>
              <w:t>(внутренний проезд со стороны тыльной части здания (асфальтобетонные дороги на основании из щебня)</w:t>
            </w:r>
          </w:p>
        </w:tc>
      </w:tr>
      <w:tr w:rsidR="00FD5FA5" w:rsidRPr="00385998" w:rsidTr="00901F77">
        <w:trPr>
          <w:trHeight w:val="315"/>
        </w:trPr>
        <w:tc>
          <w:tcPr>
            <w:tcW w:w="595" w:type="pct"/>
            <w:shd w:val="clear" w:color="auto" w:fill="auto"/>
          </w:tcPr>
          <w:p w:rsidR="00FD5FA5" w:rsidRPr="004459BE" w:rsidRDefault="00FD5FA5" w:rsidP="00901F77">
            <w:pPr>
              <w:jc w:val="center"/>
              <w:rPr>
                <w:color w:val="2C2D2E"/>
                <w:sz w:val="22"/>
                <w:szCs w:val="22"/>
              </w:rPr>
            </w:pPr>
            <w:r w:rsidRPr="004459BE">
              <w:rPr>
                <w:color w:val="2C2D2E"/>
                <w:sz w:val="22"/>
                <w:szCs w:val="22"/>
              </w:rPr>
              <w:t>1.</w:t>
            </w:r>
          </w:p>
        </w:tc>
        <w:tc>
          <w:tcPr>
            <w:tcW w:w="3262" w:type="pct"/>
            <w:shd w:val="clear" w:color="auto" w:fill="auto"/>
          </w:tcPr>
          <w:p w:rsidR="00FD5FA5" w:rsidRPr="00E30C4E" w:rsidRDefault="00FD5FA5" w:rsidP="00901F77">
            <w:pPr>
              <w:rPr>
                <w:color w:val="000000"/>
                <w:sz w:val="22"/>
                <w:szCs w:val="22"/>
              </w:rPr>
            </w:pPr>
            <w:r>
              <w:rPr>
                <w:color w:val="000000"/>
                <w:sz w:val="22"/>
                <w:szCs w:val="22"/>
              </w:rPr>
              <w:t xml:space="preserve">Обновление </w:t>
            </w:r>
            <w:r w:rsidRPr="00E30C4E">
              <w:rPr>
                <w:color w:val="000000"/>
                <w:sz w:val="22"/>
                <w:szCs w:val="22"/>
              </w:rPr>
              <w:t>разметки</w:t>
            </w:r>
            <w:r>
              <w:rPr>
                <w:color w:val="000000"/>
                <w:sz w:val="22"/>
                <w:szCs w:val="22"/>
              </w:rPr>
              <w:t xml:space="preserve"> 1.1 (обозначающей границы стояночных мест транспортных средств</w:t>
            </w:r>
            <w:r w:rsidRPr="00E30C4E">
              <w:rPr>
                <w:color w:val="000000"/>
                <w:sz w:val="22"/>
                <w:szCs w:val="22"/>
              </w:rPr>
              <w:t>) на дорожно</w:t>
            </w:r>
            <w:r>
              <w:rPr>
                <w:color w:val="000000"/>
                <w:sz w:val="22"/>
                <w:szCs w:val="22"/>
              </w:rPr>
              <w:t>м</w:t>
            </w:r>
            <w:r w:rsidRPr="00E30C4E">
              <w:rPr>
                <w:color w:val="000000"/>
                <w:sz w:val="22"/>
                <w:szCs w:val="22"/>
              </w:rPr>
              <w:t xml:space="preserve"> покрытие парковочных мест (2,5 м.), ширина линии 0,1 м.</w:t>
            </w:r>
          </w:p>
          <w:p w:rsidR="00FD5FA5" w:rsidRPr="004459BE" w:rsidRDefault="00FD5FA5" w:rsidP="00901F77">
            <w:pPr>
              <w:rPr>
                <w:color w:val="000000"/>
                <w:sz w:val="22"/>
                <w:szCs w:val="22"/>
              </w:rPr>
            </w:pPr>
            <w:r w:rsidRPr="00E30C4E">
              <w:rPr>
                <w:color w:val="000000"/>
                <w:sz w:val="22"/>
                <w:szCs w:val="22"/>
              </w:rPr>
              <w:t>(дорожная краска</w:t>
            </w:r>
            <w:r w:rsidR="00E6030E">
              <w:rPr>
                <w:color w:val="000000"/>
                <w:sz w:val="22"/>
                <w:szCs w:val="22"/>
              </w:rPr>
              <w:t xml:space="preserve">  АК-511 или эквивалент</w:t>
            </w:r>
            <w:r w:rsidRPr="00E30C4E">
              <w:rPr>
                <w:color w:val="000000"/>
                <w:sz w:val="22"/>
                <w:szCs w:val="22"/>
              </w:rPr>
              <w:t>, цвет белый).</w:t>
            </w:r>
          </w:p>
        </w:tc>
        <w:tc>
          <w:tcPr>
            <w:tcW w:w="603" w:type="pct"/>
            <w:shd w:val="clear" w:color="auto" w:fill="auto"/>
          </w:tcPr>
          <w:p w:rsidR="00FD5FA5" w:rsidRPr="004459BE" w:rsidRDefault="00FD5FA5" w:rsidP="00901F77">
            <w:pPr>
              <w:jc w:val="center"/>
              <w:rPr>
                <w:color w:val="2C2D2E"/>
                <w:sz w:val="22"/>
                <w:szCs w:val="22"/>
              </w:rPr>
            </w:pPr>
            <w:r w:rsidRPr="004459BE">
              <w:rPr>
                <w:color w:val="2C2D2E"/>
                <w:sz w:val="22"/>
                <w:szCs w:val="22"/>
              </w:rPr>
              <w:t>шт.</w:t>
            </w:r>
          </w:p>
        </w:tc>
        <w:tc>
          <w:tcPr>
            <w:tcW w:w="540" w:type="pct"/>
            <w:shd w:val="clear" w:color="auto" w:fill="auto"/>
          </w:tcPr>
          <w:p w:rsidR="00FD5FA5" w:rsidRPr="004459BE" w:rsidRDefault="00FD5FA5" w:rsidP="00901F77">
            <w:pPr>
              <w:jc w:val="center"/>
              <w:rPr>
                <w:color w:val="2C2D2E"/>
                <w:sz w:val="22"/>
                <w:szCs w:val="22"/>
              </w:rPr>
            </w:pPr>
            <w:r w:rsidRPr="004459BE">
              <w:rPr>
                <w:color w:val="2C2D2E"/>
                <w:sz w:val="22"/>
                <w:szCs w:val="22"/>
              </w:rPr>
              <w:t>14</w:t>
            </w:r>
          </w:p>
        </w:tc>
      </w:tr>
      <w:tr w:rsidR="00FD5FA5" w:rsidRPr="00385998" w:rsidTr="00901F77">
        <w:trPr>
          <w:trHeight w:val="315"/>
        </w:trPr>
        <w:tc>
          <w:tcPr>
            <w:tcW w:w="595" w:type="pct"/>
            <w:shd w:val="clear" w:color="auto" w:fill="auto"/>
          </w:tcPr>
          <w:p w:rsidR="00FD5FA5" w:rsidRPr="004459BE" w:rsidRDefault="00FD5FA5" w:rsidP="00901F77">
            <w:pPr>
              <w:jc w:val="center"/>
              <w:rPr>
                <w:color w:val="2C2D2E"/>
                <w:sz w:val="22"/>
                <w:szCs w:val="22"/>
              </w:rPr>
            </w:pPr>
            <w:r w:rsidRPr="004459BE">
              <w:rPr>
                <w:color w:val="2C2D2E"/>
                <w:sz w:val="22"/>
                <w:szCs w:val="22"/>
              </w:rPr>
              <w:t>2.</w:t>
            </w:r>
          </w:p>
        </w:tc>
        <w:tc>
          <w:tcPr>
            <w:tcW w:w="3262" w:type="pct"/>
            <w:shd w:val="clear" w:color="auto" w:fill="auto"/>
          </w:tcPr>
          <w:p w:rsidR="00FD5FA5" w:rsidRPr="004459BE" w:rsidRDefault="00FD5FA5" w:rsidP="00901F77">
            <w:pPr>
              <w:rPr>
                <w:color w:val="000000"/>
                <w:sz w:val="22"/>
                <w:szCs w:val="22"/>
              </w:rPr>
            </w:pPr>
            <w:r w:rsidRPr="004459BE">
              <w:rPr>
                <w:color w:val="000000"/>
                <w:sz w:val="22"/>
                <w:szCs w:val="22"/>
              </w:rPr>
              <w:t xml:space="preserve">Обновление разметки 1.18 "Направление движения" (одинарная, длина 5м), </w:t>
            </w:r>
          </w:p>
          <w:p w:rsidR="00FD5FA5" w:rsidRPr="004459BE" w:rsidRDefault="00FD5FA5" w:rsidP="00901F77">
            <w:pPr>
              <w:rPr>
                <w:color w:val="000000"/>
                <w:sz w:val="22"/>
                <w:szCs w:val="22"/>
              </w:rPr>
            </w:pPr>
            <w:r w:rsidRPr="004459BE">
              <w:rPr>
                <w:color w:val="000000"/>
                <w:sz w:val="22"/>
                <w:szCs w:val="22"/>
              </w:rPr>
              <w:t>(дорожная краска</w:t>
            </w:r>
            <w:r w:rsidR="00E6030E">
              <w:rPr>
                <w:color w:val="000000"/>
                <w:sz w:val="22"/>
                <w:szCs w:val="22"/>
              </w:rPr>
              <w:t>АК-511 или эквивалент</w:t>
            </w:r>
            <w:r w:rsidRPr="004459BE">
              <w:rPr>
                <w:color w:val="000000"/>
                <w:sz w:val="22"/>
                <w:szCs w:val="22"/>
              </w:rPr>
              <w:t>, цвет белый).</w:t>
            </w:r>
          </w:p>
        </w:tc>
        <w:tc>
          <w:tcPr>
            <w:tcW w:w="603" w:type="pct"/>
            <w:shd w:val="clear" w:color="auto" w:fill="auto"/>
          </w:tcPr>
          <w:p w:rsidR="00FD5FA5" w:rsidRPr="004459BE" w:rsidRDefault="00FD5FA5" w:rsidP="00901F77">
            <w:pPr>
              <w:jc w:val="center"/>
              <w:rPr>
                <w:color w:val="2C2D2E"/>
                <w:sz w:val="22"/>
                <w:szCs w:val="22"/>
              </w:rPr>
            </w:pPr>
            <w:r w:rsidRPr="004459BE">
              <w:rPr>
                <w:color w:val="2C2D2E"/>
                <w:sz w:val="22"/>
                <w:szCs w:val="22"/>
              </w:rPr>
              <w:t>шт.</w:t>
            </w:r>
          </w:p>
        </w:tc>
        <w:tc>
          <w:tcPr>
            <w:tcW w:w="540" w:type="pct"/>
            <w:shd w:val="clear" w:color="auto" w:fill="auto"/>
          </w:tcPr>
          <w:p w:rsidR="00FD5FA5" w:rsidRPr="004459BE" w:rsidRDefault="00FD5FA5" w:rsidP="00901F77">
            <w:pPr>
              <w:jc w:val="center"/>
              <w:rPr>
                <w:color w:val="2C2D2E"/>
                <w:sz w:val="22"/>
                <w:szCs w:val="22"/>
              </w:rPr>
            </w:pPr>
            <w:r w:rsidRPr="004459BE">
              <w:rPr>
                <w:color w:val="2C2D2E"/>
                <w:sz w:val="22"/>
                <w:szCs w:val="22"/>
              </w:rPr>
              <w:t>3</w:t>
            </w:r>
          </w:p>
        </w:tc>
      </w:tr>
    </w:tbl>
    <w:p w:rsidR="00FD5FA5" w:rsidRPr="001651D7" w:rsidRDefault="00FD5FA5" w:rsidP="00FD5FA5">
      <w:pPr>
        <w:rPr>
          <w:b/>
        </w:rPr>
      </w:pPr>
    </w:p>
    <w:p w:rsidR="00FD5FA5" w:rsidRDefault="00FD5FA5" w:rsidP="00FD5FA5">
      <w:pPr>
        <w:autoSpaceDE w:val="0"/>
        <w:autoSpaceDN w:val="0"/>
        <w:adjustRightInd w:val="0"/>
        <w:jc w:val="both"/>
      </w:pPr>
      <w:r w:rsidRPr="00385998">
        <w:rPr>
          <w:b/>
          <w:iCs/>
        </w:rPr>
        <w:t>Форма, сроки и порядок оплаты:</w:t>
      </w:r>
      <w:r w:rsidRPr="00B077B7">
        <w:t xml:space="preserve">Оплата по Контракту осуществляется </w:t>
      </w:r>
      <w:r>
        <w:t>за фактически выполненные работы</w:t>
      </w:r>
      <w:r w:rsidRPr="00B077B7">
        <w:t xml:space="preserve"> без авансового платежа путем безналичного перечисления денежных средств на расчетный счет </w:t>
      </w:r>
      <w:r>
        <w:t>Подрядчика</w:t>
      </w:r>
      <w:r w:rsidRPr="00B077B7">
        <w:t xml:space="preserve"> в</w:t>
      </w:r>
      <w:r>
        <w:t xml:space="preserve"> течение 7 (семи) рабочих дней с даты подписания Заказчиком документа о приёмке</w:t>
      </w:r>
      <w:r w:rsidRPr="00B077B7">
        <w:t>.</w:t>
      </w:r>
    </w:p>
    <w:p w:rsidR="00FD5FA5" w:rsidRPr="00385998" w:rsidRDefault="00FD5FA5" w:rsidP="00FD5FA5">
      <w:pPr>
        <w:autoSpaceDE w:val="0"/>
        <w:autoSpaceDN w:val="0"/>
        <w:adjustRightInd w:val="0"/>
        <w:jc w:val="both"/>
        <w:rPr>
          <w:b/>
          <w:iCs/>
        </w:rPr>
      </w:pPr>
      <w:r w:rsidRPr="00385998">
        <w:rPr>
          <w:b/>
          <w:iCs/>
        </w:rPr>
        <w:t>Требования к функциональным, техническим и</w:t>
      </w:r>
      <w:r>
        <w:rPr>
          <w:b/>
          <w:iCs/>
        </w:rPr>
        <w:t xml:space="preserve"> качественным </w:t>
      </w:r>
      <w:r w:rsidRPr="00385998">
        <w:rPr>
          <w:b/>
          <w:iCs/>
        </w:rPr>
        <w:t>характеристикам услуг:</w:t>
      </w:r>
    </w:p>
    <w:p w:rsidR="00FD5FA5" w:rsidRDefault="00FD5FA5" w:rsidP="00FD5FA5">
      <w:pPr>
        <w:autoSpaceDE w:val="0"/>
        <w:autoSpaceDN w:val="0"/>
        <w:adjustRightInd w:val="0"/>
        <w:jc w:val="both"/>
        <w:rPr>
          <w:iCs/>
        </w:rPr>
      </w:pPr>
      <w:r w:rsidRPr="00385998">
        <w:rPr>
          <w:iCs/>
        </w:rPr>
        <w:t xml:space="preserve">1. </w:t>
      </w:r>
      <w:r>
        <w:rPr>
          <w:iCs/>
        </w:rPr>
        <w:t>Подрядчик</w:t>
      </w:r>
      <w:r w:rsidRPr="00385998">
        <w:rPr>
          <w:iCs/>
        </w:rPr>
        <w:t xml:space="preserve"> обеспечивает </w:t>
      </w:r>
      <w:r>
        <w:t>нанесение</w:t>
      </w:r>
      <w:r w:rsidRPr="00FA40A4">
        <w:t xml:space="preserve"> разметки для стоянки (парковки) автотранспортных средств на внутренней территории административного здания Балтийской таможни</w:t>
      </w:r>
      <w:r w:rsidRPr="00385998">
        <w:rPr>
          <w:bCs/>
          <w:iCs/>
        </w:rPr>
        <w:t>,</w:t>
      </w:r>
      <w:r>
        <w:rPr>
          <w:iCs/>
        </w:rPr>
        <w:t xml:space="preserve"> расположенных по адресу: </w:t>
      </w:r>
    </w:p>
    <w:p w:rsidR="00FD5FA5" w:rsidRDefault="00FD5FA5" w:rsidP="00FD5FA5">
      <w:pPr>
        <w:autoSpaceDE w:val="0"/>
        <w:autoSpaceDN w:val="0"/>
        <w:adjustRightInd w:val="0"/>
        <w:jc w:val="both"/>
        <w:rPr>
          <w:iCs/>
        </w:rPr>
      </w:pPr>
      <w:r>
        <w:rPr>
          <w:iCs/>
        </w:rPr>
        <w:t>1.1. г.</w:t>
      </w:r>
      <w:r w:rsidRPr="00385998">
        <w:rPr>
          <w:iCs/>
        </w:rPr>
        <w:t xml:space="preserve">Санкт-Петербург, </w:t>
      </w:r>
      <w:r>
        <w:rPr>
          <w:iCs/>
        </w:rPr>
        <w:t>Канонерский остров, дом 6, корпус 1, литер А</w:t>
      </w:r>
    </w:p>
    <w:p w:rsidR="00FD5FA5" w:rsidRPr="009D5A82" w:rsidRDefault="00FD5FA5" w:rsidP="00FD5FA5">
      <w:pPr>
        <w:autoSpaceDE w:val="0"/>
        <w:autoSpaceDN w:val="0"/>
        <w:adjustRightInd w:val="0"/>
        <w:jc w:val="both"/>
      </w:pPr>
      <w:r>
        <w:t>1.2</w:t>
      </w:r>
      <w:r w:rsidRPr="0068079E">
        <w:t>.</w:t>
      </w:r>
      <w:r w:rsidRPr="0068079E">
        <w:rPr>
          <w:rFonts w:eastAsia="Calibri"/>
          <w:lang w:eastAsia="ar-SA"/>
        </w:rPr>
        <w:t>г.Санкт-Петербург, вн.тер.г. муниципальный округ Морские ворота, ост-в Канонерский, д. 32 литера А</w:t>
      </w:r>
    </w:p>
    <w:p w:rsidR="00FD5FA5" w:rsidRPr="00385998" w:rsidRDefault="00FD5FA5" w:rsidP="00FD5FA5">
      <w:pPr>
        <w:autoSpaceDE w:val="0"/>
        <w:autoSpaceDN w:val="0"/>
        <w:adjustRightInd w:val="0"/>
        <w:jc w:val="both"/>
        <w:rPr>
          <w:iCs/>
        </w:rPr>
      </w:pPr>
      <w:r w:rsidRPr="00385998">
        <w:rPr>
          <w:iCs/>
        </w:rPr>
        <w:t xml:space="preserve">2. </w:t>
      </w:r>
      <w:r>
        <w:rPr>
          <w:iCs/>
        </w:rPr>
        <w:t>Подрядчик</w:t>
      </w:r>
      <w:r w:rsidRPr="00385998">
        <w:rPr>
          <w:iCs/>
        </w:rPr>
        <w:t xml:space="preserve"> обязан:</w:t>
      </w:r>
    </w:p>
    <w:p w:rsidR="00FD5FA5" w:rsidRDefault="00FD5FA5" w:rsidP="00FD5FA5">
      <w:pPr>
        <w:autoSpaceDE w:val="0"/>
        <w:autoSpaceDN w:val="0"/>
        <w:adjustRightInd w:val="0"/>
        <w:jc w:val="both"/>
        <w:rPr>
          <w:iCs/>
        </w:rPr>
      </w:pPr>
      <w:r w:rsidRPr="00385998">
        <w:rPr>
          <w:iCs/>
        </w:rPr>
        <w:t>2.1</w:t>
      </w:r>
      <w:r>
        <w:rPr>
          <w:iCs/>
        </w:rPr>
        <w:t>. Нанести разметкуна внутренних проездахв соответствии с техническим</w:t>
      </w:r>
    </w:p>
    <w:p w:rsidR="00FD5FA5" w:rsidRPr="00385998" w:rsidRDefault="00FD5FA5" w:rsidP="00FD5FA5">
      <w:pPr>
        <w:autoSpaceDE w:val="0"/>
        <w:autoSpaceDN w:val="0"/>
        <w:adjustRightInd w:val="0"/>
        <w:jc w:val="both"/>
        <w:rPr>
          <w:iCs/>
        </w:rPr>
      </w:pPr>
      <w:r w:rsidRPr="00385998">
        <w:rPr>
          <w:iCs/>
        </w:rPr>
        <w:t>заданием</w:t>
      </w:r>
      <w:r>
        <w:rPr>
          <w:iCs/>
        </w:rPr>
        <w:t>, с привлечением</w:t>
      </w:r>
      <w:r w:rsidRPr="00385998">
        <w:rPr>
          <w:iCs/>
        </w:rPr>
        <w:t xml:space="preserve"> квалифицированны</w:t>
      </w:r>
      <w:r>
        <w:rPr>
          <w:iCs/>
        </w:rPr>
        <w:t>х</w:t>
      </w:r>
      <w:r w:rsidRPr="00385998">
        <w:rPr>
          <w:iCs/>
        </w:rPr>
        <w:t xml:space="preserve"> специалист</w:t>
      </w:r>
      <w:r>
        <w:rPr>
          <w:iCs/>
        </w:rPr>
        <w:t>ов</w:t>
      </w:r>
      <w:r w:rsidRPr="00385998">
        <w:rPr>
          <w:iCs/>
        </w:rPr>
        <w:t>, имеющи</w:t>
      </w:r>
      <w:r>
        <w:rPr>
          <w:iCs/>
        </w:rPr>
        <w:t>х право выполнять такие работы</w:t>
      </w:r>
      <w:r w:rsidRPr="00385998">
        <w:rPr>
          <w:iCs/>
        </w:rPr>
        <w:t xml:space="preserve">. </w:t>
      </w:r>
    </w:p>
    <w:p w:rsidR="00FD5FA5" w:rsidRPr="00385998" w:rsidRDefault="00FD5FA5" w:rsidP="00FD5FA5">
      <w:pPr>
        <w:autoSpaceDE w:val="0"/>
        <w:autoSpaceDN w:val="0"/>
        <w:adjustRightInd w:val="0"/>
        <w:jc w:val="both"/>
        <w:rPr>
          <w:iCs/>
        </w:rPr>
      </w:pPr>
      <w:r w:rsidRPr="00385998">
        <w:rPr>
          <w:iCs/>
        </w:rPr>
        <w:t>2.2</w:t>
      </w:r>
      <w:r>
        <w:rPr>
          <w:iCs/>
        </w:rPr>
        <w:t>.</w:t>
      </w:r>
      <w:r w:rsidRPr="00385998">
        <w:rPr>
          <w:iCs/>
        </w:rPr>
        <w:t xml:space="preserve"> Обеспечить за свой счет весь свой персонал необходимым инст</w:t>
      </w:r>
      <w:r>
        <w:rPr>
          <w:iCs/>
        </w:rPr>
        <w:t>рументом и материалами, а также</w:t>
      </w:r>
      <w:r w:rsidRPr="00385998">
        <w:rPr>
          <w:iCs/>
        </w:rPr>
        <w:t xml:space="preserve"> погрузку (разгрузку) и дос</w:t>
      </w:r>
      <w:r>
        <w:rPr>
          <w:iCs/>
        </w:rPr>
        <w:t>тавку всех расходных материалов</w:t>
      </w:r>
      <w:r w:rsidRPr="00385998">
        <w:rPr>
          <w:iCs/>
        </w:rPr>
        <w:t xml:space="preserve"> и товаров</w:t>
      </w:r>
      <w:r>
        <w:rPr>
          <w:iCs/>
        </w:rPr>
        <w:t>,</w:t>
      </w:r>
      <w:r w:rsidRPr="00385998">
        <w:rPr>
          <w:iCs/>
        </w:rPr>
        <w:t xml:space="preserve"> используемых для проведения работ.</w:t>
      </w:r>
    </w:p>
    <w:p w:rsidR="00FD5FA5" w:rsidRPr="00385998" w:rsidRDefault="00FD5FA5" w:rsidP="00FD5FA5">
      <w:pPr>
        <w:autoSpaceDE w:val="0"/>
        <w:autoSpaceDN w:val="0"/>
        <w:adjustRightInd w:val="0"/>
        <w:spacing w:line="240" w:lineRule="exact"/>
        <w:jc w:val="both"/>
        <w:rPr>
          <w:iCs/>
        </w:rPr>
      </w:pPr>
      <w:r w:rsidRPr="00385998">
        <w:rPr>
          <w:iCs/>
        </w:rPr>
        <w:t>2.3</w:t>
      </w:r>
      <w:r>
        <w:rPr>
          <w:iCs/>
        </w:rPr>
        <w:t>.</w:t>
      </w:r>
      <w:r w:rsidRPr="00385998">
        <w:rPr>
          <w:iCs/>
        </w:rPr>
        <w:t xml:space="preserve"> Обеспечить свой персонал сертифицированной специальной одеждой, специальной обувью, и другими средствами индивидуальной защиты.</w:t>
      </w:r>
    </w:p>
    <w:p w:rsidR="00FD5FA5" w:rsidRPr="00385998" w:rsidRDefault="00FD5FA5" w:rsidP="00FD5FA5">
      <w:pPr>
        <w:autoSpaceDE w:val="0"/>
        <w:autoSpaceDN w:val="0"/>
        <w:adjustRightInd w:val="0"/>
        <w:spacing w:line="240" w:lineRule="exact"/>
        <w:jc w:val="both"/>
        <w:rPr>
          <w:iCs/>
        </w:rPr>
      </w:pPr>
      <w:r w:rsidRPr="00385998">
        <w:rPr>
          <w:iCs/>
        </w:rPr>
        <w:t>2.4</w:t>
      </w:r>
      <w:r>
        <w:rPr>
          <w:iCs/>
        </w:rPr>
        <w:t>.</w:t>
      </w:r>
      <w:r w:rsidRPr="00385998">
        <w:rPr>
          <w:iCs/>
        </w:rPr>
        <w:t xml:space="preserve"> До начала проведения работ предоставить Заказчику список персонала, привлекаемого к выполнению контракта (фамилия, имя, отчество, паспортные данные) в печатноми электронном виде для оформления пропусков на об</w:t>
      </w:r>
      <w:r>
        <w:rPr>
          <w:iCs/>
        </w:rPr>
        <w:t>ъект</w:t>
      </w:r>
      <w:r w:rsidRPr="00385998">
        <w:rPr>
          <w:iCs/>
        </w:rPr>
        <w:t xml:space="preserve"> Заказчика.</w:t>
      </w:r>
    </w:p>
    <w:p w:rsidR="00FD5FA5" w:rsidRPr="00385998" w:rsidRDefault="00FD5FA5" w:rsidP="00FD5FA5">
      <w:pPr>
        <w:autoSpaceDE w:val="0"/>
        <w:autoSpaceDN w:val="0"/>
        <w:adjustRightInd w:val="0"/>
        <w:spacing w:line="240" w:lineRule="exact"/>
        <w:jc w:val="both"/>
        <w:rPr>
          <w:iCs/>
        </w:rPr>
      </w:pPr>
      <w:r w:rsidRPr="00385998">
        <w:rPr>
          <w:iCs/>
        </w:rPr>
        <w:t>2.5</w:t>
      </w:r>
      <w:r>
        <w:rPr>
          <w:iCs/>
        </w:rPr>
        <w:t>.</w:t>
      </w:r>
      <w:r w:rsidRPr="00385998">
        <w:rPr>
          <w:iCs/>
        </w:rPr>
        <w:t xml:space="preserve"> В случае причинения вреда имуществу Заказчика, его сотрудникам </w:t>
      </w:r>
      <w:r w:rsidRPr="00385998">
        <w:rPr>
          <w:iCs/>
        </w:rPr>
        <w:br/>
        <w:t xml:space="preserve">или третьим лицам </w:t>
      </w:r>
      <w:r>
        <w:rPr>
          <w:iCs/>
        </w:rPr>
        <w:t>Подрядчик</w:t>
      </w:r>
      <w:r w:rsidRPr="00385998">
        <w:rPr>
          <w:iCs/>
        </w:rPr>
        <w:t xml:space="preserve"> обязан возместить убытки в полном объеме.</w:t>
      </w:r>
    </w:p>
    <w:p w:rsidR="00FD5FA5" w:rsidRPr="00385998" w:rsidRDefault="00FD5FA5" w:rsidP="00FD5FA5">
      <w:pPr>
        <w:autoSpaceDE w:val="0"/>
        <w:autoSpaceDN w:val="0"/>
        <w:adjustRightInd w:val="0"/>
        <w:spacing w:line="240" w:lineRule="exact"/>
        <w:jc w:val="both"/>
        <w:rPr>
          <w:iCs/>
        </w:rPr>
      </w:pPr>
      <w:r w:rsidRPr="00385998">
        <w:rPr>
          <w:iCs/>
        </w:rPr>
        <w:t>2.6</w:t>
      </w:r>
      <w:r>
        <w:rPr>
          <w:iCs/>
        </w:rPr>
        <w:t>.</w:t>
      </w:r>
      <w:r w:rsidRPr="00385998">
        <w:rPr>
          <w:iCs/>
        </w:rPr>
        <w:t xml:space="preserve"> Письменно известить Заказчика о назначении ответственного представителя, уполномоченного контролировать и обеспечивать проведение работ, соответствующих условиям технического задания.</w:t>
      </w:r>
      <w:r w:rsidRPr="00385998">
        <w:rPr>
          <w:iCs/>
        </w:rPr>
        <w:tab/>
      </w:r>
    </w:p>
    <w:p w:rsidR="00FD5FA5" w:rsidRPr="00385998" w:rsidRDefault="00FD5FA5" w:rsidP="00FD5FA5">
      <w:pPr>
        <w:autoSpaceDE w:val="0"/>
        <w:autoSpaceDN w:val="0"/>
        <w:adjustRightInd w:val="0"/>
        <w:spacing w:line="240" w:lineRule="exact"/>
        <w:jc w:val="both"/>
        <w:rPr>
          <w:bCs/>
          <w:iCs/>
        </w:rPr>
      </w:pPr>
      <w:r w:rsidRPr="00385998">
        <w:rPr>
          <w:iCs/>
        </w:rPr>
        <w:t>2.7</w:t>
      </w:r>
      <w:r>
        <w:rPr>
          <w:iCs/>
        </w:rPr>
        <w:t>.</w:t>
      </w:r>
      <w:r w:rsidRPr="00385998">
        <w:rPr>
          <w:iCs/>
        </w:rPr>
        <w:t xml:space="preserve"> Нести полную ответственность за соблюдением своим персоналом норм охраны труда и пожарной безопасности, поддержание и соблюдение противопожарного режима на объектах Заказчика при проведении работ. </w:t>
      </w:r>
      <w:r>
        <w:rPr>
          <w:bCs/>
          <w:iCs/>
        </w:rPr>
        <w:t>Проведение работ,</w:t>
      </w:r>
      <w:r w:rsidRPr="00385998">
        <w:rPr>
          <w:bCs/>
          <w:iCs/>
        </w:rPr>
        <w:t xml:space="preserve"> связанны</w:t>
      </w:r>
      <w:r>
        <w:rPr>
          <w:bCs/>
          <w:iCs/>
        </w:rPr>
        <w:t>х</w:t>
      </w:r>
      <w:r w:rsidRPr="00385998">
        <w:rPr>
          <w:bCs/>
          <w:iCs/>
        </w:rPr>
        <w:t xml:space="preserve"> с повышенной опасностью, оформлять </w:t>
      </w:r>
      <w:r>
        <w:rPr>
          <w:bCs/>
          <w:iCs/>
        </w:rPr>
        <w:t>н</w:t>
      </w:r>
      <w:r w:rsidRPr="00385998">
        <w:rPr>
          <w:bCs/>
          <w:iCs/>
        </w:rPr>
        <w:t>арядами-допусками с предоставлением соответствующих удостоверений.</w:t>
      </w:r>
    </w:p>
    <w:p w:rsidR="00FD5FA5" w:rsidRDefault="00FD5FA5" w:rsidP="00FD5FA5">
      <w:pPr>
        <w:autoSpaceDE w:val="0"/>
        <w:autoSpaceDN w:val="0"/>
        <w:adjustRightInd w:val="0"/>
        <w:spacing w:line="240" w:lineRule="exact"/>
        <w:jc w:val="both"/>
        <w:rPr>
          <w:bCs/>
          <w:iCs/>
        </w:rPr>
      </w:pPr>
      <w:r w:rsidRPr="00385998">
        <w:rPr>
          <w:bCs/>
          <w:iCs/>
        </w:rPr>
        <w:t>2.8</w:t>
      </w:r>
      <w:r>
        <w:rPr>
          <w:bCs/>
          <w:iCs/>
        </w:rPr>
        <w:t>.</w:t>
      </w:r>
      <w:r w:rsidRPr="00385998">
        <w:rPr>
          <w:bCs/>
          <w:iCs/>
        </w:rPr>
        <w:t xml:space="preserve"> Обеспечить</w:t>
      </w:r>
      <w:r>
        <w:rPr>
          <w:bCs/>
          <w:iCs/>
        </w:rPr>
        <w:t xml:space="preserve"> качество выполняемых работ и соответствие</w:t>
      </w:r>
      <w:r w:rsidRPr="00385998">
        <w:rPr>
          <w:bCs/>
          <w:iCs/>
        </w:rPr>
        <w:t xml:space="preserve"> технологических операций при производстве этих работ</w:t>
      </w:r>
      <w:r>
        <w:rPr>
          <w:bCs/>
          <w:iCs/>
        </w:rPr>
        <w:t>.</w:t>
      </w:r>
    </w:p>
    <w:p w:rsidR="00FD5FA5" w:rsidRPr="00385998" w:rsidRDefault="00FD5FA5" w:rsidP="00FD5FA5">
      <w:pPr>
        <w:autoSpaceDE w:val="0"/>
        <w:autoSpaceDN w:val="0"/>
        <w:adjustRightInd w:val="0"/>
        <w:spacing w:line="240" w:lineRule="exact"/>
        <w:jc w:val="both"/>
        <w:rPr>
          <w:bCs/>
          <w:iCs/>
        </w:rPr>
      </w:pPr>
      <w:r w:rsidRPr="00385998">
        <w:rPr>
          <w:bCs/>
          <w:iCs/>
        </w:rPr>
        <w:t>2.9</w:t>
      </w:r>
      <w:r>
        <w:rPr>
          <w:bCs/>
          <w:iCs/>
        </w:rPr>
        <w:t>.</w:t>
      </w:r>
      <w:r w:rsidRPr="00385998">
        <w:rPr>
          <w:bCs/>
          <w:iCs/>
        </w:rPr>
        <w:t xml:space="preserve"> При производстве работ принять все меры, обеспечивающие сохранность твердых покрытий, газонных покрытий, зданий и сооружений, архитектурных форм.</w:t>
      </w:r>
    </w:p>
    <w:p w:rsidR="00FD5FA5" w:rsidRPr="00385998" w:rsidRDefault="00FD5FA5" w:rsidP="00FD5FA5">
      <w:pPr>
        <w:autoSpaceDE w:val="0"/>
        <w:autoSpaceDN w:val="0"/>
        <w:adjustRightInd w:val="0"/>
        <w:spacing w:line="240" w:lineRule="exact"/>
        <w:jc w:val="both"/>
        <w:rPr>
          <w:bCs/>
          <w:iCs/>
        </w:rPr>
      </w:pPr>
      <w:r w:rsidRPr="00385998">
        <w:rPr>
          <w:bCs/>
          <w:iCs/>
        </w:rPr>
        <w:lastRenderedPageBreak/>
        <w:t>2.1</w:t>
      </w:r>
      <w:r>
        <w:rPr>
          <w:bCs/>
          <w:iCs/>
        </w:rPr>
        <w:t>0.</w:t>
      </w:r>
      <w:r w:rsidRPr="00385998">
        <w:rPr>
          <w:bCs/>
          <w:iCs/>
        </w:rPr>
        <w:t xml:space="preserve"> Немедленно (в течение 1 дня) письменно информировать Заказчика о случаях обнаружения обстоятельств, которые могут оказать негативное влияние на выполнение обязательств по </w:t>
      </w:r>
      <w:r>
        <w:rPr>
          <w:bCs/>
          <w:iCs/>
        </w:rPr>
        <w:t>контракту, а также</w:t>
      </w:r>
      <w:r w:rsidRPr="00385998">
        <w:rPr>
          <w:bCs/>
          <w:iCs/>
        </w:rPr>
        <w:t xml:space="preserve"> о любых существенных изменениях в </w:t>
      </w:r>
      <w:r>
        <w:rPr>
          <w:bCs/>
          <w:iCs/>
        </w:rPr>
        <w:t>графике работ</w:t>
      </w:r>
      <w:r w:rsidRPr="00385998">
        <w:rPr>
          <w:bCs/>
          <w:iCs/>
        </w:rPr>
        <w:t>.</w:t>
      </w:r>
    </w:p>
    <w:p w:rsidR="00FD5FA5" w:rsidRPr="00385998" w:rsidRDefault="00FD5FA5" w:rsidP="00FD5FA5">
      <w:pPr>
        <w:autoSpaceDE w:val="0"/>
        <w:autoSpaceDN w:val="0"/>
        <w:adjustRightInd w:val="0"/>
        <w:spacing w:line="240" w:lineRule="exact"/>
        <w:jc w:val="both"/>
        <w:rPr>
          <w:bCs/>
          <w:iCs/>
        </w:rPr>
      </w:pPr>
      <w:r w:rsidRPr="00385998">
        <w:rPr>
          <w:bCs/>
          <w:iCs/>
        </w:rPr>
        <w:t>2.1</w:t>
      </w:r>
      <w:r>
        <w:rPr>
          <w:bCs/>
          <w:iCs/>
        </w:rPr>
        <w:t>1.</w:t>
      </w:r>
      <w:r w:rsidRPr="00385998">
        <w:rPr>
          <w:bCs/>
          <w:iCs/>
        </w:rPr>
        <w:t xml:space="preserve"> Представить документы, подтверждающие качество материалов и изделий, использованных при выполнении работ.</w:t>
      </w:r>
    </w:p>
    <w:p w:rsidR="00FD5FA5" w:rsidRPr="00385998" w:rsidRDefault="00FD5FA5" w:rsidP="00FD5FA5">
      <w:pPr>
        <w:autoSpaceDE w:val="0"/>
        <w:autoSpaceDN w:val="0"/>
        <w:adjustRightInd w:val="0"/>
        <w:spacing w:line="240" w:lineRule="exact"/>
        <w:jc w:val="both"/>
        <w:rPr>
          <w:bCs/>
          <w:iCs/>
        </w:rPr>
      </w:pPr>
      <w:r w:rsidRPr="00385998">
        <w:rPr>
          <w:bCs/>
          <w:iCs/>
        </w:rPr>
        <w:t>2.1</w:t>
      </w:r>
      <w:r>
        <w:rPr>
          <w:bCs/>
          <w:iCs/>
        </w:rPr>
        <w:t>2.</w:t>
      </w:r>
      <w:r w:rsidRPr="00385998">
        <w:rPr>
          <w:bCs/>
          <w:iCs/>
        </w:rPr>
        <w:t xml:space="preserve"> По окончании работ обеспечить уборку мест проведения работ, а также сбор, погрузку</w:t>
      </w:r>
      <w:r>
        <w:rPr>
          <w:bCs/>
          <w:iCs/>
        </w:rPr>
        <w:t xml:space="preserve"> и вывоз отходов и</w:t>
      </w:r>
      <w:r w:rsidRPr="00385998">
        <w:rPr>
          <w:bCs/>
          <w:iCs/>
        </w:rPr>
        <w:t xml:space="preserve"> мусора, образовавшегося в результате проведения работ, своими силами и в полном объеме.</w:t>
      </w:r>
    </w:p>
    <w:p w:rsidR="00FD5FA5" w:rsidRDefault="00FD5FA5" w:rsidP="00FD5FA5">
      <w:pPr>
        <w:autoSpaceDE w:val="0"/>
        <w:autoSpaceDN w:val="0"/>
        <w:adjustRightInd w:val="0"/>
        <w:spacing w:line="240" w:lineRule="exact"/>
        <w:jc w:val="both"/>
        <w:rPr>
          <w:bCs/>
          <w:iCs/>
        </w:rPr>
      </w:pPr>
      <w:r w:rsidRPr="00385998">
        <w:rPr>
          <w:bCs/>
          <w:iCs/>
        </w:rPr>
        <w:t xml:space="preserve">3. </w:t>
      </w:r>
      <w:r>
        <w:rPr>
          <w:bCs/>
          <w:iCs/>
        </w:rPr>
        <w:t>Подрядчик гарантирует Заказчику качество выполнения работ в соответствии с требованиями, предусмотренными нормативной документацией и Контрактом.</w:t>
      </w:r>
    </w:p>
    <w:p w:rsidR="00FD5FA5" w:rsidRDefault="00FD5FA5" w:rsidP="00FD5FA5">
      <w:pPr>
        <w:autoSpaceDE w:val="0"/>
        <w:autoSpaceDN w:val="0"/>
        <w:adjustRightInd w:val="0"/>
        <w:spacing w:line="240" w:lineRule="exact"/>
        <w:jc w:val="both"/>
        <w:rPr>
          <w:bCs/>
          <w:iCs/>
        </w:rPr>
      </w:pPr>
      <w:r>
        <w:rPr>
          <w:bCs/>
          <w:iCs/>
        </w:rPr>
        <w:t xml:space="preserve">3.1. Гарантийный срок на выполненные работы составляет 6 месяцев. </w:t>
      </w:r>
      <w:r w:rsidRPr="00385998">
        <w:rPr>
          <w:bCs/>
          <w:iCs/>
        </w:rPr>
        <w:t xml:space="preserve">Гарантийные обязательства со стороны </w:t>
      </w:r>
      <w:r>
        <w:rPr>
          <w:bCs/>
          <w:iCs/>
        </w:rPr>
        <w:t>Подрядчика</w:t>
      </w:r>
      <w:r w:rsidRPr="00385998">
        <w:rPr>
          <w:bCs/>
          <w:iCs/>
        </w:rPr>
        <w:t xml:space="preserve"> наступаютсо дня подписания Сторонами документа о приемке. </w:t>
      </w:r>
    </w:p>
    <w:p w:rsidR="00E96BC3" w:rsidRPr="008505B5" w:rsidRDefault="00E96BC3" w:rsidP="00FD5FA5">
      <w:pPr>
        <w:autoSpaceDE w:val="0"/>
        <w:autoSpaceDN w:val="0"/>
        <w:adjustRightInd w:val="0"/>
        <w:spacing w:line="240" w:lineRule="exact"/>
        <w:jc w:val="both"/>
        <w:rPr>
          <w:bCs/>
          <w:iCs/>
        </w:rPr>
      </w:pPr>
    </w:p>
    <w:p w:rsidR="00FD5FA5" w:rsidRPr="00015428" w:rsidRDefault="00FD5FA5" w:rsidP="00FD5FA5">
      <w:pPr>
        <w:ind w:left="720"/>
        <w:jc w:val="center"/>
        <w:rPr>
          <w:b/>
          <w:lang w:eastAsia="ar-SA"/>
        </w:rPr>
      </w:pPr>
      <w:r>
        <w:rPr>
          <w:b/>
          <w:lang w:eastAsia="ar-SA"/>
        </w:rPr>
        <w:t>Спецификация</w:t>
      </w:r>
    </w:p>
    <w:p w:rsidR="00FD5FA5" w:rsidRPr="00002758" w:rsidRDefault="00FD5FA5" w:rsidP="00FD5FA5">
      <w:pPr>
        <w:ind w:left="720"/>
        <w:jc w:val="right"/>
        <w:rPr>
          <w:lang w:eastAsia="ar-SA"/>
        </w:rPr>
      </w:pPr>
      <w:r w:rsidRPr="00002758">
        <w:rPr>
          <w:lang w:eastAsia="ar-SA"/>
        </w:rPr>
        <w:t>Таблица № 2</w:t>
      </w:r>
    </w:p>
    <w:p w:rsidR="00FD5FA5" w:rsidRDefault="00FD5FA5" w:rsidP="00FD5FA5">
      <w:pPr>
        <w:ind w:left="720"/>
        <w:jc w:val="center"/>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6"/>
        <w:gridCol w:w="4055"/>
        <w:gridCol w:w="32"/>
        <w:gridCol w:w="1028"/>
        <w:gridCol w:w="158"/>
        <w:gridCol w:w="791"/>
        <w:gridCol w:w="310"/>
        <w:gridCol w:w="1040"/>
        <w:gridCol w:w="294"/>
        <w:gridCol w:w="1109"/>
      </w:tblGrid>
      <w:tr w:rsidR="00FD5FA5" w:rsidRPr="00AE3E05" w:rsidTr="00901F77">
        <w:trPr>
          <w:trHeight w:val="330"/>
        </w:trPr>
        <w:tc>
          <w:tcPr>
            <w:tcW w:w="643" w:type="pct"/>
            <w:shd w:val="clear" w:color="auto" w:fill="auto"/>
            <w:noWrap/>
            <w:vAlign w:val="center"/>
            <w:hideMark/>
          </w:tcPr>
          <w:p w:rsidR="00FD5FA5" w:rsidRPr="00887C62" w:rsidRDefault="00FD5FA5" w:rsidP="00901F77">
            <w:pPr>
              <w:jc w:val="center"/>
              <w:rPr>
                <w:b/>
                <w:bCs/>
                <w:color w:val="000000"/>
                <w:sz w:val="22"/>
                <w:szCs w:val="22"/>
              </w:rPr>
            </w:pPr>
            <w:r w:rsidRPr="00887C62">
              <w:rPr>
                <w:b/>
                <w:bCs/>
                <w:color w:val="000000"/>
                <w:sz w:val="22"/>
                <w:szCs w:val="22"/>
              </w:rPr>
              <w:t>№</w:t>
            </w:r>
          </w:p>
        </w:tc>
        <w:tc>
          <w:tcPr>
            <w:tcW w:w="2008" w:type="pct"/>
            <w:gridSpan w:val="2"/>
            <w:shd w:val="clear" w:color="auto" w:fill="auto"/>
            <w:noWrap/>
            <w:vAlign w:val="center"/>
            <w:hideMark/>
          </w:tcPr>
          <w:p w:rsidR="00FD5FA5" w:rsidRPr="00887C62" w:rsidRDefault="00FD5FA5" w:rsidP="00901F77">
            <w:pPr>
              <w:jc w:val="center"/>
              <w:rPr>
                <w:b/>
                <w:bCs/>
                <w:color w:val="000000"/>
                <w:sz w:val="22"/>
                <w:szCs w:val="22"/>
              </w:rPr>
            </w:pPr>
            <w:r w:rsidRPr="00887C62">
              <w:rPr>
                <w:b/>
                <w:bCs/>
                <w:color w:val="000000"/>
                <w:sz w:val="22"/>
                <w:szCs w:val="22"/>
              </w:rPr>
              <w:t>Наименование</w:t>
            </w:r>
          </w:p>
        </w:tc>
        <w:tc>
          <w:tcPr>
            <w:tcW w:w="601" w:type="pct"/>
            <w:gridSpan w:val="3"/>
            <w:shd w:val="clear" w:color="auto" w:fill="auto"/>
            <w:noWrap/>
            <w:vAlign w:val="center"/>
            <w:hideMark/>
          </w:tcPr>
          <w:p w:rsidR="00FD5FA5" w:rsidRPr="00887C62" w:rsidRDefault="00FD5FA5" w:rsidP="00901F77">
            <w:pPr>
              <w:jc w:val="center"/>
              <w:rPr>
                <w:b/>
                <w:bCs/>
                <w:color w:val="000000"/>
                <w:sz w:val="22"/>
                <w:szCs w:val="22"/>
              </w:rPr>
            </w:pPr>
            <w:r w:rsidRPr="00887C62">
              <w:rPr>
                <w:b/>
                <w:bCs/>
                <w:color w:val="000000"/>
                <w:sz w:val="22"/>
                <w:szCs w:val="22"/>
              </w:rPr>
              <w:t>Ед. изм.</w:t>
            </w:r>
          </w:p>
        </w:tc>
        <w:tc>
          <w:tcPr>
            <w:tcW w:w="543" w:type="pct"/>
            <w:gridSpan w:val="2"/>
            <w:shd w:val="clear" w:color="auto" w:fill="auto"/>
            <w:noWrap/>
            <w:vAlign w:val="center"/>
            <w:hideMark/>
          </w:tcPr>
          <w:p w:rsidR="00FD5FA5" w:rsidRPr="00887C62" w:rsidRDefault="00FD5FA5" w:rsidP="00901F77">
            <w:pPr>
              <w:jc w:val="center"/>
              <w:rPr>
                <w:b/>
                <w:bCs/>
                <w:color w:val="000000"/>
                <w:sz w:val="22"/>
                <w:szCs w:val="22"/>
              </w:rPr>
            </w:pPr>
            <w:r w:rsidRPr="00887C62">
              <w:rPr>
                <w:b/>
                <w:bCs/>
                <w:color w:val="000000"/>
                <w:sz w:val="22"/>
                <w:szCs w:val="22"/>
              </w:rPr>
              <w:t>Кол-во</w:t>
            </w:r>
          </w:p>
        </w:tc>
        <w:tc>
          <w:tcPr>
            <w:tcW w:w="658" w:type="pct"/>
            <w:gridSpan w:val="2"/>
            <w:shd w:val="clear" w:color="auto" w:fill="auto"/>
            <w:vAlign w:val="center"/>
          </w:tcPr>
          <w:p w:rsidR="00FD5FA5" w:rsidRPr="00887C62" w:rsidRDefault="00FD5FA5" w:rsidP="00901F77">
            <w:pPr>
              <w:jc w:val="center"/>
              <w:rPr>
                <w:b/>
                <w:bCs/>
                <w:color w:val="000000"/>
                <w:sz w:val="22"/>
                <w:szCs w:val="22"/>
              </w:rPr>
            </w:pPr>
            <w:r w:rsidRPr="00887C62">
              <w:rPr>
                <w:b/>
                <w:bCs/>
                <w:color w:val="000000"/>
                <w:sz w:val="22"/>
                <w:szCs w:val="22"/>
              </w:rPr>
              <w:t>Цена за единицу</w:t>
            </w:r>
            <w:r w:rsidRPr="00887C62">
              <w:rPr>
                <w:b/>
                <w:bCs/>
                <w:color w:val="000000"/>
                <w:sz w:val="22"/>
                <w:szCs w:val="22"/>
              </w:rPr>
              <w:br/>
              <w:t>(с учётом НДС), руб.</w:t>
            </w:r>
          </w:p>
        </w:tc>
        <w:tc>
          <w:tcPr>
            <w:tcW w:w="546" w:type="pct"/>
            <w:shd w:val="clear" w:color="auto" w:fill="auto"/>
            <w:vAlign w:val="center"/>
          </w:tcPr>
          <w:p w:rsidR="00FD5FA5" w:rsidRPr="00887C62" w:rsidRDefault="00FD5FA5" w:rsidP="00901F77">
            <w:pPr>
              <w:jc w:val="center"/>
              <w:rPr>
                <w:b/>
                <w:bCs/>
                <w:color w:val="000000"/>
                <w:sz w:val="22"/>
                <w:szCs w:val="22"/>
              </w:rPr>
            </w:pPr>
            <w:r w:rsidRPr="00887C62">
              <w:rPr>
                <w:b/>
                <w:bCs/>
                <w:color w:val="000000"/>
                <w:sz w:val="22"/>
                <w:szCs w:val="22"/>
              </w:rPr>
              <w:t xml:space="preserve">Сумма </w:t>
            </w:r>
            <w:r w:rsidRPr="00887C62">
              <w:rPr>
                <w:b/>
                <w:bCs/>
                <w:color w:val="000000"/>
                <w:sz w:val="22"/>
                <w:szCs w:val="22"/>
              </w:rPr>
              <w:br/>
              <w:t xml:space="preserve">(с учётом НДС), </w:t>
            </w:r>
            <w:r w:rsidRPr="00887C62">
              <w:rPr>
                <w:b/>
                <w:bCs/>
                <w:color w:val="000000"/>
                <w:sz w:val="22"/>
                <w:szCs w:val="22"/>
              </w:rPr>
              <w:br/>
              <w:t>руб.</w:t>
            </w:r>
          </w:p>
        </w:tc>
      </w:tr>
      <w:tr w:rsidR="00FD5FA5" w:rsidRPr="00AE3E05" w:rsidTr="00901F77">
        <w:tc>
          <w:tcPr>
            <w:tcW w:w="5000" w:type="pct"/>
            <w:gridSpan w:val="11"/>
            <w:shd w:val="clear" w:color="auto" w:fill="auto"/>
            <w:vAlign w:val="center"/>
          </w:tcPr>
          <w:p w:rsidR="00FD5FA5" w:rsidRPr="008505B5" w:rsidRDefault="00FD5FA5" w:rsidP="00901F77">
            <w:pPr>
              <w:autoSpaceDE w:val="0"/>
              <w:autoSpaceDN w:val="0"/>
              <w:adjustRightInd w:val="0"/>
              <w:jc w:val="center"/>
              <w:rPr>
                <w:b/>
                <w:sz w:val="22"/>
                <w:szCs w:val="22"/>
                <w:u w:val="single"/>
              </w:rPr>
            </w:pPr>
            <w:r w:rsidRPr="008505B5">
              <w:rPr>
                <w:rFonts w:eastAsia="Calibri"/>
                <w:b/>
                <w:sz w:val="22"/>
                <w:szCs w:val="22"/>
                <w:lang w:eastAsia="ar-SA"/>
              </w:rPr>
              <w:t>г.Санкт-Петербург, вн.тер.г. муниципальный округ Морские ворота, ост-в Канонерский,</w:t>
            </w:r>
            <w:r w:rsidRPr="008505B5">
              <w:rPr>
                <w:b/>
                <w:iCs/>
                <w:sz w:val="22"/>
                <w:szCs w:val="22"/>
              </w:rPr>
              <w:t>, дом 6, корпус 1, литер А</w:t>
            </w:r>
          </w:p>
        </w:tc>
      </w:tr>
      <w:tr w:rsidR="00FD5FA5" w:rsidRPr="00AE3E05" w:rsidTr="00901F77">
        <w:trPr>
          <w:trHeight w:val="510"/>
        </w:trPr>
        <w:tc>
          <w:tcPr>
            <w:tcW w:w="643" w:type="pct"/>
            <w:shd w:val="clear" w:color="auto" w:fill="auto"/>
            <w:hideMark/>
          </w:tcPr>
          <w:p w:rsidR="00FD5FA5" w:rsidRPr="0087388B" w:rsidRDefault="00FD5FA5" w:rsidP="00901F77">
            <w:pPr>
              <w:jc w:val="center"/>
              <w:rPr>
                <w:color w:val="2C2D2E"/>
                <w:sz w:val="22"/>
                <w:szCs w:val="22"/>
              </w:rPr>
            </w:pPr>
            <w:r w:rsidRPr="00C35929">
              <w:rPr>
                <w:color w:val="2C2D2E"/>
                <w:sz w:val="22"/>
                <w:szCs w:val="22"/>
              </w:rPr>
              <w:t>1</w:t>
            </w:r>
            <w:r w:rsidRPr="0087388B">
              <w:rPr>
                <w:color w:val="2C2D2E"/>
                <w:sz w:val="22"/>
                <w:szCs w:val="22"/>
              </w:rPr>
              <w:t>.</w:t>
            </w:r>
          </w:p>
        </w:tc>
        <w:tc>
          <w:tcPr>
            <w:tcW w:w="2008" w:type="pct"/>
            <w:gridSpan w:val="2"/>
            <w:shd w:val="clear" w:color="auto" w:fill="auto"/>
          </w:tcPr>
          <w:p w:rsidR="00FD5FA5" w:rsidRDefault="00FD5FA5" w:rsidP="00901F77">
            <w:pPr>
              <w:rPr>
                <w:color w:val="000000"/>
                <w:sz w:val="22"/>
                <w:szCs w:val="22"/>
              </w:rPr>
            </w:pPr>
            <w:r w:rsidRPr="00C35929">
              <w:rPr>
                <w:color w:val="000000"/>
                <w:sz w:val="22"/>
                <w:szCs w:val="22"/>
              </w:rPr>
              <w:t xml:space="preserve">Нанесение разметки </w:t>
            </w:r>
            <w:r w:rsidRPr="00245CE7">
              <w:rPr>
                <w:color w:val="000000"/>
                <w:sz w:val="22"/>
                <w:szCs w:val="22"/>
              </w:rPr>
              <w:t xml:space="preserve">на дорожное покрытие </w:t>
            </w:r>
            <w:r w:rsidRPr="00C35929">
              <w:rPr>
                <w:color w:val="000000"/>
                <w:sz w:val="22"/>
                <w:szCs w:val="22"/>
              </w:rPr>
              <w:t>парковочны</w:t>
            </w:r>
            <w:r>
              <w:rPr>
                <w:color w:val="000000"/>
                <w:sz w:val="22"/>
                <w:szCs w:val="22"/>
              </w:rPr>
              <w:t>х мест (5,3 м.</w:t>
            </w:r>
            <w:r w:rsidRPr="00C35929">
              <w:rPr>
                <w:color w:val="000000"/>
                <w:sz w:val="22"/>
                <w:szCs w:val="22"/>
              </w:rPr>
              <w:t xml:space="preserve">), ширина линии </w:t>
            </w:r>
            <w:r w:rsidRPr="00C71602">
              <w:rPr>
                <w:color w:val="000000"/>
                <w:sz w:val="22"/>
                <w:szCs w:val="22"/>
              </w:rPr>
              <w:t>0,</w:t>
            </w:r>
            <w:r w:rsidRPr="00C35929">
              <w:rPr>
                <w:color w:val="000000"/>
                <w:sz w:val="22"/>
                <w:szCs w:val="22"/>
              </w:rPr>
              <w:t>1 м</w:t>
            </w:r>
            <w:r w:rsidRPr="00C71602">
              <w:rPr>
                <w:color w:val="000000"/>
                <w:sz w:val="22"/>
                <w:szCs w:val="22"/>
              </w:rPr>
              <w:t>.</w:t>
            </w:r>
          </w:p>
          <w:p w:rsidR="00FD5FA5" w:rsidRPr="00C35929" w:rsidRDefault="00FD5FA5" w:rsidP="00901F77">
            <w:pPr>
              <w:rPr>
                <w:color w:val="000000"/>
                <w:sz w:val="22"/>
                <w:szCs w:val="22"/>
              </w:rPr>
            </w:pPr>
            <w:r w:rsidRPr="00C35929">
              <w:rPr>
                <w:color w:val="000000"/>
                <w:sz w:val="22"/>
                <w:szCs w:val="22"/>
              </w:rPr>
              <w:t>(дорожная краска</w:t>
            </w:r>
            <w:r w:rsidR="00E6030E">
              <w:rPr>
                <w:color w:val="000000"/>
                <w:sz w:val="22"/>
                <w:szCs w:val="22"/>
              </w:rPr>
              <w:t xml:space="preserve"> АК-511 или эквивалент</w:t>
            </w:r>
            <w:r w:rsidRPr="00C35929">
              <w:rPr>
                <w:color w:val="000000"/>
                <w:sz w:val="22"/>
                <w:szCs w:val="22"/>
              </w:rPr>
              <w:t>, цвет белый)</w:t>
            </w:r>
            <w:r>
              <w:rPr>
                <w:color w:val="000000"/>
                <w:sz w:val="22"/>
                <w:szCs w:val="22"/>
              </w:rPr>
              <w:t>.</w:t>
            </w:r>
          </w:p>
        </w:tc>
        <w:tc>
          <w:tcPr>
            <w:tcW w:w="601" w:type="pct"/>
            <w:gridSpan w:val="3"/>
            <w:shd w:val="clear" w:color="auto" w:fill="auto"/>
          </w:tcPr>
          <w:p w:rsidR="00FD5FA5" w:rsidRPr="00C35929" w:rsidRDefault="00FD5FA5" w:rsidP="00901F77">
            <w:pPr>
              <w:jc w:val="center"/>
              <w:rPr>
                <w:color w:val="2C2D2E"/>
                <w:sz w:val="22"/>
                <w:szCs w:val="22"/>
              </w:rPr>
            </w:pPr>
            <w:r w:rsidRPr="00C35929">
              <w:rPr>
                <w:color w:val="2C2D2E"/>
                <w:sz w:val="22"/>
                <w:szCs w:val="22"/>
              </w:rPr>
              <w:t>шт.</w:t>
            </w:r>
          </w:p>
        </w:tc>
        <w:tc>
          <w:tcPr>
            <w:tcW w:w="543" w:type="pct"/>
            <w:gridSpan w:val="2"/>
            <w:shd w:val="clear" w:color="auto" w:fill="auto"/>
          </w:tcPr>
          <w:p w:rsidR="00FD5FA5" w:rsidRPr="00C35929" w:rsidRDefault="00FD5FA5" w:rsidP="00901F77">
            <w:pPr>
              <w:jc w:val="center"/>
              <w:rPr>
                <w:color w:val="2C2D2E"/>
                <w:sz w:val="22"/>
                <w:szCs w:val="22"/>
              </w:rPr>
            </w:pPr>
            <w:r>
              <w:rPr>
                <w:color w:val="2C2D2E"/>
                <w:sz w:val="22"/>
                <w:szCs w:val="22"/>
              </w:rPr>
              <w:t>4</w:t>
            </w:r>
          </w:p>
        </w:tc>
        <w:tc>
          <w:tcPr>
            <w:tcW w:w="658" w:type="pct"/>
            <w:gridSpan w:val="2"/>
            <w:shd w:val="clear" w:color="auto" w:fill="auto"/>
          </w:tcPr>
          <w:p w:rsidR="00FD5FA5" w:rsidRPr="00FC476D" w:rsidRDefault="00FD5FA5" w:rsidP="00901F77">
            <w:pPr>
              <w:jc w:val="center"/>
              <w:rPr>
                <w:color w:val="2C2D2E"/>
              </w:rPr>
            </w:pPr>
          </w:p>
        </w:tc>
        <w:tc>
          <w:tcPr>
            <w:tcW w:w="546" w:type="pct"/>
            <w:shd w:val="clear" w:color="auto" w:fill="auto"/>
          </w:tcPr>
          <w:p w:rsidR="00FD5FA5" w:rsidRPr="004B565D" w:rsidRDefault="00FD5FA5" w:rsidP="00901F77">
            <w:pPr>
              <w:jc w:val="center"/>
              <w:rPr>
                <w:color w:val="2C2D2E"/>
              </w:rPr>
            </w:pPr>
          </w:p>
        </w:tc>
      </w:tr>
      <w:tr w:rsidR="00FD5FA5" w:rsidRPr="00AE3E05" w:rsidTr="00901F77">
        <w:trPr>
          <w:trHeight w:val="1020"/>
        </w:trPr>
        <w:tc>
          <w:tcPr>
            <w:tcW w:w="643" w:type="pct"/>
            <w:shd w:val="clear" w:color="auto" w:fill="auto"/>
            <w:hideMark/>
          </w:tcPr>
          <w:p w:rsidR="00FD5FA5" w:rsidRPr="00FA3878" w:rsidRDefault="00FD5FA5" w:rsidP="00901F77">
            <w:pPr>
              <w:jc w:val="center"/>
              <w:rPr>
                <w:color w:val="2C2D2E"/>
                <w:sz w:val="22"/>
                <w:szCs w:val="22"/>
              </w:rPr>
            </w:pPr>
            <w:r w:rsidRPr="00C35929">
              <w:rPr>
                <w:color w:val="2C2D2E"/>
                <w:sz w:val="22"/>
                <w:szCs w:val="22"/>
              </w:rPr>
              <w:t>2</w:t>
            </w:r>
            <w:r w:rsidRPr="00FA3878">
              <w:rPr>
                <w:color w:val="2C2D2E"/>
                <w:sz w:val="22"/>
                <w:szCs w:val="22"/>
              </w:rPr>
              <w:t>.</w:t>
            </w:r>
          </w:p>
        </w:tc>
        <w:tc>
          <w:tcPr>
            <w:tcW w:w="2008" w:type="pct"/>
            <w:gridSpan w:val="2"/>
            <w:shd w:val="clear" w:color="auto" w:fill="auto"/>
          </w:tcPr>
          <w:p w:rsidR="00FD5FA5" w:rsidRDefault="00FD5FA5" w:rsidP="00901F77">
            <w:pPr>
              <w:rPr>
                <w:color w:val="000000"/>
                <w:sz w:val="22"/>
                <w:szCs w:val="22"/>
              </w:rPr>
            </w:pPr>
            <w:r w:rsidRPr="00C35929">
              <w:rPr>
                <w:color w:val="000000"/>
                <w:sz w:val="22"/>
                <w:szCs w:val="22"/>
              </w:rPr>
              <w:t xml:space="preserve">Нанесение разметки </w:t>
            </w:r>
            <w:r w:rsidRPr="00245CE7">
              <w:rPr>
                <w:color w:val="000000"/>
                <w:sz w:val="22"/>
                <w:szCs w:val="22"/>
              </w:rPr>
              <w:t xml:space="preserve">на дорожное покрытие </w:t>
            </w:r>
            <w:r w:rsidRPr="00C35929">
              <w:rPr>
                <w:color w:val="000000"/>
                <w:sz w:val="22"/>
                <w:szCs w:val="22"/>
              </w:rPr>
              <w:t>парковочны</w:t>
            </w:r>
            <w:r>
              <w:rPr>
                <w:color w:val="000000"/>
                <w:sz w:val="22"/>
                <w:szCs w:val="22"/>
              </w:rPr>
              <w:t>х мест (2,5м</w:t>
            </w:r>
            <w:r w:rsidRPr="00C71602">
              <w:rPr>
                <w:color w:val="000000"/>
                <w:sz w:val="22"/>
                <w:szCs w:val="22"/>
              </w:rPr>
              <w:t>.</w:t>
            </w:r>
            <w:r>
              <w:rPr>
                <w:color w:val="000000"/>
                <w:sz w:val="22"/>
                <w:szCs w:val="22"/>
              </w:rPr>
              <w:t xml:space="preserve">), ширина линии </w:t>
            </w:r>
            <w:r w:rsidRPr="00C71602">
              <w:rPr>
                <w:color w:val="000000"/>
                <w:sz w:val="22"/>
                <w:szCs w:val="22"/>
              </w:rPr>
              <w:t>0,</w:t>
            </w:r>
            <w:r w:rsidRPr="00C35929">
              <w:rPr>
                <w:color w:val="000000"/>
                <w:sz w:val="22"/>
                <w:szCs w:val="22"/>
              </w:rPr>
              <w:t>1 м</w:t>
            </w:r>
            <w:r w:rsidRPr="00C71602">
              <w:rPr>
                <w:color w:val="000000"/>
                <w:sz w:val="22"/>
                <w:szCs w:val="22"/>
              </w:rPr>
              <w:t>.</w:t>
            </w:r>
          </w:p>
          <w:p w:rsidR="00FD5FA5" w:rsidRPr="00C35929" w:rsidRDefault="00FD5FA5" w:rsidP="00901F77">
            <w:pPr>
              <w:rPr>
                <w:color w:val="000000"/>
                <w:sz w:val="22"/>
                <w:szCs w:val="22"/>
              </w:rPr>
            </w:pPr>
            <w:r w:rsidRPr="00C35929">
              <w:rPr>
                <w:color w:val="000000"/>
                <w:sz w:val="22"/>
                <w:szCs w:val="22"/>
              </w:rPr>
              <w:t>(дорожная краска</w:t>
            </w:r>
            <w:r w:rsidR="00E6030E">
              <w:rPr>
                <w:color w:val="000000"/>
                <w:sz w:val="22"/>
                <w:szCs w:val="22"/>
              </w:rPr>
              <w:t xml:space="preserve"> АК-511 или эквивалент</w:t>
            </w:r>
            <w:r w:rsidRPr="00C35929">
              <w:rPr>
                <w:color w:val="000000"/>
                <w:sz w:val="22"/>
                <w:szCs w:val="22"/>
              </w:rPr>
              <w:t>, цвет белый)</w:t>
            </w:r>
            <w:r>
              <w:rPr>
                <w:color w:val="000000"/>
                <w:sz w:val="22"/>
                <w:szCs w:val="22"/>
              </w:rPr>
              <w:t>.</w:t>
            </w:r>
          </w:p>
        </w:tc>
        <w:tc>
          <w:tcPr>
            <w:tcW w:w="601" w:type="pct"/>
            <w:gridSpan w:val="3"/>
            <w:shd w:val="clear" w:color="auto" w:fill="auto"/>
          </w:tcPr>
          <w:p w:rsidR="00FD5FA5" w:rsidRPr="00C35929" w:rsidRDefault="00FD5FA5" w:rsidP="00901F77">
            <w:pPr>
              <w:jc w:val="center"/>
              <w:rPr>
                <w:color w:val="2C2D2E"/>
                <w:sz w:val="22"/>
                <w:szCs w:val="22"/>
              </w:rPr>
            </w:pPr>
            <w:r w:rsidRPr="00C35929">
              <w:rPr>
                <w:color w:val="2C2D2E"/>
                <w:sz w:val="22"/>
                <w:szCs w:val="22"/>
              </w:rPr>
              <w:t>шт.</w:t>
            </w:r>
          </w:p>
        </w:tc>
        <w:tc>
          <w:tcPr>
            <w:tcW w:w="543" w:type="pct"/>
            <w:gridSpan w:val="2"/>
            <w:shd w:val="clear" w:color="auto" w:fill="auto"/>
          </w:tcPr>
          <w:p w:rsidR="00FD5FA5" w:rsidRPr="00C35929" w:rsidRDefault="00FD5FA5" w:rsidP="00901F77">
            <w:pPr>
              <w:jc w:val="center"/>
              <w:rPr>
                <w:color w:val="2C2D2E"/>
                <w:sz w:val="22"/>
                <w:szCs w:val="22"/>
              </w:rPr>
            </w:pPr>
            <w:r>
              <w:rPr>
                <w:color w:val="2C2D2E"/>
                <w:sz w:val="22"/>
                <w:szCs w:val="22"/>
              </w:rPr>
              <w:t>6</w:t>
            </w:r>
          </w:p>
        </w:tc>
        <w:tc>
          <w:tcPr>
            <w:tcW w:w="658" w:type="pct"/>
            <w:gridSpan w:val="2"/>
            <w:shd w:val="clear" w:color="auto" w:fill="auto"/>
          </w:tcPr>
          <w:p w:rsidR="00FD5FA5" w:rsidRPr="00FC476D" w:rsidRDefault="00FD5FA5" w:rsidP="00901F77">
            <w:pPr>
              <w:jc w:val="center"/>
              <w:rPr>
                <w:color w:val="2C2D2E"/>
              </w:rPr>
            </w:pPr>
          </w:p>
        </w:tc>
        <w:tc>
          <w:tcPr>
            <w:tcW w:w="546" w:type="pct"/>
            <w:shd w:val="clear" w:color="auto" w:fill="auto"/>
          </w:tcPr>
          <w:p w:rsidR="00FD5FA5" w:rsidRPr="004B565D" w:rsidRDefault="00FD5FA5" w:rsidP="00901F77">
            <w:pPr>
              <w:jc w:val="center"/>
              <w:rPr>
                <w:color w:val="2C2D2E"/>
              </w:rPr>
            </w:pPr>
          </w:p>
        </w:tc>
      </w:tr>
      <w:tr w:rsidR="00FD5FA5" w:rsidRPr="00AE3E05" w:rsidTr="00901F77">
        <w:trPr>
          <w:trHeight w:val="510"/>
        </w:trPr>
        <w:tc>
          <w:tcPr>
            <w:tcW w:w="643" w:type="pct"/>
            <w:shd w:val="clear" w:color="auto" w:fill="auto"/>
            <w:hideMark/>
          </w:tcPr>
          <w:p w:rsidR="00FD5FA5" w:rsidRPr="0087388B" w:rsidRDefault="00FD5FA5" w:rsidP="00901F77">
            <w:pPr>
              <w:jc w:val="center"/>
              <w:rPr>
                <w:color w:val="2C2D2E"/>
                <w:sz w:val="22"/>
                <w:szCs w:val="22"/>
                <w:lang w:val="en-US"/>
              </w:rPr>
            </w:pPr>
            <w:r w:rsidRPr="00C35929">
              <w:rPr>
                <w:color w:val="2C2D2E"/>
                <w:sz w:val="22"/>
                <w:szCs w:val="22"/>
              </w:rPr>
              <w:t>3</w:t>
            </w:r>
            <w:r>
              <w:rPr>
                <w:color w:val="2C2D2E"/>
                <w:sz w:val="22"/>
                <w:szCs w:val="22"/>
                <w:lang w:val="en-US"/>
              </w:rPr>
              <w:t>.</w:t>
            </w:r>
          </w:p>
        </w:tc>
        <w:tc>
          <w:tcPr>
            <w:tcW w:w="2008" w:type="pct"/>
            <w:gridSpan w:val="2"/>
            <w:shd w:val="clear" w:color="auto" w:fill="auto"/>
          </w:tcPr>
          <w:p w:rsidR="00FD5FA5" w:rsidRDefault="00FD5FA5" w:rsidP="00901F77">
            <w:pPr>
              <w:rPr>
                <w:color w:val="000000"/>
                <w:sz w:val="22"/>
                <w:szCs w:val="22"/>
              </w:rPr>
            </w:pPr>
            <w:r w:rsidRPr="00C35929">
              <w:rPr>
                <w:color w:val="000000"/>
                <w:sz w:val="22"/>
                <w:szCs w:val="22"/>
              </w:rPr>
              <w:t xml:space="preserve">Нанесение разметки </w:t>
            </w:r>
            <w:r w:rsidRPr="00245CE7">
              <w:rPr>
                <w:color w:val="000000"/>
                <w:sz w:val="22"/>
                <w:szCs w:val="22"/>
              </w:rPr>
              <w:t xml:space="preserve">на дорожное покрытие </w:t>
            </w:r>
            <w:r w:rsidRPr="00C35929">
              <w:rPr>
                <w:color w:val="000000"/>
                <w:sz w:val="22"/>
                <w:szCs w:val="22"/>
              </w:rPr>
              <w:t>парковочны</w:t>
            </w:r>
            <w:r>
              <w:rPr>
                <w:color w:val="000000"/>
                <w:sz w:val="22"/>
                <w:szCs w:val="22"/>
              </w:rPr>
              <w:t>х мест (12м</w:t>
            </w:r>
            <w:r w:rsidRPr="00C71602">
              <w:rPr>
                <w:color w:val="000000"/>
                <w:sz w:val="22"/>
                <w:szCs w:val="22"/>
              </w:rPr>
              <w:t>.</w:t>
            </w:r>
            <w:r w:rsidRPr="00C35929">
              <w:rPr>
                <w:color w:val="000000"/>
                <w:sz w:val="22"/>
                <w:szCs w:val="22"/>
              </w:rPr>
              <w:t xml:space="preserve">), ширина линии </w:t>
            </w:r>
            <w:r w:rsidRPr="00C71602">
              <w:rPr>
                <w:color w:val="000000"/>
                <w:sz w:val="22"/>
                <w:szCs w:val="22"/>
              </w:rPr>
              <w:t>0,</w:t>
            </w:r>
            <w:r w:rsidRPr="00C35929">
              <w:rPr>
                <w:color w:val="000000"/>
                <w:sz w:val="22"/>
                <w:szCs w:val="22"/>
              </w:rPr>
              <w:t>1 м</w:t>
            </w:r>
            <w:r w:rsidRPr="00C71602">
              <w:rPr>
                <w:color w:val="000000"/>
                <w:sz w:val="22"/>
                <w:szCs w:val="22"/>
              </w:rPr>
              <w:t>.</w:t>
            </w:r>
          </w:p>
          <w:p w:rsidR="00FD5FA5" w:rsidRPr="00C35929" w:rsidRDefault="00FD5FA5" w:rsidP="00901F77">
            <w:pPr>
              <w:rPr>
                <w:color w:val="000000"/>
                <w:sz w:val="22"/>
                <w:szCs w:val="22"/>
              </w:rPr>
            </w:pPr>
            <w:r w:rsidRPr="00C35929">
              <w:rPr>
                <w:color w:val="000000"/>
                <w:sz w:val="22"/>
                <w:szCs w:val="22"/>
              </w:rPr>
              <w:t>(дорожная краска, цвет белый)</w:t>
            </w:r>
            <w:r>
              <w:rPr>
                <w:color w:val="000000"/>
                <w:sz w:val="22"/>
                <w:szCs w:val="22"/>
              </w:rPr>
              <w:t>.</w:t>
            </w:r>
          </w:p>
        </w:tc>
        <w:tc>
          <w:tcPr>
            <w:tcW w:w="601" w:type="pct"/>
            <w:gridSpan w:val="3"/>
            <w:shd w:val="clear" w:color="auto" w:fill="auto"/>
          </w:tcPr>
          <w:p w:rsidR="00FD5FA5" w:rsidRPr="00C35929" w:rsidRDefault="00FD5FA5" w:rsidP="00901F77">
            <w:pPr>
              <w:jc w:val="center"/>
              <w:rPr>
                <w:color w:val="2C2D2E"/>
                <w:sz w:val="22"/>
                <w:szCs w:val="22"/>
              </w:rPr>
            </w:pPr>
            <w:r w:rsidRPr="00C35929">
              <w:rPr>
                <w:color w:val="2C2D2E"/>
                <w:sz w:val="22"/>
                <w:szCs w:val="22"/>
              </w:rPr>
              <w:t>шт.</w:t>
            </w:r>
          </w:p>
        </w:tc>
        <w:tc>
          <w:tcPr>
            <w:tcW w:w="543" w:type="pct"/>
            <w:gridSpan w:val="2"/>
            <w:shd w:val="clear" w:color="auto" w:fill="auto"/>
          </w:tcPr>
          <w:p w:rsidR="00FD5FA5" w:rsidRPr="00C35929" w:rsidRDefault="00FD5FA5" w:rsidP="00901F77">
            <w:pPr>
              <w:jc w:val="center"/>
              <w:rPr>
                <w:color w:val="2C2D2E"/>
                <w:sz w:val="22"/>
                <w:szCs w:val="22"/>
              </w:rPr>
            </w:pPr>
            <w:r>
              <w:rPr>
                <w:color w:val="2C2D2E"/>
                <w:sz w:val="22"/>
                <w:szCs w:val="22"/>
              </w:rPr>
              <w:t>7</w:t>
            </w:r>
          </w:p>
        </w:tc>
        <w:tc>
          <w:tcPr>
            <w:tcW w:w="658" w:type="pct"/>
            <w:gridSpan w:val="2"/>
            <w:shd w:val="clear" w:color="auto" w:fill="auto"/>
          </w:tcPr>
          <w:p w:rsidR="00FD5FA5" w:rsidRPr="00FC476D" w:rsidRDefault="00FD5FA5" w:rsidP="00901F77">
            <w:pPr>
              <w:jc w:val="center"/>
              <w:rPr>
                <w:color w:val="2C2D2E"/>
              </w:rPr>
            </w:pPr>
          </w:p>
        </w:tc>
        <w:tc>
          <w:tcPr>
            <w:tcW w:w="546" w:type="pct"/>
            <w:shd w:val="clear" w:color="auto" w:fill="auto"/>
          </w:tcPr>
          <w:p w:rsidR="00FD5FA5" w:rsidRPr="004B565D" w:rsidRDefault="00FD5FA5" w:rsidP="00901F77">
            <w:pPr>
              <w:jc w:val="center"/>
              <w:rPr>
                <w:color w:val="2C2D2E"/>
              </w:rPr>
            </w:pPr>
          </w:p>
        </w:tc>
      </w:tr>
      <w:tr w:rsidR="00FD5FA5" w:rsidRPr="00AE3E05" w:rsidTr="00901F77">
        <w:trPr>
          <w:trHeight w:val="978"/>
        </w:trPr>
        <w:tc>
          <w:tcPr>
            <w:tcW w:w="643" w:type="pct"/>
            <w:shd w:val="clear" w:color="auto" w:fill="auto"/>
            <w:hideMark/>
          </w:tcPr>
          <w:p w:rsidR="00FD5FA5" w:rsidRPr="0087388B" w:rsidRDefault="00FD5FA5" w:rsidP="00901F77">
            <w:pPr>
              <w:jc w:val="center"/>
              <w:rPr>
                <w:color w:val="2C2D2E"/>
                <w:sz w:val="22"/>
                <w:szCs w:val="22"/>
                <w:lang w:val="en-US"/>
              </w:rPr>
            </w:pPr>
            <w:r>
              <w:rPr>
                <w:color w:val="2C2D2E"/>
                <w:sz w:val="22"/>
                <w:szCs w:val="22"/>
              </w:rPr>
              <w:t>4</w:t>
            </w:r>
            <w:r>
              <w:rPr>
                <w:color w:val="2C2D2E"/>
                <w:sz w:val="22"/>
                <w:szCs w:val="22"/>
                <w:lang w:val="en-US"/>
              </w:rPr>
              <w:t>.</w:t>
            </w:r>
          </w:p>
        </w:tc>
        <w:tc>
          <w:tcPr>
            <w:tcW w:w="2008" w:type="pct"/>
            <w:gridSpan w:val="2"/>
            <w:shd w:val="clear" w:color="auto" w:fill="auto"/>
          </w:tcPr>
          <w:p w:rsidR="00FD5FA5" w:rsidRDefault="00FD5FA5" w:rsidP="00901F77">
            <w:pPr>
              <w:rPr>
                <w:color w:val="000000"/>
                <w:sz w:val="22"/>
                <w:szCs w:val="22"/>
              </w:rPr>
            </w:pPr>
            <w:r w:rsidRPr="00C35929">
              <w:rPr>
                <w:color w:val="000000"/>
                <w:sz w:val="22"/>
                <w:szCs w:val="22"/>
              </w:rPr>
              <w:t xml:space="preserve">Нанесение разметки </w:t>
            </w:r>
            <w:r w:rsidRPr="00245CE7">
              <w:rPr>
                <w:color w:val="000000"/>
                <w:sz w:val="22"/>
                <w:szCs w:val="22"/>
              </w:rPr>
              <w:t xml:space="preserve">на дорожное покрытие </w:t>
            </w:r>
            <w:r w:rsidRPr="00C35929">
              <w:rPr>
                <w:color w:val="000000"/>
                <w:sz w:val="22"/>
                <w:szCs w:val="22"/>
              </w:rPr>
              <w:t>парковочны</w:t>
            </w:r>
            <w:r>
              <w:rPr>
                <w:color w:val="000000"/>
                <w:sz w:val="22"/>
                <w:szCs w:val="22"/>
              </w:rPr>
              <w:t>х мест (3,8м</w:t>
            </w:r>
            <w:r w:rsidRPr="00C71602">
              <w:rPr>
                <w:color w:val="000000"/>
                <w:sz w:val="22"/>
                <w:szCs w:val="22"/>
              </w:rPr>
              <w:t>.</w:t>
            </w:r>
            <w:r>
              <w:rPr>
                <w:color w:val="000000"/>
                <w:sz w:val="22"/>
                <w:szCs w:val="22"/>
              </w:rPr>
              <w:t xml:space="preserve">), ширина линии </w:t>
            </w:r>
            <w:r w:rsidRPr="00C71602">
              <w:rPr>
                <w:color w:val="000000"/>
                <w:sz w:val="22"/>
                <w:szCs w:val="22"/>
              </w:rPr>
              <w:t>0,</w:t>
            </w:r>
            <w:r w:rsidRPr="00C35929">
              <w:rPr>
                <w:color w:val="000000"/>
                <w:sz w:val="22"/>
                <w:szCs w:val="22"/>
              </w:rPr>
              <w:t>1 м</w:t>
            </w:r>
            <w:r w:rsidRPr="00C71602">
              <w:rPr>
                <w:color w:val="000000"/>
                <w:sz w:val="22"/>
                <w:szCs w:val="22"/>
              </w:rPr>
              <w:t>.</w:t>
            </w:r>
          </w:p>
          <w:p w:rsidR="00FD5FA5" w:rsidRPr="00C35929" w:rsidRDefault="00FD5FA5" w:rsidP="00901F77">
            <w:pPr>
              <w:rPr>
                <w:color w:val="000000"/>
                <w:sz w:val="22"/>
                <w:szCs w:val="22"/>
              </w:rPr>
            </w:pPr>
            <w:r w:rsidRPr="00C35929">
              <w:rPr>
                <w:color w:val="000000"/>
                <w:sz w:val="22"/>
                <w:szCs w:val="22"/>
              </w:rPr>
              <w:t>(дорожная краска</w:t>
            </w:r>
            <w:r w:rsidR="00E6030E">
              <w:rPr>
                <w:color w:val="000000"/>
                <w:sz w:val="22"/>
                <w:szCs w:val="22"/>
              </w:rPr>
              <w:t xml:space="preserve"> АК-511 или эквивалент</w:t>
            </w:r>
            <w:r w:rsidRPr="00C35929">
              <w:rPr>
                <w:color w:val="000000"/>
                <w:sz w:val="22"/>
                <w:szCs w:val="22"/>
              </w:rPr>
              <w:t>, цвет белый)</w:t>
            </w:r>
            <w:r>
              <w:rPr>
                <w:color w:val="000000"/>
                <w:sz w:val="22"/>
                <w:szCs w:val="22"/>
              </w:rPr>
              <w:t>.</w:t>
            </w:r>
          </w:p>
        </w:tc>
        <w:tc>
          <w:tcPr>
            <w:tcW w:w="601" w:type="pct"/>
            <w:gridSpan w:val="3"/>
            <w:shd w:val="clear" w:color="auto" w:fill="auto"/>
          </w:tcPr>
          <w:p w:rsidR="00FD5FA5" w:rsidRPr="00C35929" w:rsidRDefault="00FD5FA5" w:rsidP="00901F77">
            <w:pPr>
              <w:jc w:val="center"/>
              <w:rPr>
                <w:color w:val="2C2D2E"/>
                <w:sz w:val="22"/>
                <w:szCs w:val="22"/>
              </w:rPr>
            </w:pPr>
            <w:r w:rsidRPr="00C35929">
              <w:rPr>
                <w:color w:val="2C2D2E"/>
                <w:sz w:val="22"/>
                <w:szCs w:val="22"/>
              </w:rPr>
              <w:t>шт.</w:t>
            </w:r>
          </w:p>
        </w:tc>
        <w:tc>
          <w:tcPr>
            <w:tcW w:w="543" w:type="pct"/>
            <w:gridSpan w:val="2"/>
            <w:shd w:val="clear" w:color="auto" w:fill="auto"/>
          </w:tcPr>
          <w:p w:rsidR="00FD5FA5" w:rsidRPr="00C35929" w:rsidRDefault="00FD5FA5" w:rsidP="00901F77">
            <w:pPr>
              <w:jc w:val="center"/>
              <w:rPr>
                <w:color w:val="2C2D2E"/>
                <w:sz w:val="22"/>
                <w:szCs w:val="22"/>
              </w:rPr>
            </w:pPr>
            <w:r>
              <w:rPr>
                <w:color w:val="2C2D2E"/>
                <w:sz w:val="22"/>
                <w:szCs w:val="22"/>
              </w:rPr>
              <w:t>7</w:t>
            </w:r>
          </w:p>
        </w:tc>
        <w:tc>
          <w:tcPr>
            <w:tcW w:w="658" w:type="pct"/>
            <w:gridSpan w:val="2"/>
            <w:shd w:val="clear" w:color="auto" w:fill="auto"/>
          </w:tcPr>
          <w:p w:rsidR="00FD5FA5" w:rsidRPr="00FC476D" w:rsidRDefault="00FD5FA5" w:rsidP="00901F77">
            <w:pPr>
              <w:jc w:val="center"/>
              <w:rPr>
                <w:color w:val="2C2D2E"/>
              </w:rPr>
            </w:pPr>
          </w:p>
        </w:tc>
        <w:tc>
          <w:tcPr>
            <w:tcW w:w="546" w:type="pct"/>
            <w:shd w:val="clear" w:color="auto" w:fill="auto"/>
          </w:tcPr>
          <w:p w:rsidR="00FD5FA5" w:rsidRPr="004B565D" w:rsidRDefault="00FD5FA5" w:rsidP="00901F77">
            <w:pPr>
              <w:jc w:val="center"/>
              <w:rPr>
                <w:color w:val="2C2D2E"/>
              </w:rPr>
            </w:pPr>
          </w:p>
        </w:tc>
      </w:tr>
      <w:tr w:rsidR="00FD5FA5" w:rsidRPr="00AE3E05" w:rsidTr="00901F77">
        <w:trPr>
          <w:trHeight w:val="978"/>
        </w:trPr>
        <w:tc>
          <w:tcPr>
            <w:tcW w:w="643" w:type="pct"/>
            <w:shd w:val="clear" w:color="auto" w:fill="auto"/>
          </w:tcPr>
          <w:p w:rsidR="00FD5FA5" w:rsidRPr="0087388B" w:rsidRDefault="00FD5FA5" w:rsidP="00901F77">
            <w:pPr>
              <w:jc w:val="center"/>
              <w:rPr>
                <w:color w:val="2C2D2E"/>
                <w:sz w:val="22"/>
                <w:szCs w:val="22"/>
                <w:lang w:val="en-US"/>
              </w:rPr>
            </w:pPr>
            <w:r>
              <w:rPr>
                <w:color w:val="2C2D2E"/>
                <w:sz w:val="22"/>
                <w:szCs w:val="22"/>
              </w:rPr>
              <w:t>5</w:t>
            </w:r>
            <w:r>
              <w:rPr>
                <w:color w:val="2C2D2E"/>
                <w:sz w:val="22"/>
                <w:szCs w:val="22"/>
                <w:lang w:val="en-US"/>
              </w:rPr>
              <w:t>.</w:t>
            </w:r>
          </w:p>
        </w:tc>
        <w:tc>
          <w:tcPr>
            <w:tcW w:w="2008" w:type="pct"/>
            <w:gridSpan w:val="2"/>
            <w:shd w:val="clear" w:color="auto" w:fill="auto"/>
          </w:tcPr>
          <w:p w:rsidR="00FD5FA5" w:rsidRDefault="00FD5FA5" w:rsidP="00901F77">
            <w:pPr>
              <w:rPr>
                <w:color w:val="000000"/>
                <w:sz w:val="22"/>
                <w:szCs w:val="22"/>
              </w:rPr>
            </w:pPr>
            <w:r w:rsidRPr="00C35929">
              <w:rPr>
                <w:color w:val="000000"/>
                <w:sz w:val="22"/>
                <w:szCs w:val="22"/>
              </w:rPr>
              <w:t xml:space="preserve">Нанесение разметки </w:t>
            </w:r>
            <w:r w:rsidRPr="00245CE7">
              <w:rPr>
                <w:color w:val="000000"/>
                <w:sz w:val="22"/>
                <w:szCs w:val="22"/>
              </w:rPr>
              <w:t xml:space="preserve">на дорожное покрытие </w:t>
            </w:r>
            <w:r w:rsidRPr="00C35929">
              <w:rPr>
                <w:color w:val="000000"/>
                <w:sz w:val="22"/>
                <w:szCs w:val="22"/>
              </w:rPr>
              <w:t>парковочны</w:t>
            </w:r>
            <w:r>
              <w:rPr>
                <w:color w:val="000000"/>
                <w:sz w:val="22"/>
                <w:szCs w:val="22"/>
              </w:rPr>
              <w:t>х мест (3</w:t>
            </w:r>
            <w:r w:rsidRPr="00C71602">
              <w:rPr>
                <w:color w:val="000000"/>
                <w:sz w:val="22"/>
                <w:szCs w:val="22"/>
              </w:rPr>
              <w:t>3</w:t>
            </w:r>
            <w:r>
              <w:rPr>
                <w:color w:val="000000"/>
                <w:sz w:val="22"/>
                <w:szCs w:val="22"/>
              </w:rPr>
              <w:t>,5 м</w:t>
            </w:r>
            <w:r w:rsidRPr="0087388B">
              <w:rPr>
                <w:color w:val="000000"/>
                <w:sz w:val="22"/>
                <w:szCs w:val="22"/>
              </w:rPr>
              <w:t>.</w:t>
            </w:r>
            <w:r>
              <w:rPr>
                <w:color w:val="000000"/>
                <w:sz w:val="22"/>
                <w:szCs w:val="22"/>
              </w:rPr>
              <w:t xml:space="preserve"> пунктирная 0,3м</w:t>
            </w:r>
            <w:r w:rsidRPr="00C71602">
              <w:rPr>
                <w:color w:val="000000"/>
                <w:sz w:val="22"/>
                <w:szCs w:val="22"/>
              </w:rPr>
              <w:t>.</w:t>
            </w:r>
            <w:r>
              <w:rPr>
                <w:color w:val="000000"/>
                <w:sz w:val="22"/>
                <w:szCs w:val="22"/>
              </w:rPr>
              <w:t xml:space="preserve"> через 0,3м</w:t>
            </w:r>
            <w:r w:rsidRPr="00C71602">
              <w:rPr>
                <w:color w:val="000000"/>
                <w:sz w:val="22"/>
                <w:szCs w:val="22"/>
              </w:rPr>
              <w:t>.</w:t>
            </w:r>
            <w:r w:rsidRPr="00C35929">
              <w:rPr>
                <w:color w:val="000000"/>
                <w:sz w:val="22"/>
                <w:szCs w:val="22"/>
              </w:rPr>
              <w:t xml:space="preserve">),ширина линии </w:t>
            </w:r>
            <w:r w:rsidRPr="00C71602">
              <w:rPr>
                <w:color w:val="000000"/>
                <w:sz w:val="22"/>
                <w:szCs w:val="22"/>
              </w:rPr>
              <w:t>0,</w:t>
            </w:r>
            <w:r w:rsidRPr="00C35929">
              <w:rPr>
                <w:color w:val="000000"/>
                <w:sz w:val="22"/>
                <w:szCs w:val="22"/>
              </w:rPr>
              <w:t>1 м</w:t>
            </w:r>
            <w:r w:rsidRPr="00C71602">
              <w:rPr>
                <w:color w:val="000000"/>
                <w:sz w:val="22"/>
                <w:szCs w:val="22"/>
              </w:rPr>
              <w:t>.</w:t>
            </w:r>
          </w:p>
          <w:p w:rsidR="00FD5FA5" w:rsidRPr="0087388B" w:rsidRDefault="00FD5FA5" w:rsidP="00901F77">
            <w:pPr>
              <w:rPr>
                <w:color w:val="000000"/>
                <w:sz w:val="22"/>
                <w:szCs w:val="22"/>
              </w:rPr>
            </w:pPr>
            <w:r w:rsidRPr="00C35929">
              <w:rPr>
                <w:color w:val="000000"/>
                <w:sz w:val="22"/>
                <w:szCs w:val="22"/>
              </w:rPr>
              <w:t>(дорожная краска</w:t>
            </w:r>
            <w:r w:rsidR="00E6030E">
              <w:rPr>
                <w:color w:val="000000"/>
                <w:sz w:val="22"/>
                <w:szCs w:val="22"/>
              </w:rPr>
              <w:t xml:space="preserve"> АК-511 или эквивалент</w:t>
            </w:r>
            <w:r w:rsidRPr="00C35929">
              <w:rPr>
                <w:color w:val="000000"/>
                <w:sz w:val="22"/>
                <w:szCs w:val="22"/>
              </w:rPr>
              <w:t>, цвет белый)</w:t>
            </w:r>
            <w:r w:rsidRPr="0087388B">
              <w:rPr>
                <w:color w:val="000000"/>
                <w:sz w:val="22"/>
                <w:szCs w:val="22"/>
              </w:rPr>
              <w:t>.</w:t>
            </w:r>
          </w:p>
        </w:tc>
        <w:tc>
          <w:tcPr>
            <w:tcW w:w="601" w:type="pct"/>
            <w:gridSpan w:val="3"/>
            <w:shd w:val="clear" w:color="auto" w:fill="auto"/>
          </w:tcPr>
          <w:p w:rsidR="00FD5FA5" w:rsidRPr="00C35929" w:rsidRDefault="00FD5FA5" w:rsidP="00901F77">
            <w:pPr>
              <w:jc w:val="center"/>
              <w:rPr>
                <w:color w:val="2C2D2E"/>
                <w:sz w:val="22"/>
                <w:szCs w:val="22"/>
              </w:rPr>
            </w:pPr>
            <w:r>
              <w:rPr>
                <w:color w:val="2C2D2E"/>
                <w:sz w:val="22"/>
                <w:szCs w:val="22"/>
              </w:rPr>
              <w:t>шт</w:t>
            </w:r>
          </w:p>
        </w:tc>
        <w:tc>
          <w:tcPr>
            <w:tcW w:w="543" w:type="pct"/>
            <w:gridSpan w:val="2"/>
            <w:shd w:val="clear" w:color="auto" w:fill="auto"/>
          </w:tcPr>
          <w:p w:rsidR="00FD5FA5" w:rsidRPr="00C35929" w:rsidRDefault="00FD5FA5" w:rsidP="00901F77">
            <w:pPr>
              <w:jc w:val="center"/>
              <w:rPr>
                <w:color w:val="2C2D2E"/>
                <w:sz w:val="22"/>
                <w:szCs w:val="22"/>
              </w:rPr>
            </w:pPr>
            <w:r>
              <w:rPr>
                <w:color w:val="2C2D2E"/>
                <w:sz w:val="22"/>
                <w:szCs w:val="22"/>
              </w:rPr>
              <w:t>2</w:t>
            </w:r>
          </w:p>
        </w:tc>
        <w:tc>
          <w:tcPr>
            <w:tcW w:w="658" w:type="pct"/>
            <w:gridSpan w:val="2"/>
            <w:shd w:val="clear" w:color="auto" w:fill="auto"/>
          </w:tcPr>
          <w:p w:rsidR="00FD5FA5" w:rsidRPr="00FC476D" w:rsidRDefault="00FD5FA5" w:rsidP="00901F77">
            <w:pPr>
              <w:jc w:val="center"/>
              <w:rPr>
                <w:color w:val="2C2D2E"/>
              </w:rPr>
            </w:pPr>
          </w:p>
        </w:tc>
        <w:tc>
          <w:tcPr>
            <w:tcW w:w="546" w:type="pct"/>
            <w:shd w:val="clear" w:color="auto" w:fill="auto"/>
          </w:tcPr>
          <w:p w:rsidR="00FD5FA5" w:rsidRPr="004B565D" w:rsidRDefault="00FD5FA5" w:rsidP="00901F77">
            <w:pPr>
              <w:jc w:val="center"/>
              <w:rPr>
                <w:color w:val="2C2D2E"/>
              </w:rPr>
            </w:pPr>
          </w:p>
        </w:tc>
      </w:tr>
      <w:tr w:rsidR="00FD5FA5" w:rsidRPr="00AE3E05" w:rsidTr="00901F77">
        <w:trPr>
          <w:trHeight w:val="510"/>
        </w:trPr>
        <w:tc>
          <w:tcPr>
            <w:tcW w:w="643" w:type="pct"/>
            <w:shd w:val="clear" w:color="auto" w:fill="auto"/>
          </w:tcPr>
          <w:p w:rsidR="00FD5FA5" w:rsidRPr="0087388B" w:rsidRDefault="00FD5FA5" w:rsidP="00901F77">
            <w:pPr>
              <w:jc w:val="center"/>
              <w:rPr>
                <w:color w:val="2C2D2E"/>
                <w:sz w:val="22"/>
                <w:szCs w:val="22"/>
                <w:lang w:val="en-US"/>
              </w:rPr>
            </w:pPr>
            <w:r>
              <w:rPr>
                <w:color w:val="2C2D2E"/>
                <w:sz w:val="22"/>
                <w:szCs w:val="22"/>
              </w:rPr>
              <w:t>6</w:t>
            </w:r>
            <w:r>
              <w:rPr>
                <w:color w:val="2C2D2E"/>
                <w:sz w:val="22"/>
                <w:szCs w:val="22"/>
                <w:lang w:val="en-US"/>
              </w:rPr>
              <w:t>.</w:t>
            </w:r>
          </w:p>
        </w:tc>
        <w:tc>
          <w:tcPr>
            <w:tcW w:w="2008" w:type="pct"/>
            <w:gridSpan w:val="2"/>
            <w:shd w:val="clear" w:color="auto" w:fill="auto"/>
          </w:tcPr>
          <w:p w:rsidR="00FD5FA5" w:rsidRDefault="00FD5FA5" w:rsidP="00901F77">
            <w:pPr>
              <w:rPr>
                <w:color w:val="000000"/>
                <w:sz w:val="22"/>
                <w:szCs w:val="22"/>
              </w:rPr>
            </w:pPr>
            <w:r w:rsidRPr="00C35929">
              <w:rPr>
                <w:color w:val="000000"/>
                <w:sz w:val="22"/>
                <w:szCs w:val="22"/>
              </w:rPr>
              <w:t xml:space="preserve">Нанесение разметки </w:t>
            </w:r>
            <w:r w:rsidRPr="00245CE7">
              <w:rPr>
                <w:color w:val="000000"/>
                <w:sz w:val="22"/>
                <w:szCs w:val="22"/>
              </w:rPr>
              <w:t xml:space="preserve">на дорожное покрытие </w:t>
            </w:r>
            <w:r w:rsidRPr="00C35929">
              <w:rPr>
                <w:color w:val="000000"/>
                <w:sz w:val="22"/>
                <w:szCs w:val="22"/>
              </w:rPr>
              <w:t>парковочны</w:t>
            </w:r>
            <w:r>
              <w:rPr>
                <w:color w:val="000000"/>
                <w:sz w:val="22"/>
                <w:szCs w:val="22"/>
              </w:rPr>
              <w:t>х мест (1,2м</w:t>
            </w:r>
            <w:r w:rsidRPr="0087388B">
              <w:rPr>
                <w:color w:val="000000"/>
                <w:sz w:val="22"/>
                <w:szCs w:val="22"/>
              </w:rPr>
              <w:t>.</w:t>
            </w:r>
            <w:r>
              <w:rPr>
                <w:color w:val="000000"/>
                <w:sz w:val="22"/>
                <w:szCs w:val="22"/>
              </w:rPr>
              <w:t xml:space="preserve">), ширина линии </w:t>
            </w:r>
            <w:r w:rsidRPr="0087388B">
              <w:rPr>
                <w:color w:val="000000"/>
                <w:sz w:val="22"/>
                <w:szCs w:val="22"/>
              </w:rPr>
              <w:t>0,</w:t>
            </w:r>
            <w:r>
              <w:rPr>
                <w:color w:val="000000"/>
                <w:sz w:val="22"/>
                <w:szCs w:val="22"/>
              </w:rPr>
              <w:t>1 м.</w:t>
            </w:r>
          </w:p>
          <w:p w:rsidR="00FD5FA5" w:rsidRPr="00C35929" w:rsidRDefault="00FD5FA5" w:rsidP="00901F77">
            <w:pPr>
              <w:rPr>
                <w:color w:val="000000"/>
                <w:sz w:val="22"/>
                <w:szCs w:val="22"/>
              </w:rPr>
            </w:pPr>
            <w:r w:rsidRPr="00C35929">
              <w:rPr>
                <w:color w:val="000000"/>
                <w:sz w:val="22"/>
                <w:szCs w:val="22"/>
              </w:rPr>
              <w:t>(дорожная краска</w:t>
            </w:r>
            <w:r w:rsidR="00E6030E">
              <w:rPr>
                <w:color w:val="000000"/>
                <w:sz w:val="22"/>
                <w:szCs w:val="22"/>
              </w:rPr>
              <w:t xml:space="preserve"> АК-511 или эквивалент</w:t>
            </w:r>
            <w:r w:rsidRPr="00C35929">
              <w:rPr>
                <w:color w:val="000000"/>
                <w:sz w:val="22"/>
                <w:szCs w:val="22"/>
              </w:rPr>
              <w:t>, цвет белый)</w:t>
            </w:r>
            <w:r>
              <w:rPr>
                <w:color w:val="000000"/>
                <w:sz w:val="22"/>
                <w:szCs w:val="22"/>
              </w:rPr>
              <w:t>.</w:t>
            </w:r>
          </w:p>
        </w:tc>
        <w:tc>
          <w:tcPr>
            <w:tcW w:w="601" w:type="pct"/>
            <w:gridSpan w:val="3"/>
            <w:shd w:val="clear" w:color="auto" w:fill="auto"/>
          </w:tcPr>
          <w:p w:rsidR="00FD5FA5" w:rsidRPr="00C35929" w:rsidRDefault="00FD5FA5" w:rsidP="00901F77">
            <w:pPr>
              <w:jc w:val="center"/>
              <w:rPr>
                <w:color w:val="2C2D2E"/>
                <w:sz w:val="22"/>
                <w:szCs w:val="22"/>
              </w:rPr>
            </w:pPr>
            <w:r>
              <w:rPr>
                <w:color w:val="2C2D2E"/>
                <w:sz w:val="22"/>
                <w:szCs w:val="22"/>
              </w:rPr>
              <w:t>шт.</w:t>
            </w:r>
          </w:p>
        </w:tc>
        <w:tc>
          <w:tcPr>
            <w:tcW w:w="543" w:type="pct"/>
            <w:gridSpan w:val="2"/>
            <w:shd w:val="clear" w:color="auto" w:fill="auto"/>
          </w:tcPr>
          <w:p w:rsidR="00FD5FA5" w:rsidRDefault="00FD5FA5" w:rsidP="00901F77">
            <w:pPr>
              <w:jc w:val="center"/>
              <w:rPr>
                <w:color w:val="2C2D2E"/>
                <w:sz w:val="22"/>
                <w:szCs w:val="22"/>
              </w:rPr>
            </w:pPr>
            <w:r>
              <w:rPr>
                <w:color w:val="2C2D2E"/>
                <w:sz w:val="22"/>
                <w:szCs w:val="22"/>
              </w:rPr>
              <w:t>2</w:t>
            </w:r>
          </w:p>
        </w:tc>
        <w:tc>
          <w:tcPr>
            <w:tcW w:w="658" w:type="pct"/>
            <w:gridSpan w:val="2"/>
            <w:shd w:val="clear" w:color="auto" w:fill="auto"/>
          </w:tcPr>
          <w:p w:rsidR="00FD5FA5" w:rsidRPr="00FC476D" w:rsidRDefault="00FD5FA5" w:rsidP="00901F77">
            <w:pPr>
              <w:jc w:val="center"/>
              <w:rPr>
                <w:color w:val="2C2D2E"/>
              </w:rPr>
            </w:pPr>
          </w:p>
        </w:tc>
        <w:tc>
          <w:tcPr>
            <w:tcW w:w="546" w:type="pct"/>
            <w:shd w:val="clear" w:color="auto" w:fill="auto"/>
          </w:tcPr>
          <w:p w:rsidR="00FD5FA5" w:rsidRPr="004B565D" w:rsidRDefault="00FD5FA5" w:rsidP="00901F77">
            <w:pPr>
              <w:jc w:val="center"/>
              <w:rPr>
                <w:color w:val="2C2D2E"/>
              </w:rPr>
            </w:pPr>
          </w:p>
        </w:tc>
      </w:tr>
      <w:tr w:rsidR="00FD5FA5" w:rsidRPr="00AE3E05" w:rsidTr="00901F77">
        <w:trPr>
          <w:trHeight w:val="315"/>
        </w:trPr>
        <w:tc>
          <w:tcPr>
            <w:tcW w:w="5000" w:type="pct"/>
            <w:gridSpan w:val="11"/>
            <w:shd w:val="clear" w:color="auto" w:fill="auto"/>
          </w:tcPr>
          <w:p w:rsidR="00FD5FA5" w:rsidRPr="007B5449" w:rsidRDefault="00FD5FA5" w:rsidP="00901F77">
            <w:pPr>
              <w:jc w:val="both"/>
              <w:rPr>
                <w:color w:val="2C2D2E"/>
              </w:rPr>
            </w:pPr>
            <w:r w:rsidRPr="00887C62">
              <w:rPr>
                <w:rFonts w:eastAsia="Calibri"/>
                <w:b/>
                <w:sz w:val="22"/>
                <w:szCs w:val="22"/>
                <w:lang w:eastAsia="ar-SA"/>
              </w:rPr>
              <w:t>г.Санкт-Петербург, вн.тер.г. муниципальный округ Морские ворота, ост-в Канонерский, д. 32 литера А</w:t>
            </w:r>
            <w:r w:rsidRPr="00887C62">
              <w:rPr>
                <w:iCs/>
                <w:sz w:val="22"/>
                <w:szCs w:val="22"/>
              </w:rPr>
              <w:t>(открытая автостоянка со стороны наружной лицевой части здания (асфальтобетонные дороги на основании из щебня</w:t>
            </w:r>
            <w:r w:rsidRPr="00DE75B4">
              <w:rPr>
                <w:iCs/>
              </w:rPr>
              <w:t>)</w:t>
            </w:r>
          </w:p>
        </w:tc>
      </w:tr>
      <w:tr w:rsidR="00FD5FA5" w:rsidRPr="00AE3E05" w:rsidTr="00901F77">
        <w:trPr>
          <w:trHeight w:val="315"/>
        </w:trPr>
        <w:tc>
          <w:tcPr>
            <w:tcW w:w="651" w:type="pct"/>
            <w:gridSpan w:val="2"/>
            <w:shd w:val="clear" w:color="auto" w:fill="auto"/>
          </w:tcPr>
          <w:p w:rsidR="00FD5FA5" w:rsidRPr="004459BE" w:rsidRDefault="00FD5FA5" w:rsidP="00901F77">
            <w:pPr>
              <w:jc w:val="center"/>
              <w:rPr>
                <w:color w:val="2C2D2E"/>
                <w:sz w:val="22"/>
                <w:szCs w:val="22"/>
                <w:lang w:val="en-US"/>
              </w:rPr>
            </w:pPr>
            <w:r w:rsidRPr="004459BE">
              <w:rPr>
                <w:color w:val="2C2D2E"/>
                <w:sz w:val="22"/>
                <w:szCs w:val="22"/>
              </w:rPr>
              <w:lastRenderedPageBreak/>
              <w:t>1</w:t>
            </w:r>
            <w:r w:rsidRPr="004459BE">
              <w:rPr>
                <w:color w:val="2C2D2E"/>
                <w:sz w:val="22"/>
                <w:szCs w:val="22"/>
                <w:lang w:val="en-US"/>
              </w:rPr>
              <w:t>.</w:t>
            </w:r>
          </w:p>
        </w:tc>
        <w:tc>
          <w:tcPr>
            <w:tcW w:w="2016" w:type="pct"/>
            <w:gridSpan w:val="2"/>
            <w:shd w:val="clear" w:color="auto" w:fill="auto"/>
          </w:tcPr>
          <w:p w:rsidR="00FD5FA5" w:rsidRPr="004459BE" w:rsidRDefault="00FD5FA5" w:rsidP="00901F77">
            <w:pPr>
              <w:rPr>
                <w:color w:val="000000"/>
                <w:sz w:val="22"/>
                <w:szCs w:val="22"/>
              </w:rPr>
            </w:pPr>
            <w:r w:rsidRPr="004459BE">
              <w:rPr>
                <w:color w:val="000000"/>
                <w:sz w:val="22"/>
                <w:szCs w:val="22"/>
              </w:rPr>
              <w:t>Обновление разметки на дорожное покрытие парковочных мест (5,3*2,5), ширина линии 0.1м.</w:t>
            </w:r>
          </w:p>
          <w:p w:rsidR="00FD5FA5" w:rsidRPr="004459BE" w:rsidRDefault="00FD5FA5" w:rsidP="00901F77">
            <w:pPr>
              <w:rPr>
                <w:color w:val="000000"/>
                <w:sz w:val="22"/>
                <w:szCs w:val="22"/>
              </w:rPr>
            </w:pPr>
            <w:r w:rsidRPr="004459BE">
              <w:rPr>
                <w:color w:val="000000"/>
                <w:sz w:val="22"/>
                <w:szCs w:val="22"/>
              </w:rPr>
              <w:t>(дорожная краска</w:t>
            </w:r>
            <w:r w:rsidR="00E6030E">
              <w:rPr>
                <w:color w:val="000000"/>
                <w:sz w:val="22"/>
                <w:szCs w:val="22"/>
              </w:rPr>
              <w:t xml:space="preserve"> АК-511 или эквивалент</w:t>
            </w:r>
            <w:r w:rsidRPr="004459BE">
              <w:rPr>
                <w:color w:val="000000"/>
                <w:sz w:val="22"/>
                <w:szCs w:val="22"/>
              </w:rPr>
              <w:t>, цвет белый).</w:t>
            </w:r>
          </w:p>
        </w:tc>
        <w:tc>
          <w:tcPr>
            <w:tcW w:w="507" w:type="pct"/>
            <w:shd w:val="clear" w:color="auto" w:fill="auto"/>
          </w:tcPr>
          <w:p w:rsidR="00FD5FA5" w:rsidRPr="004459BE" w:rsidRDefault="00FD5FA5" w:rsidP="00901F77">
            <w:pPr>
              <w:jc w:val="center"/>
              <w:rPr>
                <w:color w:val="2C2D2E"/>
                <w:sz w:val="22"/>
                <w:szCs w:val="22"/>
              </w:rPr>
            </w:pPr>
            <w:r w:rsidRPr="004459BE">
              <w:rPr>
                <w:color w:val="2C2D2E"/>
                <w:sz w:val="22"/>
                <w:szCs w:val="22"/>
              </w:rPr>
              <w:t>шт.</w:t>
            </w:r>
          </w:p>
        </w:tc>
        <w:tc>
          <w:tcPr>
            <w:tcW w:w="468" w:type="pct"/>
            <w:gridSpan w:val="2"/>
            <w:shd w:val="clear" w:color="auto" w:fill="auto"/>
          </w:tcPr>
          <w:p w:rsidR="00FD5FA5" w:rsidRPr="004459BE" w:rsidRDefault="00FD5FA5" w:rsidP="00901F77">
            <w:pPr>
              <w:jc w:val="center"/>
              <w:rPr>
                <w:color w:val="2C2D2E"/>
                <w:sz w:val="22"/>
                <w:szCs w:val="22"/>
              </w:rPr>
            </w:pPr>
            <w:r w:rsidRPr="004459BE">
              <w:rPr>
                <w:color w:val="2C2D2E"/>
                <w:sz w:val="22"/>
                <w:szCs w:val="22"/>
              </w:rPr>
              <w:t>19</w:t>
            </w:r>
          </w:p>
        </w:tc>
        <w:tc>
          <w:tcPr>
            <w:tcW w:w="666" w:type="pct"/>
            <w:gridSpan w:val="2"/>
            <w:shd w:val="clear" w:color="auto" w:fill="auto"/>
          </w:tcPr>
          <w:p w:rsidR="00FD5FA5" w:rsidRPr="00FC476D" w:rsidRDefault="00FD5FA5" w:rsidP="00901F77">
            <w:pPr>
              <w:jc w:val="center"/>
              <w:rPr>
                <w:color w:val="2C2D2E"/>
              </w:rPr>
            </w:pPr>
          </w:p>
        </w:tc>
        <w:tc>
          <w:tcPr>
            <w:tcW w:w="693" w:type="pct"/>
            <w:gridSpan w:val="2"/>
            <w:shd w:val="clear" w:color="auto" w:fill="auto"/>
          </w:tcPr>
          <w:p w:rsidR="00FD5FA5" w:rsidRPr="004B565D" w:rsidRDefault="00FD5FA5" w:rsidP="00901F77">
            <w:pPr>
              <w:jc w:val="center"/>
              <w:rPr>
                <w:color w:val="2C2D2E"/>
              </w:rPr>
            </w:pPr>
          </w:p>
        </w:tc>
      </w:tr>
      <w:tr w:rsidR="00FD5FA5" w:rsidRPr="00AE3E05" w:rsidTr="00901F77">
        <w:trPr>
          <w:trHeight w:val="315"/>
        </w:trPr>
        <w:tc>
          <w:tcPr>
            <w:tcW w:w="651" w:type="pct"/>
            <w:gridSpan w:val="2"/>
            <w:shd w:val="clear" w:color="auto" w:fill="auto"/>
          </w:tcPr>
          <w:p w:rsidR="00FD5FA5" w:rsidRPr="004459BE" w:rsidRDefault="00FD5FA5" w:rsidP="00901F77">
            <w:pPr>
              <w:jc w:val="center"/>
              <w:rPr>
                <w:color w:val="2C2D2E"/>
                <w:sz w:val="22"/>
                <w:szCs w:val="22"/>
              </w:rPr>
            </w:pPr>
            <w:r w:rsidRPr="004459BE">
              <w:rPr>
                <w:color w:val="2C2D2E"/>
                <w:sz w:val="22"/>
                <w:szCs w:val="22"/>
              </w:rPr>
              <w:t>2.</w:t>
            </w:r>
          </w:p>
        </w:tc>
        <w:tc>
          <w:tcPr>
            <w:tcW w:w="2016" w:type="pct"/>
            <w:gridSpan w:val="2"/>
            <w:shd w:val="clear" w:color="auto" w:fill="auto"/>
          </w:tcPr>
          <w:p w:rsidR="00FD5FA5" w:rsidRPr="004459BE" w:rsidRDefault="00FD5FA5" w:rsidP="00901F77">
            <w:pPr>
              <w:rPr>
                <w:color w:val="000000"/>
                <w:sz w:val="22"/>
                <w:szCs w:val="22"/>
              </w:rPr>
            </w:pPr>
            <w:r w:rsidRPr="004459BE">
              <w:rPr>
                <w:color w:val="000000"/>
                <w:sz w:val="22"/>
                <w:szCs w:val="22"/>
              </w:rPr>
              <w:t>Обновление разметки дорожного покрытия парковочных мест для инвалидов (5,3*2,5), ширина линии 0,1 м.(дорожная краска</w:t>
            </w:r>
            <w:r w:rsidR="00E6030E">
              <w:rPr>
                <w:color w:val="000000"/>
                <w:sz w:val="22"/>
                <w:szCs w:val="22"/>
              </w:rPr>
              <w:t xml:space="preserve"> АК-511 или эквивалент</w:t>
            </w:r>
            <w:r w:rsidRPr="004459BE">
              <w:rPr>
                <w:color w:val="000000"/>
                <w:sz w:val="22"/>
                <w:szCs w:val="22"/>
              </w:rPr>
              <w:t>, цвет белый).</w:t>
            </w:r>
          </w:p>
        </w:tc>
        <w:tc>
          <w:tcPr>
            <w:tcW w:w="507" w:type="pct"/>
            <w:shd w:val="clear" w:color="auto" w:fill="auto"/>
          </w:tcPr>
          <w:p w:rsidR="00FD5FA5" w:rsidRPr="004459BE" w:rsidRDefault="00FD5FA5" w:rsidP="00901F77">
            <w:pPr>
              <w:jc w:val="center"/>
              <w:rPr>
                <w:color w:val="2C2D2E"/>
                <w:sz w:val="22"/>
                <w:szCs w:val="22"/>
              </w:rPr>
            </w:pPr>
            <w:r w:rsidRPr="004459BE">
              <w:rPr>
                <w:color w:val="2C2D2E"/>
                <w:sz w:val="22"/>
                <w:szCs w:val="22"/>
              </w:rPr>
              <w:t>шт.</w:t>
            </w:r>
          </w:p>
        </w:tc>
        <w:tc>
          <w:tcPr>
            <w:tcW w:w="468" w:type="pct"/>
            <w:gridSpan w:val="2"/>
            <w:shd w:val="clear" w:color="auto" w:fill="auto"/>
          </w:tcPr>
          <w:p w:rsidR="00FD5FA5" w:rsidRPr="004459BE" w:rsidRDefault="00FD5FA5" w:rsidP="00901F77">
            <w:pPr>
              <w:jc w:val="center"/>
              <w:rPr>
                <w:color w:val="2C2D2E"/>
                <w:sz w:val="22"/>
                <w:szCs w:val="22"/>
              </w:rPr>
            </w:pPr>
            <w:r w:rsidRPr="004459BE">
              <w:rPr>
                <w:color w:val="2C2D2E"/>
                <w:sz w:val="22"/>
                <w:szCs w:val="22"/>
              </w:rPr>
              <w:t>2</w:t>
            </w:r>
          </w:p>
        </w:tc>
        <w:tc>
          <w:tcPr>
            <w:tcW w:w="666" w:type="pct"/>
            <w:gridSpan w:val="2"/>
            <w:shd w:val="clear" w:color="auto" w:fill="auto"/>
          </w:tcPr>
          <w:p w:rsidR="00FD5FA5" w:rsidRPr="00FC476D" w:rsidRDefault="00FD5FA5" w:rsidP="00901F77">
            <w:pPr>
              <w:jc w:val="center"/>
              <w:rPr>
                <w:color w:val="2C2D2E"/>
              </w:rPr>
            </w:pPr>
          </w:p>
        </w:tc>
        <w:tc>
          <w:tcPr>
            <w:tcW w:w="693" w:type="pct"/>
            <w:gridSpan w:val="2"/>
            <w:shd w:val="clear" w:color="auto" w:fill="auto"/>
          </w:tcPr>
          <w:p w:rsidR="00FD5FA5" w:rsidRPr="004B565D" w:rsidRDefault="00FD5FA5" w:rsidP="00901F77">
            <w:pPr>
              <w:jc w:val="center"/>
              <w:rPr>
                <w:color w:val="2C2D2E"/>
              </w:rPr>
            </w:pPr>
          </w:p>
        </w:tc>
      </w:tr>
      <w:tr w:rsidR="00FD5FA5" w:rsidRPr="00AE3E05" w:rsidTr="00901F77">
        <w:trPr>
          <w:trHeight w:val="315"/>
        </w:trPr>
        <w:tc>
          <w:tcPr>
            <w:tcW w:w="651" w:type="pct"/>
            <w:gridSpan w:val="2"/>
            <w:shd w:val="clear" w:color="auto" w:fill="auto"/>
          </w:tcPr>
          <w:p w:rsidR="00FD5FA5" w:rsidRPr="004459BE" w:rsidRDefault="00FD5FA5" w:rsidP="00901F77">
            <w:pPr>
              <w:jc w:val="center"/>
              <w:rPr>
                <w:color w:val="2C2D2E"/>
                <w:sz w:val="22"/>
                <w:szCs w:val="22"/>
              </w:rPr>
            </w:pPr>
            <w:r w:rsidRPr="004459BE">
              <w:rPr>
                <w:color w:val="2C2D2E"/>
                <w:sz w:val="22"/>
                <w:szCs w:val="22"/>
              </w:rPr>
              <w:t>3.</w:t>
            </w:r>
          </w:p>
        </w:tc>
        <w:tc>
          <w:tcPr>
            <w:tcW w:w="2016" w:type="pct"/>
            <w:gridSpan w:val="2"/>
            <w:shd w:val="clear" w:color="auto" w:fill="auto"/>
          </w:tcPr>
          <w:p w:rsidR="00FD5FA5" w:rsidRPr="004459BE" w:rsidRDefault="00FD5FA5" w:rsidP="00901F77">
            <w:pPr>
              <w:rPr>
                <w:color w:val="000000"/>
                <w:sz w:val="22"/>
                <w:szCs w:val="22"/>
              </w:rPr>
            </w:pPr>
            <w:r w:rsidRPr="004459BE">
              <w:rPr>
                <w:color w:val="000000"/>
                <w:sz w:val="22"/>
                <w:szCs w:val="22"/>
              </w:rPr>
              <w:t xml:space="preserve">Обновление разметки 1.18 "Направление движения" (одинарная, длина 5м), </w:t>
            </w:r>
          </w:p>
          <w:p w:rsidR="00FD5FA5" w:rsidRPr="004459BE" w:rsidRDefault="00FD5FA5" w:rsidP="00901F77">
            <w:pPr>
              <w:rPr>
                <w:color w:val="000000"/>
                <w:sz w:val="22"/>
                <w:szCs w:val="22"/>
              </w:rPr>
            </w:pPr>
            <w:r w:rsidRPr="004459BE">
              <w:rPr>
                <w:color w:val="000000"/>
                <w:sz w:val="22"/>
                <w:szCs w:val="22"/>
              </w:rPr>
              <w:t>(дорожная краска</w:t>
            </w:r>
            <w:r w:rsidR="00E6030E">
              <w:rPr>
                <w:color w:val="000000"/>
                <w:sz w:val="22"/>
                <w:szCs w:val="22"/>
              </w:rPr>
              <w:t xml:space="preserve"> АК-511 или эквивалент</w:t>
            </w:r>
            <w:r w:rsidRPr="004459BE">
              <w:rPr>
                <w:color w:val="000000"/>
                <w:sz w:val="22"/>
                <w:szCs w:val="22"/>
              </w:rPr>
              <w:t>, цвет белый).</w:t>
            </w:r>
          </w:p>
        </w:tc>
        <w:tc>
          <w:tcPr>
            <w:tcW w:w="507" w:type="pct"/>
            <w:shd w:val="clear" w:color="auto" w:fill="auto"/>
          </w:tcPr>
          <w:p w:rsidR="00FD5FA5" w:rsidRPr="004459BE" w:rsidRDefault="00FD5FA5" w:rsidP="00901F77">
            <w:pPr>
              <w:jc w:val="center"/>
              <w:rPr>
                <w:color w:val="2C2D2E"/>
                <w:sz w:val="22"/>
                <w:szCs w:val="22"/>
              </w:rPr>
            </w:pPr>
            <w:r w:rsidRPr="004459BE">
              <w:rPr>
                <w:color w:val="2C2D2E"/>
                <w:sz w:val="22"/>
                <w:szCs w:val="22"/>
              </w:rPr>
              <w:t>шт.</w:t>
            </w:r>
          </w:p>
        </w:tc>
        <w:tc>
          <w:tcPr>
            <w:tcW w:w="468" w:type="pct"/>
            <w:gridSpan w:val="2"/>
            <w:shd w:val="clear" w:color="auto" w:fill="auto"/>
          </w:tcPr>
          <w:p w:rsidR="00FD5FA5" w:rsidRPr="004459BE" w:rsidRDefault="00FD5FA5" w:rsidP="00901F77">
            <w:pPr>
              <w:jc w:val="center"/>
              <w:rPr>
                <w:color w:val="2C2D2E"/>
                <w:sz w:val="22"/>
                <w:szCs w:val="22"/>
              </w:rPr>
            </w:pPr>
            <w:r w:rsidRPr="004459BE">
              <w:rPr>
                <w:color w:val="2C2D2E"/>
                <w:sz w:val="22"/>
                <w:szCs w:val="22"/>
              </w:rPr>
              <w:t>4</w:t>
            </w:r>
          </w:p>
        </w:tc>
        <w:tc>
          <w:tcPr>
            <w:tcW w:w="666" w:type="pct"/>
            <w:gridSpan w:val="2"/>
            <w:shd w:val="clear" w:color="auto" w:fill="auto"/>
          </w:tcPr>
          <w:p w:rsidR="00FD5FA5" w:rsidRPr="00FC476D" w:rsidRDefault="00FD5FA5" w:rsidP="00901F77">
            <w:pPr>
              <w:jc w:val="center"/>
              <w:rPr>
                <w:color w:val="2C2D2E"/>
              </w:rPr>
            </w:pPr>
          </w:p>
        </w:tc>
        <w:tc>
          <w:tcPr>
            <w:tcW w:w="693" w:type="pct"/>
            <w:gridSpan w:val="2"/>
            <w:shd w:val="clear" w:color="auto" w:fill="auto"/>
          </w:tcPr>
          <w:p w:rsidR="00FD5FA5" w:rsidRPr="004B565D" w:rsidRDefault="00FD5FA5" w:rsidP="00901F77">
            <w:pPr>
              <w:jc w:val="center"/>
              <w:rPr>
                <w:color w:val="2C2D2E"/>
              </w:rPr>
            </w:pPr>
          </w:p>
        </w:tc>
      </w:tr>
      <w:tr w:rsidR="00FD5FA5" w:rsidRPr="00AE3E05" w:rsidTr="00901F77">
        <w:trPr>
          <w:trHeight w:val="315"/>
        </w:trPr>
        <w:tc>
          <w:tcPr>
            <w:tcW w:w="651" w:type="pct"/>
            <w:gridSpan w:val="2"/>
            <w:shd w:val="clear" w:color="auto" w:fill="auto"/>
          </w:tcPr>
          <w:p w:rsidR="00FD5FA5" w:rsidRPr="004459BE" w:rsidRDefault="00FD5FA5" w:rsidP="00901F77">
            <w:pPr>
              <w:jc w:val="center"/>
              <w:rPr>
                <w:color w:val="2C2D2E"/>
                <w:sz w:val="22"/>
                <w:szCs w:val="22"/>
              </w:rPr>
            </w:pPr>
            <w:r w:rsidRPr="004459BE">
              <w:rPr>
                <w:color w:val="2C2D2E"/>
                <w:sz w:val="22"/>
                <w:szCs w:val="22"/>
              </w:rPr>
              <w:t>4.</w:t>
            </w:r>
          </w:p>
        </w:tc>
        <w:tc>
          <w:tcPr>
            <w:tcW w:w="2016" w:type="pct"/>
            <w:gridSpan w:val="2"/>
            <w:shd w:val="clear" w:color="auto" w:fill="auto"/>
          </w:tcPr>
          <w:p w:rsidR="00FD5FA5" w:rsidRPr="004459BE" w:rsidRDefault="00FD5FA5" w:rsidP="00901F77">
            <w:pPr>
              <w:rPr>
                <w:color w:val="000000"/>
                <w:sz w:val="22"/>
                <w:szCs w:val="22"/>
              </w:rPr>
            </w:pPr>
            <w:r w:rsidRPr="004459BE">
              <w:rPr>
                <w:color w:val="000000"/>
                <w:sz w:val="22"/>
                <w:szCs w:val="22"/>
              </w:rPr>
              <w:t>Обновление символа 1.24.3 "Инвалид" по трафарету.</w:t>
            </w:r>
          </w:p>
          <w:p w:rsidR="00FD5FA5" w:rsidRPr="004459BE" w:rsidRDefault="00FD5FA5" w:rsidP="00901F77">
            <w:pPr>
              <w:rPr>
                <w:color w:val="000000"/>
                <w:sz w:val="22"/>
                <w:szCs w:val="22"/>
              </w:rPr>
            </w:pPr>
            <w:r w:rsidRPr="004459BE">
              <w:rPr>
                <w:color w:val="000000"/>
                <w:sz w:val="22"/>
                <w:szCs w:val="22"/>
              </w:rPr>
              <w:t>(дорожная краска</w:t>
            </w:r>
            <w:r w:rsidR="00E6030E">
              <w:rPr>
                <w:color w:val="000000"/>
                <w:sz w:val="22"/>
                <w:szCs w:val="22"/>
              </w:rPr>
              <w:t xml:space="preserve"> АК-511 или эквивалент</w:t>
            </w:r>
            <w:r w:rsidRPr="004459BE">
              <w:rPr>
                <w:color w:val="000000"/>
                <w:sz w:val="22"/>
                <w:szCs w:val="22"/>
              </w:rPr>
              <w:t>, цвет белый).</w:t>
            </w:r>
          </w:p>
        </w:tc>
        <w:tc>
          <w:tcPr>
            <w:tcW w:w="507" w:type="pct"/>
            <w:shd w:val="clear" w:color="auto" w:fill="auto"/>
          </w:tcPr>
          <w:p w:rsidR="00FD5FA5" w:rsidRPr="004459BE" w:rsidRDefault="00FD5FA5" w:rsidP="00901F77">
            <w:pPr>
              <w:jc w:val="center"/>
              <w:rPr>
                <w:color w:val="2C2D2E"/>
                <w:sz w:val="22"/>
                <w:szCs w:val="22"/>
              </w:rPr>
            </w:pPr>
            <w:r w:rsidRPr="004459BE">
              <w:rPr>
                <w:color w:val="2C2D2E"/>
                <w:sz w:val="22"/>
                <w:szCs w:val="22"/>
              </w:rPr>
              <w:t>шт.</w:t>
            </w:r>
          </w:p>
        </w:tc>
        <w:tc>
          <w:tcPr>
            <w:tcW w:w="468" w:type="pct"/>
            <w:gridSpan w:val="2"/>
            <w:shd w:val="clear" w:color="auto" w:fill="auto"/>
          </w:tcPr>
          <w:p w:rsidR="00FD5FA5" w:rsidRPr="004459BE" w:rsidRDefault="00FD5FA5" w:rsidP="00901F77">
            <w:pPr>
              <w:jc w:val="center"/>
              <w:rPr>
                <w:color w:val="2C2D2E"/>
                <w:sz w:val="22"/>
                <w:szCs w:val="22"/>
              </w:rPr>
            </w:pPr>
            <w:r w:rsidRPr="004459BE">
              <w:rPr>
                <w:color w:val="2C2D2E"/>
                <w:sz w:val="22"/>
                <w:szCs w:val="22"/>
              </w:rPr>
              <w:t>2</w:t>
            </w:r>
          </w:p>
        </w:tc>
        <w:tc>
          <w:tcPr>
            <w:tcW w:w="666" w:type="pct"/>
            <w:gridSpan w:val="2"/>
            <w:shd w:val="clear" w:color="auto" w:fill="auto"/>
          </w:tcPr>
          <w:p w:rsidR="00FD5FA5" w:rsidRPr="00FC476D" w:rsidRDefault="00FD5FA5" w:rsidP="00901F77">
            <w:pPr>
              <w:jc w:val="center"/>
              <w:rPr>
                <w:color w:val="2C2D2E"/>
              </w:rPr>
            </w:pPr>
          </w:p>
        </w:tc>
        <w:tc>
          <w:tcPr>
            <w:tcW w:w="693" w:type="pct"/>
            <w:gridSpan w:val="2"/>
            <w:shd w:val="clear" w:color="auto" w:fill="auto"/>
          </w:tcPr>
          <w:p w:rsidR="00FD5FA5" w:rsidRPr="004B565D" w:rsidRDefault="00FD5FA5" w:rsidP="00901F77">
            <w:pPr>
              <w:jc w:val="center"/>
              <w:rPr>
                <w:color w:val="2C2D2E"/>
              </w:rPr>
            </w:pPr>
          </w:p>
        </w:tc>
      </w:tr>
      <w:tr w:rsidR="00FD5FA5" w:rsidRPr="00AE3E05" w:rsidTr="00901F77">
        <w:trPr>
          <w:trHeight w:val="315"/>
        </w:trPr>
        <w:tc>
          <w:tcPr>
            <w:tcW w:w="5000" w:type="pct"/>
            <w:gridSpan w:val="11"/>
            <w:shd w:val="clear" w:color="auto" w:fill="auto"/>
          </w:tcPr>
          <w:p w:rsidR="00FD5FA5" w:rsidRPr="00887C62" w:rsidRDefault="00FD5FA5" w:rsidP="00901F77">
            <w:pPr>
              <w:jc w:val="both"/>
              <w:rPr>
                <w:color w:val="2C2D2E"/>
                <w:sz w:val="22"/>
                <w:szCs w:val="22"/>
              </w:rPr>
            </w:pPr>
            <w:r w:rsidRPr="00887C62">
              <w:rPr>
                <w:rFonts w:eastAsia="Calibri"/>
                <w:b/>
                <w:sz w:val="22"/>
                <w:szCs w:val="22"/>
                <w:lang w:eastAsia="ar-SA"/>
              </w:rPr>
              <w:t xml:space="preserve">г.Санкт-Петербург, вн.тер.г. муниципальный округ Морские ворота, ост-в Канонерский, д. 32 литера А </w:t>
            </w:r>
            <w:r w:rsidRPr="00887C62">
              <w:rPr>
                <w:iCs/>
                <w:sz w:val="22"/>
                <w:szCs w:val="22"/>
              </w:rPr>
              <w:t>(внутренний проезд со стороны тыльной части здания (асфальтобетонные дороги на основании из щебня)</w:t>
            </w:r>
          </w:p>
        </w:tc>
      </w:tr>
      <w:tr w:rsidR="00FD5FA5" w:rsidRPr="00AE3E05" w:rsidTr="00901F77">
        <w:trPr>
          <w:trHeight w:val="315"/>
        </w:trPr>
        <w:tc>
          <w:tcPr>
            <w:tcW w:w="651" w:type="pct"/>
            <w:gridSpan w:val="2"/>
            <w:shd w:val="clear" w:color="auto" w:fill="auto"/>
          </w:tcPr>
          <w:p w:rsidR="00FD5FA5" w:rsidRPr="004459BE" w:rsidRDefault="00FD5FA5" w:rsidP="00901F77">
            <w:pPr>
              <w:jc w:val="center"/>
              <w:rPr>
                <w:color w:val="2C2D2E"/>
                <w:sz w:val="22"/>
                <w:szCs w:val="22"/>
              </w:rPr>
            </w:pPr>
            <w:r w:rsidRPr="004459BE">
              <w:rPr>
                <w:color w:val="2C2D2E"/>
                <w:sz w:val="22"/>
                <w:szCs w:val="22"/>
              </w:rPr>
              <w:t>1.</w:t>
            </w:r>
          </w:p>
        </w:tc>
        <w:tc>
          <w:tcPr>
            <w:tcW w:w="2016" w:type="pct"/>
            <w:gridSpan w:val="2"/>
            <w:shd w:val="clear" w:color="auto" w:fill="auto"/>
          </w:tcPr>
          <w:p w:rsidR="00FD5FA5" w:rsidRPr="00E30C4E" w:rsidRDefault="00FD5FA5" w:rsidP="00901F77">
            <w:pPr>
              <w:rPr>
                <w:color w:val="000000"/>
                <w:sz w:val="22"/>
                <w:szCs w:val="22"/>
              </w:rPr>
            </w:pPr>
            <w:r>
              <w:rPr>
                <w:color w:val="000000"/>
                <w:sz w:val="22"/>
                <w:szCs w:val="22"/>
              </w:rPr>
              <w:t xml:space="preserve">Обновление </w:t>
            </w:r>
            <w:r w:rsidRPr="00E30C4E">
              <w:rPr>
                <w:color w:val="000000"/>
                <w:sz w:val="22"/>
                <w:szCs w:val="22"/>
              </w:rPr>
              <w:t>разметки</w:t>
            </w:r>
            <w:r>
              <w:rPr>
                <w:color w:val="000000"/>
                <w:sz w:val="22"/>
                <w:szCs w:val="22"/>
              </w:rPr>
              <w:t xml:space="preserve"> 1.1 (обозначающей границы стояночных мест транспортных средств</w:t>
            </w:r>
            <w:r w:rsidRPr="00E30C4E">
              <w:rPr>
                <w:color w:val="000000"/>
                <w:sz w:val="22"/>
                <w:szCs w:val="22"/>
              </w:rPr>
              <w:t>) на дорожно</w:t>
            </w:r>
            <w:r>
              <w:rPr>
                <w:color w:val="000000"/>
                <w:sz w:val="22"/>
                <w:szCs w:val="22"/>
              </w:rPr>
              <w:t>м</w:t>
            </w:r>
            <w:r w:rsidRPr="00E30C4E">
              <w:rPr>
                <w:color w:val="000000"/>
                <w:sz w:val="22"/>
                <w:szCs w:val="22"/>
              </w:rPr>
              <w:t xml:space="preserve"> покрытие парковочных мест (2,5 м.), ширина линии 0,1 м.</w:t>
            </w:r>
          </w:p>
          <w:p w:rsidR="00FD5FA5" w:rsidRPr="004459BE" w:rsidRDefault="00FD5FA5" w:rsidP="00901F77">
            <w:pPr>
              <w:rPr>
                <w:color w:val="000000"/>
                <w:sz w:val="22"/>
                <w:szCs w:val="22"/>
              </w:rPr>
            </w:pPr>
            <w:r w:rsidRPr="00E30C4E">
              <w:rPr>
                <w:color w:val="000000"/>
                <w:sz w:val="22"/>
                <w:szCs w:val="22"/>
              </w:rPr>
              <w:t>(дорожная краска</w:t>
            </w:r>
            <w:r w:rsidR="00E6030E">
              <w:rPr>
                <w:color w:val="000000"/>
                <w:sz w:val="22"/>
                <w:szCs w:val="22"/>
              </w:rPr>
              <w:t xml:space="preserve"> АК-511 или эквивалент</w:t>
            </w:r>
            <w:r w:rsidRPr="00E30C4E">
              <w:rPr>
                <w:color w:val="000000"/>
                <w:sz w:val="22"/>
                <w:szCs w:val="22"/>
              </w:rPr>
              <w:t>, цвет белый).</w:t>
            </w:r>
          </w:p>
        </w:tc>
        <w:tc>
          <w:tcPr>
            <w:tcW w:w="507" w:type="pct"/>
            <w:shd w:val="clear" w:color="auto" w:fill="auto"/>
          </w:tcPr>
          <w:p w:rsidR="00FD5FA5" w:rsidRPr="004459BE" w:rsidRDefault="00FD5FA5" w:rsidP="00901F77">
            <w:pPr>
              <w:jc w:val="center"/>
              <w:rPr>
                <w:color w:val="2C2D2E"/>
                <w:sz w:val="22"/>
                <w:szCs w:val="22"/>
              </w:rPr>
            </w:pPr>
            <w:r w:rsidRPr="004459BE">
              <w:rPr>
                <w:color w:val="2C2D2E"/>
                <w:sz w:val="22"/>
                <w:szCs w:val="22"/>
              </w:rPr>
              <w:t>шт.</w:t>
            </w:r>
          </w:p>
        </w:tc>
        <w:tc>
          <w:tcPr>
            <w:tcW w:w="467" w:type="pct"/>
            <w:gridSpan w:val="2"/>
            <w:shd w:val="clear" w:color="auto" w:fill="auto"/>
          </w:tcPr>
          <w:p w:rsidR="00FD5FA5" w:rsidRPr="004459BE" w:rsidRDefault="00FD5FA5" w:rsidP="00901F77">
            <w:pPr>
              <w:jc w:val="center"/>
              <w:rPr>
                <w:color w:val="2C2D2E"/>
                <w:sz w:val="22"/>
                <w:szCs w:val="22"/>
              </w:rPr>
            </w:pPr>
            <w:r w:rsidRPr="004459BE">
              <w:rPr>
                <w:color w:val="2C2D2E"/>
                <w:sz w:val="22"/>
                <w:szCs w:val="22"/>
              </w:rPr>
              <w:t>14</w:t>
            </w:r>
          </w:p>
        </w:tc>
        <w:tc>
          <w:tcPr>
            <w:tcW w:w="666" w:type="pct"/>
            <w:gridSpan w:val="2"/>
            <w:shd w:val="clear" w:color="auto" w:fill="auto"/>
          </w:tcPr>
          <w:p w:rsidR="00FD5FA5" w:rsidRPr="00FC476D" w:rsidRDefault="00FD5FA5" w:rsidP="00901F77">
            <w:pPr>
              <w:jc w:val="center"/>
              <w:rPr>
                <w:color w:val="2C2D2E"/>
              </w:rPr>
            </w:pPr>
          </w:p>
        </w:tc>
        <w:tc>
          <w:tcPr>
            <w:tcW w:w="693" w:type="pct"/>
            <w:gridSpan w:val="2"/>
            <w:shd w:val="clear" w:color="auto" w:fill="auto"/>
          </w:tcPr>
          <w:p w:rsidR="00FD5FA5" w:rsidRPr="004B565D" w:rsidRDefault="00FD5FA5" w:rsidP="00901F77">
            <w:pPr>
              <w:jc w:val="center"/>
              <w:rPr>
                <w:color w:val="2C2D2E"/>
              </w:rPr>
            </w:pPr>
          </w:p>
        </w:tc>
      </w:tr>
      <w:tr w:rsidR="00FD5FA5" w:rsidRPr="00AE3E05" w:rsidTr="00901F77">
        <w:trPr>
          <w:trHeight w:val="315"/>
        </w:trPr>
        <w:tc>
          <w:tcPr>
            <w:tcW w:w="651" w:type="pct"/>
            <w:gridSpan w:val="2"/>
            <w:shd w:val="clear" w:color="auto" w:fill="auto"/>
          </w:tcPr>
          <w:p w:rsidR="00FD5FA5" w:rsidRPr="004459BE" w:rsidRDefault="00FD5FA5" w:rsidP="00901F77">
            <w:pPr>
              <w:jc w:val="center"/>
              <w:rPr>
                <w:color w:val="2C2D2E"/>
                <w:sz w:val="22"/>
                <w:szCs w:val="22"/>
              </w:rPr>
            </w:pPr>
            <w:r w:rsidRPr="004459BE">
              <w:rPr>
                <w:color w:val="2C2D2E"/>
                <w:sz w:val="22"/>
                <w:szCs w:val="22"/>
              </w:rPr>
              <w:t>2.</w:t>
            </w:r>
          </w:p>
        </w:tc>
        <w:tc>
          <w:tcPr>
            <w:tcW w:w="2016" w:type="pct"/>
            <w:gridSpan w:val="2"/>
            <w:shd w:val="clear" w:color="auto" w:fill="auto"/>
          </w:tcPr>
          <w:p w:rsidR="00FD5FA5" w:rsidRPr="004459BE" w:rsidRDefault="00FD5FA5" w:rsidP="00901F77">
            <w:pPr>
              <w:rPr>
                <w:color w:val="000000"/>
                <w:sz w:val="22"/>
                <w:szCs w:val="22"/>
              </w:rPr>
            </w:pPr>
            <w:r w:rsidRPr="004459BE">
              <w:rPr>
                <w:color w:val="000000"/>
                <w:sz w:val="22"/>
                <w:szCs w:val="22"/>
              </w:rPr>
              <w:t xml:space="preserve">Обновление разметки 1.18 "Направление движения" (одинарная, длина 5м), </w:t>
            </w:r>
          </w:p>
          <w:p w:rsidR="00FD5FA5" w:rsidRPr="004459BE" w:rsidRDefault="00FD5FA5" w:rsidP="00901F77">
            <w:pPr>
              <w:rPr>
                <w:color w:val="000000"/>
                <w:sz w:val="22"/>
                <w:szCs w:val="22"/>
              </w:rPr>
            </w:pPr>
            <w:r w:rsidRPr="004459BE">
              <w:rPr>
                <w:color w:val="000000"/>
                <w:sz w:val="22"/>
                <w:szCs w:val="22"/>
              </w:rPr>
              <w:t>(дорожная краска</w:t>
            </w:r>
            <w:r w:rsidR="00E6030E">
              <w:rPr>
                <w:color w:val="000000"/>
                <w:sz w:val="22"/>
                <w:szCs w:val="22"/>
              </w:rPr>
              <w:t xml:space="preserve"> АК-511 или эквивалент</w:t>
            </w:r>
            <w:r w:rsidRPr="004459BE">
              <w:rPr>
                <w:color w:val="000000"/>
                <w:sz w:val="22"/>
                <w:szCs w:val="22"/>
              </w:rPr>
              <w:t>, цвет белый).</w:t>
            </w:r>
          </w:p>
        </w:tc>
        <w:tc>
          <w:tcPr>
            <w:tcW w:w="507" w:type="pct"/>
            <w:shd w:val="clear" w:color="auto" w:fill="auto"/>
          </w:tcPr>
          <w:p w:rsidR="00FD5FA5" w:rsidRPr="004459BE" w:rsidRDefault="00FD5FA5" w:rsidP="00901F77">
            <w:pPr>
              <w:jc w:val="center"/>
              <w:rPr>
                <w:color w:val="2C2D2E"/>
                <w:sz w:val="22"/>
                <w:szCs w:val="22"/>
              </w:rPr>
            </w:pPr>
            <w:r w:rsidRPr="004459BE">
              <w:rPr>
                <w:color w:val="2C2D2E"/>
                <w:sz w:val="22"/>
                <w:szCs w:val="22"/>
              </w:rPr>
              <w:t>шт.</w:t>
            </w:r>
          </w:p>
        </w:tc>
        <w:tc>
          <w:tcPr>
            <w:tcW w:w="467" w:type="pct"/>
            <w:gridSpan w:val="2"/>
            <w:shd w:val="clear" w:color="auto" w:fill="auto"/>
          </w:tcPr>
          <w:p w:rsidR="00FD5FA5" w:rsidRPr="004459BE" w:rsidRDefault="00FD5FA5" w:rsidP="00901F77">
            <w:pPr>
              <w:jc w:val="center"/>
              <w:rPr>
                <w:color w:val="2C2D2E"/>
                <w:sz w:val="22"/>
                <w:szCs w:val="22"/>
              </w:rPr>
            </w:pPr>
            <w:r w:rsidRPr="004459BE">
              <w:rPr>
                <w:color w:val="2C2D2E"/>
                <w:sz w:val="22"/>
                <w:szCs w:val="22"/>
              </w:rPr>
              <w:t>3</w:t>
            </w:r>
          </w:p>
        </w:tc>
        <w:tc>
          <w:tcPr>
            <w:tcW w:w="666" w:type="pct"/>
            <w:gridSpan w:val="2"/>
            <w:shd w:val="clear" w:color="auto" w:fill="auto"/>
          </w:tcPr>
          <w:p w:rsidR="00FD5FA5" w:rsidRPr="00FC476D" w:rsidRDefault="00FD5FA5" w:rsidP="00901F77">
            <w:pPr>
              <w:jc w:val="center"/>
              <w:rPr>
                <w:color w:val="2C2D2E"/>
              </w:rPr>
            </w:pPr>
          </w:p>
        </w:tc>
        <w:tc>
          <w:tcPr>
            <w:tcW w:w="693" w:type="pct"/>
            <w:gridSpan w:val="2"/>
            <w:shd w:val="clear" w:color="auto" w:fill="auto"/>
          </w:tcPr>
          <w:p w:rsidR="00FD5FA5" w:rsidRPr="004B565D" w:rsidRDefault="00FD5FA5" w:rsidP="00901F77">
            <w:pPr>
              <w:jc w:val="center"/>
              <w:rPr>
                <w:color w:val="2C2D2E"/>
              </w:rPr>
            </w:pPr>
          </w:p>
        </w:tc>
      </w:tr>
      <w:tr w:rsidR="00FD5FA5" w:rsidRPr="00AE3E05" w:rsidTr="00901F77">
        <w:trPr>
          <w:trHeight w:val="565"/>
        </w:trPr>
        <w:tc>
          <w:tcPr>
            <w:tcW w:w="4307" w:type="pct"/>
            <w:gridSpan w:val="9"/>
            <w:shd w:val="clear" w:color="auto" w:fill="auto"/>
            <w:vAlign w:val="center"/>
          </w:tcPr>
          <w:p w:rsidR="00FD5FA5" w:rsidRPr="00887C62" w:rsidRDefault="00FD5FA5" w:rsidP="00901F77">
            <w:pPr>
              <w:jc w:val="center"/>
              <w:rPr>
                <w:b/>
                <w:color w:val="2C2D2E"/>
                <w:sz w:val="22"/>
                <w:szCs w:val="22"/>
              </w:rPr>
            </w:pPr>
            <w:r w:rsidRPr="00887C62">
              <w:rPr>
                <w:b/>
                <w:color w:val="2C2D2E"/>
                <w:sz w:val="22"/>
                <w:szCs w:val="22"/>
              </w:rPr>
              <w:t>ИТОГО, сумма (с учётом НДС), руб.</w:t>
            </w:r>
          </w:p>
        </w:tc>
        <w:tc>
          <w:tcPr>
            <w:tcW w:w="693" w:type="pct"/>
            <w:gridSpan w:val="2"/>
            <w:shd w:val="clear" w:color="auto" w:fill="auto"/>
          </w:tcPr>
          <w:p w:rsidR="00FD5FA5" w:rsidRPr="00AE3E05" w:rsidRDefault="00FD5FA5" w:rsidP="00901F77">
            <w:pPr>
              <w:jc w:val="center"/>
              <w:rPr>
                <w:color w:val="2C2D2E"/>
                <w:sz w:val="26"/>
                <w:szCs w:val="26"/>
              </w:rPr>
            </w:pPr>
          </w:p>
        </w:tc>
      </w:tr>
    </w:tbl>
    <w:p w:rsidR="00FD5FA5" w:rsidRDefault="00FD5FA5" w:rsidP="00FD5FA5">
      <w:pPr>
        <w:autoSpaceDE w:val="0"/>
        <w:autoSpaceDN w:val="0"/>
        <w:adjustRightInd w:val="0"/>
        <w:ind w:firstLine="709"/>
        <w:jc w:val="both"/>
        <w:rPr>
          <w:iCs/>
        </w:rPr>
      </w:pPr>
    </w:p>
    <w:p w:rsidR="00496A16" w:rsidRPr="008F27C9" w:rsidRDefault="00496A16" w:rsidP="00A77E29">
      <w:pPr>
        <w:tabs>
          <w:tab w:val="left" w:pos="4445"/>
        </w:tabs>
        <w:rPr>
          <w:rFonts w:eastAsia="Calibri"/>
          <w:lang w:eastAsia="ar-SA"/>
        </w:rPr>
      </w:pPr>
    </w:p>
    <w:tbl>
      <w:tblPr>
        <w:tblW w:w="10942" w:type="dxa"/>
        <w:jc w:val="center"/>
        <w:tblLayout w:type="fixed"/>
        <w:tblLook w:val="0000"/>
      </w:tblPr>
      <w:tblGrid>
        <w:gridCol w:w="5220"/>
        <w:gridCol w:w="268"/>
        <w:gridCol w:w="4920"/>
        <w:gridCol w:w="534"/>
      </w:tblGrid>
      <w:tr w:rsidR="0058024F" w:rsidRPr="008F27C9" w:rsidTr="00D372AC">
        <w:trPr>
          <w:gridAfter w:val="1"/>
          <w:wAfter w:w="534" w:type="dxa"/>
          <w:jc w:val="center"/>
        </w:trPr>
        <w:tc>
          <w:tcPr>
            <w:tcW w:w="5220" w:type="dxa"/>
          </w:tcPr>
          <w:p w:rsidR="0058024F" w:rsidRPr="008F27C9" w:rsidRDefault="0058024F" w:rsidP="00AA21EA">
            <w:pPr>
              <w:spacing w:line="276" w:lineRule="auto"/>
              <w:jc w:val="center"/>
            </w:pPr>
          </w:p>
          <w:p w:rsidR="0058024F" w:rsidRPr="008F27C9" w:rsidRDefault="0058024F" w:rsidP="00AA21EA">
            <w:pPr>
              <w:spacing w:line="276" w:lineRule="auto"/>
              <w:jc w:val="center"/>
            </w:pPr>
            <w:r w:rsidRPr="008F27C9">
              <w:t>ЗАКАЗЧИК</w:t>
            </w:r>
          </w:p>
          <w:p w:rsidR="0058024F" w:rsidRPr="008F27C9" w:rsidRDefault="0058024F" w:rsidP="00AA21EA">
            <w:pPr>
              <w:spacing w:line="276" w:lineRule="auto"/>
              <w:jc w:val="center"/>
            </w:pPr>
          </w:p>
        </w:tc>
        <w:tc>
          <w:tcPr>
            <w:tcW w:w="5188" w:type="dxa"/>
            <w:gridSpan w:val="2"/>
          </w:tcPr>
          <w:p w:rsidR="0058024F" w:rsidRPr="008F27C9" w:rsidRDefault="0058024F" w:rsidP="00AA21EA">
            <w:pPr>
              <w:spacing w:line="276" w:lineRule="auto"/>
              <w:jc w:val="center"/>
            </w:pPr>
          </w:p>
          <w:p w:rsidR="0058024F" w:rsidRPr="008F27C9" w:rsidRDefault="00CA6DE3" w:rsidP="00CA6DE3">
            <w:pPr>
              <w:spacing w:line="276" w:lineRule="auto"/>
              <w:jc w:val="center"/>
            </w:pPr>
            <w:r>
              <w:t>ПОДРЯДЧИК</w:t>
            </w:r>
          </w:p>
          <w:p w:rsidR="0058024F" w:rsidRPr="008F27C9" w:rsidRDefault="0058024F" w:rsidP="00AA21EA">
            <w:pPr>
              <w:spacing w:line="276" w:lineRule="auto"/>
              <w:jc w:val="center"/>
            </w:pPr>
          </w:p>
        </w:tc>
      </w:tr>
      <w:tr w:rsidR="0058024F" w:rsidRPr="008F27C9" w:rsidTr="00D372AC">
        <w:trPr>
          <w:trHeight w:val="353"/>
          <w:jc w:val="center"/>
        </w:trPr>
        <w:tc>
          <w:tcPr>
            <w:tcW w:w="5488" w:type="dxa"/>
            <w:gridSpan w:val="2"/>
          </w:tcPr>
          <w:p w:rsidR="0058024F" w:rsidRDefault="0058024F" w:rsidP="00D372AC">
            <w:pPr>
              <w:spacing w:line="276" w:lineRule="auto"/>
            </w:pPr>
          </w:p>
          <w:p w:rsidR="0058024F" w:rsidRDefault="0058024F" w:rsidP="00D372AC">
            <w:pPr>
              <w:spacing w:line="276" w:lineRule="auto"/>
              <w:jc w:val="center"/>
            </w:pPr>
          </w:p>
          <w:p w:rsidR="0058024F" w:rsidRDefault="0058024F" w:rsidP="00D372AC">
            <w:pPr>
              <w:spacing w:line="276" w:lineRule="auto"/>
              <w:jc w:val="center"/>
            </w:pPr>
          </w:p>
          <w:p w:rsidR="0058024F" w:rsidRDefault="0058024F" w:rsidP="00D372AC">
            <w:pPr>
              <w:spacing w:line="276" w:lineRule="auto"/>
              <w:jc w:val="center"/>
            </w:pPr>
            <w:r>
              <w:t>_______________________</w:t>
            </w:r>
          </w:p>
          <w:p w:rsidR="0058024F" w:rsidRDefault="0058024F" w:rsidP="00D372AC">
            <w:pPr>
              <w:spacing w:line="276" w:lineRule="auto"/>
              <w:jc w:val="center"/>
            </w:pPr>
          </w:p>
          <w:p w:rsidR="0058024F" w:rsidRDefault="00D110FE" w:rsidP="00D372AC">
            <w:pPr>
              <w:spacing w:line="276" w:lineRule="auto"/>
            </w:pPr>
            <w:r>
              <w:t>«___»__________________202_</w:t>
            </w:r>
            <w:r w:rsidR="0058024F">
              <w:t xml:space="preserve"> г.</w:t>
            </w:r>
          </w:p>
          <w:p w:rsidR="0058024F" w:rsidRPr="008F27C9" w:rsidRDefault="0058024F" w:rsidP="00D372AC">
            <w:pPr>
              <w:spacing w:line="276" w:lineRule="auto"/>
            </w:pPr>
            <w:r>
              <w:t>мп</w:t>
            </w:r>
          </w:p>
        </w:tc>
        <w:tc>
          <w:tcPr>
            <w:tcW w:w="5454" w:type="dxa"/>
            <w:gridSpan w:val="2"/>
          </w:tcPr>
          <w:p w:rsidR="0058024F" w:rsidRPr="004E17C0" w:rsidRDefault="0058024F" w:rsidP="0058024F">
            <w:pPr>
              <w:spacing w:line="276" w:lineRule="auto"/>
            </w:pPr>
          </w:p>
          <w:p w:rsidR="0058024F" w:rsidRDefault="0058024F" w:rsidP="00AA21EA"/>
          <w:p w:rsidR="0058024F" w:rsidRPr="004E17C0" w:rsidRDefault="0058024F" w:rsidP="00AA21EA"/>
          <w:p w:rsidR="0058024F" w:rsidRDefault="0058024F" w:rsidP="00AA21EA">
            <w:pPr>
              <w:spacing w:line="276" w:lineRule="auto"/>
              <w:jc w:val="center"/>
            </w:pPr>
            <w:r>
              <w:t xml:space="preserve"> _______________________</w:t>
            </w:r>
          </w:p>
          <w:p w:rsidR="0058024F" w:rsidRDefault="0058024F" w:rsidP="00AA21EA">
            <w:pPr>
              <w:spacing w:line="276" w:lineRule="auto"/>
              <w:jc w:val="center"/>
            </w:pPr>
          </w:p>
          <w:p w:rsidR="0058024F" w:rsidRDefault="00D110FE" w:rsidP="0058024F">
            <w:pPr>
              <w:spacing w:line="276" w:lineRule="auto"/>
            </w:pPr>
            <w:r>
              <w:t>«___»__________________202_</w:t>
            </w:r>
            <w:r w:rsidR="0058024F">
              <w:t xml:space="preserve"> г.</w:t>
            </w:r>
          </w:p>
          <w:p w:rsidR="0058024F" w:rsidRPr="004E17C0" w:rsidRDefault="0058024F" w:rsidP="00AA21EA">
            <w:pPr>
              <w:spacing w:line="276" w:lineRule="auto"/>
            </w:pPr>
            <w:r>
              <w:t>мп</w:t>
            </w:r>
          </w:p>
        </w:tc>
      </w:tr>
      <w:tr w:rsidR="0058024F" w:rsidRPr="008F27C9" w:rsidTr="00D372AC">
        <w:trPr>
          <w:jc w:val="center"/>
        </w:trPr>
        <w:tc>
          <w:tcPr>
            <w:tcW w:w="5488" w:type="dxa"/>
            <w:gridSpan w:val="2"/>
          </w:tcPr>
          <w:p w:rsidR="0058024F" w:rsidRPr="008F27C9" w:rsidRDefault="0058024F" w:rsidP="00AA21EA">
            <w:pPr>
              <w:spacing w:line="276" w:lineRule="auto"/>
              <w:jc w:val="center"/>
            </w:pPr>
          </w:p>
        </w:tc>
        <w:tc>
          <w:tcPr>
            <w:tcW w:w="5454" w:type="dxa"/>
            <w:gridSpan w:val="2"/>
          </w:tcPr>
          <w:p w:rsidR="0058024F" w:rsidRPr="008F27C9" w:rsidRDefault="0058024F" w:rsidP="00AA21EA">
            <w:pPr>
              <w:spacing w:line="276" w:lineRule="auto"/>
              <w:jc w:val="center"/>
            </w:pPr>
          </w:p>
        </w:tc>
      </w:tr>
      <w:tr w:rsidR="0058024F" w:rsidRPr="008F27C9" w:rsidTr="00D372AC">
        <w:trPr>
          <w:jc w:val="center"/>
        </w:trPr>
        <w:tc>
          <w:tcPr>
            <w:tcW w:w="5488" w:type="dxa"/>
            <w:gridSpan w:val="2"/>
          </w:tcPr>
          <w:p w:rsidR="0058024F" w:rsidRPr="008F27C9" w:rsidRDefault="0058024F" w:rsidP="00AA21EA">
            <w:pPr>
              <w:spacing w:line="276" w:lineRule="auto"/>
              <w:jc w:val="center"/>
            </w:pPr>
          </w:p>
        </w:tc>
        <w:tc>
          <w:tcPr>
            <w:tcW w:w="5454" w:type="dxa"/>
            <w:gridSpan w:val="2"/>
          </w:tcPr>
          <w:p w:rsidR="0058024F" w:rsidRPr="008F27C9" w:rsidRDefault="0058024F" w:rsidP="00AA21EA">
            <w:pPr>
              <w:spacing w:line="276" w:lineRule="auto"/>
              <w:jc w:val="center"/>
            </w:pPr>
          </w:p>
        </w:tc>
      </w:tr>
    </w:tbl>
    <w:p w:rsidR="00FD5FA5" w:rsidRDefault="00FD5FA5" w:rsidP="00D372AC">
      <w:pPr>
        <w:autoSpaceDE w:val="0"/>
        <w:autoSpaceDN w:val="0"/>
        <w:rPr>
          <w:b/>
        </w:rPr>
      </w:pPr>
      <w:r>
        <w:rPr>
          <w:b/>
        </w:rPr>
        <w:br w:type="page"/>
      </w:r>
    </w:p>
    <w:p w:rsidR="002C4C6B" w:rsidRPr="0058024F" w:rsidRDefault="002C4C6B" w:rsidP="002C4C6B">
      <w:pPr>
        <w:tabs>
          <w:tab w:val="left" w:pos="4445"/>
        </w:tabs>
        <w:rPr>
          <w:rFonts w:eastAsia="Calibri"/>
          <w:lang w:eastAsia="ar-SA"/>
        </w:rPr>
        <w:sectPr w:rsidR="002C4C6B" w:rsidRPr="0058024F" w:rsidSect="00901F77">
          <w:headerReference w:type="default" r:id="rId8"/>
          <w:headerReference w:type="first" r:id="rId9"/>
          <w:pgSz w:w="11906" w:h="16838" w:code="9"/>
          <w:pgMar w:top="851" w:right="851" w:bottom="851" w:left="1134" w:header="709" w:footer="709" w:gutter="0"/>
          <w:pgNumType w:start="1"/>
          <w:cols w:space="708"/>
          <w:docGrid w:linePitch="360"/>
        </w:sectPr>
      </w:pPr>
    </w:p>
    <w:p w:rsidR="00001598" w:rsidRPr="008F27C9" w:rsidRDefault="00FD5FA5" w:rsidP="00001598">
      <w:pPr>
        <w:tabs>
          <w:tab w:val="left" w:pos="4445"/>
        </w:tabs>
        <w:jc w:val="center"/>
        <w:rPr>
          <w:rFonts w:eastAsia="Calibri"/>
          <w:lang w:eastAsia="ar-SA"/>
        </w:rPr>
      </w:pPr>
      <w:r>
        <w:rPr>
          <w:rFonts w:eastAsia="Calibri"/>
          <w:lang w:eastAsia="ar-SA"/>
        </w:rPr>
        <w:lastRenderedPageBreak/>
        <w:t>Приложение № 2</w:t>
      </w:r>
    </w:p>
    <w:p w:rsidR="00001598" w:rsidRPr="008F27C9" w:rsidRDefault="00001598" w:rsidP="00001598">
      <w:pPr>
        <w:tabs>
          <w:tab w:val="left" w:pos="4445"/>
        </w:tabs>
        <w:jc w:val="center"/>
        <w:rPr>
          <w:rFonts w:eastAsia="Calibri"/>
          <w:lang w:eastAsia="ar-SA"/>
        </w:rPr>
      </w:pPr>
      <w:r w:rsidRPr="008F27C9">
        <w:rPr>
          <w:rFonts w:eastAsia="Calibri"/>
          <w:lang w:eastAsia="ar-SA"/>
        </w:rPr>
        <w:t xml:space="preserve">к государственному контракту </w:t>
      </w:r>
    </w:p>
    <w:p w:rsidR="00001598" w:rsidRPr="008F27C9" w:rsidRDefault="00580B95" w:rsidP="00580B95">
      <w:pPr>
        <w:tabs>
          <w:tab w:val="left" w:pos="4445"/>
        </w:tabs>
        <w:jc w:val="center"/>
        <w:rPr>
          <w:rFonts w:eastAsia="Calibri"/>
          <w:lang w:eastAsia="ar-SA"/>
        </w:rPr>
      </w:pPr>
      <w:r>
        <w:rPr>
          <w:rFonts w:eastAsia="Calibri"/>
          <w:lang w:eastAsia="ar-SA"/>
        </w:rPr>
        <w:t xml:space="preserve">                                                                                                           № _________________________</w:t>
      </w:r>
    </w:p>
    <w:p w:rsidR="00A77E29" w:rsidRPr="008F27C9" w:rsidRDefault="00001598" w:rsidP="00001598">
      <w:pPr>
        <w:tabs>
          <w:tab w:val="left" w:pos="4445"/>
        </w:tabs>
        <w:jc w:val="center"/>
        <w:rPr>
          <w:rFonts w:eastAsia="Calibri"/>
          <w:lang w:eastAsia="ar-SA"/>
        </w:rPr>
      </w:pPr>
      <w:r w:rsidRPr="008F27C9">
        <w:rPr>
          <w:rFonts w:eastAsia="Calibri"/>
          <w:lang w:eastAsia="ar-SA"/>
        </w:rPr>
        <w:t>от _________________________</w:t>
      </w:r>
    </w:p>
    <w:p w:rsidR="00001598" w:rsidRPr="008F27C9" w:rsidRDefault="00001598" w:rsidP="00001598">
      <w:pPr>
        <w:tabs>
          <w:tab w:val="left" w:pos="4445"/>
        </w:tabs>
        <w:jc w:val="center"/>
        <w:rPr>
          <w:rFonts w:eastAsia="Calibri"/>
          <w:lang w:eastAsia="ar-SA"/>
        </w:rPr>
      </w:pPr>
    </w:p>
    <w:p w:rsidR="001D39D5" w:rsidRPr="008F27C9" w:rsidRDefault="001D39D5" w:rsidP="001D39D5">
      <w:pPr>
        <w:spacing w:line="312" w:lineRule="auto"/>
        <w:ind w:firstLine="709"/>
        <w:jc w:val="both"/>
        <w:rPr>
          <w:b/>
        </w:rPr>
      </w:pPr>
      <w:r w:rsidRPr="008F27C9">
        <w:rPr>
          <w:b/>
        </w:rPr>
        <w:t>Декла</w:t>
      </w:r>
      <w:r w:rsidR="00D110FE">
        <w:rPr>
          <w:b/>
        </w:rPr>
        <w:t>рация о соответствии Подрядчика</w:t>
      </w:r>
      <w:r w:rsidRPr="008F27C9">
        <w:rPr>
          <w:b/>
        </w:rPr>
        <w:t xml:space="preserve"> единым требованиям к участникам закупки</w:t>
      </w:r>
    </w:p>
    <w:p w:rsidR="001D39D5" w:rsidRPr="008F27C9" w:rsidRDefault="001D39D5" w:rsidP="001D39D5">
      <w:pPr>
        <w:spacing w:line="312" w:lineRule="auto"/>
        <w:ind w:firstLine="709"/>
        <w:jc w:val="both"/>
      </w:pPr>
    </w:p>
    <w:p w:rsidR="001D39D5" w:rsidRPr="008F27C9" w:rsidRDefault="000A679D" w:rsidP="00CA6DE3">
      <w:pPr>
        <w:spacing w:line="276" w:lineRule="auto"/>
        <w:ind w:firstLine="709"/>
        <w:jc w:val="both"/>
      </w:pPr>
      <w:r w:rsidRPr="008F27C9">
        <w:t>Подрядчик</w:t>
      </w:r>
      <w:r w:rsidR="003B19F3">
        <w:t>_______________________________________________________________</w:t>
      </w:r>
      <w:r w:rsidR="00785A39">
        <w:rPr>
          <w:rFonts w:eastAsia="Calibri"/>
          <w:lang w:eastAsia="ar-SA"/>
        </w:rPr>
        <w:t>,</w:t>
      </w:r>
      <w:r w:rsidR="001D39D5" w:rsidRPr="008F27C9">
        <w:t xml:space="preserve"> декларирует свое соответствие следующим требованиям к участникам закупки:</w:t>
      </w:r>
    </w:p>
    <w:p w:rsidR="001D39D5" w:rsidRPr="00FF618E" w:rsidRDefault="001D39D5" w:rsidP="00CA6DE3">
      <w:pPr>
        <w:spacing w:line="276" w:lineRule="auto"/>
        <w:ind w:firstLine="709"/>
        <w:jc w:val="both"/>
        <w:rPr>
          <w:sz w:val="23"/>
          <w:szCs w:val="23"/>
        </w:rPr>
      </w:pPr>
      <w:r w:rsidRPr="008F27C9">
        <w:rPr>
          <w:sz w:val="23"/>
          <w:szCs w:val="23"/>
        </w:rPr>
        <w:t>1. Соответствие требованиям, установленным в соответствии</w:t>
      </w:r>
      <w:r w:rsidRPr="00FF618E">
        <w:rPr>
          <w:sz w:val="23"/>
          <w:szCs w:val="23"/>
        </w:rPr>
        <w:t xml:space="preserve"> с законодательством Российской Федерации к лицам, осуществляющим поставку товара, выполнение работы, оказание услуги, являющимся объектом закупки;</w:t>
      </w:r>
    </w:p>
    <w:p w:rsidR="001D39D5" w:rsidRPr="00FF618E" w:rsidRDefault="001D39D5" w:rsidP="00CA6DE3">
      <w:pPr>
        <w:spacing w:line="276" w:lineRule="auto"/>
        <w:ind w:firstLine="709"/>
        <w:jc w:val="both"/>
        <w:rPr>
          <w:sz w:val="23"/>
          <w:szCs w:val="23"/>
        </w:rPr>
      </w:pPr>
      <w:r w:rsidRPr="00FF618E">
        <w:rPr>
          <w:sz w:val="23"/>
          <w:szCs w:val="23"/>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39D5" w:rsidRPr="00FF618E" w:rsidRDefault="001D39D5" w:rsidP="00CA6DE3">
      <w:pPr>
        <w:spacing w:line="276" w:lineRule="auto"/>
        <w:ind w:firstLine="709"/>
        <w:jc w:val="both"/>
        <w:rPr>
          <w:sz w:val="23"/>
          <w:szCs w:val="23"/>
        </w:rPr>
      </w:pPr>
      <w:r w:rsidRPr="00FF618E">
        <w:rPr>
          <w:sz w:val="23"/>
          <w:szCs w:val="23"/>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1D39D5" w:rsidRPr="00FF618E" w:rsidRDefault="001D39D5" w:rsidP="00CA6DE3">
      <w:pPr>
        <w:spacing w:line="276" w:lineRule="auto"/>
        <w:ind w:firstLine="709"/>
        <w:jc w:val="both"/>
        <w:rPr>
          <w:sz w:val="23"/>
          <w:szCs w:val="23"/>
        </w:rPr>
      </w:pPr>
      <w:r w:rsidRPr="00FF618E">
        <w:rPr>
          <w:sz w:val="23"/>
          <w:szCs w:val="23"/>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D39D5" w:rsidRPr="00FF618E" w:rsidRDefault="001D39D5" w:rsidP="00CA6DE3">
      <w:pPr>
        <w:spacing w:line="276" w:lineRule="auto"/>
        <w:ind w:firstLine="709"/>
        <w:jc w:val="both"/>
        <w:rPr>
          <w:sz w:val="23"/>
          <w:szCs w:val="23"/>
        </w:rPr>
      </w:pPr>
      <w:r w:rsidRPr="00FF618E">
        <w:rPr>
          <w:sz w:val="23"/>
          <w:szCs w:val="23"/>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00C30675" w:rsidRPr="00FF618E">
        <w:rPr>
          <w:sz w:val="23"/>
          <w:szCs w:val="23"/>
        </w:rPr>
        <w:t>деятельностью</w:t>
      </w:r>
      <w:r w:rsidRPr="00FF618E">
        <w:rPr>
          <w:sz w:val="23"/>
          <w:szCs w:val="23"/>
        </w:rPr>
        <w:t>,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39D5" w:rsidRPr="00FF618E" w:rsidRDefault="001D39D5" w:rsidP="00CA6DE3">
      <w:pPr>
        <w:spacing w:line="276" w:lineRule="auto"/>
        <w:ind w:firstLine="709"/>
        <w:jc w:val="both"/>
        <w:rPr>
          <w:sz w:val="23"/>
          <w:szCs w:val="23"/>
        </w:rPr>
      </w:pPr>
      <w:r w:rsidRPr="00FF618E">
        <w:rPr>
          <w:sz w:val="23"/>
          <w:szCs w:val="23"/>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39D5" w:rsidRPr="00FF618E" w:rsidRDefault="001D39D5" w:rsidP="00CA6DE3">
      <w:pPr>
        <w:spacing w:line="276" w:lineRule="auto"/>
        <w:ind w:firstLine="709"/>
        <w:jc w:val="both"/>
        <w:rPr>
          <w:sz w:val="23"/>
          <w:szCs w:val="23"/>
        </w:rPr>
      </w:pPr>
      <w:r w:rsidRPr="00FF618E">
        <w:rPr>
          <w:sz w:val="23"/>
          <w:szCs w:val="23"/>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39D5" w:rsidRPr="00FF618E" w:rsidRDefault="001D39D5" w:rsidP="00CA6DE3">
      <w:pPr>
        <w:spacing w:line="276" w:lineRule="auto"/>
        <w:ind w:firstLine="709"/>
        <w:jc w:val="both"/>
        <w:rPr>
          <w:sz w:val="23"/>
          <w:szCs w:val="23"/>
        </w:rPr>
      </w:pPr>
      <w:r w:rsidRPr="00FF618E">
        <w:rPr>
          <w:sz w:val="23"/>
          <w:szCs w:val="23"/>
        </w:rPr>
        <w:lastRenderedPageBreak/>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553EFC" w:rsidRPr="00FF618E">
        <w:rPr>
          <w:sz w:val="23"/>
          <w:szCs w:val="23"/>
        </w:rPr>
        <w:t>не полнородными</w:t>
      </w:r>
      <w:r w:rsidRPr="00FF618E">
        <w:rPr>
          <w:sz w:val="23"/>
          <w:szCs w:val="23"/>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39D5" w:rsidRPr="00FF618E" w:rsidRDefault="001D39D5" w:rsidP="00CA6DE3">
      <w:pPr>
        <w:spacing w:line="276" w:lineRule="auto"/>
        <w:ind w:firstLine="709"/>
        <w:jc w:val="both"/>
        <w:rPr>
          <w:sz w:val="23"/>
          <w:szCs w:val="23"/>
        </w:rPr>
      </w:pPr>
      <w:r w:rsidRPr="00FF618E">
        <w:rPr>
          <w:sz w:val="23"/>
          <w:szCs w:val="23"/>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1D39D5" w:rsidRPr="00FF618E" w:rsidRDefault="001D39D5" w:rsidP="00CA6DE3">
      <w:pPr>
        <w:spacing w:line="276" w:lineRule="auto"/>
        <w:ind w:firstLine="709"/>
        <w:jc w:val="both"/>
        <w:rPr>
          <w:sz w:val="23"/>
          <w:szCs w:val="23"/>
        </w:rPr>
      </w:pPr>
      <w:r w:rsidRPr="00FF618E">
        <w:rPr>
          <w:sz w:val="23"/>
          <w:szCs w:val="23"/>
        </w:rPr>
        <w:t>10. Участник закупки не является иностранным агентом.</w:t>
      </w:r>
    </w:p>
    <w:p w:rsidR="001D39D5" w:rsidRPr="00FF618E" w:rsidRDefault="001D39D5" w:rsidP="00CA6DE3">
      <w:pPr>
        <w:spacing w:line="276" w:lineRule="auto"/>
        <w:ind w:firstLine="709"/>
        <w:jc w:val="both"/>
        <w:rPr>
          <w:sz w:val="23"/>
          <w:szCs w:val="23"/>
        </w:rPr>
      </w:pPr>
      <w:r w:rsidRPr="00FF618E">
        <w:rPr>
          <w:sz w:val="23"/>
          <w:szCs w:val="23"/>
        </w:rPr>
        <w:t>11. Отсутствие у участника закупки ограничений для участия в закупках, установленных законодательством Российской Федерации.</w:t>
      </w:r>
    </w:p>
    <w:p w:rsidR="001D39D5" w:rsidRPr="00FF618E" w:rsidRDefault="001D39D5" w:rsidP="00CA6DE3">
      <w:pPr>
        <w:spacing w:line="276" w:lineRule="auto"/>
        <w:ind w:firstLine="709"/>
        <w:jc w:val="both"/>
        <w:rPr>
          <w:sz w:val="23"/>
          <w:szCs w:val="23"/>
        </w:rPr>
      </w:pPr>
      <w:r w:rsidRPr="00FF618E">
        <w:rPr>
          <w:sz w:val="23"/>
          <w:szCs w:val="23"/>
        </w:rPr>
        <w:t>12. Отсутствие в предусмотренном Федеральным законом от 05.04.2013 №44-ФЗ реестре недобросовестных поставщиков (подрядчиков, исполнителей) информации об участнике закупки в соответствии с подпунктом «в» пункта 1 части 1 статьи 43 Федерального закона, если Правительством Российской Федерации не установлено иное.</w:t>
      </w:r>
    </w:p>
    <w:p w:rsidR="001D39D5" w:rsidRPr="008F27C9" w:rsidRDefault="001D39D5" w:rsidP="00CA6DE3">
      <w:pPr>
        <w:spacing w:line="276" w:lineRule="auto"/>
        <w:ind w:firstLine="709"/>
        <w:jc w:val="both"/>
        <w:rPr>
          <w:sz w:val="23"/>
          <w:szCs w:val="23"/>
        </w:rPr>
      </w:pPr>
      <w:r w:rsidRPr="00FF618E">
        <w:rPr>
          <w:sz w:val="23"/>
          <w:szCs w:val="23"/>
        </w:rPr>
        <w:t>13.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9"/>
        <w:gridCol w:w="5119"/>
      </w:tblGrid>
      <w:tr w:rsidR="000341A3" w:rsidRPr="00411D76" w:rsidTr="00664A07">
        <w:trPr>
          <w:trHeight w:val="58"/>
        </w:trPr>
        <w:tc>
          <w:tcPr>
            <w:tcW w:w="5229" w:type="dxa"/>
            <w:tcBorders>
              <w:top w:val="nil"/>
              <w:left w:val="nil"/>
              <w:bottom w:val="nil"/>
              <w:right w:val="nil"/>
            </w:tcBorders>
            <w:tcMar>
              <w:top w:w="0" w:type="dxa"/>
              <w:left w:w="30" w:type="dxa"/>
              <w:bottom w:w="0" w:type="dxa"/>
              <w:right w:w="30" w:type="dxa"/>
            </w:tcMar>
          </w:tcPr>
          <w:p w:rsidR="000341A3" w:rsidRPr="00664A07" w:rsidRDefault="000341A3" w:rsidP="00664A07">
            <w:pPr>
              <w:rPr>
                <w:color w:val="000000"/>
              </w:rPr>
            </w:pPr>
          </w:p>
        </w:tc>
        <w:tc>
          <w:tcPr>
            <w:tcW w:w="5119" w:type="dxa"/>
            <w:tcBorders>
              <w:top w:val="nil"/>
              <w:left w:val="nil"/>
              <w:bottom w:val="nil"/>
              <w:right w:val="nil"/>
            </w:tcBorders>
            <w:tcMar>
              <w:top w:w="0" w:type="dxa"/>
              <w:left w:w="30" w:type="dxa"/>
              <w:bottom w:w="0" w:type="dxa"/>
              <w:right w:w="30" w:type="dxa"/>
            </w:tcMar>
          </w:tcPr>
          <w:p w:rsidR="000341A3" w:rsidRPr="00B821DB" w:rsidRDefault="000341A3" w:rsidP="008F27C9">
            <w:pPr>
              <w:spacing w:line="276" w:lineRule="auto"/>
            </w:pPr>
          </w:p>
          <w:p w:rsidR="000341A3" w:rsidRPr="00B821DB" w:rsidRDefault="000A679D" w:rsidP="00805089">
            <w:pPr>
              <w:spacing w:line="276" w:lineRule="auto"/>
              <w:jc w:val="center"/>
            </w:pPr>
            <w:r>
              <w:t>ПОДРЯДЧИК</w:t>
            </w:r>
          </w:p>
          <w:p w:rsidR="000341A3" w:rsidRPr="00B821DB" w:rsidRDefault="000341A3" w:rsidP="008F27C9">
            <w:pPr>
              <w:spacing w:line="276" w:lineRule="auto"/>
            </w:pPr>
          </w:p>
        </w:tc>
      </w:tr>
      <w:tr w:rsidR="000341A3" w:rsidRPr="00411D76" w:rsidTr="008F27C9">
        <w:trPr>
          <w:trHeight w:val="70"/>
        </w:trPr>
        <w:tc>
          <w:tcPr>
            <w:tcW w:w="5229" w:type="dxa"/>
            <w:tcBorders>
              <w:top w:val="nil"/>
              <w:left w:val="nil"/>
              <w:bottom w:val="nil"/>
              <w:right w:val="nil"/>
            </w:tcBorders>
            <w:tcMar>
              <w:top w:w="0" w:type="dxa"/>
              <w:left w:w="30" w:type="dxa"/>
              <w:bottom w:w="0" w:type="dxa"/>
              <w:right w:w="30" w:type="dxa"/>
            </w:tcMar>
          </w:tcPr>
          <w:p w:rsidR="000341A3" w:rsidRPr="00664A07" w:rsidRDefault="000341A3" w:rsidP="00664A07">
            <w:pPr>
              <w:rPr>
                <w:color w:val="000000"/>
              </w:rPr>
            </w:pPr>
          </w:p>
        </w:tc>
        <w:tc>
          <w:tcPr>
            <w:tcW w:w="5119" w:type="dxa"/>
            <w:tcBorders>
              <w:top w:val="nil"/>
              <w:left w:val="nil"/>
              <w:bottom w:val="nil"/>
              <w:right w:val="nil"/>
            </w:tcBorders>
            <w:tcMar>
              <w:top w:w="0" w:type="dxa"/>
              <w:left w:w="30" w:type="dxa"/>
              <w:bottom w:w="0" w:type="dxa"/>
              <w:right w:w="30" w:type="dxa"/>
            </w:tcMar>
          </w:tcPr>
          <w:p w:rsidR="0000300A" w:rsidRDefault="0000300A" w:rsidP="0000300A"/>
          <w:p w:rsidR="0000300A" w:rsidRPr="004E17C0" w:rsidRDefault="0000300A" w:rsidP="0000300A"/>
          <w:p w:rsidR="0000300A" w:rsidRDefault="00785A39" w:rsidP="0000300A">
            <w:pPr>
              <w:spacing w:line="276" w:lineRule="auto"/>
              <w:jc w:val="center"/>
            </w:pPr>
            <w:r>
              <w:t xml:space="preserve">   _____________________</w:t>
            </w:r>
            <w:r w:rsidR="00FD5FA5">
              <w:t>______</w:t>
            </w:r>
          </w:p>
          <w:p w:rsidR="00785A39" w:rsidRDefault="00785A39" w:rsidP="0000300A">
            <w:pPr>
              <w:spacing w:line="276" w:lineRule="auto"/>
              <w:jc w:val="center"/>
            </w:pPr>
          </w:p>
          <w:p w:rsidR="0000300A" w:rsidRDefault="00935318" w:rsidP="00785A39">
            <w:pPr>
              <w:spacing w:line="276" w:lineRule="auto"/>
            </w:pPr>
            <w:r>
              <w:t>«___»________________</w:t>
            </w:r>
            <w:r w:rsidR="00BA746C">
              <w:t>202_</w:t>
            </w:r>
            <w:r w:rsidR="0000300A">
              <w:t xml:space="preserve"> г.</w:t>
            </w:r>
          </w:p>
          <w:p w:rsidR="000341A3" w:rsidRPr="00B821DB" w:rsidRDefault="0000300A" w:rsidP="00785A39">
            <w:pPr>
              <w:spacing w:line="276" w:lineRule="auto"/>
            </w:pPr>
            <w:r>
              <w:t>мп</w:t>
            </w:r>
          </w:p>
        </w:tc>
      </w:tr>
    </w:tbl>
    <w:p w:rsidR="001D39D5" w:rsidRPr="00E847C8" w:rsidRDefault="001D39D5" w:rsidP="008F27C9">
      <w:pPr>
        <w:tabs>
          <w:tab w:val="center" w:pos="5455"/>
        </w:tabs>
        <w:suppressAutoHyphens/>
        <w:spacing w:line="276" w:lineRule="auto"/>
        <w:rPr>
          <w:rFonts w:eastAsia="Calibri"/>
          <w:lang w:eastAsia="ar-SA"/>
        </w:rPr>
      </w:pPr>
    </w:p>
    <w:sectPr w:rsidR="001D39D5" w:rsidRPr="00E847C8" w:rsidSect="00E847C8">
      <w:pgSz w:w="11906" w:h="16838" w:code="9"/>
      <w:pgMar w:top="851" w:right="680" w:bottom="993"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0DF" w:rsidRDefault="00AB60DF" w:rsidP="00A33721">
      <w:r>
        <w:separator/>
      </w:r>
    </w:p>
  </w:endnote>
  <w:endnote w:type="continuationSeparator" w:id="1">
    <w:p w:rsidR="00AB60DF" w:rsidRDefault="00AB60DF" w:rsidP="00A337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S Sans Serif">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0DF" w:rsidRDefault="00AB60DF" w:rsidP="00A33721">
      <w:r>
        <w:separator/>
      </w:r>
    </w:p>
  </w:footnote>
  <w:footnote w:type="continuationSeparator" w:id="1">
    <w:p w:rsidR="00AB60DF" w:rsidRDefault="00AB60DF" w:rsidP="00A337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2496384"/>
      <w:docPartObj>
        <w:docPartGallery w:val="Page Numbers (Top of Page)"/>
        <w:docPartUnique/>
      </w:docPartObj>
    </w:sdtPr>
    <w:sdtContent>
      <w:p w:rsidR="000A77C9" w:rsidRDefault="000A77C9">
        <w:pPr>
          <w:pStyle w:val="a8"/>
          <w:jc w:val="center"/>
        </w:pPr>
        <w:fldSimple w:instr="PAGE   \* MERGEFORMAT">
          <w:r w:rsidR="00A4497B">
            <w:rPr>
              <w:noProof/>
            </w:rPr>
            <w:t>1</w:t>
          </w:r>
        </w:fldSimple>
      </w:p>
    </w:sdtContent>
  </w:sdt>
  <w:p w:rsidR="000A77C9" w:rsidRDefault="000A77C9">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7172189"/>
      <w:docPartObj>
        <w:docPartGallery w:val="Page Numbers (Top of Page)"/>
        <w:docPartUnique/>
      </w:docPartObj>
    </w:sdtPr>
    <w:sdtContent>
      <w:p w:rsidR="000A77C9" w:rsidRDefault="000A77C9" w:rsidP="00901F77">
        <w:pPr>
          <w:pStyle w:val="a8"/>
          <w:jc w:val="center"/>
        </w:pPr>
        <w:fldSimple w:instr="PAGE   \* MERGEFORMAT">
          <w:r>
            <w:rPr>
              <w:noProof/>
            </w:rPr>
            <w:t>13</w:t>
          </w:r>
        </w:fldSimple>
      </w:p>
    </w:sdtContent>
  </w:sdt>
  <w:p w:rsidR="000A77C9" w:rsidRDefault="000A77C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44F8"/>
    <w:multiLevelType w:val="hybridMultilevel"/>
    <w:tmpl w:val="3FD0A002"/>
    <w:lvl w:ilvl="0" w:tplc="6AE2D5F8">
      <w:start w:val="7"/>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30F972F1"/>
    <w:multiLevelType w:val="hybridMultilevel"/>
    <w:tmpl w:val="9B3A85F6"/>
    <w:lvl w:ilvl="0" w:tplc="4658F73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A8662FF"/>
    <w:multiLevelType w:val="hybridMultilevel"/>
    <w:tmpl w:val="567E8FF4"/>
    <w:lvl w:ilvl="0" w:tplc="C8AAA764">
      <w:start w:val="7"/>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3">
    <w:nsid w:val="4D0D4332"/>
    <w:multiLevelType w:val="hybridMultilevel"/>
    <w:tmpl w:val="7CAAEBC4"/>
    <w:lvl w:ilvl="0" w:tplc="615C7F92">
      <w:start w:val="10"/>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4">
    <w:nsid w:val="58E47005"/>
    <w:multiLevelType w:val="hybridMultilevel"/>
    <w:tmpl w:val="3CCA7B78"/>
    <w:lvl w:ilvl="0" w:tplc="E9CAAE32">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63C66DEB"/>
    <w:multiLevelType w:val="hybridMultilevel"/>
    <w:tmpl w:val="275EA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hdrShapeDefaults>
    <o:shapedefaults v:ext="edit" spidmax="5122"/>
  </w:hdrShapeDefaults>
  <w:footnotePr>
    <w:footnote w:id="0"/>
    <w:footnote w:id="1"/>
  </w:footnotePr>
  <w:endnotePr>
    <w:endnote w:id="0"/>
    <w:endnote w:id="1"/>
  </w:endnotePr>
  <w:compat/>
  <w:rsids>
    <w:rsidRoot w:val="006E0F5F"/>
    <w:rsid w:val="00000E40"/>
    <w:rsid w:val="00000E55"/>
    <w:rsid w:val="00001598"/>
    <w:rsid w:val="00001F88"/>
    <w:rsid w:val="0000300A"/>
    <w:rsid w:val="00003080"/>
    <w:rsid w:val="00004007"/>
    <w:rsid w:val="00004153"/>
    <w:rsid w:val="00005F30"/>
    <w:rsid w:val="00006FFE"/>
    <w:rsid w:val="00007416"/>
    <w:rsid w:val="00007548"/>
    <w:rsid w:val="00011159"/>
    <w:rsid w:val="00011778"/>
    <w:rsid w:val="0001273C"/>
    <w:rsid w:val="00012848"/>
    <w:rsid w:val="00013466"/>
    <w:rsid w:val="00013545"/>
    <w:rsid w:val="00016599"/>
    <w:rsid w:val="00016BF2"/>
    <w:rsid w:val="0002165A"/>
    <w:rsid w:val="00022255"/>
    <w:rsid w:val="000229A1"/>
    <w:rsid w:val="00022AB6"/>
    <w:rsid w:val="00022F10"/>
    <w:rsid w:val="000232D6"/>
    <w:rsid w:val="000234C8"/>
    <w:rsid w:val="00023BE0"/>
    <w:rsid w:val="000244FD"/>
    <w:rsid w:val="000247B1"/>
    <w:rsid w:val="000254CF"/>
    <w:rsid w:val="0002570B"/>
    <w:rsid w:val="0002595A"/>
    <w:rsid w:val="00027936"/>
    <w:rsid w:val="000303F6"/>
    <w:rsid w:val="0003213A"/>
    <w:rsid w:val="000322B3"/>
    <w:rsid w:val="0003350D"/>
    <w:rsid w:val="0003354F"/>
    <w:rsid w:val="000341A3"/>
    <w:rsid w:val="000349B5"/>
    <w:rsid w:val="00034CE4"/>
    <w:rsid w:val="00035B2A"/>
    <w:rsid w:val="00035E02"/>
    <w:rsid w:val="00036C40"/>
    <w:rsid w:val="0003736D"/>
    <w:rsid w:val="00037739"/>
    <w:rsid w:val="000400F6"/>
    <w:rsid w:val="00041C5A"/>
    <w:rsid w:val="000428CC"/>
    <w:rsid w:val="000436DA"/>
    <w:rsid w:val="00043AA6"/>
    <w:rsid w:val="00043C22"/>
    <w:rsid w:val="00043D30"/>
    <w:rsid w:val="000446D0"/>
    <w:rsid w:val="00047E99"/>
    <w:rsid w:val="00052295"/>
    <w:rsid w:val="000525CC"/>
    <w:rsid w:val="000539E1"/>
    <w:rsid w:val="00053FFC"/>
    <w:rsid w:val="00054788"/>
    <w:rsid w:val="000550E1"/>
    <w:rsid w:val="000572D3"/>
    <w:rsid w:val="000601D8"/>
    <w:rsid w:val="000606ED"/>
    <w:rsid w:val="0006173C"/>
    <w:rsid w:val="00062389"/>
    <w:rsid w:val="00062FEC"/>
    <w:rsid w:val="00063492"/>
    <w:rsid w:val="000660FB"/>
    <w:rsid w:val="00066214"/>
    <w:rsid w:val="000675E9"/>
    <w:rsid w:val="0006796D"/>
    <w:rsid w:val="000700A8"/>
    <w:rsid w:val="0007342B"/>
    <w:rsid w:val="0007495F"/>
    <w:rsid w:val="00074A94"/>
    <w:rsid w:val="000774D2"/>
    <w:rsid w:val="000778DE"/>
    <w:rsid w:val="00077E01"/>
    <w:rsid w:val="00080E8C"/>
    <w:rsid w:val="0008145D"/>
    <w:rsid w:val="000824E9"/>
    <w:rsid w:val="000831C2"/>
    <w:rsid w:val="000846C9"/>
    <w:rsid w:val="000847BE"/>
    <w:rsid w:val="00084A17"/>
    <w:rsid w:val="0008593C"/>
    <w:rsid w:val="0009004E"/>
    <w:rsid w:val="00090B45"/>
    <w:rsid w:val="00090C15"/>
    <w:rsid w:val="00091BEC"/>
    <w:rsid w:val="00094ED0"/>
    <w:rsid w:val="00094F3D"/>
    <w:rsid w:val="00094FC6"/>
    <w:rsid w:val="00095C07"/>
    <w:rsid w:val="00096DEB"/>
    <w:rsid w:val="000975CB"/>
    <w:rsid w:val="00097918"/>
    <w:rsid w:val="000979F5"/>
    <w:rsid w:val="000A019C"/>
    <w:rsid w:val="000A0ADC"/>
    <w:rsid w:val="000A0B77"/>
    <w:rsid w:val="000A1B5F"/>
    <w:rsid w:val="000A1C0D"/>
    <w:rsid w:val="000A31BD"/>
    <w:rsid w:val="000A390F"/>
    <w:rsid w:val="000A40E4"/>
    <w:rsid w:val="000A4370"/>
    <w:rsid w:val="000A60F0"/>
    <w:rsid w:val="000A679D"/>
    <w:rsid w:val="000A77C9"/>
    <w:rsid w:val="000A7EFD"/>
    <w:rsid w:val="000B0844"/>
    <w:rsid w:val="000B1F3A"/>
    <w:rsid w:val="000B3FED"/>
    <w:rsid w:val="000B435D"/>
    <w:rsid w:val="000B451A"/>
    <w:rsid w:val="000B470F"/>
    <w:rsid w:val="000B4C6C"/>
    <w:rsid w:val="000B64C0"/>
    <w:rsid w:val="000B6515"/>
    <w:rsid w:val="000C077C"/>
    <w:rsid w:val="000C0D43"/>
    <w:rsid w:val="000C2352"/>
    <w:rsid w:val="000C3536"/>
    <w:rsid w:val="000C42C0"/>
    <w:rsid w:val="000C6C17"/>
    <w:rsid w:val="000C7145"/>
    <w:rsid w:val="000C796F"/>
    <w:rsid w:val="000D0E24"/>
    <w:rsid w:val="000D220A"/>
    <w:rsid w:val="000D4B7A"/>
    <w:rsid w:val="000D4D72"/>
    <w:rsid w:val="000D55DE"/>
    <w:rsid w:val="000D6492"/>
    <w:rsid w:val="000D666A"/>
    <w:rsid w:val="000D6D61"/>
    <w:rsid w:val="000D7597"/>
    <w:rsid w:val="000E0585"/>
    <w:rsid w:val="000E122D"/>
    <w:rsid w:val="000E37BC"/>
    <w:rsid w:val="000E3A7F"/>
    <w:rsid w:val="000E3F40"/>
    <w:rsid w:val="000E4C03"/>
    <w:rsid w:val="000E51AB"/>
    <w:rsid w:val="000F2860"/>
    <w:rsid w:val="000F3BB9"/>
    <w:rsid w:val="000F4F6E"/>
    <w:rsid w:val="000F519F"/>
    <w:rsid w:val="000F5C0F"/>
    <w:rsid w:val="000F6DCD"/>
    <w:rsid w:val="000F7443"/>
    <w:rsid w:val="00100714"/>
    <w:rsid w:val="00101563"/>
    <w:rsid w:val="00102544"/>
    <w:rsid w:val="0010670F"/>
    <w:rsid w:val="001119B3"/>
    <w:rsid w:val="0011257E"/>
    <w:rsid w:val="001126BD"/>
    <w:rsid w:val="00113C79"/>
    <w:rsid w:val="00115A97"/>
    <w:rsid w:val="0012114D"/>
    <w:rsid w:val="0012196E"/>
    <w:rsid w:val="00121D6C"/>
    <w:rsid w:val="001234CC"/>
    <w:rsid w:val="001243FC"/>
    <w:rsid w:val="00124617"/>
    <w:rsid w:val="00126306"/>
    <w:rsid w:val="001269BD"/>
    <w:rsid w:val="001315A9"/>
    <w:rsid w:val="001321FF"/>
    <w:rsid w:val="00132775"/>
    <w:rsid w:val="00132A57"/>
    <w:rsid w:val="00132B0F"/>
    <w:rsid w:val="00133364"/>
    <w:rsid w:val="001336BE"/>
    <w:rsid w:val="001338CB"/>
    <w:rsid w:val="00134400"/>
    <w:rsid w:val="00134C09"/>
    <w:rsid w:val="00135058"/>
    <w:rsid w:val="00137883"/>
    <w:rsid w:val="00141211"/>
    <w:rsid w:val="00141F36"/>
    <w:rsid w:val="00145215"/>
    <w:rsid w:val="00145D8C"/>
    <w:rsid w:val="00146D7D"/>
    <w:rsid w:val="00151088"/>
    <w:rsid w:val="001519A6"/>
    <w:rsid w:val="00152DBA"/>
    <w:rsid w:val="0015559D"/>
    <w:rsid w:val="00157070"/>
    <w:rsid w:val="00161E49"/>
    <w:rsid w:val="001646FF"/>
    <w:rsid w:val="001652E3"/>
    <w:rsid w:val="00165B0E"/>
    <w:rsid w:val="001662AB"/>
    <w:rsid w:val="0016732E"/>
    <w:rsid w:val="0016751B"/>
    <w:rsid w:val="00167B0F"/>
    <w:rsid w:val="00170D24"/>
    <w:rsid w:val="00170D3D"/>
    <w:rsid w:val="00172A01"/>
    <w:rsid w:val="00172DA1"/>
    <w:rsid w:val="00172EE2"/>
    <w:rsid w:val="00173EEC"/>
    <w:rsid w:val="0017676F"/>
    <w:rsid w:val="00176A07"/>
    <w:rsid w:val="00176C89"/>
    <w:rsid w:val="001777D2"/>
    <w:rsid w:val="00177C2E"/>
    <w:rsid w:val="00180265"/>
    <w:rsid w:val="00180D5E"/>
    <w:rsid w:val="00181E89"/>
    <w:rsid w:val="001848FE"/>
    <w:rsid w:val="001917A2"/>
    <w:rsid w:val="00191AD9"/>
    <w:rsid w:val="00191F6D"/>
    <w:rsid w:val="0019248A"/>
    <w:rsid w:val="00192501"/>
    <w:rsid w:val="00193923"/>
    <w:rsid w:val="001939F4"/>
    <w:rsid w:val="0019463A"/>
    <w:rsid w:val="001947A9"/>
    <w:rsid w:val="0019481C"/>
    <w:rsid w:val="00194A66"/>
    <w:rsid w:val="00196D61"/>
    <w:rsid w:val="0019700D"/>
    <w:rsid w:val="0019717B"/>
    <w:rsid w:val="00197F24"/>
    <w:rsid w:val="001A092E"/>
    <w:rsid w:val="001A1F84"/>
    <w:rsid w:val="001A3214"/>
    <w:rsid w:val="001A4053"/>
    <w:rsid w:val="001A6DA5"/>
    <w:rsid w:val="001A6F6F"/>
    <w:rsid w:val="001B06C5"/>
    <w:rsid w:val="001B0742"/>
    <w:rsid w:val="001B15F9"/>
    <w:rsid w:val="001B1BCB"/>
    <w:rsid w:val="001B1E8A"/>
    <w:rsid w:val="001B20BF"/>
    <w:rsid w:val="001B4DA6"/>
    <w:rsid w:val="001B71C8"/>
    <w:rsid w:val="001B7DD1"/>
    <w:rsid w:val="001C01C7"/>
    <w:rsid w:val="001C030B"/>
    <w:rsid w:val="001C033B"/>
    <w:rsid w:val="001C142A"/>
    <w:rsid w:val="001C5765"/>
    <w:rsid w:val="001C6778"/>
    <w:rsid w:val="001C6FE5"/>
    <w:rsid w:val="001D042A"/>
    <w:rsid w:val="001D2170"/>
    <w:rsid w:val="001D28DA"/>
    <w:rsid w:val="001D2ECC"/>
    <w:rsid w:val="001D39D5"/>
    <w:rsid w:val="001D4083"/>
    <w:rsid w:val="001D4156"/>
    <w:rsid w:val="001D4C98"/>
    <w:rsid w:val="001D5225"/>
    <w:rsid w:val="001D695A"/>
    <w:rsid w:val="001D7215"/>
    <w:rsid w:val="001E07B2"/>
    <w:rsid w:val="001E2457"/>
    <w:rsid w:val="001E4A4B"/>
    <w:rsid w:val="001E51B3"/>
    <w:rsid w:val="001E58DE"/>
    <w:rsid w:val="001E7624"/>
    <w:rsid w:val="001F0582"/>
    <w:rsid w:val="001F15D7"/>
    <w:rsid w:val="001F1B91"/>
    <w:rsid w:val="001F2B9B"/>
    <w:rsid w:val="001F3647"/>
    <w:rsid w:val="001F36E0"/>
    <w:rsid w:val="001F5277"/>
    <w:rsid w:val="001F7758"/>
    <w:rsid w:val="00200B9A"/>
    <w:rsid w:val="00200BB8"/>
    <w:rsid w:val="00200FD0"/>
    <w:rsid w:val="0020438C"/>
    <w:rsid w:val="002077BF"/>
    <w:rsid w:val="002100A8"/>
    <w:rsid w:val="0021163E"/>
    <w:rsid w:val="00211B40"/>
    <w:rsid w:val="00215377"/>
    <w:rsid w:val="0021569F"/>
    <w:rsid w:val="002159FA"/>
    <w:rsid w:val="00215DCA"/>
    <w:rsid w:val="0021662B"/>
    <w:rsid w:val="002173F4"/>
    <w:rsid w:val="002206D7"/>
    <w:rsid w:val="002232C3"/>
    <w:rsid w:val="00223701"/>
    <w:rsid w:val="00225D55"/>
    <w:rsid w:val="00226D94"/>
    <w:rsid w:val="0023052C"/>
    <w:rsid w:val="00230561"/>
    <w:rsid w:val="002310EC"/>
    <w:rsid w:val="00231957"/>
    <w:rsid w:val="00231DD1"/>
    <w:rsid w:val="00232EA4"/>
    <w:rsid w:val="002336B7"/>
    <w:rsid w:val="00233CC1"/>
    <w:rsid w:val="00234632"/>
    <w:rsid w:val="00236105"/>
    <w:rsid w:val="00237027"/>
    <w:rsid w:val="002374F0"/>
    <w:rsid w:val="002404A2"/>
    <w:rsid w:val="0024130C"/>
    <w:rsid w:val="00241593"/>
    <w:rsid w:val="00243321"/>
    <w:rsid w:val="002441C1"/>
    <w:rsid w:val="002444EC"/>
    <w:rsid w:val="00244CA0"/>
    <w:rsid w:val="00246388"/>
    <w:rsid w:val="0024743F"/>
    <w:rsid w:val="0024759C"/>
    <w:rsid w:val="00250050"/>
    <w:rsid w:val="0025115F"/>
    <w:rsid w:val="00251673"/>
    <w:rsid w:val="00252E67"/>
    <w:rsid w:val="0025486C"/>
    <w:rsid w:val="00254AF3"/>
    <w:rsid w:val="00254D55"/>
    <w:rsid w:val="00255DC7"/>
    <w:rsid w:val="00256390"/>
    <w:rsid w:val="00260F0B"/>
    <w:rsid w:val="00261091"/>
    <w:rsid w:val="00261376"/>
    <w:rsid w:val="00261EDA"/>
    <w:rsid w:val="00263B4D"/>
    <w:rsid w:val="00264370"/>
    <w:rsid w:val="002643CD"/>
    <w:rsid w:val="00264816"/>
    <w:rsid w:val="00266406"/>
    <w:rsid w:val="0026672F"/>
    <w:rsid w:val="002668DE"/>
    <w:rsid w:val="00266FA0"/>
    <w:rsid w:val="00270ACC"/>
    <w:rsid w:val="00270B6B"/>
    <w:rsid w:val="00271A9C"/>
    <w:rsid w:val="002731D2"/>
    <w:rsid w:val="00273380"/>
    <w:rsid w:val="00274018"/>
    <w:rsid w:val="00274943"/>
    <w:rsid w:val="00275C44"/>
    <w:rsid w:val="00276454"/>
    <w:rsid w:val="00276AA8"/>
    <w:rsid w:val="00276F55"/>
    <w:rsid w:val="002805A9"/>
    <w:rsid w:val="00280EA4"/>
    <w:rsid w:val="00283042"/>
    <w:rsid w:val="0028480B"/>
    <w:rsid w:val="00284D43"/>
    <w:rsid w:val="00285E73"/>
    <w:rsid w:val="002876A4"/>
    <w:rsid w:val="00290A1D"/>
    <w:rsid w:val="00291842"/>
    <w:rsid w:val="00291AD9"/>
    <w:rsid w:val="002921B8"/>
    <w:rsid w:val="002928F6"/>
    <w:rsid w:val="002958EA"/>
    <w:rsid w:val="002970D5"/>
    <w:rsid w:val="00297851"/>
    <w:rsid w:val="0029795F"/>
    <w:rsid w:val="002A0C31"/>
    <w:rsid w:val="002A3EA2"/>
    <w:rsid w:val="002A52F0"/>
    <w:rsid w:val="002A55C7"/>
    <w:rsid w:val="002A5C89"/>
    <w:rsid w:val="002A6B2B"/>
    <w:rsid w:val="002A6C45"/>
    <w:rsid w:val="002B07D6"/>
    <w:rsid w:val="002B1C40"/>
    <w:rsid w:val="002B1C55"/>
    <w:rsid w:val="002B2279"/>
    <w:rsid w:val="002B231E"/>
    <w:rsid w:val="002B29C0"/>
    <w:rsid w:val="002B39C1"/>
    <w:rsid w:val="002B3B2B"/>
    <w:rsid w:val="002B46F3"/>
    <w:rsid w:val="002B4D1B"/>
    <w:rsid w:val="002B4F40"/>
    <w:rsid w:val="002B627D"/>
    <w:rsid w:val="002C0333"/>
    <w:rsid w:val="002C081F"/>
    <w:rsid w:val="002C1F8B"/>
    <w:rsid w:val="002C2864"/>
    <w:rsid w:val="002C2FE4"/>
    <w:rsid w:val="002C3B2B"/>
    <w:rsid w:val="002C440B"/>
    <w:rsid w:val="002C4A19"/>
    <w:rsid w:val="002C4C6B"/>
    <w:rsid w:val="002C51A3"/>
    <w:rsid w:val="002C71E4"/>
    <w:rsid w:val="002C73A2"/>
    <w:rsid w:val="002D0912"/>
    <w:rsid w:val="002D493D"/>
    <w:rsid w:val="002D540A"/>
    <w:rsid w:val="002D5CC8"/>
    <w:rsid w:val="002D5EA6"/>
    <w:rsid w:val="002D6C4A"/>
    <w:rsid w:val="002E3075"/>
    <w:rsid w:val="002E51B9"/>
    <w:rsid w:val="002E70BC"/>
    <w:rsid w:val="002E79F9"/>
    <w:rsid w:val="002F014C"/>
    <w:rsid w:val="002F0310"/>
    <w:rsid w:val="002F088E"/>
    <w:rsid w:val="002F125A"/>
    <w:rsid w:val="002F3F89"/>
    <w:rsid w:val="002F5BEE"/>
    <w:rsid w:val="002F621B"/>
    <w:rsid w:val="002F71F6"/>
    <w:rsid w:val="002F7D4E"/>
    <w:rsid w:val="00300650"/>
    <w:rsid w:val="00304A0D"/>
    <w:rsid w:val="00304D08"/>
    <w:rsid w:val="0030611F"/>
    <w:rsid w:val="003065D8"/>
    <w:rsid w:val="00311625"/>
    <w:rsid w:val="00312FAB"/>
    <w:rsid w:val="003139E9"/>
    <w:rsid w:val="00313E73"/>
    <w:rsid w:val="00314569"/>
    <w:rsid w:val="00314838"/>
    <w:rsid w:val="0031528E"/>
    <w:rsid w:val="00315350"/>
    <w:rsid w:val="00315B01"/>
    <w:rsid w:val="00316B68"/>
    <w:rsid w:val="00320E64"/>
    <w:rsid w:val="003216CC"/>
    <w:rsid w:val="003231BD"/>
    <w:rsid w:val="00323E91"/>
    <w:rsid w:val="003241A9"/>
    <w:rsid w:val="0032695F"/>
    <w:rsid w:val="00327412"/>
    <w:rsid w:val="0032783E"/>
    <w:rsid w:val="00327EA2"/>
    <w:rsid w:val="003309B6"/>
    <w:rsid w:val="003309B9"/>
    <w:rsid w:val="00333CD6"/>
    <w:rsid w:val="0033497C"/>
    <w:rsid w:val="00334F8F"/>
    <w:rsid w:val="00335B41"/>
    <w:rsid w:val="003366D3"/>
    <w:rsid w:val="00336D75"/>
    <w:rsid w:val="00337CAF"/>
    <w:rsid w:val="00343099"/>
    <w:rsid w:val="003439F1"/>
    <w:rsid w:val="00343E9C"/>
    <w:rsid w:val="00344049"/>
    <w:rsid w:val="00344342"/>
    <w:rsid w:val="003451BC"/>
    <w:rsid w:val="00345D54"/>
    <w:rsid w:val="0034672D"/>
    <w:rsid w:val="00346839"/>
    <w:rsid w:val="003500BF"/>
    <w:rsid w:val="00351829"/>
    <w:rsid w:val="0035182E"/>
    <w:rsid w:val="00352912"/>
    <w:rsid w:val="00352ADB"/>
    <w:rsid w:val="003541CB"/>
    <w:rsid w:val="00356AD8"/>
    <w:rsid w:val="00357831"/>
    <w:rsid w:val="0036062B"/>
    <w:rsid w:val="0036094B"/>
    <w:rsid w:val="00360D45"/>
    <w:rsid w:val="00362659"/>
    <w:rsid w:val="00362B37"/>
    <w:rsid w:val="00362E00"/>
    <w:rsid w:val="00364545"/>
    <w:rsid w:val="00365065"/>
    <w:rsid w:val="00365302"/>
    <w:rsid w:val="0036541B"/>
    <w:rsid w:val="00365740"/>
    <w:rsid w:val="003672F2"/>
    <w:rsid w:val="00367A81"/>
    <w:rsid w:val="0037001D"/>
    <w:rsid w:val="003708BD"/>
    <w:rsid w:val="00370D05"/>
    <w:rsid w:val="00370D48"/>
    <w:rsid w:val="0037137E"/>
    <w:rsid w:val="00371A3D"/>
    <w:rsid w:val="00373753"/>
    <w:rsid w:val="003738AD"/>
    <w:rsid w:val="00374054"/>
    <w:rsid w:val="0037448A"/>
    <w:rsid w:val="003762E8"/>
    <w:rsid w:val="00376637"/>
    <w:rsid w:val="00376AAD"/>
    <w:rsid w:val="00376BB8"/>
    <w:rsid w:val="00377221"/>
    <w:rsid w:val="00377F32"/>
    <w:rsid w:val="00381973"/>
    <w:rsid w:val="0038211B"/>
    <w:rsid w:val="00382233"/>
    <w:rsid w:val="00382C6F"/>
    <w:rsid w:val="00383F43"/>
    <w:rsid w:val="003842C0"/>
    <w:rsid w:val="00384EBB"/>
    <w:rsid w:val="00385C88"/>
    <w:rsid w:val="003862DB"/>
    <w:rsid w:val="0038764B"/>
    <w:rsid w:val="00391092"/>
    <w:rsid w:val="0039189E"/>
    <w:rsid w:val="003920F1"/>
    <w:rsid w:val="00392A04"/>
    <w:rsid w:val="0039318F"/>
    <w:rsid w:val="00393315"/>
    <w:rsid w:val="00394298"/>
    <w:rsid w:val="003944C6"/>
    <w:rsid w:val="00397458"/>
    <w:rsid w:val="003A3F62"/>
    <w:rsid w:val="003A56E1"/>
    <w:rsid w:val="003A59BE"/>
    <w:rsid w:val="003A6529"/>
    <w:rsid w:val="003A7EB5"/>
    <w:rsid w:val="003B0B1E"/>
    <w:rsid w:val="003B19F3"/>
    <w:rsid w:val="003B2E3C"/>
    <w:rsid w:val="003B437D"/>
    <w:rsid w:val="003B6446"/>
    <w:rsid w:val="003B6D55"/>
    <w:rsid w:val="003C34AC"/>
    <w:rsid w:val="003C52DE"/>
    <w:rsid w:val="003C71E6"/>
    <w:rsid w:val="003C7809"/>
    <w:rsid w:val="003D0532"/>
    <w:rsid w:val="003D0549"/>
    <w:rsid w:val="003D0699"/>
    <w:rsid w:val="003D3B5E"/>
    <w:rsid w:val="003D41DE"/>
    <w:rsid w:val="003E029F"/>
    <w:rsid w:val="003E0E17"/>
    <w:rsid w:val="003E3438"/>
    <w:rsid w:val="003E426F"/>
    <w:rsid w:val="003E56CE"/>
    <w:rsid w:val="003E6635"/>
    <w:rsid w:val="003E6928"/>
    <w:rsid w:val="003E6CD3"/>
    <w:rsid w:val="003E71B7"/>
    <w:rsid w:val="003F00FE"/>
    <w:rsid w:val="003F0408"/>
    <w:rsid w:val="003F149A"/>
    <w:rsid w:val="003F471C"/>
    <w:rsid w:val="003F59EA"/>
    <w:rsid w:val="003F6A05"/>
    <w:rsid w:val="0040234A"/>
    <w:rsid w:val="00403834"/>
    <w:rsid w:val="00403AD3"/>
    <w:rsid w:val="00403CD2"/>
    <w:rsid w:val="004041AC"/>
    <w:rsid w:val="00404955"/>
    <w:rsid w:val="004056FA"/>
    <w:rsid w:val="00405C1D"/>
    <w:rsid w:val="0040719E"/>
    <w:rsid w:val="00407A8C"/>
    <w:rsid w:val="00411933"/>
    <w:rsid w:val="00413ACB"/>
    <w:rsid w:val="00413E07"/>
    <w:rsid w:val="00414278"/>
    <w:rsid w:val="00414AFF"/>
    <w:rsid w:val="00414B8D"/>
    <w:rsid w:val="00416643"/>
    <w:rsid w:val="00416AE4"/>
    <w:rsid w:val="004177EB"/>
    <w:rsid w:val="00420C15"/>
    <w:rsid w:val="00421421"/>
    <w:rsid w:val="00422A17"/>
    <w:rsid w:val="004232E3"/>
    <w:rsid w:val="0042384E"/>
    <w:rsid w:val="00423C48"/>
    <w:rsid w:val="00425121"/>
    <w:rsid w:val="004310AA"/>
    <w:rsid w:val="00432380"/>
    <w:rsid w:val="00432728"/>
    <w:rsid w:val="00434AC7"/>
    <w:rsid w:val="0043510A"/>
    <w:rsid w:val="00435116"/>
    <w:rsid w:val="00437085"/>
    <w:rsid w:val="00437133"/>
    <w:rsid w:val="00440073"/>
    <w:rsid w:val="00440422"/>
    <w:rsid w:val="00440681"/>
    <w:rsid w:val="00440F5A"/>
    <w:rsid w:val="004423F0"/>
    <w:rsid w:val="00442EFB"/>
    <w:rsid w:val="00444092"/>
    <w:rsid w:val="00444A48"/>
    <w:rsid w:val="00444B66"/>
    <w:rsid w:val="00445263"/>
    <w:rsid w:val="00445BA5"/>
    <w:rsid w:val="00447220"/>
    <w:rsid w:val="00447652"/>
    <w:rsid w:val="00447A1B"/>
    <w:rsid w:val="00447B35"/>
    <w:rsid w:val="0045048F"/>
    <w:rsid w:val="0045051F"/>
    <w:rsid w:val="00451B16"/>
    <w:rsid w:val="00454087"/>
    <w:rsid w:val="00455F06"/>
    <w:rsid w:val="00456311"/>
    <w:rsid w:val="00461314"/>
    <w:rsid w:val="00462B59"/>
    <w:rsid w:val="00462E95"/>
    <w:rsid w:val="00463312"/>
    <w:rsid w:val="00464070"/>
    <w:rsid w:val="00464195"/>
    <w:rsid w:val="00464B3B"/>
    <w:rsid w:val="00464B40"/>
    <w:rsid w:val="00465F3C"/>
    <w:rsid w:val="004662A6"/>
    <w:rsid w:val="00467C76"/>
    <w:rsid w:val="004700AE"/>
    <w:rsid w:val="00472E95"/>
    <w:rsid w:val="00473831"/>
    <w:rsid w:val="00474367"/>
    <w:rsid w:val="00474920"/>
    <w:rsid w:val="0047753C"/>
    <w:rsid w:val="004817C9"/>
    <w:rsid w:val="00483085"/>
    <w:rsid w:val="00486561"/>
    <w:rsid w:val="0048686E"/>
    <w:rsid w:val="00486B55"/>
    <w:rsid w:val="004900FC"/>
    <w:rsid w:val="004901CF"/>
    <w:rsid w:val="004902E3"/>
    <w:rsid w:val="0049308D"/>
    <w:rsid w:val="004931A7"/>
    <w:rsid w:val="00493378"/>
    <w:rsid w:val="004958D1"/>
    <w:rsid w:val="00496A16"/>
    <w:rsid w:val="004975B2"/>
    <w:rsid w:val="004A024F"/>
    <w:rsid w:val="004A13DF"/>
    <w:rsid w:val="004A1F21"/>
    <w:rsid w:val="004A223C"/>
    <w:rsid w:val="004A23CE"/>
    <w:rsid w:val="004A28C0"/>
    <w:rsid w:val="004A4F6B"/>
    <w:rsid w:val="004A5073"/>
    <w:rsid w:val="004A57FE"/>
    <w:rsid w:val="004A64DC"/>
    <w:rsid w:val="004A6E69"/>
    <w:rsid w:val="004B0C84"/>
    <w:rsid w:val="004B20FF"/>
    <w:rsid w:val="004B34B9"/>
    <w:rsid w:val="004B38F3"/>
    <w:rsid w:val="004B3D86"/>
    <w:rsid w:val="004B4392"/>
    <w:rsid w:val="004B62E6"/>
    <w:rsid w:val="004B6701"/>
    <w:rsid w:val="004B787F"/>
    <w:rsid w:val="004B78C2"/>
    <w:rsid w:val="004B7DCF"/>
    <w:rsid w:val="004C0F16"/>
    <w:rsid w:val="004C108C"/>
    <w:rsid w:val="004C164C"/>
    <w:rsid w:val="004C25D7"/>
    <w:rsid w:val="004C26D2"/>
    <w:rsid w:val="004C2A26"/>
    <w:rsid w:val="004C482A"/>
    <w:rsid w:val="004C5DD4"/>
    <w:rsid w:val="004C6074"/>
    <w:rsid w:val="004C68D7"/>
    <w:rsid w:val="004C6EAE"/>
    <w:rsid w:val="004D0850"/>
    <w:rsid w:val="004D2C6A"/>
    <w:rsid w:val="004D45B0"/>
    <w:rsid w:val="004D5952"/>
    <w:rsid w:val="004D5FDA"/>
    <w:rsid w:val="004D6720"/>
    <w:rsid w:val="004D79B2"/>
    <w:rsid w:val="004E042F"/>
    <w:rsid w:val="004E1309"/>
    <w:rsid w:val="004E17C0"/>
    <w:rsid w:val="004E20B6"/>
    <w:rsid w:val="004E2912"/>
    <w:rsid w:val="004E30F3"/>
    <w:rsid w:val="004E34C6"/>
    <w:rsid w:val="004E3794"/>
    <w:rsid w:val="004E3B4D"/>
    <w:rsid w:val="004E4FB5"/>
    <w:rsid w:val="004E6BC2"/>
    <w:rsid w:val="004F0015"/>
    <w:rsid w:val="004F04DB"/>
    <w:rsid w:val="004F155A"/>
    <w:rsid w:val="004F1E31"/>
    <w:rsid w:val="004F2F0B"/>
    <w:rsid w:val="004F57E3"/>
    <w:rsid w:val="004F76DF"/>
    <w:rsid w:val="004F7F8E"/>
    <w:rsid w:val="00500603"/>
    <w:rsid w:val="00501803"/>
    <w:rsid w:val="00501F36"/>
    <w:rsid w:val="00502257"/>
    <w:rsid w:val="0050342E"/>
    <w:rsid w:val="00504887"/>
    <w:rsid w:val="00505C97"/>
    <w:rsid w:val="005063CF"/>
    <w:rsid w:val="005063F2"/>
    <w:rsid w:val="00506EF1"/>
    <w:rsid w:val="005101BE"/>
    <w:rsid w:val="00511543"/>
    <w:rsid w:val="005160FF"/>
    <w:rsid w:val="0051631D"/>
    <w:rsid w:val="00516503"/>
    <w:rsid w:val="00523C09"/>
    <w:rsid w:val="005256C0"/>
    <w:rsid w:val="005256C3"/>
    <w:rsid w:val="0052772F"/>
    <w:rsid w:val="005279BF"/>
    <w:rsid w:val="00530EE6"/>
    <w:rsid w:val="00533BC9"/>
    <w:rsid w:val="0053452E"/>
    <w:rsid w:val="00534960"/>
    <w:rsid w:val="00534A6F"/>
    <w:rsid w:val="005368C3"/>
    <w:rsid w:val="0053693E"/>
    <w:rsid w:val="00542006"/>
    <w:rsid w:val="00544F54"/>
    <w:rsid w:val="00546CE8"/>
    <w:rsid w:val="00547B76"/>
    <w:rsid w:val="005511F5"/>
    <w:rsid w:val="005519AF"/>
    <w:rsid w:val="00551AE0"/>
    <w:rsid w:val="005525B2"/>
    <w:rsid w:val="00552CEE"/>
    <w:rsid w:val="0055358F"/>
    <w:rsid w:val="00553EFC"/>
    <w:rsid w:val="00554244"/>
    <w:rsid w:val="005550D6"/>
    <w:rsid w:val="005567F3"/>
    <w:rsid w:val="005568DF"/>
    <w:rsid w:val="005576FB"/>
    <w:rsid w:val="00557CD9"/>
    <w:rsid w:val="00560390"/>
    <w:rsid w:val="00560663"/>
    <w:rsid w:val="00560872"/>
    <w:rsid w:val="00563714"/>
    <w:rsid w:val="00563BD9"/>
    <w:rsid w:val="00564F4A"/>
    <w:rsid w:val="0056502C"/>
    <w:rsid w:val="005651C8"/>
    <w:rsid w:val="0056562E"/>
    <w:rsid w:val="00565BAD"/>
    <w:rsid w:val="00565E43"/>
    <w:rsid w:val="0056787A"/>
    <w:rsid w:val="00570046"/>
    <w:rsid w:val="00570479"/>
    <w:rsid w:val="005706F8"/>
    <w:rsid w:val="005708D2"/>
    <w:rsid w:val="005711FA"/>
    <w:rsid w:val="0057148A"/>
    <w:rsid w:val="005723BF"/>
    <w:rsid w:val="00574C64"/>
    <w:rsid w:val="00575FDE"/>
    <w:rsid w:val="005766E9"/>
    <w:rsid w:val="00577028"/>
    <w:rsid w:val="0058024F"/>
    <w:rsid w:val="00580B95"/>
    <w:rsid w:val="0058291D"/>
    <w:rsid w:val="00584C32"/>
    <w:rsid w:val="00585554"/>
    <w:rsid w:val="00585CED"/>
    <w:rsid w:val="00586107"/>
    <w:rsid w:val="005872BE"/>
    <w:rsid w:val="005912D6"/>
    <w:rsid w:val="00595468"/>
    <w:rsid w:val="0059704E"/>
    <w:rsid w:val="005A00A3"/>
    <w:rsid w:val="005A0C2E"/>
    <w:rsid w:val="005A1A70"/>
    <w:rsid w:val="005A24AC"/>
    <w:rsid w:val="005A3552"/>
    <w:rsid w:val="005A46C7"/>
    <w:rsid w:val="005A5761"/>
    <w:rsid w:val="005A60AB"/>
    <w:rsid w:val="005A6ED9"/>
    <w:rsid w:val="005A6FDA"/>
    <w:rsid w:val="005B0E98"/>
    <w:rsid w:val="005B3DFE"/>
    <w:rsid w:val="005B4922"/>
    <w:rsid w:val="005B4C19"/>
    <w:rsid w:val="005B5F92"/>
    <w:rsid w:val="005B7036"/>
    <w:rsid w:val="005B72BE"/>
    <w:rsid w:val="005C2232"/>
    <w:rsid w:val="005C3488"/>
    <w:rsid w:val="005C3DD1"/>
    <w:rsid w:val="005C4C71"/>
    <w:rsid w:val="005C645E"/>
    <w:rsid w:val="005C6C36"/>
    <w:rsid w:val="005C733D"/>
    <w:rsid w:val="005C74BD"/>
    <w:rsid w:val="005D3684"/>
    <w:rsid w:val="005D3D53"/>
    <w:rsid w:val="005D439A"/>
    <w:rsid w:val="005D4AEC"/>
    <w:rsid w:val="005D4B2A"/>
    <w:rsid w:val="005D4B82"/>
    <w:rsid w:val="005D5323"/>
    <w:rsid w:val="005D7B66"/>
    <w:rsid w:val="005E02DD"/>
    <w:rsid w:val="005E0501"/>
    <w:rsid w:val="005E091E"/>
    <w:rsid w:val="005E178D"/>
    <w:rsid w:val="005E1ACC"/>
    <w:rsid w:val="005E2259"/>
    <w:rsid w:val="005E2829"/>
    <w:rsid w:val="005E2B32"/>
    <w:rsid w:val="005E39A5"/>
    <w:rsid w:val="005E408F"/>
    <w:rsid w:val="005E45C3"/>
    <w:rsid w:val="005E544D"/>
    <w:rsid w:val="005F0393"/>
    <w:rsid w:val="005F0612"/>
    <w:rsid w:val="005F1485"/>
    <w:rsid w:val="005F4F38"/>
    <w:rsid w:val="005F5064"/>
    <w:rsid w:val="005F6F06"/>
    <w:rsid w:val="006011B2"/>
    <w:rsid w:val="00601242"/>
    <w:rsid w:val="0060128B"/>
    <w:rsid w:val="00601688"/>
    <w:rsid w:val="00601791"/>
    <w:rsid w:val="00605552"/>
    <w:rsid w:val="00605FB0"/>
    <w:rsid w:val="006110EA"/>
    <w:rsid w:val="00611728"/>
    <w:rsid w:val="00612479"/>
    <w:rsid w:val="0061352B"/>
    <w:rsid w:val="00614102"/>
    <w:rsid w:val="00614C7B"/>
    <w:rsid w:val="00615A6E"/>
    <w:rsid w:val="00616004"/>
    <w:rsid w:val="00616C76"/>
    <w:rsid w:val="00616E77"/>
    <w:rsid w:val="00620617"/>
    <w:rsid w:val="00621638"/>
    <w:rsid w:val="00621CB1"/>
    <w:rsid w:val="0062322E"/>
    <w:rsid w:val="0062327F"/>
    <w:rsid w:val="006232A3"/>
    <w:rsid w:val="00623A9E"/>
    <w:rsid w:val="00625D69"/>
    <w:rsid w:val="00627ABB"/>
    <w:rsid w:val="006308FB"/>
    <w:rsid w:val="00630A00"/>
    <w:rsid w:val="006319A7"/>
    <w:rsid w:val="00631BA2"/>
    <w:rsid w:val="00634C39"/>
    <w:rsid w:val="006350E1"/>
    <w:rsid w:val="006356B6"/>
    <w:rsid w:val="006357EB"/>
    <w:rsid w:val="0063587B"/>
    <w:rsid w:val="00635AAE"/>
    <w:rsid w:val="00636007"/>
    <w:rsid w:val="006409A7"/>
    <w:rsid w:val="006419D7"/>
    <w:rsid w:val="00641CD9"/>
    <w:rsid w:val="00642889"/>
    <w:rsid w:val="00643FDF"/>
    <w:rsid w:val="00645B32"/>
    <w:rsid w:val="00646395"/>
    <w:rsid w:val="00647A19"/>
    <w:rsid w:val="0065025C"/>
    <w:rsid w:val="00650637"/>
    <w:rsid w:val="0065065E"/>
    <w:rsid w:val="006509EB"/>
    <w:rsid w:val="00651E0D"/>
    <w:rsid w:val="006541FB"/>
    <w:rsid w:val="00654857"/>
    <w:rsid w:val="00655B70"/>
    <w:rsid w:val="00656D48"/>
    <w:rsid w:val="00660670"/>
    <w:rsid w:val="006606C9"/>
    <w:rsid w:val="00661488"/>
    <w:rsid w:val="0066174D"/>
    <w:rsid w:val="006626B4"/>
    <w:rsid w:val="00663083"/>
    <w:rsid w:val="00663A0F"/>
    <w:rsid w:val="00664A07"/>
    <w:rsid w:val="00664B7D"/>
    <w:rsid w:val="00664F62"/>
    <w:rsid w:val="00666B74"/>
    <w:rsid w:val="00666EB5"/>
    <w:rsid w:val="006671AD"/>
    <w:rsid w:val="00667301"/>
    <w:rsid w:val="0067127C"/>
    <w:rsid w:val="00671D33"/>
    <w:rsid w:val="00673E75"/>
    <w:rsid w:val="006748A4"/>
    <w:rsid w:val="006749CC"/>
    <w:rsid w:val="00674BAB"/>
    <w:rsid w:val="0068020E"/>
    <w:rsid w:val="00681359"/>
    <w:rsid w:val="00681A45"/>
    <w:rsid w:val="00682698"/>
    <w:rsid w:val="00684488"/>
    <w:rsid w:val="00686D91"/>
    <w:rsid w:val="006876DA"/>
    <w:rsid w:val="00691624"/>
    <w:rsid w:val="0069220C"/>
    <w:rsid w:val="00692298"/>
    <w:rsid w:val="00694115"/>
    <w:rsid w:val="006946B2"/>
    <w:rsid w:val="0069574D"/>
    <w:rsid w:val="00695858"/>
    <w:rsid w:val="00695898"/>
    <w:rsid w:val="00695DB8"/>
    <w:rsid w:val="006A149D"/>
    <w:rsid w:val="006A2409"/>
    <w:rsid w:val="006A2A32"/>
    <w:rsid w:val="006A3967"/>
    <w:rsid w:val="006A3DCA"/>
    <w:rsid w:val="006A49E9"/>
    <w:rsid w:val="006A5D5F"/>
    <w:rsid w:val="006A6745"/>
    <w:rsid w:val="006A7960"/>
    <w:rsid w:val="006B008D"/>
    <w:rsid w:val="006B0D2F"/>
    <w:rsid w:val="006B1621"/>
    <w:rsid w:val="006B2578"/>
    <w:rsid w:val="006B2945"/>
    <w:rsid w:val="006B3D73"/>
    <w:rsid w:val="006B47B4"/>
    <w:rsid w:val="006B4A47"/>
    <w:rsid w:val="006B5F21"/>
    <w:rsid w:val="006B605F"/>
    <w:rsid w:val="006C0B99"/>
    <w:rsid w:val="006C1320"/>
    <w:rsid w:val="006C16C6"/>
    <w:rsid w:val="006C1B65"/>
    <w:rsid w:val="006C1F52"/>
    <w:rsid w:val="006C23AF"/>
    <w:rsid w:val="006C3445"/>
    <w:rsid w:val="006C4317"/>
    <w:rsid w:val="006C4498"/>
    <w:rsid w:val="006C4CA4"/>
    <w:rsid w:val="006C5306"/>
    <w:rsid w:val="006C7673"/>
    <w:rsid w:val="006C7E79"/>
    <w:rsid w:val="006D05B4"/>
    <w:rsid w:val="006D0E5A"/>
    <w:rsid w:val="006D1515"/>
    <w:rsid w:val="006D1779"/>
    <w:rsid w:val="006D3BE4"/>
    <w:rsid w:val="006D5AFE"/>
    <w:rsid w:val="006D62B0"/>
    <w:rsid w:val="006D67AA"/>
    <w:rsid w:val="006D742E"/>
    <w:rsid w:val="006D75CE"/>
    <w:rsid w:val="006D7ABB"/>
    <w:rsid w:val="006E0528"/>
    <w:rsid w:val="006E0689"/>
    <w:rsid w:val="006E0E43"/>
    <w:rsid w:val="006E0F5F"/>
    <w:rsid w:val="006E16F0"/>
    <w:rsid w:val="006E4D48"/>
    <w:rsid w:val="006E602A"/>
    <w:rsid w:val="006E6887"/>
    <w:rsid w:val="006E6DB6"/>
    <w:rsid w:val="006F0449"/>
    <w:rsid w:val="006F06ED"/>
    <w:rsid w:val="006F145F"/>
    <w:rsid w:val="006F22C6"/>
    <w:rsid w:val="006F2C45"/>
    <w:rsid w:val="006F2D72"/>
    <w:rsid w:val="006F325E"/>
    <w:rsid w:val="006F3891"/>
    <w:rsid w:val="006F392E"/>
    <w:rsid w:val="006F40C4"/>
    <w:rsid w:val="006F59C2"/>
    <w:rsid w:val="006F6368"/>
    <w:rsid w:val="006F6F56"/>
    <w:rsid w:val="006F7224"/>
    <w:rsid w:val="006F7C09"/>
    <w:rsid w:val="00700151"/>
    <w:rsid w:val="00700834"/>
    <w:rsid w:val="0070098D"/>
    <w:rsid w:val="007011FB"/>
    <w:rsid w:val="0070381A"/>
    <w:rsid w:val="007106BB"/>
    <w:rsid w:val="00711490"/>
    <w:rsid w:val="00712799"/>
    <w:rsid w:val="007155C9"/>
    <w:rsid w:val="00715D1A"/>
    <w:rsid w:val="0072019F"/>
    <w:rsid w:val="00720C1D"/>
    <w:rsid w:val="00721684"/>
    <w:rsid w:val="0072184E"/>
    <w:rsid w:val="00722430"/>
    <w:rsid w:val="00722E15"/>
    <w:rsid w:val="007263EB"/>
    <w:rsid w:val="00727440"/>
    <w:rsid w:val="00727619"/>
    <w:rsid w:val="007277BB"/>
    <w:rsid w:val="007278DD"/>
    <w:rsid w:val="00727E35"/>
    <w:rsid w:val="00731170"/>
    <w:rsid w:val="007322D8"/>
    <w:rsid w:val="0073340A"/>
    <w:rsid w:val="00733B18"/>
    <w:rsid w:val="00734510"/>
    <w:rsid w:val="007346D5"/>
    <w:rsid w:val="0073484E"/>
    <w:rsid w:val="007349B5"/>
    <w:rsid w:val="00734AA1"/>
    <w:rsid w:val="00735344"/>
    <w:rsid w:val="00735A70"/>
    <w:rsid w:val="00736118"/>
    <w:rsid w:val="00740E56"/>
    <w:rsid w:val="00741B41"/>
    <w:rsid w:val="00741DE3"/>
    <w:rsid w:val="00743DB0"/>
    <w:rsid w:val="00745825"/>
    <w:rsid w:val="0074680B"/>
    <w:rsid w:val="00750882"/>
    <w:rsid w:val="0075322A"/>
    <w:rsid w:val="00753A81"/>
    <w:rsid w:val="00753C19"/>
    <w:rsid w:val="00753CC5"/>
    <w:rsid w:val="007549A8"/>
    <w:rsid w:val="00754A15"/>
    <w:rsid w:val="00761C1A"/>
    <w:rsid w:val="00761E91"/>
    <w:rsid w:val="00762F88"/>
    <w:rsid w:val="007634D2"/>
    <w:rsid w:val="00763E11"/>
    <w:rsid w:val="00763E6B"/>
    <w:rsid w:val="00764E18"/>
    <w:rsid w:val="00764F57"/>
    <w:rsid w:val="007661A4"/>
    <w:rsid w:val="007662E7"/>
    <w:rsid w:val="00766363"/>
    <w:rsid w:val="00766FD6"/>
    <w:rsid w:val="007671D6"/>
    <w:rsid w:val="00767359"/>
    <w:rsid w:val="007708FB"/>
    <w:rsid w:val="007712BF"/>
    <w:rsid w:val="00771432"/>
    <w:rsid w:val="0077290C"/>
    <w:rsid w:val="00773D92"/>
    <w:rsid w:val="007743D6"/>
    <w:rsid w:val="00775EA9"/>
    <w:rsid w:val="0078185A"/>
    <w:rsid w:val="007820A3"/>
    <w:rsid w:val="00782DEF"/>
    <w:rsid w:val="00783C73"/>
    <w:rsid w:val="00784175"/>
    <w:rsid w:val="007855C4"/>
    <w:rsid w:val="00785968"/>
    <w:rsid w:val="00785A39"/>
    <w:rsid w:val="00786037"/>
    <w:rsid w:val="00786113"/>
    <w:rsid w:val="007866B2"/>
    <w:rsid w:val="00790396"/>
    <w:rsid w:val="00790977"/>
    <w:rsid w:val="0079131E"/>
    <w:rsid w:val="00793CC3"/>
    <w:rsid w:val="007942B4"/>
    <w:rsid w:val="00794332"/>
    <w:rsid w:val="007944D3"/>
    <w:rsid w:val="0079574F"/>
    <w:rsid w:val="00795826"/>
    <w:rsid w:val="00795C00"/>
    <w:rsid w:val="0079778A"/>
    <w:rsid w:val="007977C3"/>
    <w:rsid w:val="00797875"/>
    <w:rsid w:val="007A19B3"/>
    <w:rsid w:val="007A1B32"/>
    <w:rsid w:val="007A2DF4"/>
    <w:rsid w:val="007A4691"/>
    <w:rsid w:val="007A4973"/>
    <w:rsid w:val="007A4CBA"/>
    <w:rsid w:val="007A5768"/>
    <w:rsid w:val="007A6058"/>
    <w:rsid w:val="007B0830"/>
    <w:rsid w:val="007B0D21"/>
    <w:rsid w:val="007B1634"/>
    <w:rsid w:val="007B1D3A"/>
    <w:rsid w:val="007B336C"/>
    <w:rsid w:val="007B3431"/>
    <w:rsid w:val="007B36B0"/>
    <w:rsid w:val="007B528C"/>
    <w:rsid w:val="007B5906"/>
    <w:rsid w:val="007B616C"/>
    <w:rsid w:val="007B7152"/>
    <w:rsid w:val="007C00D5"/>
    <w:rsid w:val="007C0A4A"/>
    <w:rsid w:val="007C0DB8"/>
    <w:rsid w:val="007C1D81"/>
    <w:rsid w:val="007C2814"/>
    <w:rsid w:val="007C2DD4"/>
    <w:rsid w:val="007C2FE3"/>
    <w:rsid w:val="007C4299"/>
    <w:rsid w:val="007C465F"/>
    <w:rsid w:val="007C59BF"/>
    <w:rsid w:val="007C5F93"/>
    <w:rsid w:val="007D0066"/>
    <w:rsid w:val="007D0F63"/>
    <w:rsid w:val="007D3A79"/>
    <w:rsid w:val="007D5808"/>
    <w:rsid w:val="007D62B0"/>
    <w:rsid w:val="007D6BE1"/>
    <w:rsid w:val="007D75CD"/>
    <w:rsid w:val="007D7EC4"/>
    <w:rsid w:val="007E1666"/>
    <w:rsid w:val="007E2BDB"/>
    <w:rsid w:val="007E3132"/>
    <w:rsid w:val="007E359D"/>
    <w:rsid w:val="007E3D72"/>
    <w:rsid w:val="007E6B91"/>
    <w:rsid w:val="007E7668"/>
    <w:rsid w:val="007F1829"/>
    <w:rsid w:val="007F2BEC"/>
    <w:rsid w:val="007F3D8D"/>
    <w:rsid w:val="007F4824"/>
    <w:rsid w:val="007F4DF2"/>
    <w:rsid w:val="007F67B0"/>
    <w:rsid w:val="007F6F31"/>
    <w:rsid w:val="007F7033"/>
    <w:rsid w:val="007F70E4"/>
    <w:rsid w:val="007F77F3"/>
    <w:rsid w:val="008008E6"/>
    <w:rsid w:val="00800FA7"/>
    <w:rsid w:val="008027FA"/>
    <w:rsid w:val="0080390C"/>
    <w:rsid w:val="00803F5C"/>
    <w:rsid w:val="00804DC2"/>
    <w:rsid w:val="00805089"/>
    <w:rsid w:val="00806927"/>
    <w:rsid w:val="008105CE"/>
    <w:rsid w:val="008119E7"/>
    <w:rsid w:val="00811D8E"/>
    <w:rsid w:val="0081218E"/>
    <w:rsid w:val="00812448"/>
    <w:rsid w:val="00815841"/>
    <w:rsid w:val="008161FB"/>
    <w:rsid w:val="00816373"/>
    <w:rsid w:val="00816643"/>
    <w:rsid w:val="00820205"/>
    <w:rsid w:val="00820E58"/>
    <w:rsid w:val="00820FD0"/>
    <w:rsid w:val="00821F14"/>
    <w:rsid w:val="00822583"/>
    <w:rsid w:val="00822E2D"/>
    <w:rsid w:val="00823367"/>
    <w:rsid w:val="00823BF1"/>
    <w:rsid w:val="00823D27"/>
    <w:rsid w:val="008248F7"/>
    <w:rsid w:val="008248FB"/>
    <w:rsid w:val="00825CDD"/>
    <w:rsid w:val="0082611E"/>
    <w:rsid w:val="00827A7B"/>
    <w:rsid w:val="00835070"/>
    <w:rsid w:val="00835AA8"/>
    <w:rsid w:val="00836ACF"/>
    <w:rsid w:val="00837E56"/>
    <w:rsid w:val="008419B5"/>
    <w:rsid w:val="00842281"/>
    <w:rsid w:val="00842869"/>
    <w:rsid w:val="00843406"/>
    <w:rsid w:val="008438C3"/>
    <w:rsid w:val="00844202"/>
    <w:rsid w:val="00844B9A"/>
    <w:rsid w:val="00845383"/>
    <w:rsid w:val="0084637D"/>
    <w:rsid w:val="0084667F"/>
    <w:rsid w:val="008471FB"/>
    <w:rsid w:val="00847688"/>
    <w:rsid w:val="008505A8"/>
    <w:rsid w:val="00852583"/>
    <w:rsid w:val="008530AC"/>
    <w:rsid w:val="008538FF"/>
    <w:rsid w:val="008548EA"/>
    <w:rsid w:val="008567E0"/>
    <w:rsid w:val="008575CC"/>
    <w:rsid w:val="00857C1B"/>
    <w:rsid w:val="00860E4F"/>
    <w:rsid w:val="0086141C"/>
    <w:rsid w:val="00861D3D"/>
    <w:rsid w:val="008636DC"/>
    <w:rsid w:val="008637E2"/>
    <w:rsid w:val="00863999"/>
    <w:rsid w:val="008647CE"/>
    <w:rsid w:val="0086485D"/>
    <w:rsid w:val="0086494A"/>
    <w:rsid w:val="008658FB"/>
    <w:rsid w:val="00865C42"/>
    <w:rsid w:val="00870A9A"/>
    <w:rsid w:val="00870BA0"/>
    <w:rsid w:val="008720AF"/>
    <w:rsid w:val="00872409"/>
    <w:rsid w:val="008724E7"/>
    <w:rsid w:val="00872892"/>
    <w:rsid w:val="00872C8D"/>
    <w:rsid w:val="00874670"/>
    <w:rsid w:val="008750AC"/>
    <w:rsid w:val="0087576B"/>
    <w:rsid w:val="0087725A"/>
    <w:rsid w:val="00880567"/>
    <w:rsid w:val="008807A8"/>
    <w:rsid w:val="00880889"/>
    <w:rsid w:val="008809DA"/>
    <w:rsid w:val="0088188F"/>
    <w:rsid w:val="00881A29"/>
    <w:rsid w:val="008821EA"/>
    <w:rsid w:val="008837BD"/>
    <w:rsid w:val="0088470F"/>
    <w:rsid w:val="008847AB"/>
    <w:rsid w:val="008853FD"/>
    <w:rsid w:val="00885DA2"/>
    <w:rsid w:val="008862D0"/>
    <w:rsid w:val="00887999"/>
    <w:rsid w:val="0089142C"/>
    <w:rsid w:val="00893D42"/>
    <w:rsid w:val="00895E0F"/>
    <w:rsid w:val="00895FA9"/>
    <w:rsid w:val="00897C42"/>
    <w:rsid w:val="008A0E4B"/>
    <w:rsid w:val="008A1FF4"/>
    <w:rsid w:val="008A241D"/>
    <w:rsid w:val="008A27C5"/>
    <w:rsid w:val="008A3557"/>
    <w:rsid w:val="008A3E1A"/>
    <w:rsid w:val="008A4F43"/>
    <w:rsid w:val="008A59B0"/>
    <w:rsid w:val="008A59EF"/>
    <w:rsid w:val="008A61A2"/>
    <w:rsid w:val="008A624A"/>
    <w:rsid w:val="008A7213"/>
    <w:rsid w:val="008A7E1F"/>
    <w:rsid w:val="008B2256"/>
    <w:rsid w:val="008B4F58"/>
    <w:rsid w:val="008B5BCE"/>
    <w:rsid w:val="008B5DD2"/>
    <w:rsid w:val="008B79C2"/>
    <w:rsid w:val="008C0545"/>
    <w:rsid w:val="008C1945"/>
    <w:rsid w:val="008C2AB0"/>
    <w:rsid w:val="008C2BD1"/>
    <w:rsid w:val="008C33DC"/>
    <w:rsid w:val="008C4132"/>
    <w:rsid w:val="008C48D8"/>
    <w:rsid w:val="008C6F3F"/>
    <w:rsid w:val="008D015C"/>
    <w:rsid w:val="008D0484"/>
    <w:rsid w:val="008D127D"/>
    <w:rsid w:val="008D1355"/>
    <w:rsid w:val="008D16E5"/>
    <w:rsid w:val="008D1A11"/>
    <w:rsid w:val="008D2F9E"/>
    <w:rsid w:val="008D5C35"/>
    <w:rsid w:val="008D7E88"/>
    <w:rsid w:val="008E0317"/>
    <w:rsid w:val="008E069C"/>
    <w:rsid w:val="008E15E0"/>
    <w:rsid w:val="008E18D6"/>
    <w:rsid w:val="008E21BF"/>
    <w:rsid w:val="008E4C82"/>
    <w:rsid w:val="008E60C9"/>
    <w:rsid w:val="008F053C"/>
    <w:rsid w:val="008F1E77"/>
    <w:rsid w:val="008F2380"/>
    <w:rsid w:val="008F243D"/>
    <w:rsid w:val="008F277B"/>
    <w:rsid w:val="008F27C9"/>
    <w:rsid w:val="008F3D58"/>
    <w:rsid w:val="008F4C5D"/>
    <w:rsid w:val="008F4F88"/>
    <w:rsid w:val="008F7409"/>
    <w:rsid w:val="009002BA"/>
    <w:rsid w:val="00901166"/>
    <w:rsid w:val="009017DC"/>
    <w:rsid w:val="00901F77"/>
    <w:rsid w:val="00903204"/>
    <w:rsid w:val="0090331A"/>
    <w:rsid w:val="00903856"/>
    <w:rsid w:val="00904E17"/>
    <w:rsid w:val="00904FC4"/>
    <w:rsid w:val="00904FDE"/>
    <w:rsid w:val="009053C5"/>
    <w:rsid w:val="009058DF"/>
    <w:rsid w:val="00905FFE"/>
    <w:rsid w:val="009060B6"/>
    <w:rsid w:val="0090636C"/>
    <w:rsid w:val="00910001"/>
    <w:rsid w:val="009111C5"/>
    <w:rsid w:val="00911B73"/>
    <w:rsid w:val="00911D99"/>
    <w:rsid w:val="009136A8"/>
    <w:rsid w:val="00914C2A"/>
    <w:rsid w:val="009160A2"/>
    <w:rsid w:val="00916762"/>
    <w:rsid w:val="00916F84"/>
    <w:rsid w:val="00922027"/>
    <w:rsid w:val="009255A0"/>
    <w:rsid w:val="00926479"/>
    <w:rsid w:val="00926876"/>
    <w:rsid w:val="00926EE6"/>
    <w:rsid w:val="00927B2C"/>
    <w:rsid w:val="00930D74"/>
    <w:rsid w:val="00931B3E"/>
    <w:rsid w:val="00933BA2"/>
    <w:rsid w:val="00933E13"/>
    <w:rsid w:val="009344FC"/>
    <w:rsid w:val="009348E9"/>
    <w:rsid w:val="00935286"/>
    <w:rsid w:val="00935318"/>
    <w:rsid w:val="00936EBC"/>
    <w:rsid w:val="0093790B"/>
    <w:rsid w:val="00937EF2"/>
    <w:rsid w:val="00941B95"/>
    <w:rsid w:val="00942CF8"/>
    <w:rsid w:val="0094393A"/>
    <w:rsid w:val="00943C26"/>
    <w:rsid w:val="00947758"/>
    <w:rsid w:val="0095106F"/>
    <w:rsid w:val="0095122F"/>
    <w:rsid w:val="0095370A"/>
    <w:rsid w:val="00953A2A"/>
    <w:rsid w:val="00953EED"/>
    <w:rsid w:val="009547BD"/>
    <w:rsid w:val="00954FA7"/>
    <w:rsid w:val="00955C92"/>
    <w:rsid w:val="00957A2E"/>
    <w:rsid w:val="00960C02"/>
    <w:rsid w:val="0096264A"/>
    <w:rsid w:val="00962BD5"/>
    <w:rsid w:val="0096460E"/>
    <w:rsid w:val="00965B3E"/>
    <w:rsid w:val="00966111"/>
    <w:rsid w:val="0097081E"/>
    <w:rsid w:val="00971749"/>
    <w:rsid w:val="00972B9A"/>
    <w:rsid w:val="009731CF"/>
    <w:rsid w:val="009758CD"/>
    <w:rsid w:val="00975B78"/>
    <w:rsid w:val="00977228"/>
    <w:rsid w:val="009779D6"/>
    <w:rsid w:val="00981265"/>
    <w:rsid w:val="00981E5D"/>
    <w:rsid w:val="009831B0"/>
    <w:rsid w:val="00983506"/>
    <w:rsid w:val="009835DB"/>
    <w:rsid w:val="009836D8"/>
    <w:rsid w:val="00984233"/>
    <w:rsid w:val="0098496D"/>
    <w:rsid w:val="00984CC2"/>
    <w:rsid w:val="009850C0"/>
    <w:rsid w:val="009850F2"/>
    <w:rsid w:val="00985CDD"/>
    <w:rsid w:val="00987A5F"/>
    <w:rsid w:val="00990502"/>
    <w:rsid w:val="00990957"/>
    <w:rsid w:val="0099138F"/>
    <w:rsid w:val="009923AA"/>
    <w:rsid w:val="00992FAE"/>
    <w:rsid w:val="00993AA0"/>
    <w:rsid w:val="009941ED"/>
    <w:rsid w:val="0099506B"/>
    <w:rsid w:val="00995DEF"/>
    <w:rsid w:val="00996329"/>
    <w:rsid w:val="009972D6"/>
    <w:rsid w:val="009A0718"/>
    <w:rsid w:val="009A0B5F"/>
    <w:rsid w:val="009A2AA4"/>
    <w:rsid w:val="009A4588"/>
    <w:rsid w:val="009A60F6"/>
    <w:rsid w:val="009B1FC3"/>
    <w:rsid w:val="009B2131"/>
    <w:rsid w:val="009B2F10"/>
    <w:rsid w:val="009B3193"/>
    <w:rsid w:val="009B3E26"/>
    <w:rsid w:val="009B56A8"/>
    <w:rsid w:val="009B6ECE"/>
    <w:rsid w:val="009C05E0"/>
    <w:rsid w:val="009C1F96"/>
    <w:rsid w:val="009C229B"/>
    <w:rsid w:val="009C3834"/>
    <w:rsid w:val="009C5959"/>
    <w:rsid w:val="009C5CF4"/>
    <w:rsid w:val="009C6429"/>
    <w:rsid w:val="009C77DE"/>
    <w:rsid w:val="009D1FC7"/>
    <w:rsid w:val="009D28D5"/>
    <w:rsid w:val="009D30F8"/>
    <w:rsid w:val="009D58B3"/>
    <w:rsid w:val="009D5CEB"/>
    <w:rsid w:val="009D5E4D"/>
    <w:rsid w:val="009D5ECF"/>
    <w:rsid w:val="009D6891"/>
    <w:rsid w:val="009E030E"/>
    <w:rsid w:val="009E0916"/>
    <w:rsid w:val="009E23E9"/>
    <w:rsid w:val="009E473C"/>
    <w:rsid w:val="009E4992"/>
    <w:rsid w:val="009E63F5"/>
    <w:rsid w:val="009E66B6"/>
    <w:rsid w:val="009E7714"/>
    <w:rsid w:val="009F099C"/>
    <w:rsid w:val="009F1E4B"/>
    <w:rsid w:val="009F2065"/>
    <w:rsid w:val="009F2C9E"/>
    <w:rsid w:val="009F553E"/>
    <w:rsid w:val="009F75FE"/>
    <w:rsid w:val="009F7876"/>
    <w:rsid w:val="00A0032D"/>
    <w:rsid w:val="00A04A0D"/>
    <w:rsid w:val="00A05A96"/>
    <w:rsid w:val="00A05B3A"/>
    <w:rsid w:val="00A06B71"/>
    <w:rsid w:val="00A10E34"/>
    <w:rsid w:val="00A12216"/>
    <w:rsid w:val="00A12653"/>
    <w:rsid w:val="00A12673"/>
    <w:rsid w:val="00A1563A"/>
    <w:rsid w:val="00A15EAF"/>
    <w:rsid w:val="00A1684D"/>
    <w:rsid w:val="00A1755B"/>
    <w:rsid w:val="00A20656"/>
    <w:rsid w:val="00A2066D"/>
    <w:rsid w:val="00A206FB"/>
    <w:rsid w:val="00A21744"/>
    <w:rsid w:val="00A21C67"/>
    <w:rsid w:val="00A21E05"/>
    <w:rsid w:val="00A22994"/>
    <w:rsid w:val="00A24B3F"/>
    <w:rsid w:val="00A2518C"/>
    <w:rsid w:val="00A25623"/>
    <w:rsid w:val="00A2662B"/>
    <w:rsid w:val="00A26806"/>
    <w:rsid w:val="00A30494"/>
    <w:rsid w:val="00A30676"/>
    <w:rsid w:val="00A31B72"/>
    <w:rsid w:val="00A326A5"/>
    <w:rsid w:val="00A330A4"/>
    <w:rsid w:val="00A33721"/>
    <w:rsid w:val="00A34DA9"/>
    <w:rsid w:val="00A356A9"/>
    <w:rsid w:val="00A36DAE"/>
    <w:rsid w:val="00A37343"/>
    <w:rsid w:val="00A37ED1"/>
    <w:rsid w:val="00A37F6D"/>
    <w:rsid w:val="00A40191"/>
    <w:rsid w:val="00A41ED2"/>
    <w:rsid w:val="00A42849"/>
    <w:rsid w:val="00A4442F"/>
    <w:rsid w:val="00A447EE"/>
    <w:rsid w:val="00A447F0"/>
    <w:rsid w:val="00A44927"/>
    <w:rsid w:val="00A4497B"/>
    <w:rsid w:val="00A45323"/>
    <w:rsid w:val="00A52FE5"/>
    <w:rsid w:val="00A554FB"/>
    <w:rsid w:val="00A55E8F"/>
    <w:rsid w:val="00A55EA1"/>
    <w:rsid w:val="00A571F5"/>
    <w:rsid w:val="00A608D6"/>
    <w:rsid w:val="00A6115B"/>
    <w:rsid w:val="00A616F0"/>
    <w:rsid w:val="00A619D2"/>
    <w:rsid w:val="00A619D8"/>
    <w:rsid w:val="00A61EAB"/>
    <w:rsid w:val="00A61F2C"/>
    <w:rsid w:val="00A6255A"/>
    <w:rsid w:val="00A63514"/>
    <w:rsid w:val="00A63791"/>
    <w:rsid w:val="00A647BD"/>
    <w:rsid w:val="00A7155C"/>
    <w:rsid w:val="00A7492F"/>
    <w:rsid w:val="00A75A09"/>
    <w:rsid w:val="00A75E39"/>
    <w:rsid w:val="00A7790B"/>
    <w:rsid w:val="00A77E29"/>
    <w:rsid w:val="00A804EA"/>
    <w:rsid w:val="00A81C37"/>
    <w:rsid w:val="00A8273D"/>
    <w:rsid w:val="00A83306"/>
    <w:rsid w:val="00A8720B"/>
    <w:rsid w:val="00A92B0E"/>
    <w:rsid w:val="00A93296"/>
    <w:rsid w:val="00A94344"/>
    <w:rsid w:val="00A94418"/>
    <w:rsid w:val="00A94632"/>
    <w:rsid w:val="00A95277"/>
    <w:rsid w:val="00A97406"/>
    <w:rsid w:val="00A97A28"/>
    <w:rsid w:val="00A97BF4"/>
    <w:rsid w:val="00AA21EA"/>
    <w:rsid w:val="00AA2B04"/>
    <w:rsid w:val="00AA3150"/>
    <w:rsid w:val="00AA34BB"/>
    <w:rsid w:val="00AA3B99"/>
    <w:rsid w:val="00AA4955"/>
    <w:rsid w:val="00AA4C78"/>
    <w:rsid w:val="00AA5DDC"/>
    <w:rsid w:val="00AA627D"/>
    <w:rsid w:val="00AA729B"/>
    <w:rsid w:val="00AB32EA"/>
    <w:rsid w:val="00AB3887"/>
    <w:rsid w:val="00AB3BD6"/>
    <w:rsid w:val="00AB4724"/>
    <w:rsid w:val="00AB60DF"/>
    <w:rsid w:val="00AB61CA"/>
    <w:rsid w:val="00AB6250"/>
    <w:rsid w:val="00AB6FB3"/>
    <w:rsid w:val="00AC0048"/>
    <w:rsid w:val="00AC1444"/>
    <w:rsid w:val="00AC318B"/>
    <w:rsid w:val="00AC5088"/>
    <w:rsid w:val="00AC663E"/>
    <w:rsid w:val="00AC677C"/>
    <w:rsid w:val="00AC6D69"/>
    <w:rsid w:val="00AC70EE"/>
    <w:rsid w:val="00AD09EB"/>
    <w:rsid w:val="00AD716D"/>
    <w:rsid w:val="00AD7B6C"/>
    <w:rsid w:val="00AE24DC"/>
    <w:rsid w:val="00AE2A9A"/>
    <w:rsid w:val="00AE3551"/>
    <w:rsid w:val="00AE473C"/>
    <w:rsid w:val="00AE4AB2"/>
    <w:rsid w:val="00AE5263"/>
    <w:rsid w:val="00AE61EA"/>
    <w:rsid w:val="00AF023E"/>
    <w:rsid w:val="00AF07B2"/>
    <w:rsid w:val="00AF08BC"/>
    <w:rsid w:val="00AF10C3"/>
    <w:rsid w:val="00AF1659"/>
    <w:rsid w:val="00AF57A2"/>
    <w:rsid w:val="00AF6FE1"/>
    <w:rsid w:val="00AF7C5C"/>
    <w:rsid w:val="00B00D81"/>
    <w:rsid w:val="00B02140"/>
    <w:rsid w:val="00B02D12"/>
    <w:rsid w:val="00B0368A"/>
    <w:rsid w:val="00B0455F"/>
    <w:rsid w:val="00B0457F"/>
    <w:rsid w:val="00B046EB"/>
    <w:rsid w:val="00B046EE"/>
    <w:rsid w:val="00B04981"/>
    <w:rsid w:val="00B06922"/>
    <w:rsid w:val="00B070FE"/>
    <w:rsid w:val="00B10D01"/>
    <w:rsid w:val="00B1162C"/>
    <w:rsid w:val="00B11ACC"/>
    <w:rsid w:val="00B122A8"/>
    <w:rsid w:val="00B13455"/>
    <w:rsid w:val="00B15A49"/>
    <w:rsid w:val="00B219B2"/>
    <w:rsid w:val="00B22D7F"/>
    <w:rsid w:val="00B23677"/>
    <w:rsid w:val="00B24386"/>
    <w:rsid w:val="00B247F4"/>
    <w:rsid w:val="00B250F2"/>
    <w:rsid w:val="00B26091"/>
    <w:rsid w:val="00B2676E"/>
    <w:rsid w:val="00B3033D"/>
    <w:rsid w:val="00B30A33"/>
    <w:rsid w:val="00B32033"/>
    <w:rsid w:val="00B3375F"/>
    <w:rsid w:val="00B356D1"/>
    <w:rsid w:val="00B3591D"/>
    <w:rsid w:val="00B35BBE"/>
    <w:rsid w:val="00B35C86"/>
    <w:rsid w:val="00B35D4E"/>
    <w:rsid w:val="00B37979"/>
    <w:rsid w:val="00B40173"/>
    <w:rsid w:val="00B40B2F"/>
    <w:rsid w:val="00B4116F"/>
    <w:rsid w:val="00B41ABA"/>
    <w:rsid w:val="00B41B00"/>
    <w:rsid w:val="00B47541"/>
    <w:rsid w:val="00B51285"/>
    <w:rsid w:val="00B512FB"/>
    <w:rsid w:val="00B5217D"/>
    <w:rsid w:val="00B521BB"/>
    <w:rsid w:val="00B52A7D"/>
    <w:rsid w:val="00B53B5A"/>
    <w:rsid w:val="00B53F9A"/>
    <w:rsid w:val="00B557CA"/>
    <w:rsid w:val="00B55FDD"/>
    <w:rsid w:val="00B56336"/>
    <w:rsid w:val="00B56341"/>
    <w:rsid w:val="00B56D40"/>
    <w:rsid w:val="00B57F81"/>
    <w:rsid w:val="00B60566"/>
    <w:rsid w:val="00B60D35"/>
    <w:rsid w:val="00B61268"/>
    <w:rsid w:val="00B6154B"/>
    <w:rsid w:val="00B62A28"/>
    <w:rsid w:val="00B62FDC"/>
    <w:rsid w:val="00B645E3"/>
    <w:rsid w:val="00B65124"/>
    <w:rsid w:val="00B6538C"/>
    <w:rsid w:val="00B65786"/>
    <w:rsid w:val="00B6707A"/>
    <w:rsid w:val="00B714C8"/>
    <w:rsid w:val="00B72922"/>
    <w:rsid w:val="00B73F35"/>
    <w:rsid w:val="00B74348"/>
    <w:rsid w:val="00B74459"/>
    <w:rsid w:val="00B74AB4"/>
    <w:rsid w:val="00B74D89"/>
    <w:rsid w:val="00B8080D"/>
    <w:rsid w:val="00B8176C"/>
    <w:rsid w:val="00B81E36"/>
    <w:rsid w:val="00B8287D"/>
    <w:rsid w:val="00B8397A"/>
    <w:rsid w:val="00B8430E"/>
    <w:rsid w:val="00B84517"/>
    <w:rsid w:val="00B84D27"/>
    <w:rsid w:val="00B85676"/>
    <w:rsid w:val="00B85B05"/>
    <w:rsid w:val="00B85EC8"/>
    <w:rsid w:val="00B86521"/>
    <w:rsid w:val="00B86E9E"/>
    <w:rsid w:val="00B905F1"/>
    <w:rsid w:val="00B91328"/>
    <w:rsid w:val="00B924B4"/>
    <w:rsid w:val="00B943EE"/>
    <w:rsid w:val="00B951F5"/>
    <w:rsid w:val="00B96669"/>
    <w:rsid w:val="00BA0ADC"/>
    <w:rsid w:val="00BA0E4D"/>
    <w:rsid w:val="00BA3027"/>
    <w:rsid w:val="00BA3CBA"/>
    <w:rsid w:val="00BA4419"/>
    <w:rsid w:val="00BA4C19"/>
    <w:rsid w:val="00BA596B"/>
    <w:rsid w:val="00BA67FD"/>
    <w:rsid w:val="00BA746C"/>
    <w:rsid w:val="00BA760A"/>
    <w:rsid w:val="00BB0A8D"/>
    <w:rsid w:val="00BB1981"/>
    <w:rsid w:val="00BB1A22"/>
    <w:rsid w:val="00BB1D44"/>
    <w:rsid w:val="00BB2621"/>
    <w:rsid w:val="00BB340C"/>
    <w:rsid w:val="00BB4029"/>
    <w:rsid w:val="00BB42B0"/>
    <w:rsid w:val="00BB466F"/>
    <w:rsid w:val="00BB49E4"/>
    <w:rsid w:val="00BB4E32"/>
    <w:rsid w:val="00BB501C"/>
    <w:rsid w:val="00BB50F7"/>
    <w:rsid w:val="00BB63F8"/>
    <w:rsid w:val="00BB6625"/>
    <w:rsid w:val="00BC143E"/>
    <w:rsid w:val="00BC2FE8"/>
    <w:rsid w:val="00BC3386"/>
    <w:rsid w:val="00BC36CC"/>
    <w:rsid w:val="00BC511C"/>
    <w:rsid w:val="00BC743D"/>
    <w:rsid w:val="00BC762B"/>
    <w:rsid w:val="00BC79C7"/>
    <w:rsid w:val="00BD0043"/>
    <w:rsid w:val="00BD10A3"/>
    <w:rsid w:val="00BD3589"/>
    <w:rsid w:val="00BD3DAB"/>
    <w:rsid w:val="00BD41F4"/>
    <w:rsid w:val="00BD4A68"/>
    <w:rsid w:val="00BD4AB7"/>
    <w:rsid w:val="00BD4BBA"/>
    <w:rsid w:val="00BD4E4F"/>
    <w:rsid w:val="00BD4E5D"/>
    <w:rsid w:val="00BD6F24"/>
    <w:rsid w:val="00BD772D"/>
    <w:rsid w:val="00BD7907"/>
    <w:rsid w:val="00BD79C0"/>
    <w:rsid w:val="00BD7EF2"/>
    <w:rsid w:val="00BE04F5"/>
    <w:rsid w:val="00BE073F"/>
    <w:rsid w:val="00BE2186"/>
    <w:rsid w:val="00BE23B3"/>
    <w:rsid w:val="00BE333D"/>
    <w:rsid w:val="00BE4198"/>
    <w:rsid w:val="00BE4306"/>
    <w:rsid w:val="00BE53AC"/>
    <w:rsid w:val="00BE5633"/>
    <w:rsid w:val="00BE5CEA"/>
    <w:rsid w:val="00BE5DA2"/>
    <w:rsid w:val="00BE6564"/>
    <w:rsid w:val="00BE7C88"/>
    <w:rsid w:val="00BF195B"/>
    <w:rsid w:val="00BF38C9"/>
    <w:rsid w:val="00BF3AA3"/>
    <w:rsid w:val="00BF449E"/>
    <w:rsid w:val="00BF577C"/>
    <w:rsid w:val="00BF62A1"/>
    <w:rsid w:val="00BF6381"/>
    <w:rsid w:val="00BF7DFC"/>
    <w:rsid w:val="00C00C25"/>
    <w:rsid w:val="00C00FCE"/>
    <w:rsid w:val="00C030E7"/>
    <w:rsid w:val="00C038E6"/>
    <w:rsid w:val="00C0448C"/>
    <w:rsid w:val="00C04F79"/>
    <w:rsid w:val="00C07761"/>
    <w:rsid w:val="00C10C7B"/>
    <w:rsid w:val="00C10D41"/>
    <w:rsid w:val="00C126B5"/>
    <w:rsid w:val="00C14988"/>
    <w:rsid w:val="00C14F4F"/>
    <w:rsid w:val="00C1744A"/>
    <w:rsid w:val="00C200EF"/>
    <w:rsid w:val="00C20B8E"/>
    <w:rsid w:val="00C2160B"/>
    <w:rsid w:val="00C23680"/>
    <w:rsid w:val="00C23DFC"/>
    <w:rsid w:val="00C23E00"/>
    <w:rsid w:val="00C24897"/>
    <w:rsid w:val="00C30675"/>
    <w:rsid w:val="00C30CAD"/>
    <w:rsid w:val="00C31580"/>
    <w:rsid w:val="00C33203"/>
    <w:rsid w:val="00C33C0D"/>
    <w:rsid w:val="00C33D9E"/>
    <w:rsid w:val="00C340B2"/>
    <w:rsid w:val="00C343C9"/>
    <w:rsid w:val="00C359E8"/>
    <w:rsid w:val="00C362BC"/>
    <w:rsid w:val="00C37050"/>
    <w:rsid w:val="00C40177"/>
    <w:rsid w:val="00C416E2"/>
    <w:rsid w:val="00C42BDA"/>
    <w:rsid w:val="00C43329"/>
    <w:rsid w:val="00C434F9"/>
    <w:rsid w:val="00C43E3A"/>
    <w:rsid w:val="00C44947"/>
    <w:rsid w:val="00C44B17"/>
    <w:rsid w:val="00C450EE"/>
    <w:rsid w:val="00C477EC"/>
    <w:rsid w:val="00C501EE"/>
    <w:rsid w:val="00C50C4A"/>
    <w:rsid w:val="00C52129"/>
    <w:rsid w:val="00C56EEA"/>
    <w:rsid w:val="00C5704C"/>
    <w:rsid w:val="00C57CC7"/>
    <w:rsid w:val="00C60009"/>
    <w:rsid w:val="00C629A8"/>
    <w:rsid w:val="00C64329"/>
    <w:rsid w:val="00C6447F"/>
    <w:rsid w:val="00C65D9F"/>
    <w:rsid w:val="00C65F41"/>
    <w:rsid w:val="00C67534"/>
    <w:rsid w:val="00C67B1D"/>
    <w:rsid w:val="00C7161D"/>
    <w:rsid w:val="00C725B2"/>
    <w:rsid w:val="00C72B6D"/>
    <w:rsid w:val="00C73F47"/>
    <w:rsid w:val="00C75002"/>
    <w:rsid w:val="00C769C1"/>
    <w:rsid w:val="00C77F40"/>
    <w:rsid w:val="00C804F2"/>
    <w:rsid w:val="00C806CC"/>
    <w:rsid w:val="00C80C98"/>
    <w:rsid w:val="00C811F9"/>
    <w:rsid w:val="00C81B77"/>
    <w:rsid w:val="00C82299"/>
    <w:rsid w:val="00C82440"/>
    <w:rsid w:val="00C84323"/>
    <w:rsid w:val="00C90C3A"/>
    <w:rsid w:val="00C918BF"/>
    <w:rsid w:val="00C92785"/>
    <w:rsid w:val="00C94377"/>
    <w:rsid w:val="00C965DD"/>
    <w:rsid w:val="00CA021B"/>
    <w:rsid w:val="00CA0492"/>
    <w:rsid w:val="00CA0B04"/>
    <w:rsid w:val="00CA10A3"/>
    <w:rsid w:val="00CA1484"/>
    <w:rsid w:val="00CA2D79"/>
    <w:rsid w:val="00CA3491"/>
    <w:rsid w:val="00CA4440"/>
    <w:rsid w:val="00CA46DB"/>
    <w:rsid w:val="00CA6DE3"/>
    <w:rsid w:val="00CA72C8"/>
    <w:rsid w:val="00CA7ADB"/>
    <w:rsid w:val="00CB0D72"/>
    <w:rsid w:val="00CB169E"/>
    <w:rsid w:val="00CB21CC"/>
    <w:rsid w:val="00CB5031"/>
    <w:rsid w:val="00CB582E"/>
    <w:rsid w:val="00CB5C21"/>
    <w:rsid w:val="00CB5C3D"/>
    <w:rsid w:val="00CB6A84"/>
    <w:rsid w:val="00CB7865"/>
    <w:rsid w:val="00CC188E"/>
    <w:rsid w:val="00CC22AB"/>
    <w:rsid w:val="00CC2B03"/>
    <w:rsid w:val="00CC3E18"/>
    <w:rsid w:val="00CC3FF9"/>
    <w:rsid w:val="00CC46BF"/>
    <w:rsid w:val="00CC4955"/>
    <w:rsid w:val="00CC4F4A"/>
    <w:rsid w:val="00CC57E8"/>
    <w:rsid w:val="00CC7A09"/>
    <w:rsid w:val="00CC7BCA"/>
    <w:rsid w:val="00CD158E"/>
    <w:rsid w:val="00CD22C0"/>
    <w:rsid w:val="00CD2376"/>
    <w:rsid w:val="00CD2416"/>
    <w:rsid w:val="00CD2B69"/>
    <w:rsid w:val="00CD3924"/>
    <w:rsid w:val="00CD4EB7"/>
    <w:rsid w:val="00CD6018"/>
    <w:rsid w:val="00CE1034"/>
    <w:rsid w:val="00CE1CA6"/>
    <w:rsid w:val="00CE2951"/>
    <w:rsid w:val="00CE33A4"/>
    <w:rsid w:val="00CE3AE3"/>
    <w:rsid w:val="00CE4EFE"/>
    <w:rsid w:val="00CE53D3"/>
    <w:rsid w:val="00CE5D48"/>
    <w:rsid w:val="00CF0F95"/>
    <w:rsid w:val="00CF162E"/>
    <w:rsid w:val="00CF23E0"/>
    <w:rsid w:val="00CF3A97"/>
    <w:rsid w:val="00CF3AD8"/>
    <w:rsid w:val="00CF51CB"/>
    <w:rsid w:val="00CF625C"/>
    <w:rsid w:val="00CF7047"/>
    <w:rsid w:val="00CF7265"/>
    <w:rsid w:val="00CF7344"/>
    <w:rsid w:val="00CF7420"/>
    <w:rsid w:val="00CF77C3"/>
    <w:rsid w:val="00CF7CEA"/>
    <w:rsid w:val="00D024F3"/>
    <w:rsid w:val="00D02699"/>
    <w:rsid w:val="00D03011"/>
    <w:rsid w:val="00D03678"/>
    <w:rsid w:val="00D04CB9"/>
    <w:rsid w:val="00D04CC5"/>
    <w:rsid w:val="00D069E9"/>
    <w:rsid w:val="00D077E3"/>
    <w:rsid w:val="00D07E12"/>
    <w:rsid w:val="00D10C60"/>
    <w:rsid w:val="00D110FE"/>
    <w:rsid w:val="00D14BD8"/>
    <w:rsid w:val="00D16873"/>
    <w:rsid w:val="00D16D2A"/>
    <w:rsid w:val="00D20173"/>
    <w:rsid w:val="00D21626"/>
    <w:rsid w:val="00D24D11"/>
    <w:rsid w:val="00D251B0"/>
    <w:rsid w:val="00D25771"/>
    <w:rsid w:val="00D26185"/>
    <w:rsid w:val="00D26229"/>
    <w:rsid w:val="00D26A6E"/>
    <w:rsid w:val="00D27687"/>
    <w:rsid w:val="00D30010"/>
    <w:rsid w:val="00D301D8"/>
    <w:rsid w:val="00D324B5"/>
    <w:rsid w:val="00D328F8"/>
    <w:rsid w:val="00D342AF"/>
    <w:rsid w:val="00D348DD"/>
    <w:rsid w:val="00D36B27"/>
    <w:rsid w:val="00D372AC"/>
    <w:rsid w:val="00D37CF7"/>
    <w:rsid w:val="00D40D7A"/>
    <w:rsid w:val="00D41A60"/>
    <w:rsid w:val="00D4206E"/>
    <w:rsid w:val="00D4324B"/>
    <w:rsid w:val="00D43536"/>
    <w:rsid w:val="00D459D5"/>
    <w:rsid w:val="00D4639D"/>
    <w:rsid w:val="00D509D5"/>
    <w:rsid w:val="00D50D10"/>
    <w:rsid w:val="00D5144E"/>
    <w:rsid w:val="00D514D0"/>
    <w:rsid w:val="00D5339D"/>
    <w:rsid w:val="00D5432B"/>
    <w:rsid w:val="00D571A1"/>
    <w:rsid w:val="00D57F04"/>
    <w:rsid w:val="00D60041"/>
    <w:rsid w:val="00D608F4"/>
    <w:rsid w:val="00D61D8A"/>
    <w:rsid w:val="00D62B63"/>
    <w:rsid w:val="00D6372E"/>
    <w:rsid w:val="00D64132"/>
    <w:rsid w:val="00D646A9"/>
    <w:rsid w:val="00D652D2"/>
    <w:rsid w:val="00D66872"/>
    <w:rsid w:val="00D670D5"/>
    <w:rsid w:val="00D674D5"/>
    <w:rsid w:val="00D67D53"/>
    <w:rsid w:val="00D701CE"/>
    <w:rsid w:val="00D7039D"/>
    <w:rsid w:val="00D704C3"/>
    <w:rsid w:val="00D71B14"/>
    <w:rsid w:val="00D76C84"/>
    <w:rsid w:val="00D76DD9"/>
    <w:rsid w:val="00D80224"/>
    <w:rsid w:val="00D8063D"/>
    <w:rsid w:val="00D83625"/>
    <w:rsid w:val="00D83DED"/>
    <w:rsid w:val="00D84251"/>
    <w:rsid w:val="00D8436F"/>
    <w:rsid w:val="00D847AB"/>
    <w:rsid w:val="00D85B3C"/>
    <w:rsid w:val="00D86796"/>
    <w:rsid w:val="00D874F8"/>
    <w:rsid w:val="00D90985"/>
    <w:rsid w:val="00D92622"/>
    <w:rsid w:val="00D92B68"/>
    <w:rsid w:val="00D9402F"/>
    <w:rsid w:val="00D95161"/>
    <w:rsid w:val="00D95685"/>
    <w:rsid w:val="00D97179"/>
    <w:rsid w:val="00DA142F"/>
    <w:rsid w:val="00DA1811"/>
    <w:rsid w:val="00DA2505"/>
    <w:rsid w:val="00DA35BD"/>
    <w:rsid w:val="00DA3806"/>
    <w:rsid w:val="00DA4754"/>
    <w:rsid w:val="00DA52DB"/>
    <w:rsid w:val="00DA7B82"/>
    <w:rsid w:val="00DA7D33"/>
    <w:rsid w:val="00DB1EC4"/>
    <w:rsid w:val="00DB23EB"/>
    <w:rsid w:val="00DB38B9"/>
    <w:rsid w:val="00DB3C0D"/>
    <w:rsid w:val="00DB404C"/>
    <w:rsid w:val="00DB4C4C"/>
    <w:rsid w:val="00DB75AB"/>
    <w:rsid w:val="00DB7C3D"/>
    <w:rsid w:val="00DC05CC"/>
    <w:rsid w:val="00DC22DF"/>
    <w:rsid w:val="00DC3475"/>
    <w:rsid w:val="00DC37BE"/>
    <w:rsid w:val="00DC39DD"/>
    <w:rsid w:val="00DC5CA6"/>
    <w:rsid w:val="00DD029D"/>
    <w:rsid w:val="00DD0582"/>
    <w:rsid w:val="00DD079E"/>
    <w:rsid w:val="00DD13D0"/>
    <w:rsid w:val="00DD2177"/>
    <w:rsid w:val="00DD22D4"/>
    <w:rsid w:val="00DD3EB1"/>
    <w:rsid w:val="00DD3FD1"/>
    <w:rsid w:val="00DD5C0A"/>
    <w:rsid w:val="00DD74E8"/>
    <w:rsid w:val="00DD7B81"/>
    <w:rsid w:val="00DD7C01"/>
    <w:rsid w:val="00DE077A"/>
    <w:rsid w:val="00DE0DB6"/>
    <w:rsid w:val="00DE180B"/>
    <w:rsid w:val="00DE18A7"/>
    <w:rsid w:val="00DE382B"/>
    <w:rsid w:val="00DE3F22"/>
    <w:rsid w:val="00DE66D7"/>
    <w:rsid w:val="00DE7390"/>
    <w:rsid w:val="00DE7AE7"/>
    <w:rsid w:val="00DE7E3D"/>
    <w:rsid w:val="00DF0573"/>
    <w:rsid w:val="00DF0B32"/>
    <w:rsid w:val="00DF3510"/>
    <w:rsid w:val="00DF3ACB"/>
    <w:rsid w:val="00DF4066"/>
    <w:rsid w:val="00DF668A"/>
    <w:rsid w:val="00DF6B3D"/>
    <w:rsid w:val="00DF711E"/>
    <w:rsid w:val="00DF7C64"/>
    <w:rsid w:val="00DF7F32"/>
    <w:rsid w:val="00E0026F"/>
    <w:rsid w:val="00E03E2B"/>
    <w:rsid w:val="00E04379"/>
    <w:rsid w:val="00E045FA"/>
    <w:rsid w:val="00E048A2"/>
    <w:rsid w:val="00E04BEE"/>
    <w:rsid w:val="00E05855"/>
    <w:rsid w:val="00E05C86"/>
    <w:rsid w:val="00E05D69"/>
    <w:rsid w:val="00E063D3"/>
    <w:rsid w:val="00E068D2"/>
    <w:rsid w:val="00E07E80"/>
    <w:rsid w:val="00E1084C"/>
    <w:rsid w:val="00E12469"/>
    <w:rsid w:val="00E12546"/>
    <w:rsid w:val="00E133B8"/>
    <w:rsid w:val="00E13A1C"/>
    <w:rsid w:val="00E13C51"/>
    <w:rsid w:val="00E14025"/>
    <w:rsid w:val="00E1406C"/>
    <w:rsid w:val="00E146F5"/>
    <w:rsid w:val="00E15176"/>
    <w:rsid w:val="00E168C9"/>
    <w:rsid w:val="00E17521"/>
    <w:rsid w:val="00E20202"/>
    <w:rsid w:val="00E2053E"/>
    <w:rsid w:val="00E21D21"/>
    <w:rsid w:val="00E2218C"/>
    <w:rsid w:val="00E22B61"/>
    <w:rsid w:val="00E22F5E"/>
    <w:rsid w:val="00E237A2"/>
    <w:rsid w:val="00E23D25"/>
    <w:rsid w:val="00E24193"/>
    <w:rsid w:val="00E245E3"/>
    <w:rsid w:val="00E2669A"/>
    <w:rsid w:val="00E3014E"/>
    <w:rsid w:val="00E31EAF"/>
    <w:rsid w:val="00E33CC6"/>
    <w:rsid w:val="00E34B76"/>
    <w:rsid w:val="00E374AB"/>
    <w:rsid w:val="00E37687"/>
    <w:rsid w:val="00E4068A"/>
    <w:rsid w:val="00E40966"/>
    <w:rsid w:val="00E41AD7"/>
    <w:rsid w:val="00E44D4C"/>
    <w:rsid w:val="00E45D19"/>
    <w:rsid w:val="00E461DE"/>
    <w:rsid w:val="00E468CF"/>
    <w:rsid w:val="00E474E0"/>
    <w:rsid w:val="00E4787E"/>
    <w:rsid w:val="00E47C07"/>
    <w:rsid w:val="00E50B31"/>
    <w:rsid w:val="00E54B68"/>
    <w:rsid w:val="00E55A50"/>
    <w:rsid w:val="00E56DF0"/>
    <w:rsid w:val="00E571FB"/>
    <w:rsid w:val="00E6030E"/>
    <w:rsid w:val="00E60E48"/>
    <w:rsid w:val="00E63D20"/>
    <w:rsid w:val="00E64C1B"/>
    <w:rsid w:val="00E66425"/>
    <w:rsid w:val="00E6771A"/>
    <w:rsid w:val="00E67852"/>
    <w:rsid w:val="00E67AE0"/>
    <w:rsid w:val="00E718E9"/>
    <w:rsid w:val="00E71B25"/>
    <w:rsid w:val="00E71C46"/>
    <w:rsid w:val="00E729FB"/>
    <w:rsid w:val="00E77F78"/>
    <w:rsid w:val="00E81612"/>
    <w:rsid w:val="00E81920"/>
    <w:rsid w:val="00E819B4"/>
    <w:rsid w:val="00E8386E"/>
    <w:rsid w:val="00E8464C"/>
    <w:rsid w:val="00E847C8"/>
    <w:rsid w:val="00E848AA"/>
    <w:rsid w:val="00E84AF6"/>
    <w:rsid w:val="00E84C1B"/>
    <w:rsid w:val="00E85A4F"/>
    <w:rsid w:val="00E86D38"/>
    <w:rsid w:val="00E87657"/>
    <w:rsid w:val="00E90B66"/>
    <w:rsid w:val="00E90FBB"/>
    <w:rsid w:val="00E91ACF"/>
    <w:rsid w:val="00E91F8F"/>
    <w:rsid w:val="00E920A1"/>
    <w:rsid w:val="00E9210B"/>
    <w:rsid w:val="00E930BA"/>
    <w:rsid w:val="00E9346B"/>
    <w:rsid w:val="00E93889"/>
    <w:rsid w:val="00E93EEE"/>
    <w:rsid w:val="00E96BC3"/>
    <w:rsid w:val="00E96DE6"/>
    <w:rsid w:val="00E97027"/>
    <w:rsid w:val="00E970AC"/>
    <w:rsid w:val="00E9735C"/>
    <w:rsid w:val="00E973AA"/>
    <w:rsid w:val="00E974F6"/>
    <w:rsid w:val="00EA082C"/>
    <w:rsid w:val="00EA230C"/>
    <w:rsid w:val="00EA2474"/>
    <w:rsid w:val="00EA2A1B"/>
    <w:rsid w:val="00EA4C92"/>
    <w:rsid w:val="00EA7182"/>
    <w:rsid w:val="00EA7B07"/>
    <w:rsid w:val="00EB0489"/>
    <w:rsid w:val="00EB29F3"/>
    <w:rsid w:val="00EB3257"/>
    <w:rsid w:val="00EB3CAF"/>
    <w:rsid w:val="00EB3D28"/>
    <w:rsid w:val="00EB4F85"/>
    <w:rsid w:val="00EB54FA"/>
    <w:rsid w:val="00EB58BF"/>
    <w:rsid w:val="00EB59FE"/>
    <w:rsid w:val="00EC13A8"/>
    <w:rsid w:val="00EC2808"/>
    <w:rsid w:val="00EC2BF7"/>
    <w:rsid w:val="00EC3C75"/>
    <w:rsid w:val="00EC5DBC"/>
    <w:rsid w:val="00EC7FC0"/>
    <w:rsid w:val="00ED05BE"/>
    <w:rsid w:val="00ED0C71"/>
    <w:rsid w:val="00ED4431"/>
    <w:rsid w:val="00ED4724"/>
    <w:rsid w:val="00ED683B"/>
    <w:rsid w:val="00ED7D0F"/>
    <w:rsid w:val="00EE1662"/>
    <w:rsid w:val="00EE262F"/>
    <w:rsid w:val="00EE283C"/>
    <w:rsid w:val="00EE30E9"/>
    <w:rsid w:val="00EE37B5"/>
    <w:rsid w:val="00EE45F7"/>
    <w:rsid w:val="00EE5741"/>
    <w:rsid w:val="00EE66CF"/>
    <w:rsid w:val="00EE7907"/>
    <w:rsid w:val="00EE7B4C"/>
    <w:rsid w:val="00EE7F0F"/>
    <w:rsid w:val="00EF0067"/>
    <w:rsid w:val="00EF0C44"/>
    <w:rsid w:val="00EF0F06"/>
    <w:rsid w:val="00EF23CA"/>
    <w:rsid w:val="00EF3F69"/>
    <w:rsid w:val="00EF5018"/>
    <w:rsid w:val="00EF6F8D"/>
    <w:rsid w:val="00EF76B6"/>
    <w:rsid w:val="00F0029C"/>
    <w:rsid w:val="00F00A30"/>
    <w:rsid w:val="00F04393"/>
    <w:rsid w:val="00F05646"/>
    <w:rsid w:val="00F05BD3"/>
    <w:rsid w:val="00F05DC8"/>
    <w:rsid w:val="00F069EA"/>
    <w:rsid w:val="00F10499"/>
    <w:rsid w:val="00F11490"/>
    <w:rsid w:val="00F11956"/>
    <w:rsid w:val="00F11A98"/>
    <w:rsid w:val="00F120A5"/>
    <w:rsid w:val="00F13BF5"/>
    <w:rsid w:val="00F14968"/>
    <w:rsid w:val="00F157C4"/>
    <w:rsid w:val="00F15809"/>
    <w:rsid w:val="00F15CEB"/>
    <w:rsid w:val="00F170CB"/>
    <w:rsid w:val="00F17423"/>
    <w:rsid w:val="00F21300"/>
    <w:rsid w:val="00F21DFE"/>
    <w:rsid w:val="00F22113"/>
    <w:rsid w:val="00F2235E"/>
    <w:rsid w:val="00F22C4F"/>
    <w:rsid w:val="00F22CB1"/>
    <w:rsid w:val="00F24373"/>
    <w:rsid w:val="00F24CFD"/>
    <w:rsid w:val="00F2514E"/>
    <w:rsid w:val="00F25FD8"/>
    <w:rsid w:val="00F30997"/>
    <w:rsid w:val="00F322E9"/>
    <w:rsid w:val="00F32AFA"/>
    <w:rsid w:val="00F3574D"/>
    <w:rsid w:val="00F36C96"/>
    <w:rsid w:val="00F36FA6"/>
    <w:rsid w:val="00F3701E"/>
    <w:rsid w:val="00F378D8"/>
    <w:rsid w:val="00F40382"/>
    <w:rsid w:val="00F40AA1"/>
    <w:rsid w:val="00F42C99"/>
    <w:rsid w:val="00F45CA7"/>
    <w:rsid w:val="00F46D77"/>
    <w:rsid w:val="00F515F5"/>
    <w:rsid w:val="00F529F5"/>
    <w:rsid w:val="00F53510"/>
    <w:rsid w:val="00F53605"/>
    <w:rsid w:val="00F539AA"/>
    <w:rsid w:val="00F544D7"/>
    <w:rsid w:val="00F54B8B"/>
    <w:rsid w:val="00F5612B"/>
    <w:rsid w:val="00F5769C"/>
    <w:rsid w:val="00F6268F"/>
    <w:rsid w:val="00F6315F"/>
    <w:rsid w:val="00F640A6"/>
    <w:rsid w:val="00F6424A"/>
    <w:rsid w:val="00F64CA9"/>
    <w:rsid w:val="00F65594"/>
    <w:rsid w:val="00F670B1"/>
    <w:rsid w:val="00F70A0C"/>
    <w:rsid w:val="00F70D33"/>
    <w:rsid w:val="00F7105E"/>
    <w:rsid w:val="00F73218"/>
    <w:rsid w:val="00F7378B"/>
    <w:rsid w:val="00F75429"/>
    <w:rsid w:val="00F766FF"/>
    <w:rsid w:val="00F769F8"/>
    <w:rsid w:val="00F804D6"/>
    <w:rsid w:val="00F81FB8"/>
    <w:rsid w:val="00F81FCC"/>
    <w:rsid w:val="00F81FD6"/>
    <w:rsid w:val="00F821A9"/>
    <w:rsid w:val="00F8473F"/>
    <w:rsid w:val="00F86525"/>
    <w:rsid w:val="00F865BB"/>
    <w:rsid w:val="00F91058"/>
    <w:rsid w:val="00F91558"/>
    <w:rsid w:val="00F9190F"/>
    <w:rsid w:val="00F91DC2"/>
    <w:rsid w:val="00F924F6"/>
    <w:rsid w:val="00F92D0D"/>
    <w:rsid w:val="00F93BF8"/>
    <w:rsid w:val="00F93EBA"/>
    <w:rsid w:val="00F95E69"/>
    <w:rsid w:val="00F9681E"/>
    <w:rsid w:val="00F97EC0"/>
    <w:rsid w:val="00FA0568"/>
    <w:rsid w:val="00FA281E"/>
    <w:rsid w:val="00FA28D5"/>
    <w:rsid w:val="00FA2E93"/>
    <w:rsid w:val="00FA3F5E"/>
    <w:rsid w:val="00FA4270"/>
    <w:rsid w:val="00FA52A5"/>
    <w:rsid w:val="00FA5A59"/>
    <w:rsid w:val="00FA5EB7"/>
    <w:rsid w:val="00FA6915"/>
    <w:rsid w:val="00FA78BE"/>
    <w:rsid w:val="00FA7DB5"/>
    <w:rsid w:val="00FB0143"/>
    <w:rsid w:val="00FB05E0"/>
    <w:rsid w:val="00FB08E8"/>
    <w:rsid w:val="00FB2561"/>
    <w:rsid w:val="00FB2A0B"/>
    <w:rsid w:val="00FB55C7"/>
    <w:rsid w:val="00FB56A1"/>
    <w:rsid w:val="00FB6487"/>
    <w:rsid w:val="00FC05CE"/>
    <w:rsid w:val="00FC0966"/>
    <w:rsid w:val="00FC1C48"/>
    <w:rsid w:val="00FC1EA3"/>
    <w:rsid w:val="00FC2D75"/>
    <w:rsid w:val="00FC2F1B"/>
    <w:rsid w:val="00FC304C"/>
    <w:rsid w:val="00FC5AD4"/>
    <w:rsid w:val="00FC6095"/>
    <w:rsid w:val="00FD120B"/>
    <w:rsid w:val="00FD1509"/>
    <w:rsid w:val="00FD2C55"/>
    <w:rsid w:val="00FD37FA"/>
    <w:rsid w:val="00FD4A36"/>
    <w:rsid w:val="00FD512A"/>
    <w:rsid w:val="00FD5B6B"/>
    <w:rsid w:val="00FD5FA5"/>
    <w:rsid w:val="00FD610F"/>
    <w:rsid w:val="00FE1514"/>
    <w:rsid w:val="00FE4C31"/>
    <w:rsid w:val="00FE6562"/>
    <w:rsid w:val="00FE7327"/>
    <w:rsid w:val="00FF03F2"/>
    <w:rsid w:val="00FF35BA"/>
    <w:rsid w:val="00FF3CC8"/>
    <w:rsid w:val="00FF5354"/>
    <w:rsid w:val="00FF57E4"/>
    <w:rsid w:val="00FF57E6"/>
    <w:rsid w:val="00FF61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24F"/>
    <w:rPr>
      <w:sz w:val="24"/>
      <w:szCs w:val="24"/>
    </w:rPr>
  </w:style>
  <w:style w:type="paragraph" w:styleId="1">
    <w:name w:val="heading 1"/>
    <w:basedOn w:val="a"/>
    <w:next w:val="a"/>
    <w:link w:val="10"/>
    <w:qFormat/>
    <w:rsid w:val="005B4922"/>
    <w:pPr>
      <w:keepNext/>
      <w:spacing w:before="240" w:after="60"/>
      <w:outlineLvl w:val="0"/>
    </w:pPr>
    <w:rPr>
      <w:rFonts w:ascii="Arial" w:hAnsi="Arial" w:cs="Arial"/>
      <w:b/>
      <w:bCs/>
      <w:kern w:val="32"/>
      <w:sz w:val="32"/>
      <w:szCs w:val="32"/>
    </w:rPr>
  </w:style>
  <w:style w:type="paragraph" w:styleId="7">
    <w:name w:val="heading 7"/>
    <w:basedOn w:val="a"/>
    <w:next w:val="a0"/>
    <w:qFormat/>
    <w:rsid w:val="007F4DF2"/>
    <w:pPr>
      <w:keepNext/>
      <w:keepLines/>
      <w:spacing w:before="120" w:after="120" w:line="360" w:lineRule="auto"/>
      <w:ind w:left="1418" w:hanging="1418"/>
      <w:jc w:val="both"/>
      <w:outlineLvl w:val="6"/>
    </w:pPr>
    <w:rPr>
      <w:rFonts w:ascii="Pragmatica" w:hAnsi="Pragmatica"/>
      <w:i/>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
    <w:link w:val="HTML0"/>
    <w:rsid w:val="00973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9731CF"/>
    <w:rPr>
      <w:rFonts w:ascii="Courier New" w:hAnsi="Courier New" w:cs="Courier New"/>
      <w:lang w:val="ru-RU" w:eastAsia="ru-RU" w:bidi="ar-SA"/>
    </w:rPr>
  </w:style>
  <w:style w:type="paragraph" w:customStyle="1" w:styleId="ConsNormal">
    <w:name w:val="ConsNormal"/>
    <w:link w:val="ConsNormal0"/>
    <w:rsid w:val="008B5BCE"/>
    <w:pPr>
      <w:widowControl w:val="0"/>
      <w:ind w:firstLine="720"/>
      <w:jc w:val="both"/>
    </w:pPr>
    <w:rPr>
      <w:rFonts w:ascii="Arial" w:hAnsi="Arial" w:cs="Arial"/>
    </w:rPr>
  </w:style>
  <w:style w:type="paragraph" w:customStyle="1" w:styleId="a4">
    <w:name w:val="Знак Знак Знак"/>
    <w:basedOn w:val="a"/>
    <w:rsid w:val="00005F30"/>
    <w:pPr>
      <w:spacing w:before="100" w:beforeAutospacing="1" w:after="100" w:afterAutospacing="1"/>
    </w:pPr>
    <w:rPr>
      <w:rFonts w:ascii="Tahoma" w:hAnsi="Tahoma"/>
      <w:sz w:val="20"/>
      <w:szCs w:val="20"/>
      <w:lang w:val="en-US" w:eastAsia="en-US"/>
    </w:rPr>
  </w:style>
  <w:style w:type="paragraph" w:customStyle="1" w:styleId="ConsPlusNonformat">
    <w:name w:val="ConsPlusNonformat"/>
    <w:link w:val="ConsPlusNonformat0"/>
    <w:rsid w:val="00005F30"/>
    <w:pPr>
      <w:widowControl w:val="0"/>
      <w:snapToGrid w:val="0"/>
    </w:pPr>
    <w:rPr>
      <w:rFonts w:ascii="Courier New" w:hAnsi="Courier New"/>
    </w:rPr>
  </w:style>
  <w:style w:type="paragraph" w:styleId="a0">
    <w:name w:val="Body Text"/>
    <w:basedOn w:val="a"/>
    <w:rsid w:val="00A42849"/>
    <w:pPr>
      <w:jc w:val="both"/>
    </w:pPr>
    <w:rPr>
      <w:rFonts w:ascii="Arial" w:hAnsi="Arial" w:cs="Arial"/>
      <w:sz w:val="28"/>
      <w:szCs w:val="28"/>
    </w:rPr>
  </w:style>
  <w:style w:type="paragraph" w:customStyle="1" w:styleId="a5">
    <w:name w:val="Знак Знак Знак Знак Знак Знак Знак Знак Знак"/>
    <w:basedOn w:val="a"/>
    <w:rsid w:val="0008593C"/>
    <w:pPr>
      <w:spacing w:before="100" w:beforeAutospacing="1" w:after="100" w:afterAutospacing="1"/>
    </w:pPr>
    <w:rPr>
      <w:rFonts w:ascii="Tahoma" w:hAnsi="Tahoma"/>
      <w:sz w:val="20"/>
      <w:szCs w:val="20"/>
      <w:lang w:val="en-US" w:eastAsia="en-US"/>
    </w:rPr>
  </w:style>
  <w:style w:type="paragraph" w:customStyle="1" w:styleId="2">
    <w:name w:val="2"/>
    <w:basedOn w:val="a"/>
    <w:rsid w:val="0008593C"/>
    <w:pPr>
      <w:spacing w:before="100" w:beforeAutospacing="1" w:after="100" w:afterAutospacing="1"/>
    </w:pPr>
    <w:rPr>
      <w:rFonts w:ascii="Tahoma" w:hAnsi="Tahoma"/>
      <w:sz w:val="20"/>
      <w:szCs w:val="20"/>
      <w:lang w:val="en-US" w:eastAsia="en-US"/>
    </w:rPr>
  </w:style>
  <w:style w:type="paragraph" w:styleId="a6">
    <w:name w:val="footer"/>
    <w:basedOn w:val="a"/>
    <w:rsid w:val="0008593C"/>
    <w:pPr>
      <w:tabs>
        <w:tab w:val="center" w:pos="4677"/>
        <w:tab w:val="right" w:pos="9355"/>
      </w:tabs>
    </w:pPr>
    <w:rPr>
      <w:sz w:val="20"/>
      <w:szCs w:val="20"/>
    </w:rPr>
  </w:style>
  <w:style w:type="table" w:styleId="a7">
    <w:name w:val="Table Grid"/>
    <w:basedOn w:val="a2"/>
    <w:uiPriority w:val="59"/>
    <w:rsid w:val="00EF00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rsid w:val="00C030E7"/>
    <w:pPr>
      <w:spacing w:after="120" w:line="480" w:lineRule="auto"/>
    </w:pPr>
  </w:style>
  <w:style w:type="paragraph" w:customStyle="1" w:styleId="Heading">
    <w:name w:val="Heading"/>
    <w:rsid w:val="00C030E7"/>
    <w:pPr>
      <w:widowControl w:val="0"/>
      <w:autoSpaceDE w:val="0"/>
      <w:autoSpaceDN w:val="0"/>
      <w:adjustRightInd w:val="0"/>
    </w:pPr>
    <w:rPr>
      <w:rFonts w:ascii="Arial" w:hAnsi="Arial" w:cs="Arial"/>
      <w:b/>
      <w:bCs/>
      <w:sz w:val="22"/>
      <w:szCs w:val="22"/>
    </w:rPr>
  </w:style>
  <w:style w:type="paragraph" w:customStyle="1" w:styleId="ConsNonformat">
    <w:name w:val="ConsNonformat"/>
    <w:rsid w:val="00C030E7"/>
    <w:pPr>
      <w:widowControl w:val="0"/>
      <w:autoSpaceDE w:val="0"/>
      <w:autoSpaceDN w:val="0"/>
      <w:adjustRightInd w:val="0"/>
      <w:ind w:right="19772"/>
    </w:pPr>
    <w:rPr>
      <w:rFonts w:ascii="Courier New" w:hAnsi="Courier New" w:cs="Wingdings"/>
    </w:rPr>
  </w:style>
  <w:style w:type="paragraph" w:styleId="a8">
    <w:name w:val="header"/>
    <w:aliases w:val="ho,header odd,first,heading one,H1,h"/>
    <w:basedOn w:val="a"/>
    <w:link w:val="a9"/>
    <w:uiPriority w:val="99"/>
    <w:rsid w:val="00C030E7"/>
    <w:pPr>
      <w:tabs>
        <w:tab w:val="center" w:pos="4677"/>
        <w:tab w:val="right" w:pos="9355"/>
      </w:tabs>
    </w:pPr>
  </w:style>
  <w:style w:type="paragraph" w:styleId="aa">
    <w:name w:val="Body Text Indent"/>
    <w:basedOn w:val="a"/>
    <w:link w:val="ab"/>
    <w:rsid w:val="00C030E7"/>
    <w:pPr>
      <w:widowControl w:val="0"/>
      <w:autoSpaceDE w:val="0"/>
      <w:autoSpaceDN w:val="0"/>
      <w:adjustRightInd w:val="0"/>
      <w:spacing w:after="120"/>
      <w:ind w:left="283"/>
    </w:pPr>
    <w:rPr>
      <w:rFonts w:ascii="Arial" w:hAnsi="Arial" w:cs="Arial"/>
      <w:sz w:val="18"/>
      <w:szCs w:val="18"/>
    </w:rPr>
  </w:style>
  <w:style w:type="paragraph" w:customStyle="1" w:styleId="11">
    <w:name w:val="Заголовок1"/>
    <w:basedOn w:val="a"/>
    <w:next w:val="a0"/>
    <w:rsid w:val="00C030E7"/>
    <w:pPr>
      <w:suppressAutoHyphens/>
      <w:jc w:val="center"/>
    </w:pPr>
    <w:rPr>
      <w:b/>
      <w:sz w:val="32"/>
      <w:szCs w:val="20"/>
      <w:lang w:eastAsia="ar-SA"/>
    </w:rPr>
  </w:style>
  <w:style w:type="paragraph" w:customStyle="1" w:styleId="21">
    <w:name w:val="Основной текст 21"/>
    <w:basedOn w:val="a"/>
    <w:rsid w:val="00C030E7"/>
    <w:pPr>
      <w:suppressAutoHyphens/>
    </w:pPr>
    <w:rPr>
      <w:i/>
      <w:iCs/>
      <w:szCs w:val="20"/>
      <w:lang w:eastAsia="ar-SA"/>
    </w:rPr>
  </w:style>
  <w:style w:type="character" w:styleId="ac">
    <w:name w:val="Hyperlink"/>
    <w:rsid w:val="00BA0E4D"/>
    <w:rPr>
      <w:color w:val="0000FF"/>
      <w:u w:val="single"/>
    </w:rPr>
  </w:style>
  <w:style w:type="paragraph" w:customStyle="1" w:styleId="ConsPlusNormal">
    <w:name w:val="ConsPlusNormal"/>
    <w:link w:val="ConsPlusNormal0"/>
    <w:rsid w:val="00403AD3"/>
    <w:pPr>
      <w:autoSpaceDE w:val="0"/>
      <w:autoSpaceDN w:val="0"/>
      <w:adjustRightInd w:val="0"/>
    </w:pPr>
    <w:rPr>
      <w:rFonts w:ascii="Arial" w:hAnsi="Arial" w:cs="Arial"/>
    </w:rPr>
  </w:style>
  <w:style w:type="character" w:customStyle="1" w:styleId="FontStyle34">
    <w:name w:val="Font Style34"/>
    <w:rsid w:val="008D7E88"/>
    <w:rPr>
      <w:rFonts w:ascii="Times New Roman" w:hAnsi="Times New Roman" w:cs="Times New Roman"/>
      <w:sz w:val="18"/>
      <w:szCs w:val="18"/>
    </w:rPr>
  </w:style>
  <w:style w:type="paragraph" w:customStyle="1" w:styleId="Style1">
    <w:name w:val="Style1"/>
    <w:basedOn w:val="a"/>
    <w:rsid w:val="008D7E88"/>
    <w:pPr>
      <w:widowControl w:val="0"/>
      <w:autoSpaceDE w:val="0"/>
      <w:autoSpaceDN w:val="0"/>
      <w:adjustRightInd w:val="0"/>
      <w:spacing w:line="248" w:lineRule="exact"/>
    </w:pPr>
    <w:rPr>
      <w:rFonts w:ascii="Arial" w:hAnsi="Arial" w:cs="Arial"/>
    </w:rPr>
  </w:style>
  <w:style w:type="paragraph" w:customStyle="1" w:styleId="12">
    <w:name w:val="Обычный1"/>
    <w:rsid w:val="007F4DF2"/>
    <w:rPr>
      <w:rFonts w:ascii="Arial" w:hAnsi="Arial"/>
      <w:snapToGrid w:val="0"/>
      <w:sz w:val="18"/>
    </w:rPr>
  </w:style>
  <w:style w:type="paragraph" w:styleId="ad">
    <w:name w:val="Normal (Web)"/>
    <w:basedOn w:val="a"/>
    <w:link w:val="ae"/>
    <w:rsid w:val="00A21744"/>
    <w:pPr>
      <w:spacing w:before="100" w:beforeAutospacing="1" w:after="100" w:afterAutospacing="1"/>
      <w:jc w:val="both"/>
    </w:pPr>
  </w:style>
  <w:style w:type="paragraph" w:customStyle="1" w:styleId="af">
    <w:name w:val="Знак"/>
    <w:basedOn w:val="a"/>
    <w:link w:val="13"/>
    <w:rsid w:val="00A21744"/>
    <w:pPr>
      <w:spacing w:before="100" w:beforeAutospacing="1" w:after="100" w:afterAutospacing="1"/>
      <w:jc w:val="both"/>
    </w:pPr>
    <w:rPr>
      <w:rFonts w:ascii="Tahoma" w:hAnsi="Tahoma"/>
      <w:sz w:val="20"/>
      <w:szCs w:val="20"/>
      <w:lang w:val="en-US" w:eastAsia="en-US"/>
    </w:rPr>
  </w:style>
  <w:style w:type="character" w:customStyle="1" w:styleId="ae">
    <w:name w:val="Обычный (веб) Знак"/>
    <w:link w:val="ad"/>
    <w:rsid w:val="00A21744"/>
    <w:rPr>
      <w:sz w:val="24"/>
      <w:szCs w:val="24"/>
      <w:lang w:val="ru-RU" w:eastAsia="ru-RU" w:bidi="ar-SA"/>
    </w:rPr>
  </w:style>
  <w:style w:type="character" w:styleId="af0">
    <w:name w:val="Strong"/>
    <w:qFormat/>
    <w:rsid w:val="00A21744"/>
    <w:rPr>
      <w:b/>
      <w:bCs/>
    </w:rPr>
  </w:style>
  <w:style w:type="paragraph" w:customStyle="1" w:styleId="af1">
    <w:name w:val="Знак Знак Знак Знак Знак Знак Знак Знак Знак Знак"/>
    <w:basedOn w:val="a8"/>
    <w:link w:val="af2"/>
    <w:rsid w:val="00B924B4"/>
    <w:pPr>
      <w:tabs>
        <w:tab w:val="clear" w:pos="4677"/>
        <w:tab w:val="clear" w:pos="9355"/>
      </w:tabs>
      <w:ind w:right="40" w:firstLine="720"/>
      <w:jc w:val="both"/>
    </w:pPr>
    <w:rPr>
      <w:rFonts w:eastAsia="Symbol"/>
      <w:sz w:val="28"/>
      <w:szCs w:val="20"/>
    </w:rPr>
  </w:style>
  <w:style w:type="character" w:customStyle="1" w:styleId="af2">
    <w:name w:val="Знак Знак Знак Знак Знак Знак Знак Знак Знак Знак Знак"/>
    <w:link w:val="af1"/>
    <w:rsid w:val="00B924B4"/>
    <w:rPr>
      <w:rFonts w:eastAsia="Symbol"/>
      <w:sz w:val="28"/>
      <w:lang w:val="ru-RU" w:eastAsia="ru-RU" w:bidi="ar-SA"/>
    </w:rPr>
  </w:style>
  <w:style w:type="paragraph" w:customStyle="1" w:styleId="Style6">
    <w:name w:val="Style6"/>
    <w:basedOn w:val="a"/>
    <w:rsid w:val="006509EB"/>
    <w:pPr>
      <w:widowControl w:val="0"/>
      <w:autoSpaceDE w:val="0"/>
      <w:autoSpaceDN w:val="0"/>
      <w:adjustRightInd w:val="0"/>
    </w:pPr>
    <w:rPr>
      <w:rFonts w:ascii="Arial" w:hAnsi="Arial" w:cs="Arial"/>
    </w:rPr>
  </w:style>
  <w:style w:type="paragraph" w:customStyle="1" w:styleId="14">
    <w:name w:val="1"/>
    <w:basedOn w:val="a"/>
    <w:next w:val="ad"/>
    <w:link w:val="15"/>
    <w:rsid w:val="006509EB"/>
    <w:pPr>
      <w:spacing w:before="100" w:after="100"/>
    </w:pPr>
    <w:rPr>
      <w:rFonts w:ascii="Arial Unicode MS" w:eastAsia="Arial Unicode MS" w:hAnsi="Arial Unicode MS"/>
      <w:szCs w:val="20"/>
      <w:lang w:eastAsia="en-US"/>
    </w:rPr>
  </w:style>
  <w:style w:type="paragraph" w:customStyle="1" w:styleId="FORMATTEXT">
    <w:name w:val=".FORMATTEXT"/>
    <w:rsid w:val="006509EB"/>
    <w:pPr>
      <w:widowControl w:val="0"/>
      <w:autoSpaceDE w:val="0"/>
      <w:autoSpaceDN w:val="0"/>
      <w:adjustRightInd w:val="0"/>
    </w:pPr>
    <w:rPr>
      <w:sz w:val="24"/>
      <w:szCs w:val="24"/>
    </w:rPr>
  </w:style>
  <w:style w:type="character" w:customStyle="1" w:styleId="13">
    <w:name w:val="Знак Знак1"/>
    <w:link w:val="af"/>
    <w:rsid w:val="00664B7D"/>
    <w:rPr>
      <w:rFonts w:ascii="Tahoma" w:hAnsi="Tahoma"/>
      <w:lang w:val="en-US" w:eastAsia="en-US" w:bidi="ar-SA"/>
    </w:rPr>
  </w:style>
  <w:style w:type="paragraph" w:styleId="22">
    <w:name w:val="Body Text Indent 2"/>
    <w:basedOn w:val="a"/>
    <w:rsid w:val="00261EDA"/>
    <w:pPr>
      <w:suppressAutoHyphens/>
      <w:spacing w:after="120" w:line="480" w:lineRule="auto"/>
      <w:ind w:left="283"/>
      <w:jc w:val="both"/>
    </w:pPr>
    <w:rPr>
      <w:rFonts w:eastAsia="Calibri"/>
      <w:color w:val="000000"/>
      <w:spacing w:val="-20"/>
      <w:lang w:eastAsia="ar-SA"/>
    </w:rPr>
  </w:style>
  <w:style w:type="paragraph" w:styleId="af3">
    <w:name w:val="Balloon Text"/>
    <w:basedOn w:val="a"/>
    <w:link w:val="af4"/>
    <w:rsid w:val="00254D55"/>
    <w:rPr>
      <w:rFonts w:ascii="Tahoma" w:hAnsi="Tahoma"/>
      <w:sz w:val="16"/>
      <w:szCs w:val="16"/>
    </w:rPr>
  </w:style>
  <w:style w:type="paragraph" w:customStyle="1" w:styleId="16">
    <w:name w:val="Знак Знак Знак Знак Знак Знак Знак Знак Знак1 Знак"/>
    <w:basedOn w:val="a"/>
    <w:rsid w:val="00074A94"/>
    <w:pPr>
      <w:spacing w:before="100" w:beforeAutospacing="1" w:after="100" w:afterAutospacing="1"/>
    </w:pPr>
    <w:rPr>
      <w:rFonts w:ascii="Tahoma" w:hAnsi="Tahoma"/>
      <w:sz w:val="20"/>
      <w:szCs w:val="20"/>
      <w:lang w:val="en-US" w:eastAsia="en-US"/>
    </w:rPr>
  </w:style>
  <w:style w:type="character" w:styleId="af5">
    <w:name w:val="FollowedHyperlink"/>
    <w:rsid w:val="00EB3D28"/>
    <w:rPr>
      <w:color w:val="800080"/>
      <w:u w:val="single"/>
    </w:rPr>
  </w:style>
  <w:style w:type="character" w:customStyle="1" w:styleId="ConsPlusNonformat0">
    <w:name w:val="ConsPlusNonformat Знак"/>
    <w:link w:val="ConsPlusNonformat"/>
    <w:locked/>
    <w:rsid w:val="000349B5"/>
    <w:rPr>
      <w:rFonts w:ascii="Courier New" w:hAnsi="Courier New"/>
      <w:lang w:val="ru-RU" w:eastAsia="ru-RU" w:bidi="ar-SA"/>
    </w:rPr>
  </w:style>
  <w:style w:type="character" w:styleId="af6">
    <w:name w:val="Emphasis"/>
    <w:qFormat/>
    <w:rsid w:val="005568DF"/>
    <w:rPr>
      <w:i/>
      <w:iCs/>
    </w:rPr>
  </w:style>
  <w:style w:type="table" w:customStyle="1" w:styleId="17">
    <w:name w:val="Сетка таблицы1"/>
    <w:basedOn w:val="a2"/>
    <w:next w:val="a7"/>
    <w:rsid w:val="00556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Quote"/>
    <w:basedOn w:val="a"/>
    <w:next w:val="a"/>
    <w:link w:val="24"/>
    <w:qFormat/>
    <w:rsid w:val="005568DF"/>
    <w:rPr>
      <w:i/>
      <w:iCs/>
      <w:color w:val="000000"/>
    </w:rPr>
  </w:style>
  <w:style w:type="character" w:customStyle="1" w:styleId="24">
    <w:name w:val="Цитата 2 Знак"/>
    <w:link w:val="23"/>
    <w:rsid w:val="005568DF"/>
    <w:rPr>
      <w:i/>
      <w:iCs/>
      <w:color w:val="000000"/>
      <w:sz w:val="24"/>
      <w:szCs w:val="24"/>
      <w:lang w:val="ru-RU" w:eastAsia="ru-RU" w:bidi="ar-SA"/>
    </w:rPr>
  </w:style>
  <w:style w:type="character" w:customStyle="1" w:styleId="ConsPlusNormal0">
    <w:name w:val="ConsPlusNormal Знак"/>
    <w:link w:val="ConsPlusNormal"/>
    <w:locked/>
    <w:rsid w:val="005568DF"/>
    <w:rPr>
      <w:rFonts w:ascii="Arial" w:hAnsi="Arial" w:cs="Arial"/>
      <w:lang w:val="ru-RU" w:eastAsia="ru-RU" w:bidi="ar-SA"/>
    </w:rPr>
  </w:style>
  <w:style w:type="character" w:customStyle="1" w:styleId="10">
    <w:name w:val="Заголовок 1 Знак"/>
    <w:link w:val="1"/>
    <w:rsid w:val="005568DF"/>
    <w:rPr>
      <w:rFonts w:ascii="Arial" w:hAnsi="Arial" w:cs="Arial"/>
      <w:b/>
      <w:bCs/>
      <w:kern w:val="32"/>
      <w:sz w:val="32"/>
      <w:szCs w:val="32"/>
      <w:lang w:val="ru-RU" w:eastAsia="ru-RU" w:bidi="ar-SA"/>
    </w:rPr>
  </w:style>
  <w:style w:type="paragraph" w:styleId="af7">
    <w:name w:val="No Spacing"/>
    <w:qFormat/>
    <w:rsid w:val="005B4922"/>
    <w:rPr>
      <w:rFonts w:ascii="Calibri" w:eastAsia="Calibri" w:hAnsi="Calibri"/>
      <w:sz w:val="22"/>
      <w:szCs w:val="22"/>
      <w:lang w:eastAsia="en-US"/>
    </w:rPr>
  </w:style>
  <w:style w:type="character" w:customStyle="1" w:styleId="15">
    <w:name w:val="1 Знак"/>
    <w:link w:val="14"/>
    <w:rsid w:val="000778DE"/>
    <w:rPr>
      <w:rFonts w:ascii="Arial Unicode MS" w:eastAsia="Arial Unicode MS" w:hAnsi="Arial Unicode MS"/>
      <w:sz w:val="24"/>
      <w:lang w:val="ru-RU" w:eastAsia="en-US" w:bidi="ar-SA"/>
    </w:rPr>
  </w:style>
  <w:style w:type="paragraph" w:customStyle="1" w:styleId="Default">
    <w:name w:val="Default"/>
    <w:rsid w:val="0039318F"/>
    <w:pPr>
      <w:autoSpaceDE w:val="0"/>
      <w:autoSpaceDN w:val="0"/>
      <w:adjustRightInd w:val="0"/>
    </w:pPr>
    <w:rPr>
      <w:color w:val="000000"/>
      <w:sz w:val="24"/>
      <w:szCs w:val="24"/>
    </w:rPr>
  </w:style>
  <w:style w:type="paragraph" w:customStyle="1" w:styleId="af8">
    <w:name w:val="Наталья"/>
    <w:basedOn w:val="a"/>
    <w:link w:val="af9"/>
    <w:qFormat/>
    <w:rsid w:val="005A46C7"/>
  </w:style>
  <w:style w:type="character" w:customStyle="1" w:styleId="af9">
    <w:name w:val="Наталья Знак"/>
    <w:link w:val="af8"/>
    <w:rsid w:val="005A46C7"/>
    <w:rPr>
      <w:sz w:val="24"/>
      <w:szCs w:val="24"/>
    </w:rPr>
  </w:style>
  <w:style w:type="paragraph" w:customStyle="1" w:styleId="18">
    <w:name w:val="Знак Знак Знак Знак Знак Знак Знак Знак Знак Знак1"/>
    <w:basedOn w:val="a8"/>
    <w:link w:val="19"/>
    <w:rsid w:val="006F145F"/>
    <w:pPr>
      <w:tabs>
        <w:tab w:val="clear" w:pos="4677"/>
        <w:tab w:val="clear" w:pos="9355"/>
      </w:tabs>
      <w:ind w:right="40" w:firstLine="720"/>
      <w:jc w:val="both"/>
    </w:pPr>
    <w:rPr>
      <w:rFonts w:eastAsia="Symbol"/>
      <w:sz w:val="28"/>
      <w:szCs w:val="20"/>
    </w:rPr>
  </w:style>
  <w:style w:type="character" w:customStyle="1" w:styleId="19">
    <w:name w:val="Знак Знак Знак Знак Знак Знак Знак Знак Знак Знак Знак1"/>
    <w:link w:val="18"/>
    <w:rsid w:val="006F145F"/>
    <w:rPr>
      <w:rFonts w:eastAsia="Symbol"/>
      <w:sz w:val="28"/>
    </w:rPr>
  </w:style>
  <w:style w:type="character" w:customStyle="1" w:styleId="a9">
    <w:name w:val="Верхний колонтитул Знак"/>
    <w:aliases w:val="ho Знак,header odd Знак,first Знак,heading one Знак,H1 Знак,h Знак"/>
    <w:link w:val="a8"/>
    <w:uiPriority w:val="99"/>
    <w:locked/>
    <w:rsid w:val="00A92B0E"/>
    <w:rPr>
      <w:sz w:val="24"/>
      <w:szCs w:val="24"/>
    </w:rPr>
  </w:style>
  <w:style w:type="character" w:customStyle="1" w:styleId="3">
    <w:name w:val="Знак Знак3"/>
    <w:locked/>
    <w:rsid w:val="00A05B3A"/>
    <w:rPr>
      <w:rFonts w:ascii="Tahoma" w:hAnsi="Tahoma"/>
      <w:b/>
      <w:bCs/>
      <w:sz w:val="28"/>
      <w:szCs w:val="28"/>
      <w:lang w:val="ru-RU" w:eastAsia="ru-RU" w:bidi="ar-SA"/>
    </w:rPr>
  </w:style>
  <w:style w:type="paragraph" w:styleId="afa">
    <w:name w:val="Plain Text"/>
    <w:basedOn w:val="a"/>
    <w:link w:val="afb"/>
    <w:uiPriority w:val="99"/>
    <w:unhideWhenUsed/>
    <w:rsid w:val="00A05B3A"/>
    <w:rPr>
      <w:rFonts w:ascii="Consolas" w:eastAsia="Calibri" w:hAnsi="Consolas"/>
      <w:sz w:val="21"/>
      <w:szCs w:val="21"/>
      <w:lang w:eastAsia="en-US"/>
    </w:rPr>
  </w:style>
  <w:style w:type="character" w:customStyle="1" w:styleId="afb">
    <w:name w:val="Текст Знак"/>
    <w:link w:val="afa"/>
    <w:uiPriority w:val="99"/>
    <w:rsid w:val="00A05B3A"/>
    <w:rPr>
      <w:rFonts w:ascii="Consolas" w:eastAsia="Calibri" w:hAnsi="Consolas"/>
      <w:sz w:val="21"/>
      <w:szCs w:val="21"/>
      <w:lang w:eastAsia="en-US"/>
    </w:rPr>
  </w:style>
  <w:style w:type="character" w:customStyle="1" w:styleId="af4">
    <w:name w:val="Текст выноски Знак"/>
    <w:link w:val="af3"/>
    <w:rsid w:val="007E3D72"/>
    <w:rPr>
      <w:rFonts w:ascii="Tahoma" w:hAnsi="Tahoma" w:cs="Tahoma"/>
      <w:sz w:val="16"/>
      <w:szCs w:val="16"/>
    </w:rPr>
  </w:style>
  <w:style w:type="paragraph" w:customStyle="1" w:styleId="afc">
    <w:name w:val="Обычный таблица"/>
    <w:basedOn w:val="a"/>
    <w:rsid w:val="00280EA4"/>
    <w:pPr>
      <w:suppressAutoHyphens/>
      <w:jc w:val="both"/>
    </w:pPr>
    <w:rPr>
      <w:sz w:val="18"/>
      <w:szCs w:val="18"/>
      <w:lang w:eastAsia="zh-CN"/>
    </w:rPr>
  </w:style>
  <w:style w:type="character" w:customStyle="1" w:styleId="FontStyle15">
    <w:name w:val="Font Style15"/>
    <w:rsid w:val="00280EA4"/>
    <w:rPr>
      <w:rFonts w:ascii="Times New Roman" w:hAnsi="Times New Roman" w:cs="Times New Roman"/>
      <w:sz w:val="22"/>
      <w:szCs w:val="22"/>
    </w:rPr>
  </w:style>
  <w:style w:type="paragraph" w:styleId="afd">
    <w:name w:val="List Paragraph"/>
    <w:basedOn w:val="a"/>
    <w:link w:val="afe"/>
    <w:uiPriority w:val="34"/>
    <w:qFormat/>
    <w:rsid w:val="00274018"/>
    <w:pPr>
      <w:ind w:left="708"/>
      <w:jc w:val="both"/>
    </w:pPr>
  </w:style>
  <w:style w:type="paragraph" w:customStyle="1" w:styleId="1a">
    <w:name w:val="Знак Знак Знак1"/>
    <w:basedOn w:val="a"/>
    <w:rsid w:val="000F7443"/>
    <w:pPr>
      <w:spacing w:before="100" w:beforeAutospacing="1" w:after="100" w:afterAutospacing="1"/>
    </w:pPr>
    <w:rPr>
      <w:rFonts w:ascii="Tahoma" w:hAnsi="Tahoma"/>
      <w:sz w:val="20"/>
      <w:szCs w:val="20"/>
      <w:lang w:val="en-US" w:eastAsia="en-US"/>
    </w:rPr>
  </w:style>
  <w:style w:type="paragraph" w:customStyle="1" w:styleId="Style27">
    <w:name w:val="Style27"/>
    <w:basedOn w:val="a"/>
    <w:rsid w:val="000F7443"/>
    <w:pPr>
      <w:widowControl w:val="0"/>
      <w:autoSpaceDE w:val="0"/>
      <w:autoSpaceDN w:val="0"/>
      <w:adjustRightInd w:val="0"/>
    </w:pPr>
    <w:rPr>
      <w:rFonts w:ascii="Arial" w:eastAsia="Calibri" w:hAnsi="Arial" w:cs="Arial"/>
      <w:bCs/>
    </w:rPr>
  </w:style>
  <w:style w:type="paragraph" w:customStyle="1" w:styleId="1b">
    <w:name w:val="Без интервала1"/>
    <w:rsid w:val="000F7443"/>
    <w:rPr>
      <w:rFonts w:ascii="Calibri" w:hAnsi="Calibri"/>
      <w:bCs/>
      <w:sz w:val="22"/>
      <w:szCs w:val="22"/>
      <w:lang w:eastAsia="en-US"/>
    </w:rPr>
  </w:style>
  <w:style w:type="paragraph" w:customStyle="1" w:styleId="1KGK9">
    <w:name w:val="1KG=K9"/>
    <w:rsid w:val="000F7443"/>
    <w:pPr>
      <w:autoSpaceDE w:val="0"/>
      <w:autoSpaceDN w:val="0"/>
      <w:adjustRightInd w:val="0"/>
    </w:pPr>
    <w:rPr>
      <w:rFonts w:ascii="MS Sans Serif" w:hAnsi="MS Sans Serif"/>
      <w:sz w:val="24"/>
      <w:szCs w:val="24"/>
    </w:rPr>
  </w:style>
  <w:style w:type="paragraph" w:customStyle="1" w:styleId="30">
    <w:name w:val="Îñíîâíîé òåêñò 3"/>
    <w:basedOn w:val="a"/>
    <w:rsid w:val="00EF23CA"/>
    <w:pPr>
      <w:widowControl w:val="0"/>
      <w:tabs>
        <w:tab w:val="left" w:pos="-1418"/>
      </w:tabs>
      <w:jc w:val="both"/>
    </w:pPr>
    <w:rPr>
      <w:sz w:val="20"/>
      <w:szCs w:val="20"/>
    </w:rPr>
  </w:style>
  <w:style w:type="paragraph" w:customStyle="1" w:styleId="1c">
    <w:name w:val="Знак1"/>
    <w:basedOn w:val="a8"/>
    <w:rsid w:val="00062FEC"/>
    <w:pPr>
      <w:tabs>
        <w:tab w:val="clear" w:pos="4677"/>
        <w:tab w:val="clear" w:pos="9355"/>
      </w:tabs>
      <w:ind w:right="40" w:firstLine="720"/>
      <w:jc w:val="both"/>
    </w:pPr>
    <w:rPr>
      <w:rFonts w:eastAsia="Symbol"/>
      <w:sz w:val="28"/>
      <w:szCs w:val="20"/>
    </w:rPr>
  </w:style>
  <w:style w:type="character" w:customStyle="1" w:styleId="apple-converted-space">
    <w:name w:val="apple-converted-space"/>
    <w:rsid w:val="003C52DE"/>
  </w:style>
  <w:style w:type="paragraph" w:customStyle="1" w:styleId="Style2">
    <w:name w:val="Style2"/>
    <w:basedOn w:val="a"/>
    <w:uiPriority w:val="99"/>
    <w:rsid w:val="003C52DE"/>
    <w:pPr>
      <w:widowControl w:val="0"/>
      <w:autoSpaceDE w:val="0"/>
      <w:autoSpaceDN w:val="0"/>
      <w:adjustRightInd w:val="0"/>
    </w:pPr>
  </w:style>
  <w:style w:type="character" w:customStyle="1" w:styleId="blk">
    <w:name w:val="blk"/>
    <w:rsid w:val="006A2409"/>
  </w:style>
  <w:style w:type="character" w:customStyle="1" w:styleId="ConsNormal0">
    <w:name w:val="ConsNormal Знак"/>
    <w:link w:val="ConsNormal"/>
    <w:rsid w:val="006A2409"/>
    <w:rPr>
      <w:rFonts w:ascii="Arial" w:hAnsi="Arial" w:cs="Arial"/>
      <w:lang w:val="ru-RU" w:eastAsia="ru-RU" w:bidi="ar-SA"/>
    </w:rPr>
  </w:style>
  <w:style w:type="character" w:styleId="aff">
    <w:name w:val="annotation reference"/>
    <w:rsid w:val="00734510"/>
    <w:rPr>
      <w:sz w:val="16"/>
      <w:szCs w:val="16"/>
    </w:rPr>
  </w:style>
  <w:style w:type="paragraph" w:styleId="aff0">
    <w:name w:val="annotation text"/>
    <w:basedOn w:val="a"/>
    <w:link w:val="aff1"/>
    <w:rsid w:val="00734510"/>
    <w:rPr>
      <w:sz w:val="20"/>
      <w:szCs w:val="20"/>
    </w:rPr>
  </w:style>
  <w:style w:type="character" w:customStyle="1" w:styleId="aff1">
    <w:name w:val="Текст примечания Знак"/>
    <w:basedOn w:val="a1"/>
    <w:link w:val="aff0"/>
    <w:rsid w:val="00734510"/>
  </w:style>
  <w:style w:type="paragraph" w:styleId="aff2">
    <w:name w:val="annotation subject"/>
    <w:basedOn w:val="aff0"/>
    <w:next w:val="aff0"/>
    <w:link w:val="aff3"/>
    <w:rsid w:val="00734510"/>
    <w:rPr>
      <w:b/>
      <w:bCs/>
    </w:rPr>
  </w:style>
  <w:style w:type="character" w:customStyle="1" w:styleId="aff3">
    <w:name w:val="Тема примечания Знак"/>
    <w:link w:val="aff2"/>
    <w:rsid w:val="00734510"/>
    <w:rPr>
      <w:b/>
      <w:bCs/>
    </w:rPr>
  </w:style>
  <w:style w:type="paragraph" w:customStyle="1" w:styleId="aff4">
    <w:name w:val="ПТ: текст"/>
    <w:basedOn w:val="a"/>
    <w:rsid w:val="00734510"/>
    <w:pPr>
      <w:spacing w:before="120"/>
      <w:ind w:firstLine="567"/>
      <w:jc w:val="both"/>
    </w:pPr>
    <w:rPr>
      <w:szCs w:val="20"/>
    </w:rPr>
  </w:style>
  <w:style w:type="paragraph" w:customStyle="1" w:styleId="Style28">
    <w:name w:val="Style28"/>
    <w:basedOn w:val="a"/>
    <w:rsid w:val="00734510"/>
    <w:pPr>
      <w:widowControl w:val="0"/>
      <w:autoSpaceDE w:val="0"/>
      <w:autoSpaceDN w:val="0"/>
      <w:adjustRightInd w:val="0"/>
      <w:spacing w:line="230" w:lineRule="exact"/>
      <w:ind w:firstLine="490"/>
      <w:jc w:val="both"/>
    </w:pPr>
    <w:rPr>
      <w:rFonts w:ascii="Arial" w:hAnsi="Arial" w:cs="Arial"/>
    </w:rPr>
  </w:style>
  <w:style w:type="paragraph" w:customStyle="1" w:styleId="110">
    <w:name w:val="Обычный11"/>
    <w:rsid w:val="00734510"/>
    <w:rPr>
      <w:rFonts w:ascii="Arial" w:hAnsi="Arial"/>
      <w:snapToGrid w:val="0"/>
      <w:sz w:val="18"/>
    </w:rPr>
  </w:style>
  <w:style w:type="paragraph" w:customStyle="1" w:styleId="ConsPlusTitle">
    <w:name w:val="ConsPlusTitle"/>
    <w:rsid w:val="00734510"/>
    <w:pPr>
      <w:widowControl w:val="0"/>
      <w:autoSpaceDE w:val="0"/>
      <w:autoSpaceDN w:val="0"/>
    </w:pPr>
    <w:rPr>
      <w:b/>
      <w:sz w:val="24"/>
    </w:rPr>
  </w:style>
  <w:style w:type="character" w:customStyle="1" w:styleId="afe">
    <w:name w:val="Абзац списка Знак"/>
    <w:link w:val="afd"/>
    <w:rsid w:val="00A25623"/>
    <w:rPr>
      <w:sz w:val="24"/>
      <w:szCs w:val="24"/>
    </w:rPr>
  </w:style>
  <w:style w:type="paragraph" w:customStyle="1" w:styleId="consplusnormal1">
    <w:name w:val="consplusnormal"/>
    <w:basedOn w:val="a"/>
    <w:rsid w:val="007549A8"/>
    <w:pPr>
      <w:spacing w:before="100" w:beforeAutospacing="1" w:after="100" w:afterAutospacing="1"/>
    </w:pPr>
    <w:rPr>
      <w:rFonts w:eastAsia="Calibri"/>
    </w:rPr>
  </w:style>
  <w:style w:type="paragraph" w:styleId="31">
    <w:name w:val="Body Text Indent 3"/>
    <w:aliases w:val="Знак2"/>
    <w:basedOn w:val="a"/>
    <w:link w:val="32"/>
    <w:rsid w:val="004177EB"/>
    <w:pPr>
      <w:widowControl w:val="0"/>
      <w:autoSpaceDE w:val="0"/>
      <w:autoSpaceDN w:val="0"/>
      <w:adjustRightInd w:val="0"/>
      <w:spacing w:after="120"/>
      <w:ind w:left="283"/>
    </w:pPr>
    <w:rPr>
      <w:rFonts w:ascii="Arial" w:hAnsi="Arial"/>
      <w:sz w:val="16"/>
      <w:szCs w:val="16"/>
    </w:rPr>
  </w:style>
  <w:style w:type="character" w:customStyle="1" w:styleId="32">
    <w:name w:val="Основной текст с отступом 3 Знак"/>
    <w:aliases w:val="Знак2 Знак"/>
    <w:basedOn w:val="a1"/>
    <w:link w:val="31"/>
    <w:rsid w:val="004177EB"/>
    <w:rPr>
      <w:rFonts w:ascii="Arial" w:hAnsi="Arial"/>
      <w:sz w:val="16"/>
      <w:szCs w:val="16"/>
    </w:rPr>
  </w:style>
  <w:style w:type="character" w:customStyle="1" w:styleId="ab">
    <w:name w:val="Основной текст с отступом Знак"/>
    <w:link w:val="aa"/>
    <w:rsid w:val="00A44927"/>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divs>
    <w:div w:id="102459331">
      <w:bodyDiv w:val="1"/>
      <w:marLeft w:val="0"/>
      <w:marRight w:val="0"/>
      <w:marTop w:val="0"/>
      <w:marBottom w:val="0"/>
      <w:divBdr>
        <w:top w:val="none" w:sz="0" w:space="0" w:color="auto"/>
        <w:left w:val="none" w:sz="0" w:space="0" w:color="auto"/>
        <w:bottom w:val="none" w:sz="0" w:space="0" w:color="auto"/>
        <w:right w:val="none" w:sz="0" w:space="0" w:color="auto"/>
      </w:divBdr>
    </w:div>
    <w:div w:id="143786461">
      <w:bodyDiv w:val="1"/>
      <w:marLeft w:val="0"/>
      <w:marRight w:val="0"/>
      <w:marTop w:val="0"/>
      <w:marBottom w:val="0"/>
      <w:divBdr>
        <w:top w:val="none" w:sz="0" w:space="0" w:color="auto"/>
        <w:left w:val="none" w:sz="0" w:space="0" w:color="auto"/>
        <w:bottom w:val="none" w:sz="0" w:space="0" w:color="auto"/>
        <w:right w:val="none" w:sz="0" w:space="0" w:color="auto"/>
      </w:divBdr>
    </w:div>
    <w:div w:id="147594580">
      <w:bodyDiv w:val="1"/>
      <w:marLeft w:val="0"/>
      <w:marRight w:val="0"/>
      <w:marTop w:val="0"/>
      <w:marBottom w:val="0"/>
      <w:divBdr>
        <w:top w:val="none" w:sz="0" w:space="0" w:color="auto"/>
        <w:left w:val="none" w:sz="0" w:space="0" w:color="auto"/>
        <w:bottom w:val="none" w:sz="0" w:space="0" w:color="auto"/>
        <w:right w:val="none" w:sz="0" w:space="0" w:color="auto"/>
      </w:divBdr>
    </w:div>
    <w:div w:id="156309355">
      <w:bodyDiv w:val="1"/>
      <w:marLeft w:val="0"/>
      <w:marRight w:val="0"/>
      <w:marTop w:val="0"/>
      <w:marBottom w:val="0"/>
      <w:divBdr>
        <w:top w:val="none" w:sz="0" w:space="0" w:color="auto"/>
        <w:left w:val="none" w:sz="0" w:space="0" w:color="auto"/>
        <w:bottom w:val="none" w:sz="0" w:space="0" w:color="auto"/>
        <w:right w:val="none" w:sz="0" w:space="0" w:color="auto"/>
      </w:divBdr>
    </w:div>
    <w:div w:id="165101298">
      <w:bodyDiv w:val="1"/>
      <w:marLeft w:val="0"/>
      <w:marRight w:val="0"/>
      <w:marTop w:val="0"/>
      <w:marBottom w:val="0"/>
      <w:divBdr>
        <w:top w:val="none" w:sz="0" w:space="0" w:color="auto"/>
        <w:left w:val="none" w:sz="0" w:space="0" w:color="auto"/>
        <w:bottom w:val="none" w:sz="0" w:space="0" w:color="auto"/>
        <w:right w:val="none" w:sz="0" w:space="0" w:color="auto"/>
      </w:divBdr>
    </w:div>
    <w:div w:id="311837687">
      <w:bodyDiv w:val="1"/>
      <w:marLeft w:val="0"/>
      <w:marRight w:val="0"/>
      <w:marTop w:val="0"/>
      <w:marBottom w:val="0"/>
      <w:divBdr>
        <w:top w:val="none" w:sz="0" w:space="0" w:color="auto"/>
        <w:left w:val="none" w:sz="0" w:space="0" w:color="auto"/>
        <w:bottom w:val="none" w:sz="0" w:space="0" w:color="auto"/>
        <w:right w:val="none" w:sz="0" w:space="0" w:color="auto"/>
      </w:divBdr>
    </w:div>
    <w:div w:id="420183840">
      <w:bodyDiv w:val="1"/>
      <w:marLeft w:val="0"/>
      <w:marRight w:val="0"/>
      <w:marTop w:val="0"/>
      <w:marBottom w:val="0"/>
      <w:divBdr>
        <w:top w:val="none" w:sz="0" w:space="0" w:color="auto"/>
        <w:left w:val="none" w:sz="0" w:space="0" w:color="auto"/>
        <w:bottom w:val="none" w:sz="0" w:space="0" w:color="auto"/>
        <w:right w:val="none" w:sz="0" w:space="0" w:color="auto"/>
      </w:divBdr>
    </w:div>
    <w:div w:id="493034676">
      <w:bodyDiv w:val="1"/>
      <w:marLeft w:val="0"/>
      <w:marRight w:val="0"/>
      <w:marTop w:val="0"/>
      <w:marBottom w:val="0"/>
      <w:divBdr>
        <w:top w:val="none" w:sz="0" w:space="0" w:color="auto"/>
        <w:left w:val="none" w:sz="0" w:space="0" w:color="auto"/>
        <w:bottom w:val="none" w:sz="0" w:space="0" w:color="auto"/>
        <w:right w:val="none" w:sz="0" w:space="0" w:color="auto"/>
      </w:divBdr>
    </w:div>
    <w:div w:id="564100814">
      <w:bodyDiv w:val="1"/>
      <w:marLeft w:val="0"/>
      <w:marRight w:val="0"/>
      <w:marTop w:val="0"/>
      <w:marBottom w:val="0"/>
      <w:divBdr>
        <w:top w:val="none" w:sz="0" w:space="0" w:color="auto"/>
        <w:left w:val="none" w:sz="0" w:space="0" w:color="auto"/>
        <w:bottom w:val="none" w:sz="0" w:space="0" w:color="auto"/>
        <w:right w:val="none" w:sz="0" w:space="0" w:color="auto"/>
      </w:divBdr>
    </w:div>
    <w:div w:id="680208706">
      <w:bodyDiv w:val="1"/>
      <w:marLeft w:val="0"/>
      <w:marRight w:val="0"/>
      <w:marTop w:val="0"/>
      <w:marBottom w:val="0"/>
      <w:divBdr>
        <w:top w:val="none" w:sz="0" w:space="0" w:color="auto"/>
        <w:left w:val="none" w:sz="0" w:space="0" w:color="auto"/>
        <w:bottom w:val="none" w:sz="0" w:space="0" w:color="auto"/>
        <w:right w:val="none" w:sz="0" w:space="0" w:color="auto"/>
      </w:divBdr>
    </w:div>
    <w:div w:id="842166294">
      <w:bodyDiv w:val="1"/>
      <w:marLeft w:val="0"/>
      <w:marRight w:val="0"/>
      <w:marTop w:val="0"/>
      <w:marBottom w:val="0"/>
      <w:divBdr>
        <w:top w:val="none" w:sz="0" w:space="0" w:color="auto"/>
        <w:left w:val="none" w:sz="0" w:space="0" w:color="auto"/>
        <w:bottom w:val="none" w:sz="0" w:space="0" w:color="auto"/>
        <w:right w:val="none" w:sz="0" w:space="0" w:color="auto"/>
      </w:divBdr>
    </w:div>
    <w:div w:id="878249860">
      <w:bodyDiv w:val="1"/>
      <w:marLeft w:val="0"/>
      <w:marRight w:val="0"/>
      <w:marTop w:val="0"/>
      <w:marBottom w:val="0"/>
      <w:divBdr>
        <w:top w:val="none" w:sz="0" w:space="0" w:color="auto"/>
        <w:left w:val="none" w:sz="0" w:space="0" w:color="auto"/>
        <w:bottom w:val="none" w:sz="0" w:space="0" w:color="auto"/>
        <w:right w:val="none" w:sz="0" w:space="0" w:color="auto"/>
      </w:divBdr>
    </w:div>
    <w:div w:id="898395537">
      <w:bodyDiv w:val="1"/>
      <w:marLeft w:val="0"/>
      <w:marRight w:val="0"/>
      <w:marTop w:val="0"/>
      <w:marBottom w:val="0"/>
      <w:divBdr>
        <w:top w:val="none" w:sz="0" w:space="0" w:color="auto"/>
        <w:left w:val="none" w:sz="0" w:space="0" w:color="auto"/>
        <w:bottom w:val="none" w:sz="0" w:space="0" w:color="auto"/>
        <w:right w:val="none" w:sz="0" w:space="0" w:color="auto"/>
      </w:divBdr>
    </w:div>
    <w:div w:id="950939795">
      <w:bodyDiv w:val="1"/>
      <w:marLeft w:val="0"/>
      <w:marRight w:val="0"/>
      <w:marTop w:val="0"/>
      <w:marBottom w:val="0"/>
      <w:divBdr>
        <w:top w:val="none" w:sz="0" w:space="0" w:color="auto"/>
        <w:left w:val="none" w:sz="0" w:space="0" w:color="auto"/>
        <w:bottom w:val="none" w:sz="0" w:space="0" w:color="auto"/>
        <w:right w:val="none" w:sz="0" w:space="0" w:color="auto"/>
      </w:divBdr>
    </w:div>
    <w:div w:id="993340050">
      <w:bodyDiv w:val="1"/>
      <w:marLeft w:val="0"/>
      <w:marRight w:val="0"/>
      <w:marTop w:val="0"/>
      <w:marBottom w:val="0"/>
      <w:divBdr>
        <w:top w:val="none" w:sz="0" w:space="0" w:color="auto"/>
        <w:left w:val="none" w:sz="0" w:space="0" w:color="auto"/>
        <w:bottom w:val="none" w:sz="0" w:space="0" w:color="auto"/>
        <w:right w:val="none" w:sz="0" w:space="0" w:color="auto"/>
      </w:divBdr>
    </w:div>
    <w:div w:id="1022899241">
      <w:bodyDiv w:val="1"/>
      <w:marLeft w:val="0"/>
      <w:marRight w:val="0"/>
      <w:marTop w:val="0"/>
      <w:marBottom w:val="0"/>
      <w:divBdr>
        <w:top w:val="none" w:sz="0" w:space="0" w:color="auto"/>
        <w:left w:val="none" w:sz="0" w:space="0" w:color="auto"/>
        <w:bottom w:val="none" w:sz="0" w:space="0" w:color="auto"/>
        <w:right w:val="none" w:sz="0" w:space="0" w:color="auto"/>
      </w:divBdr>
    </w:div>
    <w:div w:id="1102456749">
      <w:bodyDiv w:val="1"/>
      <w:marLeft w:val="0"/>
      <w:marRight w:val="0"/>
      <w:marTop w:val="0"/>
      <w:marBottom w:val="0"/>
      <w:divBdr>
        <w:top w:val="none" w:sz="0" w:space="0" w:color="auto"/>
        <w:left w:val="none" w:sz="0" w:space="0" w:color="auto"/>
        <w:bottom w:val="none" w:sz="0" w:space="0" w:color="auto"/>
        <w:right w:val="none" w:sz="0" w:space="0" w:color="auto"/>
      </w:divBdr>
    </w:div>
    <w:div w:id="1143237801">
      <w:bodyDiv w:val="1"/>
      <w:marLeft w:val="0"/>
      <w:marRight w:val="0"/>
      <w:marTop w:val="0"/>
      <w:marBottom w:val="0"/>
      <w:divBdr>
        <w:top w:val="none" w:sz="0" w:space="0" w:color="auto"/>
        <w:left w:val="none" w:sz="0" w:space="0" w:color="auto"/>
        <w:bottom w:val="none" w:sz="0" w:space="0" w:color="auto"/>
        <w:right w:val="none" w:sz="0" w:space="0" w:color="auto"/>
      </w:divBdr>
    </w:div>
    <w:div w:id="1143502359">
      <w:bodyDiv w:val="1"/>
      <w:marLeft w:val="0"/>
      <w:marRight w:val="0"/>
      <w:marTop w:val="0"/>
      <w:marBottom w:val="0"/>
      <w:divBdr>
        <w:top w:val="none" w:sz="0" w:space="0" w:color="auto"/>
        <w:left w:val="none" w:sz="0" w:space="0" w:color="auto"/>
        <w:bottom w:val="none" w:sz="0" w:space="0" w:color="auto"/>
        <w:right w:val="none" w:sz="0" w:space="0" w:color="auto"/>
      </w:divBdr>
    </w:div>
    <w:div w:id="1159618578">
      <w:bodyDiv w:val="1"/>
      <w:marLeft w:val="0"/>
      <w:marRight w:val="0"/>
      <w:marTop w:val="0"/>
      <w:marBottom w:val="0"/>
      <w:divBdr>
        <w:top w:val="none" w:sz="0" w:space="0" w:color="auto"/>
        <w:left w:val="none" w:sz="0" w:space="0" w:color="auto"/>
        <w:bottom w:val="none" w:sz="0" w:space="0" w:color="auto"/>
        <w:right w:val="none" w:sz="0" w:space="0" w:color="auto"/>
      </w:divBdr>
    </w:div>
    <w:div w:id="1224832350">
      <w:bodyDiv w:val="1"/>
      <w:marLeft w:val="0"/>
      <w:marRight w:val="0"/>
      <w:marTop w:val="0"/>
      <w:marBottom w:val="0"/>
      <w:divBdr>
        <w:top w:val="none" w:sz="0" w:space="0" w:color="auto"/>
        <w:left w:val="none" w:sz="0" w:space="0" w:color="auto"/>
        <w:bottom w:val="none" w:sz="0" w:space="0" w:color="auto"/>
        <w:right w:val="none" w:sz="0" w:space="0" w:color="auto"/>
      </w:divBdr>
    </w:div>
    <w:div w:id="1294403647">
      <w:bodyDiv w:val="1"/>
      <w:marLeft w:val="0"/>
      <w:marRight w:val="0"/>
      <w:marTop w:val="0"/>
      <w:marBottom w:val="0"/>
      <w:divBdr>
        <w:top w:val="none" w:sz="0" w:space="0" w:color="auto"/>
        <w:left w:val="none" w:sz="0" w:space="0" w:color="auto"/>
        <w:bottom w:val="none" w:sz="0" w:space="0" w:color="auto"/>
        <w:right w:val="none" w:sz="0" w:space="0" w:color="auto"/>
      </w:divBdr>
    </w:div>
    <w:div w:id="1299342848">
      <w:bodyDiv w:val="1"/>
      <w:marLeft w:val="0"/>
      <w:marRight w:val="0"/>
      <w:marTop w:val="0"/>
      <w:marBottom w:val="0"/>
      <w:divBdr>
        <w:top w:val="none" w:sz="0" w:space="0" w:color="auto"/>
        <w:left w:val="none" w:sz="0" w:space="0" w:color="auto"/>
        <w:bottom w:val="none" w:sz="0" w:space="0" w:color="auto"/>
        <w:right w:val="none" w:sz="0" w:space="0" w:color="auto"/>
      </w:divBdr>
    </w:div>
    <w:div w:id="1388800805">
      <w:bodyDiv w:val="1"/>
      <w:marLeft w:val="0"/>
      <w:marRight w:val="0"/>
      <w:marTop w:val="0"/>
      <w:marBottom w:val="0"/>
      <w:divBdr>
        <w:top w:val="none" w:sz="0" w:space="0" w:color="auto"/>
        <w:left w:val="none" w:sz="0" w:space="0" w:color="auto"/>
        <w:bottom w:val="none" w:sz="0" w:space="0" w:color="auto"/>
        <w:right w:val="none" w:sz="0" w:space="0" w:color="auto"/>
      </w:divBdr>
    </w:div>
    <w:div w:id="1440904537">
      <w:bodyDiv w:val="1"/>
      <w:marLeft w:val="0"/>
      <w:marRight w:val="0"/>
      <w:marTop w:val="0"/>
      <w:marBottom w:val="0"/>
      <w:divBdr>
        <w:top w:val="none" w:sz="0" w:space="0" w:color="auto"/>
        <w:left w:val="none" w:sz="0" w:space="0" w:color="auto"/>
        <w:bottom w:val="none" w:sz="0" w:space="0" w:color="auto"/>
        <w:right w:val="none" w:sz="0" w:space="0" w:color="auto"/>
      </w:divBdr>
    </w:div>
    <w:div w:id="1450930202">
      <w:bodyDiv w:val="1"/>
      <w:marLeft w:val="0"/>
      <w:marRight w:val="0"/>
      <w:marTop w:val="0"/>
      <w:marBottom w:val="0"/>
      <w:divBdr>
        <w:top w:val="none" w:sz="0" w:space="0" w:color="auto"/>
        <w:left w:val="none" w:sz="0" w:space="0" w:color="auto"/>
        <w:bottom w:val="none" w:sz="0" w:space="0" w:color="auto"/>
        <w:right w:val="none" w:sz="0" w:space="0" w:color="auto"/>
      </w:divBdr>
    </w:div>
    <w:div w:id="1483304863">
      <w:bodyDiv w:val="1"/>
      <w:marLeft w:val="0"/>
      <w:marRight w:val="0"/>
      <w:marTop w:val="0"/>
      <w:marBottom w:val="0"/>
      <w:divBdr>
        <w:top w:val="none" w:sz="0" w:space="0" w:color="auto"/>
        <w:left w:val="none" w:sz="0" w:space="0" w:color="auto"/>
        <w:bottom w:val="none" w:sz="0" w:space="0" w:color="auto"/>
        <w:right w:val="none" w:sz="0" w:space="0" w:color="auto"/>
      </w:divBdr>
    </w:div>
    <w:div w:id="1519270588">
      <w:bodyDiv w:val="1"/>
      <w:marLeft w:val="0"/>
      <w:marRight w:val="0"/>
      <w:marTop w:val="0"/>
      <w:marBottom w:val="0"/>
      <w:divBdr>
        <w:top w:val="none" w:sz="0" w:space="0" w:color="auto"/>
        <w:left w:val="none" w:sz="0" w:space="0" w:color="auto"/>
        <w:bottom w:val="none" w:sz="0" w:space="0" w:color="auto"/>
        <w:right w:val="none" w:sz="0" w:space="0" w:color="auto"/>
      </w:divBdr>
    </w:div>
    <w:div w:id="1538350351">
      <w:bodyDiv w:val="1"/>
      <w:marLeft w:val="0"/>
      <w:marRight w:val="0"/>
      <w:marTop w:val="0"/>
      <w:marBottom w:val="0"/>
      <w:divBdr>
        <w:top w:val="none" w:sz="0" w:space="0" w:color="auto"/>
        <w:left w:val="none" w:sz="0" w:space="0" w:color="auto"/>
        <w:bottom w:val="none" w:sz="0" w:space="0" w:color="auto"/>
        <w:right w:val="none" w:sz="0" w:space="0" w:color="auto"/>
      </w:divBdr>
    </w:div>
    <w:div w:id="1569266620">
      <w:bodyDiv w:val="1"/>
      <w:marLeft w:val="0"/>
      <w:marRight w:val="0"/>
      <w:marTop w:val="0"/>
      <w:marBottom w:val="0"/>
      <w:divBdr>
        <w:top w:val="none" w:sz="0" w:space="0" w:color="auto"/>
        <w:left w:val="none" w:sz="0" w:space="0" w:color="auto"/>
        <w:bottom w:val="none" w:sz="0" w:space="0" w:color="auto"/>
        <w:right w:val="none" w:sz="0" w:space="0" w:color="auto"/>
      </w:divBdr>
    </w:div>
    <w:div w:id="1569653767">
      <w:bodyDiv w:val="1"/>
      <w:marLeft w:val="0"/>
      <w:marRight w:val="0"/>
      <w:marTop w:val="0"/>
      <w:marBottom w:val="0"/>
      <w:divBdr>
        <w:top w:val="none" w:sz="0" w:space="0" w:color="auto"/>
        <w:left w:val="none" w:sz="0" w:space="0" w:color="auto"/>
        <w:bottom w:val="none" w:sz="0" w:space="0" w:color="auto"/>
        <w:right w:val="none" w:sz="0" w:space="0" w:color="auto"/>
      </w:divBdr>
    </w:div>
    <w:div w:id="1605381746">
      <w:bodyDiv w:val="1"/>
      <w:marLeft w:val="0"/>
      <w:marRight w:val="0"/>
      <w:marTop w:val="0"/>
      <w:marBottom w:val="0"/>
      <w:divBdr>
        <w:top w:val="none" w:sz="0" w:space="0" w:color="auto"/>
        <w:left w:val="none" w:sz="0" w:space="0" w:color="auto"/>
        <w:bottom w:val="none" w:sz="0" w:space="0" w:color="auto"/>
        <w:right w:val="none" w:sz="0" w:space="0" w:color="auto"/>
      </w:divBdr>
    </w:div>
    <w:div w:id="1622033633">
      <w:bodyDiv w:val="1"/>
      <w:marLeft w:val="0"/>
      <w:marRight w:val="0"/>
      <w:marTop w:val="0"/>
      <w:marBottom w:val="0"/>
      <w:divBdr>
        <w:top w:val="none" w:sz="0" w:space="0" w:color="auto"/>
        <w:left w:val="none" w:sz="0" w:space="0" w:color="auto"/>
        <w:bottom w:val="none" w:sz="0" w:space="0" w:color="auto"/>
        <w:right w:val="none" w:sz="0" w:space="0" w:color="auto"/>
      </w:divBdr>
    </w:div>
    <w:div w:id="1720282997">
      <w:bodyDiv w:val="1"/>
      <w:marLeft w:val="0"/>
      <w:marRight w:val="0"/>
      <w:marTop w:val="0"/>
      <w:marBottom w:val="0"/>
      <w:divBdr>
        <w:top w:val="none" w:sz="0" w:space="0" w:color="auto"/>
        <w:left w:val="none" w:sz="0" w:space="0" w:color="auto"/>
        <w:bottom w:val="none" w:sz="0" w:space="0" w:color="auto"/>
        <w:right w:val="none" w:sz="0" w:space="0" w:color="auto"/>
      </w:divBdr>
    </w:div>
    <w:div w:id="1784807734">
      <w:bodyDiv w:val="1"/>
      <w:marLeft w:val="0"/>
      <w:marRight w:val="0"/>
      <w:marTop w:val="0"/>
      <w:marBottom w:val="0"/>
      <w:divBdr>
        <w:top w:val="none" w:sz="0" w:space="0" w:color="auto"/>
        <w:left w:val="none" w:sz="0" w:space="0" w:color="auto"/>
        <w:bottom w:val="none" w:sz="0" w:space="0" w:color="auto"/>
        <w:right w:val="none" w:sz="0" w:space="0" w:color="auto"/>
      </w:divBdr>
    </w:div>
    <w:div w:id="1885478366">
      <w:bodyDiv w:val="1"/>
      <w:marLeft w:val="0"/>
      <w:marRight w:val="0"/>
      <w:marTop w:val="0"/>
      <w:marBottom w:val="0"/>
      <w:divBdr>
        <w:top w:val="none" w:sz="0" w:space="0" w:color="auto"/>
        <w:left w:val="none" w:sz="0" w:space="0" w:color="auto"/>
        <w:bottom w:val="none" w:sz="0" w:space="0" w:color="auto"/>
        <w:right w:val="none" w:sz="0" w:space="0" w:color="auto"/>
      </w:divBdr>
    </w:div>
    <w:div w:id="1903909927">
      <w:bodyDiv w:val="1"/>
      <w:marLeft w:val="0"/>
      <w:marRight w:val="0"/>
      <w:marTop w:val="0"/>
      <w:marBottom w:val="0"/>
      <w:divBdr>
        <w:top w:val="none" w:sz="0" w:space="0" w:color="auto"/>
        <w:left w:val="none" w:sz="0" w:space="0" w:color="auto"/>
        <w:bottom w:val="none" w:sz="0" w:space="0" w:color="auto"/>
        <w:right w:val="none" w:sz="0" w:space="0" w:color="auto"/>
      </w:divBdr>
    </w:div>
    <w:div w:id="1947227445">
      <w:bodyDiv w:val="1"/>
      <w:marLeft w:val="0"/>
      <w:marRight w:val="0"/>
      <w:marTop w:val="0"/>
      <w:marBottom w:val="0"/>
      <w:divBdr>
        <w:top w:val="none" w:sz="0" w:space="0" w:color="auto"/>
        <w:left w:val="none" w:sz="0" w:space="0" w:color="auto"/>
        <w:bottom w:val="none" w:sz="0" w:space="0" w:color="auto"/>
        <w:right w:val="none" w:sz="0" w:space="0" w:color="auto"/>
      </w:divBdr>
    </w:div>
    <w:div w:id="1948543144">
      <w:bodyDiv w:val="1"/>
      <w:marLeft w:val="0"/>
      <w:marRight w:val="0"/>
      <w:marTop w:val="0"/>
      <w:marBottom w:val="0"/>
      <w:divBdr>
        <w:top w:val="none" w:sz="0" w:space="0" w:color="auto"/>
        <w:left w:val="none" w:sz="0" w:space="0" w:color="auto"/>
        <w:bottom w:val="none" w:sz="0" w:space="0" w:color="auto"/>
        <w:right w:val="none" w:sz="0" w:space="0" w:color="auto"/>
      </w:divBdr>
    </w:div>
    <w:div w:id="196785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25347-5B13-42BA-AE6E-AE371AAF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14</Pages>
  <Words>5562</Words>
  <Characters>31707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БАЛТИЙСКАЯ  ТАМОЖНЯ</vt:lpstr>
    </vt:vector>
  </TitlesOfParts>
  <Company>таможня</Company>
  <LinksUpToDate>false</LinksUpToDate>
  <CharactersWithSpaces>37195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БАЛТИЙСКАЯ  ТАМОЖНЯ</dc:title>
  <dc:creator>rogozinaLA</dc:creator>
  <cp:lastModifiedBy>PetrovGV</cp:lastModifiedBy>
  <cp:revision>35</cp:revision>
  <cp:lastPrinted>2026-06-19T05:53:00Z</cp:lastPrinted>
  <dcterms:created xsi:type="dcterms:W3CDTF">2026-06-11T12:26:00Z</dcterms:created>
  <dcterms:modified xsi:type="dcterms:W3CDTF">2026-06-22T12:25:00Z</dcterms:modified>
</cp:coreProperties>
</file>