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AD035" w14:textId="5F08E324" w:rsidR="00E60141" w:rsidRPr="0014613C" w:rsidRDefault="00BB46BC" w:rsidP="00AC21F2">
      <w:pPr>
        <w:pStyle w:val="Cons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Контракт</w:t>
      </w:r>
      <w:r w:rsidR="00E60141" w:rsidRPr="0014613C">
        <w:rPr>
          <w:rFonts w:ascii="Times New Roman" w:hAnsi="Times New Roman" w:cs="Times New Roman"/>
          <w:color w:val="000000" w:themeColor="text1"/>
          <w:sz w:val="24"/>
          <w:szCs w:val="24"/>
        </w:rPr>
        <w:t xml:space="preserve"> № </w:t>
      </w:r>
      <w:r w:rsidR="0011557F">
        <w:rPr>
          <w:rFonts w:ascii="Times New Roman" w:hAnsi="Times New Roman" w:cs="Times New Roman"/>
          <w:bCs w:val="0"/>
          <w:color w:val="000000" w:themeColor="text1"/>
          <w:sz w:val="24"/>
          <w:szCs w:val="24"/>
        </w:rPr>
        <w:t>287</w:t>
      </w:r>
    </w:p>
    <w:p w14:paraId="35C26661" w14:textId="77777777" w:rsidR="00C6675D" w:rsidRDefault="00C6675D" w:rsidP="00AC21F2">
      <w:pPr>
        <w:pStyle w:val="ConsTitle"/>
        <w:jc w:val="both"/>
        <w:rPr>
          <w:rFonts w:ascii="Times New Roman" w:hAnsi="Times New Roman" w:cs="Times New Roman"/>
          <w:b w:val="0"/>
          <w:color w:val="000000" w:themeColor="text1"/>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6675D" w14:paraId="52DBB625" w14:textId="77777777" w:rsidTr="00F33DD5">
        <w:trPr>
          <w:trHeight w:val="298"/>
        </w:trPr>
        <w:tc>
          <w:tcPr>
            <w:tcW w:w="5097" w:type="dxa"/>
          </w:tcPr>
          <w:p w14:paraId="3EEF8038" w14:textId="51065247" w:rsidR="00C6675D" w:rsidRDefault="00C6675D" w:rsidP="00AC21F2">
            <w:pPr>
              <w:pStyle w:val="ConsTitle"/>
              <w:jc w:val="both"/>
              <w:rPr>
                <w:rFonts w:ascii="Times New Roman" w:hAnsi="Times New Roman" w:cs="Times New Roman"/>
                <w:b w:val="0"/>
                <w:color w:val="000000" w:themeColor="text1"/>
                <w:sz w:val="24"/>
                <w:szCs w:val="24"/>
              </w:rPr>
            </w:pPr>
            <w:r w:rsidRPr="0014613C">
              <w:rPr>
                <w:rFonts w:ascii="Times New Roman" w:hAnsi="Times New Roman" w:cs="Times New Roman"/>
                <w:b w:val="0"/>
                <w:color w:val="000000" w:themeColor="text1"/>
                <w:sz w:val="24"/>
                <w:szCs w:val="24"/>
              </w:rPr>
              <w:t>г. Москва</w:t>
            </w:r>
          </w:p>
        </w:tc>
        <w:tc>
          <w:tcPr>
            <w:tcW w:w="5098" w:type="dxa"/>
          </w:tcPr>
          <w:p w14:paraId="0516B2F3" w14:textId="63E6049F" w:rsidR="00C6675D" w:rsidRDefault="00C6675D" w:rsidP="00AC21F2">
            <w:pPr>
              <w:pStyle w:val="ConsTitle"/>
              <w:jc w:val="right"/>
              <w:rPr>
                <w:rFonts w:ascii="Times New Roman" w:hAnsi="Times New Roman" w:cs="Times New Roman"/>
                <w:b w:val="0"/>
                <w:color w:val="000000" w:themeColor="text1"/>
                <w:sz w:val="24"/>
                <w:szCs w:val="24"/>
              </w:rPr>
            </w:pPr>
            <w:r w:rsidRPr="0014613C">
              <w:rPr>
                <w:rFonts w:ascii="Times New Roman" w:hAnsi="Times New Roman" w:cs="Times New Roman"/>
                <w:b w:val="0"/>
                <w:color w:val="000000" w:themeColor="text1"/>
                <w:sz w:val="24"/>
                <w:szCs w:val="24"/>
              </w:rPr>
              <w:t>«</w:t>
            </w:r>
            <w:r>
              <w:rPr>
                <w:rFonts w:ascii="Times New Roman" w:hAnsi="Times New Roman" w:cs="Times New Roman"/>
                <w:b w:val="0"/>
                <w:color w:val="000000" w:themeColor="text1"/>
                <w:sz w:val="24"/>
                <w:szCs w:val="24"/>
              </w:rPr>
              <w:t>____</w:t>
            </w:r>
            <w:r w:rsidRPr="0014613C">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_____________</w:t>
            </w:r>
            <w:r w:rsidRPr="0014613C">
              <w:rPr>
                <w:rFonts w:ascii="Times New Roman" w:hAnsi="Times New Roman" w:cs="Times New Roman"/>
                <w:b w:val="0"/>
                <w:color w:val="000000" w:themeColor="text1"/>
                <w:sz w:val="24"/>
                <w:szCs w:val="24"/>
              </w:rPr>
              <w:t xml:space="preserve"> 202</w:t>
            </w:r>
            <w:r>
              <w:rPr>
                <w:rFonts w:ascii="Times New Roman" w:hAnsi="Times New Roman" w:cs="Times New Roman"/>
                <w:b w:val="0"/>
                <w:color w:val="000000" w:themeColor="text1"/>
                <w:sz w:val="24"/>
                <w:szCs w:val="24"/>
              </w:rPr>
              <w:t>6</w:t>
            </w:r>
            <w:r w:rsidRPr="0014613C">
              <w:rPr>
                <w:rFonts w:ascii="Times New Roman" w:hAnsi="Times New Roman" w:cs="Times New Roman"/>
                <w:b w:val="0"/>
                <w:color w:val="000000" w:themeColor="text1"/>
                <w:sz w:val="24"/>
                <w:szCs w:val="24"/>
              </w:rPr>
              <w:t xml:space="preserve"> г.</w:t>
            </w:r>
          </w:p>
        </w:tc>
      </w:tr>
    </w:tbl>
    <w:p w14:paraId="492296B7" w14:textId="77777777" w:rsidR="00C6675D" w:rsidRDefault="00C6675D" w:rsidP="00AC21F2">
      <w:pPr>
        <w:pStyle w:val="ConsTitle"/>
        <w:jc w:val="both"/>
        <w:rPr>
          <w:rFonts w:ascii="Times New Roman" w:hAnsi="Times New Roman" w:cs="Times New Roman"/>
          <w:b w:val="0"/>
          <w:color w:val="000000" w:themeColor="text1"/>
          <w:sz w:val="24"/>
          <w:szCs w:val="24"/>
        </w:rPr>
      </w:pPr>
    </w:p>
    <w:p w14:paraId="11A6BCA5" w14:textId="0848CB6C" w:rsidR="006B7B20" w:rsidRPr="0014613C" w:rsidRDefault="00E60141" w:rsidP="00AC21F2">
      <w:pPr>
        <w:ind w:firstLine="709"/>
        <w:jc w:val="both"/>
        <w:rPr>
          <w:bCs/>
          <w:color w:val="000000" w:themeColor="text1"/>
        </w:rPr>
      </w:pPr>
      <w:r w:rsidRPr="0014613C">
        <w:rPr>
          <w:b/>
          <w:bCs/>
          <w:color w:val="000000" w:themeColor="text1"/>
        </w:rPr>
        <w:t>Федеральное государственное бюджетное образовательное учреждение высшего образования «</w:t>
      </w:r>
      <w:r w:rsidR="00CC1BF9" w:rsidRPr="0014613C">
        <w:rPr>
          <w:b/>
          <w:bCs/>
          <w:color w:val="000000" w:themeColor="text1"/>
        </w:rPr>
        <w:t>Театральный институт имени Бориса Щукина при Государственном академическом театре им. Евгения Вахтангова</w:t>
      </w:r>
      <w:r w:rsidRPr="0014613C">
        <w:rPr>
          <w:b/>
          <w:bCs/>
          <w:color w:val="000000" w:themeColor="text1"/>
        </w:rPr>
        <w:t xml:space="preserve">» </w:t>
      </w:r>
      <w:r w:rsidRPr="0014613C">
        <w:rPr>
          <w:color w:val="000000" w:themeColor="text1"/>
        </w:rPr>
        <w:t xml:space="preserve">именуемое в дальнейшем </w:t>
      </w:r>
      <w:r w:rsidRPr="0014613C">
        <w:rPr>
          <w:b/>
          <w:color w:val="000000" w:themeColor="text1"/>
        </w:rPr>
        <w:t>«</w:t>
      </w:r>
      <w:r w:rsidR="006B7B20" w:rsidRPr="0014613C">
        <w:rPr>
          <w:b/>
          <w:color w:val="000000" w:themeColor="text1"/>
        </w:rPr>
        <w:t>Заказчик</w:t>
      </w:r>
      <w:r w:rsidR="008E64C3" w:rsidRPr="0014613C">
        <w:rPr>
          <w:b/>
          <w:color w:val="000000" w:themeColor="text1"/>
        </w:rPr>
        <w:t>/Сублицензиат</w:t>
      </w:r>
      <w:r w:rsidR="00303085">
        <w:rPr>
          <w:b/>
          <w:color w:val="000000" w:themeColor="text1"/>
        </w:rPr>
        <w:t>/Пользователь</w:t>
      </w:r>
      <w:r w:rsidRPr="0014613C">
        <w:rPr>
          <w:b/>
          <w:color w:val="000000" w:themeColor="text1"/>
        </w:rPr>
        <w:t>»</w:t>
      </w:r>
      <w:r w:rsidRPr="0014613C">
        <w:rPr>
          <w:color w:val="000000" w:themeColor="text1"/>
        </w:rPr>
        <w:t xml:space="preserve">, в лице </w:t>
      </w:r>
      <w:r w:rsidR="0064389E" w:rsidRPr="0014613C">
        <w:rPr>
          <w:color w:val="000000" w:themeColor="text1"/>
        </w:rPr>
        <w:t xml:space="preserve">проректора по финансово-экономической и административно-хозяйственной деятельности Лазарева Алексея Викторовича, действующего на основании Доверенности от </w:t>
      </w:r>
      <w:r w:rsidR="00631EE4" w:rsidRPr="00631EE4">
        <w:rPr>
          <w:color w:val="000000" w:themeColor="text1"/>
        </w:rPr>
        <w:t>27.01.2026 № 1</w:t>
      </w:r>
      <w:r w:rsidRPr="0014613C">
        <w:rPr>
          <w:color w:val="000000" w:themeColor="text1"/>
        </w:rPr>
        <w:t xml:space="preserve">, с </w:t>
      </w:r>
      <w:r w:rsidRPr="0014613C">
        <w:rPr>
          <w:bCs/>
          <w:color w:val="000000" w:themeColor="text1"/>
        </w:rPr>
        <w:t xml:space="preserve">одной стороны и </w:t>
      </w:r>
    </w:p>
    <w:p w14:paraId="449FB393" w14:textId="46953AD4" w:rsidR="006B7B20" w:rsidRPr="0014613C" w:rsidRDefault="00E60141" w:rsidP="00AC21F2">
      <w:pPr>
        <w:ind w:firstLine="709"/>
        <w:jc w:val="both"/>
        <w:rPr>
          <w:bCs/>
          <w:color w:val="000000" w:themeColor="text1"/>
        </w:rPr>
      </w:pPr>
      <w:r w:rsidRPr="0014613C">
        <w:rPr>
          <w:b/>
          <w:color w:val="000000" w:themeColor="text1"/>
        </w:rPr>
        <w:t>Общество с ограниченной ответственностью «Эгида-Телеком»</w:t>
      </w:r>
      <w:r w:rsidRPr="0014613C">
        <w:rPr>
          <w:color w:val="000000" w:themeColor="text1"/>
        </w:rPr>
        <w:t xml:space="preserve">, именуемое в дальнейшем </w:t>
      </w:r>
      <w:r w:rsidRPr="0014613C">
        <w:rPr>
          <w:b/>
          <w:color w:val="000000" w:themeColor="text1"/>
        </w:rPr>
        <w:t>«</w:t>
      </w:r>
      <w:r w:rsidR="006B7B20" w:rsidRPr="0014613C">
        <w:rPr>
          <w:b/>
          <w:bCs/>
          <w:color w:val="000000" w:themeColor="text1"/>
        </w:rPr>
        <w:t>Исполнитель</w:t>
      </w:r>
      <w:r w:rsidR="008E64C3" w:rsidRPr="0014613C">
        <w:rPr>
          <w:b/>
          <w:bCs/>
          <w:color w:val="000000" w:themeColor="text1"/>
        </w:rPr>
        <w:t>/Лицензиат</w:t>
      </w:r>
      <w:r w:rsidRPr="0014613C">
        <w:rPr>
          <w:b/>
          <w:color w:val="000000" w:themeColor="text1"/>
        </w:rPr>
        <w:t>»</w:t>
      </w:r>
      <w:r w:rsidRPr="0014613C">
        <w:rPr>
          <w:color w:val="000000" w:themeColor="text1"/>
        </w:rPr>
        <w:t xml:space="preserve">, в лице генерального директора Пупыниной Лины Андреевны, действующего на основании </w:t>
      </w:r>
      <w:r w:rsidR="0092587C">
        <w:rPr>
          <w:color w:val="000000" w:themeColor="text1"/>
        </w:rPr>
        <w:t>у</w:t>
      </w:r>
      <w:r w:rsidRPr="0014613C">
        <w:rPr>
          <w:color w:val="000000" w:themeColor="text1"/>
        </w:rPr>
        <w:t xml:space="preserve">става, </w:t>
      </w:r>
      <w:r w:rsidRPr="0014613C">
        <w:rPr>
          <w:bCs/>
          <w:color w:val="000000" w:themeColor="text1"/>
        </w:rPr>
        <w:t xml:space="preserve">с другой стороны, в дальнейшем именуемые </w:t>
      </w:r>
      <w:r w:rsidRPr="001A54E2">
        <w:rPr>
          <w:bCs/>
          <w:color w:val="000000" w:themeColor="text1"/>
        </w:rPr>
        <w:t>«</w:t>
      </w:r>
      <w:r w:rsidR="003052F9">
        <w:rPr>
          <w:bCs/>
          <w:color w:val="000000" w:themeColor="text1"/>
        </w:rPr>
        <w:t>с</w:t>
      </w:r>
      <w:r w:rsidRPr="001A54E2">
        <w:rPr>
          <w:bCs/>
          <w:color w:val="000000" w:themeColor="text1"/>
        </w:rPr>
        <w:t>тороны»,</w:t>
      </w:r>
      <w:r w:rsidRPr="0014613C">
        <w:rPr>
          <w:bCs/>
          <w:color w:val="000000" w:themeColor="text1"/>
        </w:rPr>
        <w:t xml:space="preserve"> </w:t>
      </w:r>
    </w:p>
    <w:p w14:paraId="3DB8D9A1" w14:textId="6FF1581C" w:rsidR="006B7B20" w:rsidRPr="0014613C" w:rsidRDefault="00BB46BC" w:rsidP="00AC21F2">
      <w:pPr>
        <w:ind w:firstLine="709"/>
        <w:jc w:val="both"/>
        <w:rPr>
          <w:color w:val="000000" w:themeColor="text1"/>
        </w:rPr>
      </w:pPr>
      <w:r w:rsidRPr="00BB46BC">
        <w:rPr>
          <w:color w:val="000000" w:themeColor="text1"/>
        </w:rPr>
        <w:t xml:space="preserve">с соблюдением требований Гражданского кодекса Российской Федерации, </w:t>
      </w:r>
      <w:r w:rsidRPr="00BB46BC">
        <w:rPr>
          <w:b/>
          <w:color w:val="000000" w:themeColor="text1"/>
        </w:rPr>
        <w:t>п. 5 ч. 1 ст. 93</w:t>
      </w:r>
      <w:r w:rsidRPr="00BB46BC">
        <w:rPr>
          <w:color w:val="000000" w:themeColor="text1"/>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64389E" w:rsidRPr="0014613C">
        <w:rPr>
          <w:color w:val="000000" w:themeColor="text1"/>
        </w:rPr>
        <w:t xml:space="preserve">, заключили настоящий </w:t>
      </w:r>
      <w:r>
        <w:rPr>
          <w:color w:val="000000" w:themeColor="text1"/>
        </w:rPr>
        <w:t>контракт</w:t>
      </w:r>
      <w:r w:rsidR="0064389E" w:rsidRPr="0014613C">
        <w:rPr>
          <w:color w:val="000000" w:themeColor="text1"/>
        </w:rPr>
        <w:t xml:space="preserve"> о нижеследующем</w:t>
      </w:r>
      <w:r w:rsidR="003052F9">
        <w:rPr>
          <w:color w:val="000000" w:themeColor="text1"/>
        </w:rPr>
        <w:t>.</w:t>
      </w:r>
    </w:p>
    <w:p w14:paraId="7781DD69" w14:textId="77777777" w:rsidR="00E60141" w:rsidRPr="0014613C" w:rsidRDefault="00E60141" w:rsidP="00AC21F2">
      <w:pPr>
        <w:jc w:val="both"/>
        <w:rPr>
          <w:b/>
          <w:color w:val="000000" w:themeColor="text1"/>
        </w:rPr>
      </w:pPr>
    </w:p>
    <w:p w14:paraId="4C1802E0" w14:textId="36FA851B" w:rsidR="00E60141" w:rsidRPr="0014613C" w:rsidRDefault="00E60141" w:rsidP="00AC21F2">
      <w:pPr>
        <w:widowControl w:val="0"/>
        <w:numPr>
          <w:ilvl w:val="0"/>
          <w:numId w:val="1"/>
        </w:numPr>
        <w:tabs>
          <w:tab w:val="left" w:pos="0"/>
          <w:tab w:val="left" w:pos="426"/>
        </w:tabs>
        <w:ind w:left="0" w:firstLine="0"/>
        <w:jc w:val="center"/>
        <w:rPr>
          <w:color w:val="000000" w:themeColor="text1"/>
        </w:rPr>
      </w:pPr>
      <w:r w:rsidRPr="0014613C">
        <w:rPr>
          <w:rFonts w:eastAsia="SimSun"/>
          <w:b/>
          <w:color w:val="000000" w:themeColor="text1"/>
          <w:lang w:bidi="hi-IN"/>
        </w:rPr>
        <w:t xml:space="preserve">ПРЕДМЕТ </w:t>
      </w:r>
      <w:r w:rsidR="00BB46BC">
        <w:rPr>
          <w:rFonts w:eastAsia="SimSun"/>
          <w:b/>
          <w:color w:val="000000" w:themeColor="text1"/>
          <w:lang w:bidi="hi-IN"/>
        </w:rPr>
        <w:t>КОНТРАКТ</w:t>
      </w:r>
      <w:r w:rsidR="006B7B20" w:rsidRPr="0014613C">
        <w:rPr>
          <w:rFonts w:eastAsia="SimSun"/>
          <w:b/>
          <w:color w:val="000000" w:themeColor="text1"/>
          <w:lang w:bidi="hi-IN"/>
        </w:rPr>
        <w:t>А</w:t>
      </w:r>
    </w:p>
    <w:p w14:paraId="0CE6B4DE" w14:textId="01D557D4" w:rsidR="00681E56" w:rsidRPr="0012650A" w:rsidRDefault="0038143D" w:rsidP="00AC21F2">
      <w:pPr>
        <w:widowControl w:val="0"/>
        <w:numPr>
          <w:ilvl w:val="1"/>
          <w:numId w:val="14"/>
        </w:numPr>
        <w:tabs>
          <w:tab w:val="left" w:pos="1276"/>
        </w:tabs>
        <w:ind w:left="0" w:firstLine="709"/>
        <w:jc w:val="both"/>
        <w:rPr>
          <w:rFonts w:eastAsia="SimSun"/>
          <w:lang w:bidi="hi-IN"/>
        </w:rPr>
      </w:pPr>
      <w:r w:rsidRPr="0012650A">
        <w:rPr>
          <w:rFonts w:eastAsia="SimSun"/>
          <w:lang w:bidi="hi-IN"/>
        </w:rPr>
        <w:t>Исполнитель</w:t>
      </w:r>
      <w:r w:rsidR="00E60141" w:rsidRPr="0012650A">
        <w:rPr>
          <w:rFonts w:eastAsia="SimSun"/>
          <w:lang w:bidi="hi-IN"/>
        </w:rPr>
        <w:t xml:space="preserve"> обязуется </w:t>
      </w:r>
      <w:r w:rsidR="0014753C" w:rsidRPr="0012650A">
        <w:rPr>
          <w:rFonts w:eastAsia="SimSun"/>
          <w:lang w:bidi="hi-IN"/>
        </w:rPr>
        <w:t>предоставить неисключительные права на использование СКЗИ «Континент-АП» (далее – лицензия, программа для ЭВМ)</w:t>
      </w:r>
      <w:r w:rsidR="00681E56" w:rsidRPr="0012650A">
        <w:rPr>
          <w:rFonts w:eastAsia="SimSun"/>
          <w:lang w:bidi="hi-IN"/>
        </w:rPr>
        <w:t>.</w:t>
      </w:r>
    </w:p>
    <w:p w14:paraId="503B5D03" w14:textId="0A72513A" w:rsidR="003052F9" w:rsidRPr="0012650A" w:rsidRDefault="003052F9" w:rsidP="00AC21F2">
      <w:pPr>
        <w:widowControl w:val="0"/>
        <w:numPr>
          <w:ilvl w:val="1"/>
          <w:numId w:val="14"/>
        </w:numPr>
        <w:tabs>
          <w:tab w:val="left" w:pos="1276"/>
        </w:tabs>
        <w:ind w:left="0" w:firstLine="709"/>
        <w:jc w:val="both"/>
      </w:pPr>
      <w:r w:rsidRPr="0012650A">
        <w:t>Предоставление неисключительных прав на использование программы для ЭВМ включает также оказание услуг</w:t>
      </w:r>
      <w:r w:rsidR="006739DD" w:rsidRPr="0012650A">
        <w:t xml:space="preserve"> по установке, настройке и адаптации средств защиты информации в соответствии с эксплуатационной и технической документацией</w:t>
      </w:r>
      <w:r w:rsidRPr="0012650A">
        <w:t>.</w:t>
      </w:r>
    </w:p>
    <w:p w14:paraId="5EA2CCD3" w14:textId="4D5262A8" w:rsidR="006739DD" w:rsidRPr="0042126C" w:rsidRDefault="006739DD" w:rsidP="00AC21F2">
      <w:pPr>
        <w:widowControl w:val="0"/>
        <w:numPr>
          <w:ilvl w:val="1"/>
          <w:numId w:val="14"/>
        </w:numPr>
        <w:tabs>
          <w:tab w:val="left" w:pos="1276"/>
        </w:tabs>
        <w:ind w:left="0" w:firstLine="709"/>
        <w:jc w:val="both"/>
      </w:pPr>
      <w:r w:rsidRPr="0012650A">
        <w:t xml:space="preserve">Заказчик обязуется принять и оплатить лицензию и оказанные услуги в порядке и сроки, установленные настоящим </w:t>
      </w:r>
      <w:r w:rsidR="00BB46BC">
        <w:t>контракт</w:t>
      </w:r>
      <w:r w:rsidRPr="0012650A">
        <w:t>ом.</w:t>
      </w:r>
    </w:p>
    <w:p w14:paraId="65CACA0A" w14:textId="427B41BA" w:rsidR="003052F9" w:rsidRDefault="003052F9" w:rsidP="00AC21F2">
      <w:pPr>
        <w:widowControl w:val="0"/>
        <w:numPr>
          <w:ilvl w:val="1"/>
          <w:numId w:val="14"/>
        </w:numPr>
        <w:tabs>
          <w:tab w:val="left" w:pos="1276"/>
        </w:tabs>
        <w:ind w:left="0" w:firstLine="709"/>
        <w:jc w:val="both"/>
        <w:rPr>
          <w:color w:val="000000" w:themeColor="text1"/>
        </w:rPr>
      </w:pPr>
      <w:r>
        <w:rPr>
          <w:color w:val="000000" w:themeColor="text1"/>
        </w:rPr>
        <w:t xml:space="preserve">Количество лицензий, </w:t>
      </w:r>
      <w:r w:rsidR="00F16F79">
        <w:rPr>
          <w:color w:val="000000" w:themeColor="text1"/>
        </w:rPr>
        <w:t xml:space="preserve">объем услуг, их </w:t>
      </w:r>
      <w:r>
        <w:rPr>
          <w:color w:val="000000" w:themeColor="text1"/>
        </w:rPr>
        <w:t xml:space="preserve">стоимость и иные характеристики указаны в Приложении </w:t>
      </w:r>
      <w:r w:rsidR="00F16F79">
        <w:rPr>
          <w:color w:val="000000" w:themeColor="text1"/>
        </w:rPr>
        <w:t xml:space="preserve">№ 1 к </w:t>
      </w:r>
      <w:r w:rsidR="00BB46BC">
        <w:rPr>
          <w:color w:val="000000" w:themeColor="text1"/>
        </w:rPr>
        <w:t>контракт</w:t>
      </w:r>
      <w:r w:rsidR="00F16F79">
        <w:rPr>
          <w:color w:val="000000" w:themeColor="text1"/>
        </w:rPr>
        <w:t>у: «Спецификация» (далее – спецификация).</w:t>
      </w:r>
    </w:p>
    <w:p w14:paraId="5224C02D" w14:textId="36293FEB" w:rsidR="00681E56" w:rsidRDefault="00B607D8" w:rsidP="00AC21F2">
      <w:pPr>
        <w:widowControl w:val="0"/>
        <w:numPr>
          <w:ilvl w:val="1"/>
          <w:numId w:val="14"/>
        </w:numPr>
        <w:tabs>
          <w:tab w:val="left" w:pos="1276"/>
        </w:tabs>
        <w:ind w:left="0" w:firstLine="709"/>
        <w:jc w:val="both"/>
        <w:rPr>
          <w:color w:val="000000" w:themeColor="text1"/>
        </w:rPr>
      </w:pPr>
      <w:r w:rsidRPr="00681E56">
        <w:rPr>
          <w:color w:val="000000" w:themeColor="text1"/>
        </w:rPr>
        <w:t xml:space="preserve">Передача права </w:t>
      </w:r>
      <w:r w:rsidR="0014753C">
        <w:rPr>
          <w:color w:val="000000" w:themeColor="text1"/>
        </w:rPr>
        <w:t xml:space="preserve">на </w:t>
      </w:r>
      <w:r w:rsidRPr="00681E56">
        <w:rPr>
          <w:color w:val="000000" w:themeColor="text1"/>
        </w:rPr>
        <w:t>использовани</w:t>
      </w:r>
      <w:r w:rsidR="0014753C">
        <w:rPr>
          <w:color w:val="000000" w:themeColor="text1"/>
        </w:rPr>
        <w:t>е</w:t>
      </w:r>
      <w:r w:rsidRPr="00681E56">
        <w:rPr>
          <w:color w:val="000000" w:themeColor="text1"/>
        </w:rPr>
        <w:t xml:space="preserve"> программ</w:t>
      </w:r>
      <w:r w:rsidR="0014753C">
        <w:rPr>
          <w:color w:val="000000" w:themeColor="text1"/>
        </w:rPr>
        <w:t>ы</w:t>
      </w:r>
      <w:r w:rsidRPr="00681E56">
        <w:rPr>
          <w:color w:val="000000" w:themeColor="text1"/>
        </w:rPr>
        <w:t xml:space="preserve"> для ЭВМ осуществляется на условиях Сублицензионно</w:t>
      </w:r>
      <w:r w:rsidR="0004075E" w:rsidRPr="00681E56">
        <w:rPr>
          <w:color w:val="000000" w:themeColor="text1"/>
        </w:rPr>
        <w:t>го</w:t>
      </w:r>
      <w:r w:rsidRPr="00681E56">
        <w:rPr>
          <w:color w:val="000000" w:themeColor="text1"/>
        </w:rPr>
        <w:t xml:space="preserve"> </w:t>
      </w:r>
      <w:r w:rsidR="0004075E" w:rsidRPr="00681E56">
        <w:rPr>
          <w:color w:val="000000" w:themeColor="text1"/>
        </w:rPr>
        <w:t>соглашения</w:t>
      </w:r>
      <w:r w:rsidRPr="00681E56">
        <w:rPr>
          <w:color w:val="000000" w:themeColor="text1"/>
        </w:rPr>
        <w:t xml:space="preserve"> (Приложение № 2</w:t>
      </w:r>
      <w:r w:rsidR="00BE774A" w:rsidRPr="00681E56">
        <w:rPr>
          <w:color w:val="000000" w:themeColor="text1"/>
        </w:rPr>
        <w:t xml:space="preserve"> к </w:t>
      </w:r>
      <w:r w:rsidR="00BB46BC">
        <w:rPr>
          <w:color w:val="000000" w:themeColor="text1"/>
        </w:rPr>
        <w:t>контракт</w:t>
      </w:r>
      <w:r w:rsidR="00BE774A" w:rsidRPr="00681E56">
        <w:rPr>
          <w:color w:val="000000" w:themeColor="text1"/>
        </w:rPr>
        <w:t>у)</w:t>
      </w:r>
      <w:r w:rsidRPr="00681E56">
        <w:rPr>
          <w:color w:val="000000" w:themeColor="text1"/>
        </w:rPr>
        <w:t>.</w:t>
      </w:r>
    </w:p>
    <w:p w14:paraId="14186616" w14:textId="541870E1" w:rsidR="00681E56" w:rsidRDefault="00CF3D10" w:rsidP="00AC21F2">
      <w:pPr>
        <w:widowControl w:val="0"/>
        <w:numPr>
          <w:ilvl w:val="1"/>
          <w:numId w:val="14"/>
        </w:numPr>
        <w:tabs>
          <w:tab w:val="left" w:pos="1276"/>
        </w:tabs>
        <w:ind w:left="0" w:firstLine="709"/>
        <w:jc w:val="both"/>
        <w:rPr>
          <w:color w:val="000000" w:themeColor="text1"/>
        </w:rPr>
      </w:pPr>
      <w:r w:rsidRPr="00681E56">
        <w:rPr>
          <w:rFonts w:eastAsia="SimSun"/>
          <w:color w:val="000000" w:themeColor="text1"/>
          <w:lang w:bidi="hi-IN"/>
        </w:rPr>
        <w:t>Срок использования программ</w:t>
      </w:r>
      <w:r w:rsidR="0014753C">
        <w:rPr>
          <w:rFonts w:eastAsia="SimSun"/>
          <w:color w:val="000000" w:themeColor="text1"/>
          <w:lang w:bidi="hi-IN"/>
        </w:rPr>
        <w:t>ы для ЭВМ: с 24.05.2026 до 23.05.2027</w:t>
      </w:r>
      <w:r w:rsidR="00A9765E" w:rsidRPr="00681E56">
        <w:rPr>
          <w:rFonts w:eastAsia="SimSun"/>
          <w:color w:val="000000" w:themeColor="text1"/>
          <w:lang w:bidi="hi-IN"/>
        </w:rPr>
        <w:t>.</w:t>
      </w:r>
    </w:p>
    <w:p w14:paraId="5C4FC2F0" w14:textId="3BDC92B7" w:rsidR="00A803D6" w:rsidRPr="00B91309" w:rsidRDefault="0004075E" w:rsidP="00AC21F2">
      <w:pPr>
        <w:widowControl w:val="0"/>
        <w:numPr>
          <w:ilvl w:val="1"/>
          <w:numId w:val="14"/>
        </w:numPr>
        <w:tabs>
          <w:tab w:val="left" w:pos="1276"/>
        </w:tabs>
        <w:ind w:left="0" w:firstLine="709"/>
        <w:jc w:val="both"/>
        <w:rPr>
          <w:color w:val="000000" w:themeColor="text1"/>
        </w:rPr>
      </w:pPr>
      <w:r w:rsidRPr="00681E56">
        <w:rPr>
          <w:rFonts w:eastAsia="SimSun"/>
          <w:color w:val="000000" w:themeColor="text1"/>
          <w:lang w:bidi="hi-IN"/>
        </w:rPr>
        <w:t>Территория использования программ для ЭВМ – вся территория Российской Федерации.</w:t>
      </w:r>
    </w:p>
    <w:p w14:paraId="17F549CE" w14:textId="5FFA12EF" w:rsidR="00B91309" w:rsidRPr="00681E56" w:rsidRDefault="00BB46BC" w:rsidP="00AC21F2">
      <w:pPr>
        <w:widowControl w:val="0"/>
        <w:numPr>
          <w:ilvl w:val="1"/>
          <w:numId w:val="14"/>
        </w:numPr>
        <w:tabs>
          <w:tab w:val="left" w:pos="1276"/>
        </w:tabs>
        <w:ind w:left="0" w:firstLine="709"/>
        <w:jc w:val="both"/>
        <w:rPr>
          <w:color w:val="000000" w:themeColor="text1"/>
        </w:rPr>
      </w:pPr>
      <w:r w:rsidRPr="00BB46BC">
        <w:rPr>
          <w:rFonts w:eastAsia="Times New Roman"/>
          <w:color w:val="000000"/>
        </w:rPr>
        <w:t>ИКЗ: 26 1 7704058909 770401001 0017 000 0000 000</w:t>
      </w:r>
      <w:r w:rsidR="00B91309">
        <w:t>.</w:t>
      </w:r>
    </w:p>
    <w:p w14:paraId="22BFF3EB" w14:textId="77777777" w:rsidR="00E60141" w:rsidRPr="0014613C" w:rsidRDefault="00E60141" w:rsidP="00AC21F2">
      <w:pPr>
        <w:tabs>
          <w:tab w:val="left" w:pos="1276"/>
        </w:tabs>
        <w:jc w:val="both"/>
        <w:rPr>
          <w:color w:val="000000" w:themeColor="text1"/>
        </w:rPr>
      </w:pPr>
    </w:p>
    <w:p w14:paraId="38FD390A" w14:textId="77777777" w:rsidR="00465CA8" w:rsidRPr="0014613C" w:rsidRDefault="00465CA8" w:rsidP="00AC21F2">
      <w:pPr>
        <w:widowControl w:val="0"/>
        <w:numPr>
          <w:ilvl w:val="0"/>
          <w:numId w:val="1"/>
        </w:numPr>
        <w:tabs>
          <w:tab w:val="left" w:pos="426"/>
        </w:tabs>
        <w:ind w:left="0" w:firstLine="0"/>
        <w:jc w:val="center"/>
        <w:rPr>
          <w:color w:val="000000" w:themeColor="text1"/>
        </w:rPr>
      </w:pPr>
      <w:r w:rsidRPr="0014613C">
        <w:rPr>
          <w:b/>
          <w:color w:val="000000" w:themeColor="text1"/>
        </w:rPr>
        <w:t>ПРАВА И ОБЯЗАННОСТИ СТОРОН</w:t>
      </w:r>
    </w:p>
    <w:p w14:paraId="65821716" w14:textId="77777777" w:rsidR="00465CA8" w:rsidRPr="0014613C" w:rsidRDefault="00465CA8" w:rsidP="00AC21F2">
      <w:pPr>
        <w:ind w:firstLine="709"/>
        <w:jc w:val="both"/>
        <w:rPr>
          <w:color w:val="000000" w:themeColor="text1"/>
        </w:rPr>
      </w:pPr>
      <w:r w:rsidRPr="0014613C">
        <w:rPr>
          <w:color w:val="000000" w:themeColor="text1"/>
        </w:rPr>
        <w:t xml:space="preserve">2.1. </w:t>
      </w:r>
      <w:r w:rsidRPr="0014613C">
        <w:rPr>
          <w:b/>
          <w:color w:val="000000" w:themeColor="text1"/>
        </w:rPr>
        <w:t>Заказчик и Исполнитель имеют права</w:t>
      </w:r>
      <w:r w:rsidRPr="0014613C">
        <w:rPr>
          <w:color w:val="000000" w:themeColor="text1"/>
        </w:rPr>
        <w:t xml:space="preserve"> в соответствии с нормативными правовыми актами Российской Федерации.</w:t>
      </w:r>
    </w:p>
    <w:p w14:paraId="4ABC9AC2" w14:textId="77777777" w:rsidR="00465CA8" w:rsidRPr="0014613C" w:rsidRDefault="00465CA8" w:rsidP="00AC21F2">
      <w:pPr>
        <w:ind w:firstLine="709"/>
        <w:jc w:val="both"/>
        <w:rPr>
          <w:b/>
          <w:color w:val="000000" w:themeColor="text1"/>
        </w:rPr>
      </w:pPr>
      <w:r w:rsidRPr="0014613C">
        <w:rPr>
          <w:b/>
          <w:color w:val="000000" w:themeColor="text1"/>
        </w:rPr>
        <w:t>2.2. Заказчик имеет право:</w:t>
      </w:r>
    </w:p>
    <w:p w14:paraId="4089D04E" w14:textId="1991C64F" w:rsidR="00465CA8" w:rsidRPr="0014613C" w:rsidRDefault="00465CA8" w:rsidP="00AC21F2">
      <w:pPr>
        <w:ind w:firstLine="709"/>
        <w:jc w:val="both"/>
        <w:rPr>
          <w:color w:val="000000" w:themeColor="text1"/>
        </w:rPr>
      </w:pPr>
      <w:r w:rsidRPr="0014613C">
        <w:rPr>
          <w:color w:val="000000" w:themeColor="text1"/>
        </w:rPr>
        <w:t xml:space="preserve">2.2.1. В любое время проверять ход и качество </w:t>
      </w:r>
      <w:r w:rsidR="003052F9">
        <w:rPr>
          <w:color w:val="000000" w:themeColor="text1"/>
        </w:rPr>
        <w:t xml:space="preserve">исполнения обязательств по </w:t>
      </w:r>
      <w:r w:rsidR="00BB46BC">
        <w:rPr>
          <w:color w:val="000000" w:themeColor="text1"/>
        </w:rPr>
        <w:t>контракт</w:t>
      </w:r>
      <w:r w:rsidR="003052F9">
        <w:rPr>
          <w:color w:val="000000" w:themeColor="text1"/>
        </w:rPr>
        <w:t>у</w:t>
      </w:r>
      <w:r w:rsidRPr="0014613C">
        <w:rPr>
          <w:color w:val="000000" w:themeColor="text1"/>
        </w:rPr>
        <w:t>, не вмешиваясь при этом в деятельность Исполнителя</w:t>
      </w:r>
      <w:r w:rsidR="001A54E2">
        <w:rPr>
          <w:color w:val="000000" w:themeColor="text1"/>
        </w:rPr>
        <w:t>.</w:t>
      </w:r>
    </w:p>
    <w:p w14:paraId="02091349" w14:textId="05301B9C" w:rsidR="00465CA8" w:rsidRPr="0014613C" w:rsidRDefault="00465CA8" w:rsidP="00AC21F2">
      <w:pPr>
        <w:ind w:firstLine="709"/>
        <w:jc w:val="both"/>
        <w:rPr>
          <w:color w:val="000000" w:themeColor="text1"/>
        </w:rPr>
      </w:pPr>
      <w:r w:rsidRPr="0014613C">
        <w:rPr>
          <w:color w:val="000000" w:themeColor="text1"/>
        </w:rPr>
        <w:t xml:space="preserve">2.2.2. </w:t>
      </w:r>
      <w:r w:rsidR="00F16F79">
        <w:rPr>
          <w:color w:val="000000" w:themeColor="text1"/>
        </w:rPr>
        <w:t xml:space="preserve">При ненадлежащем исполнении обязательств по </w:t>
      </w:r>
      <w:r w:rsidR="00BB46BC">
        <w:rPr>
          <w:color w:val="000000" w:themeColor="text1"/>
        </w:rPr>
        <w:t>контракт</w:t>
      </w:r>
      <w:r w:rsidR="00F16F79">
        <w:rPr>
          <w:color w:val="000000" w:themeColor="text1"/>
        </w:rPr>
        <w:t>у</w:t>
      </w:r>
      <w:r w:rsidRPr="0014613C">
        <w:rPr>
          <w:color w:val="000000" w:themeColor="text1"/>
        </w:rPr>
        <w:t xml:space="preserve"> </w:t>
      </w:r>
      <w:r w:rsidR="00F16F79">
        <w:rPr>
          <w:color w:val="000000" w:themeColor="text1"/>
        </w:rPr>
        <w:t xml:space="preserve">направить Исполнителю </w:t>
      </w:r>
      <w:r w:rsidRPr="0014613C">
        <w:rPr>
          <w:color w:val="000000" w:themeColor="text1"/>
        </w:rPr>
        <w:t>требования в соответствии с нормативными правовыми актами Российской Федерации.</w:t>
      </w:r>
    </w:p>
    <w:p w14:paraId="31358DEB" w14:textId="77777777" w:rsidR="00465CA8" w:rsidRPr="0014613C" w:rsidRDefault="00465CA8" w:rsidP="00AC21F2">
      <w:pPr>
        <w:ind w:firstLine="709"/>
        <w:jc w:val="both"/>
        <w:rPr>
          <w:b/>
          <w:color w:val="000000" w:themeColor="text1"/>
        </w:rPr>
      </w:pPr>
      <w:r w:rsidRPr="0014613C">
        <w:rPr>
          <w:b/>
          <w:color w:val="000000" w:themeColor="text1"/>
        </w:rPr>
        <w:t>2.3. Заказчик обязан:</w:t>
      </w:r>
    </w:p>
    <w:p w14:paraId="6E924544" w14:textId="0BFCCFF3" w:rsidR="00465CA8" w:rsidRPr="0014613C" w:rsidRDefault="00465CA8" w:rsidP="00AC21F2">
      <w:pPr>
        <w:ind w:firstLine="709"/>
        <w:jc w:val="both"/>
        <w:rPr>
          <w:color w:val="000000" w:themeColor="text1"/>
        </w:rPr>
      </w:pPr>
      <w:r w:rsidRPr="0014613C">
        <w:rPr>
          <w:color w:val="000000" w:themeColor="text1"/>
        </w:rPr>
        <w:t xml:space="preserve">2.3.1. Предоставить Исполнителю необходимые документы и иную информацию для </w:t>
      </w:r>
      <w:r w:rsidR="00F16F79">
        <w:rPr>
          <w:color w:val="000000" w:themeColor="text1"/>
        </w:rPr>
        <w:t xml:space="preserve">исполнения обязательств по </w:t>
      </w:r>
      <w:r w:rsidR="00BB46BC">
        <w:rPr>
          <w:color w:val="000000" w:themeColor="text1"/>
        </w:rPr>
        <w:t>контракт</w:t>
      </w:r>
      <w:r w:rsidR="00F16F79">
        <w:rPr>
          <w:color w:val="000000" w:themeColor="text1"/>
        </w:rPr>
        <w:t>у</w:t>
      </w:r>
      <w:r w:rsidR="001A54E2">
        <w:rPr>
          <w:color w:val="000000" w:themeColor="text1"/>
        </w:rPr>
        <w:t>.</w:t>
      </w:r>
    </w:p>
    <w:p w14:paraId="7C782AD3" w14:textId="449859AF" w:rsidR="00465CA8" w:rsidRPr="0014613C" w:rsidRDefault="00465CA8" w:rsidP="00AC21F2">
      <w:pPr>
        <w:ind w:firstLine="709"/>
        <w:jc w:val="both"/>
        <w:rPr>
          <w:color w:val="000000" w:themeColor="text1"/>
        </w:rPr>
      </w:pPr>
      <w:r w:rsidRPr="0014613C">
        <w:rPr>
          <w:color w:val="000000" w:themeColor="text1"/>
        </w:rPr>
        <w:t xml:space="preserve">2.3.2. Оплатить </w:t>
      </w:r>
      <w:r w:rsidR="00F16F79">
        <w:rPr>
          <w:color w:val="000000" w:themeColor="text1"/>
        </w:rPr>
        <w:t>лицензию</w:t>
      </w:r>
      <w:r w:rsidRPr="0014613C">
        <w:rPr>
          <w:color w:val="000000" w:themeColor="text1"/>
        </w:rPr>
        <w:t xml:space="preserve"> и оказанные услуги Исполнителя в соответствии с условиями </w:t>
      </w:r>
      <w:r w:rsidR="00BB46BC">
        <w:rPr>
          <w:color w:val="000000" w:themeColor="text1"/>
        </w:rPr>
        <w:t>контракт</w:t>
      </w:r>
      <w:r w:rsidRPr="0014613C">
        <w:rPr>
          <w:color w:val="000000" w:themeColor="text1"/>
        </w:rPr>
        <w:t>а</w:t>
      </w:r>
      <w:r w:rsidR="001A54E2">
        <w:rPr>
          <w:color w:val="000000" w:themeColor="text1"/>
        </w:rPr>
        <w:t>.</w:t>
      </w:r>
    </w:p>
    <w:p w14:paraId="290FDADD" w14:textId="00BB8476" w:rsidR="00465CA8" w:rsidRPr="0014613C" w:rsidRDefault="00465CA8" w:rsidP="00AC21F2">
      <w:pPr>
        <w:ind w:firstLine="709"/>
        <w:jc w:val="both"/>
        <w:rPr>
          <w:color w:val="000000" w:themeColor="text1"/>
        </w:rPr>
      </w:pPr>
      <w:r w:rsidRPr="0014613C">
        <w:rPr>
          <w:color w:val="000000" w:themeColor="text1"/>
        </w:rPr>
        <w:t xml:space="preserve">2.3.3. Оказывать содействие Исполнителю </w:t>
      </w:r>
      <w:r w:rsidR="00F16F79">
        <w:rPr>
          <w:color w:val="000000" w:themeColor="text1"/>
        </w:rPr>
        <w:t xml:space="preserve">при исполнении обязательств по </w:t>
      </w:r>
      <w:r w:rsidR="00BB46BC">
        <w:rPr>
          <w:color w:val="000000" w:themeColor="text1"/>
        </w:rPr>
        <w:t>контракт</w:t>
      </w:r>
      <w:r w:rsidR="00F16F79">
        <w:rPr>
          <w:color w:val="000000" w:themeColor="text1"/>
        </w:rPr>
        <w:t>у</w:t>
      </w:r>
      <w:r w:rsidR="001A54E2">
        <w:rPr>
          <w:color w:val="000000" w:themeColor="text1"/>
        </w:rPr>
        <w:t>.</w:t>
      </w:r>
    </w:p>
    <w:p w14:paraId="604C0DA6" w14:textId="1A4771AD" w:rsidR="00465CA8" w:rsidRPr="0014613C" w:rsidRDefault="00465CA8" w:rsidP="00AC21F2">
      <w:pPr>
        <w:ind w:firstLine="709"/>
        <w:jc w:val="both"/>
        <w:rPr>
          <w:color w:val="000000" w:themeColor="text1"/>
        </w:rPr>
      </w:pPr>
      <w:r w:rsidRPr="0014613C">
        <w:rPr>
          <w:color w:val="000000" w:themeColor="text1"/>
        </w:rPr>
        <w:t>2.3.4. В случае невозможности исполнения обязательств, возникшей по вине Заказчика, оплатить фактически оказанные Исполнителем услуги</w:t>
      </w:r>
      <w:r w:rsidR="001A54E2">
        <w:rPr>
          <w:color w:val="000000" w:themeColor="text1"/>
        </w:rPr>
        <w:t>.</w:t>
      </w:r>
    </w:p>
    <w:p w14:paraId="60B49070" w14:textId="6F2FF962" w:rsidR="00465CA8" w:rsidRPr="0014613C" w:rsidRDefault="00465CA8" w:rsidP="00AC21F2">
      <w:pPr>
        <w:ind w:firstLine="709"/>
        <w:jc w:val="both"/>
        <w:rPr>
          <w:color w:val="000000" w:themeColor="text1"/>
        </w:rPr>
      </w:pPr>
      <w:r w:rsidRPr="0014613C">
        <w:rPr>
          <w:color w:val="000000" w:themeColor="text1"/>
        </w:rPr>
        <w:t xml:space="preserve">2.3.5. Выполнять иные обязательства, не указанные в </w:t>
      </w:r>
      <w:r w:rsidR="00BB46BC">
        <w:rPr>
          <w:color w:val="000000" w:themeColor="text1"/>
        </w:rPr>
        <w:t>контракт</w:t>
      </w:r>
      <w:r w:rsidRPr="0014613C">
        <w:rPr>
          <w:color w:val="000000" w:themeColor="text1"/>
        </w:rPr>
        <w:t xml:space="preserve">е, установленные нормативными правовыми актами Российской Федерации для </w:t>
      </w:r>
      <w:r w:rsidR="00BB46BC">
        <w:rPr>
          <w:color w:val="000000" w:themeColor="text1"/>
        </w:rPr>
        <w:t>контракт</w:t>
      </w:r>
      <w:r w:rsidRPr="0014613C">
        <w:rPr>
          <w:color w:val="000000" w:themeColor="text1"/>
        </w:rPr>
        <w:t>ов данного вида.</w:t>
      </w:r>
    </w:p>
    <w:p w14:paraId="0A16118D" w14:textId="77777777" w:rsidR="00465CA8" w:rsidRPr="0014613C" w:rsidRDefault="00465CA8" w:rsidP="00AC21F2">
      <w:pPr>
        <w:ind w:firstLine="709"/>
        <w:jc w:val="both"/>
        <w:rPr>
          <w:b/>
          <w:color w:val="000000" w:themeColor="text1"/>
        </w:rPr>
      </w:pPr>
      <w:r w:rsidRPr="0014613C">
        <w:rPr>
          <w:b/>
          <w:color w:val="000000" w:themeColor="text1"/>
        </w:rPr>
        <w:t>2.4. Исполнитель обязан:</w:t>
      </w:r>
    </w:p>
    <w:p w14:paraId="60B5E29A" w14:textId="6F02D308" w:rsidR="00465CA8" w:rsidRPr="0014613C" w:rsidRDefault="00465CA8" w:rsidP="00AC21F2">
      <w:pPr>
        <w:ind w:firstLine="709"/>
        <w:jc w:val="both"/>
        <w:rPr>
          <w:color w:val="000000" w:themeColor="text1"/>
        </w:rPr>
      </w:pPr>
      <w:r w:rsidRPr="0014613C">
        <w:rPr>
          <w:color w:val="000000" w:themeColor="text1"/>
        </w:rPr>
        <w:lastRenderedPageBreak/>
        <w:t>2.4.</w:t>
      </w:r>
      <w:r w:rsidR="00C2532F" w:rsidRPr="0014613C">
        <w:rPr>
          <w:color w:val="000000" w:themeColor="text1"/>
        </w:rPr>
        <w:t>1</w:t>
      </w:r>
      <w:r w:rsidRPr="0014613C">
        <w:rPr>
          <w:color w:val="000000" w:themeColor="text1"/>
        </w:rPr>
        <w:t xml:space="preserve">. </w:t>
      </w:r>
      <w:r w:rsidR="00F16F79">
        <w:rPr>
          <w:color w:val="000000" w:themeColor="text1"/>
        </w:rPr>
        <w:t xml:space="preserve">Исполнить обязательства по </w:t>
      </w:r>
      <w:r w:rsidR="00BB46BC">
        <w:rPr>
          <w:color w:val="000000" w:themeColor="text1"/>
        </w:rPr>
        <w:t>контракт</w:t>
      </w:r>
      <w:r w:rsidR="00F16F79">
        <w:rPr>
          <w:color w:val="000000" w:themeColor="text1"/>
        </w:rPr>
        <w:t>у</w:t>
      </w:r>
      <w:r w:rsidRPr="0014613C">
        <w:rPr>
          <w:color w:val="000000" w:themeColor="text1"/>
        </w:rPr>
        <w:t xml:space="preserve"> </w:t>
      </w:r>
      <w:r w:rsidR="00F16F79">
        <w:rPr>
          <w:color w:val="000000" w:themeColor="text1"/>
        </w:rPr>
        <w:t xml:space="preserve">на условиях </w:t>
      </w:r>
      <w:r w:rsidRPr="0014613C">
        <w:rPr>
          <w:color w:val="000000" w:themeColor="text1"/>
        </w:rPr>
        <w:t xml:space="preserve">и в сроки, установленные </w:t>
      </w:r>
      <w:r w:rsidR="00BB46BC">
        <w:rPr>
          <w:color w:val="000000" w:themeColor="text1"/>
        </w:rPr>
        <w:t>контракт</w:t>
      </w:r>
      <w:r w:rsidRPr="0014613C">
        <w:rPr>
          <w:color w:val="000000" w:themeColor="text1"/>
        </w:rPr>
        <w:t xml:space="preserve">ом, </w:t>
      </w:r>
      <w:r w:rsidR="00F16F79">
        <w:rPr>
          <w:color w:val="000000" w:themeColor="text1"/>
        </w:rPr>
        <w:t xml:space="preserve">а также </w:t>
      </w:r>
      <w:r w:rsidRPr="0014613C">
        <w:rPr>
          <w:color w:val="000000" w:themeColor="text1"/>
        </w:rPr>
        <w:t xml:space="preserve">в строгом соответствии с требованиями, предъявляемыми нормативными правовыми актами Российской Федерации к </w:t>
      </w:r>
      <w:r w:rsidR="00F16F79">
        <w:rPr>
          <w:color w:val="000000" w:themeColor="text1"/>
        </w:rPr>
        <w:t xml:space="preserve">исполнению, предусмотренных </w:t>
      </w:r>
      <w:r w:rsidR="00BB46BC">
        <w:rPr>
          <w:color w:val="000000" w:themeColor="text1"/>
        </w:rPr>
        <w:t>контракт</w:t>
      </w:r>
      <w:r w:rsidR="00F16F79">
        <w:rPr>
          <w:color w:val="000000" w:themeColor="text1"/>
        </w:rPr>
        <w:t>ом обязательств</w:t>
      </w:r>
      <w:r w:rsidRPr="0014613C">
        <w:rPr>
          <w:color w:val="000000" w:themeColor="text1"/>
        </w:rPr>
        <w:t>;</w:t>
      </w:r>
    </w:p>
    <w:p w14:paraId="3CC3242F" w14:textId="78E0D40E" w:rsidR="00465CA8" w:rsidRPr="0014613C" w:rsidRDefault="00465CA8" w:rsidP="00AC21F2">
      <w:pPr>
        <w:ind w:firstLine="709"/>
        <w:jc w:val="both"/>
        <w:rPr>
          <w:color w:val="000000" w:themeColor="text1"/>
        </w:rPr>
      </w:pPr>
      <w:r w:rsidRPr="0014613C">
        <w:rPr>
          <w:color w:val="000000" w:themeColor="text1"/>
        </w:rPr>
        <w:t>2.4.</w:t>
      </w:r>
      <w:r w:rsidR="00C2532F" w:rsidRPr="0014613C">
        <w:rPr>
          <w:color w:val="000000" w:themeColor="text1"/>
        </w:rPr>
        <w:t>2</w:t>
      </w:r>
      <w:r w:rsidRPr="0014613C">
        <w:rPr>
          <w:color w:val="000000" w:themeColor="text1"/>
        </w:rPr>
        <w:t xml:space="preserve">. Передать программы для ЭВМ </w:t>
      </w:r>
      <w:r w:rsidR="00F16F79">
        <w:rPr>
          <w:color w:val="000000" w:themeColor="text1"/>
        </w:rPr>
        <w:t xml:space="preserve">и оказать услуги </w:t>
      </w:r>
      <w:r w:rsidRPr="0014613C">
        <w:rPr>
          <w:color w:val="000000" w:themeColor="text1"/>
        </w:rPr>
        <w:t xml:space="preserve">в соответствии со </w:t>
      </w:r>
      <w:r w:rsidR="00F16F79">
        <w:rPr>
          <w:color w:val="000000" w:themeColor="text1"/>
        </w:rPr>
        <w:t>с</w:t>
      </w:r>
      <w:r w:rsidRPr="0014613C">
        <w:rPr>
          <w:color w:val="000000" w:themeColor="text1"/>
        </w:rPr>
        <w:t>пецификацией;</w:t>
      </w:r>
    </w:p>
    <w:p w14:paraId="254FEAAE" w14:textId="11C7C124" w:rsidR="00465CA8" w:rsidRPr="0014613C" w:rsidRDefault="00465CA8" w:rsidP="00AC21F2">
      <w:pPr>
        <w:ind w:firstLine="709"/>
        <w:jc w:val="both"/>
        <w:rPr>
          <w:color w:val="000000" w:themeColor="text1"/>
        </w:rPr>
      </w:pPr>
      <w:r w:rsidRPr="0014613C">
        <w:rPr>
          <w:color w:val="000000" w:themeColor="text1"/>
        </w:rPr>
        <w:t>2.4.</w:t>
      </w:r>
      <w:r w:rsidR="00C2532F" w:rsidRPr="0014613C">
        <w:rPr>
          <w:color w:val="000000" w:themeColor="text1"/>
        </w:rPr>
        <w:t>3</w:t>
      </w:r>
      <w:r w:rsidRPr="0014613C">
        <w:rPr>
          <w:color w:val="000000" w:themeColor="text1"/>
        </w:rPr>
        <w:t>. Исполнять указания Заказчика относительно порядка оказания услуг;</w:t>
      </w:r>
    </w:p>
    <w:p w14:paraId="05EAD341" w14:textId="4BDB4095" w:rsidR="00465CA8" w:rsidRPr="0014613C" w:rsidRDefault="00465CA8" w:rsidP="00AC21F2">
      <w:pPr>
        <w:ind w:firstLine="709"/>
        <w:jc w:val="both"/>
        <w:rPr>
          <w:color w:val="000000" w:themeColor="text1"/>
        </w:rPr>
      </w:pPr>
      <w:r w:rsidRPr="0014613C">
        <w:rPr>
          <w:color w:val="000000" w:themeColor="text1"/>
        </w:rPr>
        <w:t>2.4.</w:t>
      </w:r>
      <w:r w:rsidR="00C2532F" w:rsidRPr="0014613C">
        <w:rPr>
          <w:color w:val="000000" w:themeColor="text1"/>
        </w:rPr>
        <w:t>4</w:t>
      </w:r>
      <w:r w:rsidRPr="0014613C">
        <w:rPr>
          <w:color w:val="000000" w:themeColor="text1"/>
        </w:rPr>
        <w:t xml:space="preserve">. В случае отступлений Исполнителем от условий </w:t>
      </w:r>
      <w:r w:rsidR="00BB46BC">
        <w:rPr>
          <w:color w:val="000000" w:themeColor="text1"/>
        </w:rPr>
        <w:t>контракт</w:t>
      </w:r>
      <w:r w:rsidRPr="0014613C">
        <w:rPr>
          <w:color w:val="000000" w:themeColor="text1"/>
        </w:rPr>
        <w:t>а или обнаружения иных недостатков</w:t>
      </w:r>
      <w:r w:rsidR="00070A68">
        <w:rPr>
          <w:color w:val="000000" w:themeColor="text1"/>
        </w:rPr>
        <w:t xml:space="preserve">, возникших при исполнении обязательств, предусмотренных </w:t>
      </w:r>
      <w:r w:rsidR="00BB46BC">
        <w:rPr>
          <w:color w:val="000000" w:themeColor="text1"/>
        </w:rPr>
        <w:t>контракт</w:t>
      </w:r>
      <w:r w:rsidR="00070A68">
        <w:rPr>
          <w:color w:val="000000" w:themeColor="text1"/>
        </w:rPr>
        <w:t>ом</w:t>
      </w:r>
      <w:r w:rsidRPr="0014613C">
        <w:rPr>
          <w:color w:val="000000" w:themeColor="text1"/>
        </w:rPr>
        <w:t xml:space="preserve">, выполнить предъявляемые Заказчиком требования в соответствии с условиями </w:t>
      </w:r>
      <w:r w:rsidR="00BB46BC">
        <w:rPr>
          <w:color w:val="000000" w:themeColor="text1"/>
        </w:rPr>
        <w:t>контракт</w:t>
      </w:r>
      <w:r w:rsidRPr="0014613C">
        <w:rPr>
          <w:color w:val="000000" w:themeColor="text1"/>
        </w:rPr>
        <w:t>а и нормативными правовыми актами Российской Федерации</w:t>
      </w:r>
      <w:r w:rsidR="001A54E2">
        <w:rPr>
          <w:color w:val="000000" w:themeColor="text1"/>
        </w:rPr>
        <w:t>.</w:t>
      </w:r>
    </w:p>
    <w:p w14:paraId="1CB72760" w14:textId="71E58FAC" w:rsidR="00465CA8" w:rsidRPr="0014613C" w:rsidRDefault="00465CA8" w:rsidP="00AC21F2">
      <w:pPr>
        <w:ind w:firstLine="709"/>
        <w:jc w:val="both"/>
        <w:rPr>
          <w:color w:val="000000" w:themeColor="text1"/>
        </w:rPr>
      </w:pPr>
      <w:r w:rsidRPr="0014613C">
        <w:rPr>
          <w:color w:val="000000" w:themeColor="text1"/>
        </w:rPr>
        <w:t>2.4.</w:t>
      </w:r>
      <w:r w:rsidR="00C2532F" w:rsidRPr="0014613C">
        <w:rPr>
          <w:color w:val="000000" w:themeColor="text1"/>
        </w:rPr>
        <w:t>5</w:t>
      </w:r>
      <w:r w:rsidRPr="0014613C">
        <w:rPr>
          <w:color w:val="000000" w:themeColor="text1"/>
        </w:rPr>
        <w:t xml:space="preserve">. В порядке и сроки, предусмотренные </w:t>
      </w:r>
      <w:r w:rsidR="00BB46BC">
        <w:rPr>
          <w:color w:val="000000" w:themeColor="text1"/>
        </w:rPr>
        <w:t>контракт</w:t>
      </w:r>
      <w:r w:rsidRPr="0014613C">
        <w:rPr>
          <w:color w:val="000000" w:themeColor="text1"/>
        </w:rPr>
        <w:t>ом, предоставить Заказчику отчетные документы о переданных программах для ЭВМ, оказанных услугах, содержащие достоверную информацию о ходе исполнения своих обязательств</w:t>
      </w:r>
      <w:r w:rsidR="00070A68">
        <w:rPr>
          <w:color w:val="000000" w:themeColor="text1"/>
        </w:rPr>
        <w:t xml:space="preserve"> по </w:t>
      </w:r>
      <w:r w:rsidR="00BB46BC">
        <w:rPr>
          <w:color w:val="000000" w:themeColor="text1"/>
        </w:rPr>
        <w:t>контракт</w:t>
      </w:r>
      <w:r w:rsidR="00070A68">
        <w:rPr>
          <w:color w:val="000000" w:themeColor="text1"/>
        </w:rPr>
        <w:t>у</w:t>
      </w:r>
      <w:r w:rsidRPr="0014613C">
        <w:rPr>
          <w:color w:val="000000" w:themeColor="text1"/>
        </w:rPr>
        <w:t>, а также финансовые документы, необходимые для приемки и оплаты</w:t>
      </w:r>
      <w:r w:rsidR="00070A68">
        <w:rPr>
          <w:color w:val="000000" w:themeColor="text1"/>
        </w:rPr>
        <w:t xml:space="preserve"> лицензии и</w:t>
      </w:r>
      <w:r w:rsidRPr="0014613C">
        <w:rPr>
          <w:color w:val="000000" w:themeColor="text1"/>
        </w:rPr>
        <w:t xml:space="preserve"> оказанных услуг</w:t>
      </w:r>
      <w:r w:rsidR="001A54E2">
        <w:rPr>
          <w:color w:val="000000" w:themeColor="text1"/>
        </w:rPr>
        <w:t>.</w:t>
      </w:r>
    </w:p>
    <w:p w14:paraId="396E61A5" w14:textId="5E22271B" w:rsidR="00465CA8" w:rsidRPr="0014613C" w:rsidRDefault="00465CA8" w:rsidP="00AC21F2">
      <w:pPr>
        <w:ind w:firstLine="709"/>
        <w:jc w:val="both"/>
        <w:rPr>
          <w:color w:val="000000" w:themeColor="text1"/>
        </w:rPr>
      </w:pPr>
      <w:r w:rsidRPr="0014613C">
        <w:rPr>
          <w:color w:val="000000" w:themeColor="text1"/>
        </w:rPr>
        <w:t>2.4.</w:t>
      </w:r>
      <w:r w:rsidR="00681E56">
        <w:rPr>
          <w:color w:val="000000" w:themeColor="text1"/>
        </w:rPr>
        <w:t>6</w:t>
      </w:r>
      <w:r w:rsidRPr="0014613C">
        <w:rPr>
          <w:color w:val="000000" w:themeColor="text1"/>
        </w:rPr>
        <w:t xml:space="preserve">. Выполнять иные обязательства, не указанные в </w:t>
      </w:r>
      <w:r w:rsidR="00BB46BC">
        <w:rPr>
          <w:color w:val="000000" w:themeColor="text1"/>
        </w:rPr>
        <w:t>контракт</w:t>
      </w:r>
      <w:r w:rsidRPr="0014613C">
        <w:rPr>
          <w:color w:val="000000" w:themeColor="text1"/>
        </w:rPr>
        <w:t xml:space="preserve">е, установленные нормативными правовыми актами Российской Федерации для </w:t>
      </w:r>
      <w:r w:rsidR="00BB46BC">
        <w:rPr>
          <w:color w:val="000000" w:themeColor="text1"/>
        </w:rPr>
        <w:t>контракт</w:t>
      </w:r>
      <w:r w:rsidRPr="0014613C">
        <w:rPr>
          <w:color w:val="000000" w:themeColor="text1"/>
        </w:rPr>
        <w:t>ов данного вида.</w:t>
      </w:r>
    </w:p>
    <w:p w14:paraId="5AA4D3A0" w14:textId="77777777" w:rsidR="00C2532F" w:rsidRPr="0014613C" w:rsidRDefault="00C2532F" w:rsidP="00AC21F2">
      <w:pPr>
        <w:ind w:firstLine="709"/>
        <w:jc w:val="both"/>
        <w:rPr>
          <w:b/>
          <w:color w:val="000000" w:themeColor="text1"/>
        </w:rPr>
      </w:pPr>
      <w:r w:rsidRPr="0014613C">
        <w:rPr>
          <w:b/>
          <w:color w:val="000000" w:themeColor="text1"/>
        </w:rPr>
        <w:t>2.5. Исполнитель имеет право:</w:t>
      </w:r>
    </w:p>
    <w:p w14:paraId="0057956B" w14:textId="2E4F3A89" w:rsidR="00C2532F" w:rsidRPr="0014613C" w:rsidRDefault="00C2532F" w:rsidP="00AC21F2">
      <w:pPr>
        <w:ind w:firstLine="709"/>
        <w:jc w:val="both"/>
        <w:rPr>
          <w:color w:val="000000" w:themeColor="text1"/>
        </w:rPr>
      </w:pPr>
      <w:r w:rsidRPr="0014613C">
        <w:rPr>
          <w:color w:val="000000" w:themeColor="text1"/>
        </w:rPr>
        <w:t xml:space="preserve">2.5.1. Привлекать к исполнению </w:t>
      </w:r>
      <w:r w:rsidR="00BB46BC">
        <w:rPr>
          <w:color w:val="000000" w:themeColor="text1"/>
        </w:rPr>
        <w:t>контракт</w:t>
      </w:r>
      <w:r w:rsidRPr="0014613C">
        <w:rPr>
          <w:color w:val="000000" w:themeColor="text1"/>
        </w:rPr>
        <w:t>а третьих лиц.</w:t>
      </w:r>
      <w:r w:rsidR="004816EF" w:rsidRPr="0014613C">
        <w:rPr>
          <w:color w:val="000000" w:themeColor="text1"/>
        </w:rPr>
        <w:t xml:space="preserve"> </w:t>
      </w:r>
      <w:r w:rsidR="00122D2C" w:rsidRPr="0014613C">
        <w:rPr>
          <w:color w:val="000000" w:themeColor="text1"/>
        </w:rPr>
        <w:t xml:space="preserve">При этом ответственность за неисполнение или ненадлежащее исполнение обязательства третьими лицами, на которых было возложено исполнение, несет Исполнитель. </w:t>
      </w:r>
    </w:p>
    <w:p w14:paraId="3B0BD9C0" w14:textId="77777777" w:rsidR="00465CA8" w:rsidRPr="0014613C" w:rsidRDefault="00465CA8" w:rsidP="00AC21F2">
      <w:pPr>
        <w:widowControl w:val="0"/>
        <w:tabs>
          <w:tab w:val="left" w:pos="0"/>
        </w:tabs>
        <w:rPr>
          <w:color w:val="000000" w:themeColor="text1"/>
        </w:rPr>
      </w:pPr>
    </w:p>
    <w:p w14:paraId="50AD7736" w14:textId="063BCCB1" w:rsidR="00E60141" w:rsidRPr="0014613C" w:rsidRDefault="00E60141" w:rsidP="00AC21F2">
      <w:pPr>
        <w:widowControl w:val="0"/>
        <w:numPr>
          <w:ilvl w:val="0"/>
          <w:numId w:val="1"/>
        </w:numPr>
        <w:tabs>
          <w:tab w:val="left" w:pos="0"/>
        </w:tabs>
        <w:ind w:left="0" w:firstLine="0"/>
        <w:jc w:val="center"/>
        <w:rPr>
          <w:color w:val="000000" w:themeColor="text1"/>
        </w:rPr>
      </w:pPr>
      <w:r w:rsidRPr="0014613C">
        <w:rPr>
          <w:rFonts w:eastAsia="SimSun"/>
          <w:b/>
          <w:color w:val="000000" w:themeColor="text1"/>
          <w:lang w:bidi="hi-IN"/>
        </w:rPr>
        <w:t xml:space="preserve">СУММА </w:t>
      </w:r>
      <w:r w:rsidR="00BB46BC">
        <w:rPr>
          <w:rFonts w:eastAsia="SimSun"/>
          <w:b/>
          <w:color w:val="000000" w:themeColor="text1"/>
          <w:lang w:bidi="hi-IN"/>
        </w:rPr>
        <w:t>КОНТРАКТ</w:t>
      </w:r>
      <w:r w:rsidR="00DA3A5B" w:rsidRPr="0014613C">
        <w:rPr>
          <w:rFonts w:eastAsia="SimSun"/>
          <w:b/>
          <w:color w:val="000000" w:themeColor="text1"/>
          <w:lang w:bidi="hi-IN"/>
        </w:rPr>
        <w:t>А</w:t>
      </w:r>
      <w:r w:rsidRPr="0014613C">
        <w:rPr>
          <w:rFonts w:eastAsia="SimSun"/>
          <w:b/>
          <w:color w:val="000000" w:themeColor="text1"/>
          <w:lang w:bidi="hi-IN"/>
        </w:rPr>
        <w:t>. УСЛОВИЯ ПЛАТЕЖА И ПОРЯДОК РАСЧЕТОВ</w:t>
      </w:r>
    </w:p>
    <w:p w14:paraId="29C34064" w14:textId="62339592" w:rsidR="00E12494" w:rsidRPr="0014613C" w:rsidRDefault="00465CA8" w:rsidP="00AC21F2">
      <w:pPr>
        <w:tabs>
          <w:tab w:val="left" w:pos="0"/>
        </w:tabs>
        <w:ind w:firstLine="709"/>
        <w:jc w:val="both"/>
        <w:rPr>
          <w:color w:val="000000" w:themeColor="text1"/>
        </w:rPr>
      </w:pPr>
      <w:r w:rsidRPr="0014613C">
        <w:rPr>
          <w:rFonts w:eastAsia="SimSun"/>
          <w:color w:val="000000" w:themeColor="text1"/>
          <w:lang w:bidi="hi-IN"/>
        </w:rPr>
        <w:t>3</w:t>
      </w:r>
      <w:r w:rsidR="00E60141" w:rsidRPr="0014613C">
        <w:rPr>
          <w:rFonts w:eastAsia="SimSun"/>
          <w:color w:val="000000" w:themeColor="text1"/>
          <w:lang w:bidi="hi-IN"/>
        </w:rPr>
        <w:t xml:space="preserve">.1. </w:t>
      </w:r>
      <w:r w:rsidR="00070A68">
        <w:rPr>
          <w:rFonts w:eastAsia="SimSun"/>
          <w:color w:val="000000" w:themeColor="text1"/>
          <w:lang w:bidi="hi-IN"/>
        </w:rPr>
        <w:t>Ц</w:t>
      </w:r>
      <w:r w:rsidR="00E12494" w:rsidRPr="0014613C">
        <w:rPr>
          <w:rFonts w:eastAsia="SimSun"/>
          <w:color w:val="000000" w:themeColor="text1"/>
          <w:lang w:bidi="hi-IN"/>
        </w:rPr>
        <w:t>ена</w:t>
      </w:r>
      <w:r w:rsidR="00E60141" w:rsidRPr="0014613C">
        <w:rPr>
          <w:rFonts w:eastAsia="SimSun"/>
          <w:color w:val="000000" w:themeColor="text1"/>
          <w:lang w:bidi="hi-IN"/>
        </w:rPr>
        <w:t xml:space="preserve"> </w:t>
      </w:r>
      <w:r w:rsidR="00BB46BC">
        <w:rPr>
          <w:rFonts w:eastAsia="SimSun"/>
          <w:color w:val="000000" w:themeColor="text1"/>
          <w:lang w:bidi="hi-IN"/>
        </w:rPr>
        <w:t>контракт</w:t>
      </w:r>
      <w:r w:rsidR="00E12494" w:rsidRPr="0014613C">
        <w:rPr>
          <w:rFonts w:eastAsia="SimSun"/>
          <w:color w:val="000000" w:themeColor="text1"/>
          <w:lang w:bidi="hi-IN"/>
        </w:rPr>
        <w:t>а</w:t>
      </w:r>
      <w:r w:rsidR="00E60141" w:rsidRPr="0014613C">
        <w:rPr>
          <w:rFonts w:eastAsia="SimSun"/>
          <w:color w:val="000000" w:themeColor="text1"/>
          <w:lang w:bidi="hi-IN"/>
        </w:rPr>
        <w:t xml:space="preserve"> </w:t>
      </w:r>
      <w:r w:rsidR="00BE774A" w:rsidRPr="0014613C">
        <w:rPr>
          <w:rFonts w:eastAsia="SimSun"/>
          <w:color w:val="000000" w:themeColor="text1"/>
          <w:lang w:bidi="hi-IN"/>
        </w:rPr>
        <w:t xml:space="preserve">определена в соответствии со </w:t>
      </w:r>
      <w:r w:rsidR="00070A68">
        <w:rPr>
          <w:rFonts w:eastAsia="SimSun"/>
          <w:color w:val="000000" w:themeColor="text1"/>
          <w:lang w:bidi="hi-IN"/>
        </w:rPr>
        <w:t>с</w:t>
      </w:r>
      <w:r w:rsidR="00BE774A" w:rsidRPr="0014613C">
        <w:rPr>
          <w:rFonts w:eastAsia="SimSun"/>
          <w:color w:val="000000" w:themeColor="text1"/>
          <w:lang w:bidi="hi-IN"/>
        </w:rPr>
        <w:t xml:space="preserve">пецификацией </w:t>
      </w:r>
      <w:r w:rsidR="00DA6D18" w:rsidRPr="0014613C">
        <w:rPr>
          <w:rFonts w:eastAsia="SimSun"/>
          <w:color w:val="000000" w:themeColor="text1"/>
          <w:lang w:bidi="hi-IN"/>
        </w:rPr>
        <w:t xml:space="preserve">и </w:t>
      </w:r>
      <w:r w:rsidR="00E60141" w:rsidRPr="0014613C">
        <w:rPr>
          <w:rFonts w:eastAsia="SimSun"/>
          <w:color w:val="000000" w:themeColor="text1"/>
          <w:lang w:bidi="hi-IN"/>
        </w:rPr>
        <w:t xml:space="preserve">составляет </w:t>
      </w:r>
      <w:r w:rsidR="00BB46BC">
        <w:rPr>
          <w:rFonts w:eastAsia="PT Astra Serif"/>
          <w:b/>
          <w:color w:val="000000" w:themeColor="text1"/>
          <w:spacing w:val="-7"/>
        </w:rPr>
        <w:t>595 000,00 (пятьсот девяносто пять тысяч рублей ноль копеек)</w:t>
      </w:r>
      <w:r w:rsidR="00E60141" w:rsidRPr="0014613C">
        <w:rPr>
          <w:rFonts w:eastAsia="SimSun"/>
          <w:b/>
          <w:color w:val="000000" w:themeColor="text1"/>
          <w:lang w:bidi="hi-IN"/>
        </w:rPr>
        <w:t>,</w:t>
      </w:r>
      <w:r w:rsidR="00E60141" w:rsidRPr="0014613C">
        <w:rPr>
          <w:rFonts w:eastAsia="SimSun"/>
          <w:color w:val="000000" w:themeColor="text1"/>
          <w:lang w:bidi="hi-IN"/>
        </w:rPr>
        <w:t xml:space="preserve"> </w:t>
      </w:r>
      <w:r w:rsidR="001736B9">
        <w:rPr>
          <w:rFonts w:eastAsia="SimSun"/>
          <w:color w:val="000000" w:themeColor="text1"/>
          <w:lang w:bidi="hi-IN"/>
        </w:rPr>
        <w:t xml:space="preserve">в </w:t>
      </w:r>
      <w:proofErr w:type="spellStart"/>
      <w:r w:rsidR="001736B9">
        <w:rPr>
          <w:rFonts w:eastAsia="SimSun"/>
          <w:color w:val="000000" w:themeColor="text1"/>
          <w:lang w:bidi="hi-IN"/>
        </w:rPr>
        <w:t>т.ч</w:t>
      </w:r>
      <w:proofErr w:type="spellEnd"/>
      <w:r w:rsidR="001736B9">
        <w:rPr>
          <w:rFonts w:eastAsia="SimSun"/>
          <w:color w:val="000000" w:themeColor="text1"/>
          <w:lang w:bidi="hi-IN"/>
        </w:rPr>
        <w:t xml:space="preserve">. </w:t>
      </w:r>
      <w:r w:rsidR="00E60141" w:rsidRPr="0014613C">
        <w:rPr>
          <w:rFonts w:eastAsia="SimSun"/>
          <w:color w:val="000000" w:themeColor="text1"/>
          <w:lang w:bidi="hi-IN"/>
        </w:rPr>
        <w:t xml:space="preserve">НДС </w:t>
      </w:r>
      <w:r w:rsidR="00662349">
        <w:rPr>
          <w:rFonts w:eastAsia="SimSun"/>
          <w:color w:val="000000" w:themeColor="text1"/>
          <w:lang w:bidi="hi-IN"/>
        </w:rPr>
        <w:t>5</w:t>
      </w:r>
      <w:r w:rsidR="001736B9">
        <w:rPr>
          <w:rFonts w:eastAsia="SimSun"/>
          <w:color w:val="000000" w:themeColor="text1"/>
          <w:lang w:bidi="hi-IN"/>
        </w:rPr>
        <w:t xml:space="preserve"> % </w:t>
      </w:r>
      <w:r w:rsidR="00662349">
        <w:rPr>
          <w:rFonts w:eastAsia="SimSun"/>
          <w:color w:val="000000" w:themeColor="text1"/>
          <w:lang w:bidi="hi-IN"/>
        </w:rPr>
        <w:t xml:space="preserve">(на некоторые программы для ЭВМ и услуги) </w:t>
      </w:r>
      <w:r w:rsidR="001736B9">
        <w:rPr>
          <w:rFonts w:eastAsia="SimSun"/>
          <w:color w:val="000000" w:themeColor="text1"/>
          <w:lang w:bidi="hi-IN"/>
        </w:rPr>
        <w:t xml:space="preserve">в размере </w:t>
      </w:r>
      <w:r w:rsidR="00BF14BF">
        <w:rPr>
          <w:rFonts w:eastAsia="SimSun"/>
          <w:color w:val="000000" w:themeColor="text1"/>
          <w:lang w:bidi="hi-IN"/>
        </w:rPr>
        <w:t>23 507,</w:t>
      </w:r>
      <w:r w:rsidR="00BF14BF" w:rsidRPr="00BF14BF">
        <w:rPr>
          <w:rFonts w:eastAsia="SimSun"/>
          <w:color w:val="000000" w:themeColor="text1"/>
          <w:lang w:bidi="hi-IN"/>
        </w:rPr>
        <w:t>43</w:t>
      </w:r>
      <w:r w:rsidR="00BF14BF">
        <w:rPr>
          <w:rFonts w:eastAsia="SimSun"/>
          <w:color w:val="000000" w:themeColor="text1"/>
          <w:lang w:bidi="hi-IN"/>
        </w:rPr>
        <w:t xml:space="preserve"> (двадцать три тысячи пятьсот семь рублей сорок три копейки)</w:t>
      </w:r>
      <w:r w:rsidR="00E60141" w:rsidRPr="0014613C">
        <w:rPr>
          <w:rFonts w:eastAsia="SimSun"/>
          <w:color w:val="000000" w:themeColor="text1"/>
          <w:lang w:bidi="hi-IN"/>
        </w:rPr>
        <w:t>.</w:t>
      </w:r>
    </w:p>
    <w:p w14:paraId="780A773E" w14:textId="6640A2BB" w:rsidR="00681E56" w:rsidRDefault="00465CA8" w:rsidP="00AC21F2">
      <w:pPr>
        <w:widowControl w:val="0"/>
        <w:shd w:val="clear" w:color="auto" w:fill="FFFFFF"/>
        <w:ind w:firstLine="709"/>
        <w:jc w:val="both"/>
        <w:rPr>
          <w:rFonts w:eastAsia="SimSun"/>
          <w:color w:val="000000" w:themeColor="text1"/>
          <w:lang w:bidi="hi-IN"/>
        </w:rPr>
      </w:pPr>
      <w:r w:rsidRPr="0014613C">
        <w:rPr>
          <w:rFonts w:eastAsia="SimSun"/>
          <w:color w:val="000000" w:themeColor="text1"/>
          <w:lang w:bidi="hi-IN"/>
        </w:rPr>
        <w:t>3</w:t>
      </w:r>
      <w:r w:rsidR="00F75A48" w:rsidRPr="0014613C">
        <w:rPr>
          <w:rFonts w:eastAsia="SimSun"/>
          <w:color w:val="000000" w:themeColor="text1"/>
          <w:lang w:bidi="hi-IN"/>
        </w:rPr>
        <w:t xml:space="preserve">.2. Цена </w:t>
      </w:r>
      <w:r w:rsidR="00BB46BC">
        <w:rPr>
          <w:rFonts w:eastAsia="SimSun"/>
          <w:color w:val="000000" w:themeColor="text1"/>
          <w:lang w:bidi="hi-IN"/>
        </w:rPr>
        <w:t>контракт</w:t>
      </w:r>
      <w:r w:rsidR="00F75A48" w:rsidRPr="0014613C">
        <w:rPr>
          <w:rFonts w:eastAsia="SimSun"/>
          <w:color w:val="000000" w:themeColor="text1"/>
          <w:lang w:bidi="hi-IN"/>
        </w:rPr>
        <w:t xml:space="preserve">а является твердой и не подлежит изменению в течение срока действия </w:t>
      </w:r>
      <w:r w:rsidR="00BB46BC">
        <w:rPr>
          <w:rFonts w:eastAsia="SimSun"/>
          <w:color w:val="000000" w:themeColor="text1"/>
          <w:lang w:bidi="hi-IN"/>
        </w:rPr>
        <w:t>контракт</w:t>
      </w:r>
      <w:r w:rsidR="00F75A48" w:rsidRPr="0014613C">
        <w:rPr>
          <w:rFonts w:eastAsia="SimSun"/>
          <w:color w:val="000000" w:themeColor="text1"/>
          <w:lang w:bidi="hi-IN"/>
        </w:rPr>
        <w:t xml:space="preserve">а, за исключением случаев, </w:t>
      </w:r>
      <w:r w:rsidR="00D57679" w:rsidRPr="0014613C">
        <w:rPr>
          <w:rFonts w:eastAsia="SimSun"/>
          <w:color w:val="000000" w:themeColor="text1"/>
          <w:lang w:bidi="hi-IN"/>
        </w:rPr>
        <w:t>предусмотренных законодательством Российской Федерации.</w:t>
      </w:r>
    </w:p>
    <w:p w14:paraId="3535D099" w14:textId="638DDBDE" w:rsidR="00D57679" w:rsidRPr="0014613C" w:rsidRDefault="00465CA8" w:rsidP="00AC21F2">
      <w:pPr>
        <w:widowControl w:val="0"/>
        <w:shd w:val="clear" w:color="auto" w:fill="FFFFFF"/>
        <w:ind w:firstLine="709"/>
        <w:jc w:val="both"/>
        <w:rPr>
          <w:rFonts w:eastAsia="SimSun"/>
          <w:color w:val="000000" w:themeColor="text1"/>
          <w:lang w:bidi="hi-IN"/>
        </w:rPr>
      </w:pPr>
      <w:r w:rsidRPr="0014613C">
        <w:rPr>
          <w:rFonts w:eastAsia="SimSun"/>
          <w:color w:val="000000" w:themeColor="text1"/>
          <w:lang w:bidi="hi-IN"/>
        </w:rPr>
        <w:t>3</w:t>
      </w:r>
      <w:r w:rsidR="00F75A48" w:rsidRPr="0014613C">
        <w:rPr>
          <w:rFonts w:eastAsia="SimSun"/>
          <w:color w:val="000000" w:themeColor="text1"/>
          <w:lang w:bidi="hi-IN"/>
        </w:rPr>
        <w:t xml:space="preserve">.3. </w:t>
      </w:r>
      <w:r w:rsidR="00D57679" w:rsidRPr="0014613C">
        <w:rPr>
          <w:rFonts w:eastAsia="SimSun"/>
          <w:color w:val="000000" w:themeColor="text1"/>
          <w:lang w:bidi="hi-IN"/>
        </w:rPr>
        <w:t xml:space="preserve">Оплата по </w:t>
      </w:r>
      <w:r w:rsidR="00BB46BC">
        <w:rPr>
          <w:rFonts w:eastAsia="SimSun"/>
          <w:color w:val="000000" w:themeColor="text1"/>
          <w:lang w:bidi="hi-IN"/>
        </w:rPr>
        <w:t>контракт</w:t>
      </w:r>
      <w:r w:rsidR="00D57679" w:rsidRPr="0014613C">
        <w:rPr>
          <w:rFonts w:eastAsia="SimSun"/>
          <w:color w:val="000000" w:themeColor="text1"/>
          <w:lang w:bidi="hi-IN"/>
        </w:rPr>
        <w:t xml:space="preserve">у осуществляется путем безналичного перечисления денежных средств на счет Исполнителя </w:t>
      </w:r>
      <w:r w:rsidR="00681E56">
        <w:rPr>
          <w:rFonts w:eastAsia="SimSun"/>
          <w:color w:val="000000" w:themeColor="text1"/>
          <w:lang w:bidi="hi-IN"/>
        </w:rPr>
        <w:t xml:space="preserve">в </w:t>
      </w:r>
      <w:r w:rsidR="00D57679" w:rsidRPr="0014613C">
        <w:rPr>
          <w:rFonts w:eastAsia="SimSun"/>
          <w:color w:val="000000" w:themeColor="text1"/>
          <w:lang w:bidi="hi-IN"/>
        </w:rPr>
        <w:t xml:space="preserve">течение 7 (семи) рабочих </w:t>
      </w:r>
      <w:r w:rsidR="008465EC" w:rsidRPr="0014613C">
        <w:rPr>
          <w:rFonts w:eastAsia="SimSun"/>
          <w:color w:val="000000" w:themeColor="text1"/>
          <w:lang w:bidi="hi-IN"/>
        </w:rPr>
        <w:t>д</w:t>
      </w:r>
      <w:r w:rsidR="00D57679" w:rsidRPr="0014613C">
        <w:rPr>
          <w:rFonts w:eastAsia="SimSun"/>
          <w:color w:val="000000" w:themeColor="text1"/>
          <w:lang w:bidi="hi-IN"/>
        </w:rPr>
        <w:t xml:space="preserve">ней с даты подписания </w:t>
      </w:r>
      <w:r w:rsidR="001736B9">
        <w:rPr>
          <w:rFonts w:eastAsia="SimSun"/>
          <w:color w:val="000000" w:themeColor="text1"/>
          <w:lang w:bidi="hi-IN"/>
        </w:rPr>
        <w:t>с</w:t>
      </w:r>
      <w:r w:rsidR="00074155" w:rsidRPr="0014613C">
        <w:rPr>
          <w:rFonts w:eastAsia="SimSun"/>
          <w:color w:val="000000" w:themeColor="text1"/>
          <w:lang w:bidi="hi-IN"/>
        </w:rPr>
        <w:t xml:space="preserve">торонами </w:t>
      </w:r>
      <w:r w:rsidR="00593808">
        <w:rPr>
          <w:color w:val="000000" w:themeColor="text1"/>
        </w:rPr>
        <w:t>документов</w:t>
      </w:r>
      <w:r w:rsidR="00593808" w:rsidRPr="0014613C">
        <w:rPr>
          <w:color w:val="000000" w:themeColor="text1"/>
        </w:rPr>
        <w:t xml:space="preserve"> о приемке </w:t>
      </w:r>
      <w:r w:rsidR="00593808">
        <w:rPr>
          <w:color w:val="000000" w:themeColor="text1"/>
        </w:rPr>
        <w:t>исполнения обязательств по контракту</w:t>
      </w:r>
      <w:r w:rsidR="00D57679" w:rsidRPr="0014613C">
        <w:rPr>
          <w:rFonts w:eastAsia="SimSun"/>
          <w:color w:val="000000" w:themeColor="text1"/>
          <w:lang w:bidi="hi-IN"/>
        </w:rPr>
        <w:t>.</w:t>
      </w:r>
    </w:p>
    <w:p w14:paraId="2F72D7D3" w14:textId="77777777" w:rsidR="00F75A48" w:rsidRPr="0014613C" w:rsidRDefault="00465CA8" w:rsidP="00AC21F2">
      <w:pPr>
        <w:widowControl w:val="0"/>
        <w:ind w:firstLine="709"/>
        <w:jc w:val="both"/>
        <w:rPr>
          <w:rFonts w:eastAsia="SimSun"/>
          <w:color w:val="000000" w:themeColor="text1"/>
          <w:lang w:bidi="hi-IN"/>
        </w:rPr>
      </w:pPr>
      <w:r w:rsidRPr="0014613C">
        <w:rPr>
          <w:rFonts w:eastAsia="SimSun"/>
          <w:color w:val="000000" w:themeColor="text1"/>
          <w:lang w:bidi="hi-IN"/>
        </w:rPr>
        <w:t>3</w:t>
      </w:r>
      <w:r w:rsidR="00F75A48" w:rsidRPr="0014613C">
        <w:rPr>
          <w:rFonts w:eastAsia="SimSun"/>
          <w:color w:val="000000" w:themeColor="text1"/>
          <w:lang w:bidi="hi-IN"/>
        </w:rPr>
        <w:t>.4. Оплата осуществляется в рублях Российской Федерации.</w:t>
      </w:r>
    </w:p>
    <w:p w14:paraId="63CE755E" w14:textId="2B8F0EE3" w:rsidR="00F75A48" w:rsidRPr="0014613C" w:rsidRDefault="00465CA8" w:rsidP="00AC21F2">
      <w:pPr>
        <w:pStyle w:val="a5"/>
        <w:widowControl w:val="0"/>
        <w:ind w:firstLine="709"/>
        <w:rPr>
          <w:rFonts w:eastAsia="SimSun"/>
          <w:color w:val="000000" w:themeColor="text1"/>
          <w:sz w:val="24"/>
          <w:szCs w:val="24"/>
          <w:lang w:bidi="hi-IN"/>
        </w:rPr>
      </w:pPr>
      <w:r w:rsidRPr="0014613C">
        <w:rPr>
          <w:rFonts w:eastAsia="SimSun"/>
          <w:color w:val="000000" w:themeColor="text1"/>
          <w:sz w:val="24"/>
          <w:szCs w:val="24"/>
          <w:lang w:bidi="hi-IN"/>
        </w:rPr>
        <w:t>3</w:t>
      </w:r>
      <w:r w:rsidR="00F75A48" w:rsidRPr="0014613C">
        <w:rPr>
          <w:rFonts w:eastAsia="SimSun"/>
          <w:color w:val="000000" w:themeColor="text1"/>
          <w:sz w:val="24"/>
          <w:szCs w:val="24"/>
          <w:lang w:bidi="hi-IN"/>
        </w:rPr>
        <w:t xml:space="preserve">.5. Днем осуществления платежа считается день списания денежных средств с </w:t>
      </w:r>
      <w:r w:rsidR="001A54E2">
        <w:rPr>
          <w:rFonts w:eastAsia="SimSun"/>
          <w:color w:val="000000" w:themeColor="text1"/>
          <w:sz w:val="24"/>
          <w:szCs w:val="24"/>
          <w:lang w:bidi="hi-IN"/>
        </w:rPr>
        <w:t xml:space="preserve">лицевого </w:t>
      </w:r>
      <w:r w:rsidR="00F75A48" w:rsidRPr="0014613C">
        <w:rPr>
          <w:rFonts w:eastAsia="SimSun"/>
          <w:color w:val="000000" w:themeColor="text1"/>
          <w:sz w:val="24"/>
          <w:szCs w:val="24"/>
          <w:lang w:bidi="hi-IN"/>
        </w:rPr>
        <w:t>счета Заказчика.</w:t>
      </w:r>
    </w:p>
    <w:p w14:paraId="0C5A18C3" w14:textId="5E55C192" w:rsidR="00F75A48" w:rsidRPr="0014613C" w:rsidRDefault="00465CA8" w:rsidP="00AC21F2">
      <w:pPr>
        <w:widowControl w:val="0"/>
        <w:ind w:firstLine="709"/>
        <w:jc w:val="both"/>
        <w:rPr>
          <w:rFonts w:eastAsia="SimSun"/>
          <w:color w:val="000000" w:themeColor="text1"/>
          <w:lang w:bidi="hi-IN"/>
        </w:rPr>
      </w:pPr>
      <w:r w:rsidRPr="0014613C">
        <w:rPr>
          <w:rFonts w:eastAsia="SimSun"/>
          <w:color w:val="000000" w:themeColor="text1"/>
          <w:lang w:bidi="hi-IN"/>
        </w:rPr>
        <w:t>3</w:t>
      </w:r>
      <w:r w:rsidR="00F75A48" w:rsidRPr="0014613C">
        <w:rPr>
          <w:rFonts w:eastAsia="SimSun"/>
          <w:color w:val="000000" w:themeColor="text1"/>
          <w:lang w:bidi="hi-IN"/>
        </w:rPr>
        <w:t>.</w:t>
      </w:r>
      <w:r w:rsidR="00A803D6" w:rsidRPr="0014613C">
        <w:rPr>
          <w:rFonts w:eastAsia="SimSun"/>
          <w:color w:val="000000" w:themeColor="text1"/>
          <w:lang w:bidi="hi-IN"/>
        </w:rPr>
        <w:t>6</w:t>
      </w:r>
      <w:r w:rsidR="00F75A48" w:rsidRPr="0014613C">
        <w:rPr>
          <w:rFonts w:eastAsia="SimSun"/>
          <w:color w:val="000000" w:themeColor="text1"/>
          <w:lang w:bidi="hi-IN"/>
        </w:rPr>
        <w:t xml:space="preserve">. Цена </w:t>
      </w:r>
      <w:r w:rsidR="00BB46BC">
        <w:rPr>
          <w:rFonts w:eastAsia="SimSun"/>
          <w:color w:val="000000" w:themeColor="text1"/>
          <w:lang w:bidi="hi-IN"/>
        </w:rPr>
        <w:t>контракт</w:t>
      </w:r>
      <w:r w:rsidR="00F75A48" w:rsidRPr="0014613C">
        <w:rPr>
          <w:rFonts w:eastAsia="SimSun"/>
          <w:color w:val="000000" w:themeColor="text1"/>
          <w:lang w:bidi="hi-IN"/>
        </w:rPr>
        <w:t xml:space="preserve">а включает в себя стоимость </w:t>
      </w:r>
      <w:r w:rsidR="0015595D" w:rsidRPr="0014613C">
        <w:rPr>
          <w:rFonts w:eastAsia="SimSun"/>
          <w:color w:val="000000" w:themeColor="text1"/>
          <w:lang w:bidi="hi-IN"/>
        </w:rPr>
        <w:t>переданн</w:t>
      </w:r>
      <w:r w:rsidR="001736B9">
        <w:rPr>
          <w:rFonts w:eastAsia="SimSun"/>
          <w:color w:val="000000" w:themeColor="text1"/>
          <w:lang w:bidi="hi-IN"/>
        </w:rPr>
        <w:t>ых</w:t>
      </w:r>
      <w:r w:rsidR="0015595D" w:rsidRPr="0014613C">
        <w:rPr>
          <w:rFonts w:eastAsia="SimSun"/>
          <w:color w:val="000000" w:themeColor="text1"/>
          <w:lang w:bidi="hi-IN"/>
        </w:rPr>
        <w:t xml:space="preserve"> неисключительн</w:t>
      </w:r>
      <w:r w:rsidR="001736B9">
        <w:rPr>
          <w:rFonts w:eastAsia="SimSun"/>
          <w:color w:val="000000" w:themeColor="text1"/>
          <w:lang w:bidi="hi-IN"/>
        </w:rPr>
        <w:t>ых</w:t>
      </w:r>
      <w:r w:rsidR="0015595D" w:rsidRPr="0014613C">
        <w:rPr>
          <w:rFonts w:eastAsia="SimSun"/>
          <w:color w:val="000000" w:themeColor="text1"/>
          <w:lang w:bidi="hi-IN"/>
        </w:rPr>
        <w:t xml:space="preserve"> прав</w:t>
      </w:r>
      <w:r w:rsidR="001736B9">
        <w:rPr>
          <w:rFonts w:eastAsia="SimSun"/>
          <w:color w:val="000000" w:themeColor="text1"/>
          <w:lang w:bidi="hi-IN"/>
        </w:rPr>
        <w:t xml:space="preserve"> на</w:t>
      </w:r>
      <w:r w:rsidR="0015595D" w:rsidRPr="0014613C">
        <w:rPr>
          <w:rFonts w:eastAsia="SimSun"/>
          <w:color w:val="000000" w:themeColor="text1"/>
          <w:lang w:bidi="hi-IN"/>
        </w:rPr>
        <w:t xml:space="preserve"> использовани</w:t>
      </w:r>
      <w:r w:rsidR="001736B9">
        <w:rPr>
          <w:rFonts w:eastAsia="SimSun"/>
          <w:color w:val="000000" w:themeColor="text1"/>
          <w:lang w:bidi="hi-IN"/>
        </w:rPr>
        <w:t>е</w:t>
      </w:r>
      <w:r w:rsidR="0015595D" w:rsidRPr="0014613C">
        <w:rPr>
          <w:rFonts w:eastAsia="SimSun"/>
          <w:color w:val="000000" w:themeColor="text1"/>
          <w:lang w:bidi="hi-IN"/>
        </w:rPr>
        <w:t xml:space="preserve"> программ</w:t>
      </w:r>
      <w:r w:rsidR="001736B9">
        <w:rPr>
          <w:rFonts w:eastAsia="SimSun"/>
          <w:color w:val="000000" w:themeColor="text1"/>
          <w:lang w:bidi="hi-IN"/>
        </w:rPr>
        <w:t>ы</w:t>
      </w:r>
      <w:r w:rsidR="0015595D" w:rsidRPr="0014613C">
        <w:rPr>
          <w:rFonts w:eastAsia="SimSun"/>
          <w:color w:val="000000" w:themeColor="text1"/>
          <w:lang w:bidi="hi-IN"/>
        </w:rPr>
        <w:t xml:space="preserve"> для ЭВМ, оказываемых </w:t>
      </w:r>
      <w:r w:rsidR="00F75A48" w:rsidRPr="0014613C">
        <w:rPr>
          <w:rFonts w:eastAsia="SimSun"/>
          <w:color w:val="000000" w:themeColor="text1"/>
          <w:lang w:bidi="hi-IN"/>
        </w:rPr>
        <w:t xml:space="preserve">услуг, расходных материалов, оборудования, необходимых для оказания услуг, все налоги и сборы, подлежащие уплате Исполнителем, и является достаточной для возмещения всех возможных расходов Исполнителя, осуществляемых в целях и в связи с исполнением </w:t>
      </w:r>
      <w:r w:rsidR="00BB46BC">
        <w:rPr>
          <w:rFonts w:eastAsia="SimSun"/>
          <w:color w:val="000000" w:themeColor="text1"/>
          <w:lang w:bidi="hi-IN"/>
        </w:rPr>
        <w:t>контракт</w:t>
      </w:r>
      <w:r w:rsidR="00F75A48" w:rsidRPr="0014613C">
        <w:rPr>
          <w:rFonts w:eastAsia="SimSun"/>
          <w:color w:val="000000" w:themeColor="text1"/>
          <w:lang w:bidi="hi-IN"/>
        </w:rPr>
        <w:t>а.</w:t>
      </w:r>
    </w:p>
    <w:p w14:paraId="574A5FF2" w14:textId="0A43318D" w:rsidR="00F15F31" w:rsidRPr="00E437D0" w:rsidRDefault="00F15F31" w:rsidP="00AC21F2">
      <w:pPr>
        <w:widowControl w:val="0"/>
        <w:numPr>
          <w:ilvl w:val="1"/>
          <w:numId w:val="9"/>
        </w:numPr>
        <w:tabs>
          <w:tab w:val="left" w:pos="1276"/>
        </w:tabs>
        <w:ind w:left="0" w:firstLine="709"/>
        <w:jc w:val="both"/>
        <w:rPr>
          <w:rFonts w:eastAsia="SimSun"/>
          <w:b/>
          <w:bCs/>
          <w:color w:val="000000" w:themeColor="text1"/>
          <w:lang w:bidi="hi-IN"/>
        </w:rPr>
      </w:pPr>
      <w:r w:rsidRPr="0014613C">
        <w:rPr>
          <w:rFonts w:eastAsia="SimSun"/>
          <w:color w:val="000000" w:themeColor="text1"/>
          <w:lang w:bidi="hi-IN"/>
        </w:rPr>
        <w:t>Источник финансирования –</w:t>
      </w:r>
      <w:r w:rsidR="001A54E2">
        <w:rPr>
          <w:rFonts w:eastAsia="SimSun"/>
          <w:color w:val="000000" w:themeColor="text1"/>
          <w:lang w:bidi="hi-IN"/>
        </w:rPr>
        <w:t xml:space="preserve"> </w:t>
      </w:r>
      <w:r w:rsidR="00C51D63">
        <w:rPr>
          <w:shd w:val="clear" w:color="auto" w:fill="FFFFFF"/>
        </w:rPr>
        <w:t>с</w:t>
      </w:r>
      <w:r w:rsidR="00C51D63" w:rsidRPr="00DD2C3A">
        <w:rPr>
          <w:shd w:val="clear" w:color="auto" w:fill="FFFFFF"/>
        </w:rPr>
        <w:t>убсидии в целях осуществления мер по предупреждению терроризма (обеспечению антитеррористической защищенности комплексов технологически и технически связанных между собой зданий, строений, сооружений и систем, отдельных зданий, строений и сооружений, прилегающих к ним территорий), а также ликвидации последствий проявлений терроризма, КВР 244</w:t>
      </w:r>
      <w:r w:rsidRPr="00E437D0">
        <w:rPr>
          <w:rFonts w:eastAsia="SimSun"/>
          <w:color w:val="000000" w:themeColor="text1"/>
          <w:lang w:bidi="hi-IN"/>
        </w:rPr>
        <w:t>.</w:t>
      </w:r>
    </w:p>
    <w:p w14:paraId="4ED09410" w14:textId="3E6DEDA8" w:rsidR="00E437D0" w:rsidRPr="00E437D0" w:rsidRDefault="00E437D0" w:rsidP="00AC21F2">
      <w:pPr>
        <w:widowControl w:val="0"/>
        <w:numPr>
          <w:ilvl w:val="1"/>
          <w:numId w:val="9"/>
        </w:numPr>
        <w:tabs>
          <w:tab w:val="left" w:pos="1276"/>
        </w:tabs>
        <w:ind w:left="0" w:firstLine="709"/>
        <w:jc w:val="both"/>
        <w:rPr>
          <w:rFonts w:eastAsia="SimSun"/>
          <w:bCs/>
          <w:color w:val="000000" w:themeColor="text1"/>
          <w:lang w:bidi="hi-IN"/>
        </w:rPr>
      </w:pPr>
      <w:r w:rsidRPr="00E437D0">
        <w:rPr>
          <w:rFonts w:eastAsia="SimSun"/>
          <w:bCs/>
          <w:color w:val="000000" w:themeColor="text1"/>
          <w:lang w:bidi="hi-IN"/>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6296B6" w14:textId="77777777" w:rsidR="00F15F31" w:rsidRPr="0014613C" w:rsidRDefault="00F15F31" w:rsidP="00AC21F2">
      <w:pPr>
        <w:widowControl w:val="0"/>
        <w:ind w:firstLine="709"/>
        <w:jc w:val="both"/>
        <w:rPr>
          <w:rFonts w:eastAsia="SimSun"/>
          <w:color w:val="000000" w:themeColor="text1"/>
          <w:lang w:bidi="hi-IN"/>
        </w:rPr>
      </w:pPr>
    </w:p>
    <w:p w14:paraId="4F804F39" w14:textId="77777777" w:rsidR="00E60141" w:rsidRPr="0014613C" w:rsidRDefault="00E47104" w:rsidP="00AC21F2">
      <w:pPr>
        <w:widowControl w:val="0"/>
        <w:numPr>
          <w:ilvl w:val="0"/>
          <w:numId w:val="1"/>
        </w:numPr>
        <w:tabs>
          <w:tab w:val="left" w:pos="0"/>
        </w:tabs>
        <w:ind w:left="0" w:firstLine="0"/>
        <w:jc w:val="center"/>
        <w:rPr>
          <w:color w:val="000000" w:themeColor="text1"/>
        </w:rPr>
      </w:pPr>
      <w:r w:rsidRPr="0014613C">
        <w:rPr>
          <w:rFonts w:eastAsia="SimSun"/>
          <w:b/>
          <w:color w:val="000000" w:themeColor="text1"/>
          <w:lang w:bidi="hi-IN"/>
        </w:rPr>
        <w:t>ПОРЯДОК СДАЧИ И ПРИЕМКИ ПРОГРАММ ДЛЯ ЭВМ И УСЛУГ</w:t>
      </w:r>
    </w:p>
    <w:p w14:paraId="086C14B4" w14:textId="40D7FCEA" w:rsidR="00E47104" w:rsidRPr="0014613C" w:rsidRDefault="00465CA8" w:rsidP="00AC21F2">
      <w:pPr>
        <w:ind w:firstLine="709"/>
        <w:jc w:val="both"/>
        <w:rPr>
          <w:color w:val="000000" w:themeColor="text1"/>
        </w:rPr>
      </w:pPr>
      <w:r w:rsidRPr="0014613C">
        <w:rPr>
          <w:rFonts w:eastAsia="SimSun"/>
          <w:color w:val="000000" w:themeColor="text1"/>
          <w:lang w:bidi="hi-IN"/>
        </w:rPr>
        <w:t>4</w:t>
      </w:r>
      <w:r w:rsidR="00E60141" w:rsidRPr="0014613C">
        <w:rPr>
          <w:rFonts w:eastAsia="SimSun"/>
          <w:color w:val="000000" w:themeColor="text1"/>
          <w:lang w:bidi="hi-IN"/>
        </w:rPr>
        <w:t xml:space="preserve">.1. </w:t>
      </w:r>
      <w:r w:rsidR="005D5553">
        <w:rPr>
          <w:color w:val="000000" w:themeColor="text1"/>
        </w:rPr>
        <w:t>Исполнитель передает</w:t>
      </w:r>
      <w:r w:rsidR="00E47104" w:rsidRPr="0014613C">
        <w:rPr>
          <w:color w:val="000000" w:themeColor="text1"/>
        </w:rPr>
        <w:t xml:space="preserve"> </w:t>
      </w:r>
      <w:r w:rsidR="00A9765E" w:rsidRPr="0014613C">
        <w:rPr>
          <w:color w:val="000000" w:themeColor="text1"/>
        </w:rPr>
        <w:t xml:space="preserve">права </w:t>
      </w:r>
      <w:r w:rsidR="005D5553">
        <w:rPr>
          <w:color w:val="000000" w:themeColor="text1"/>
        </w:rPr>
        <w:t xml:space="preserve">на </w:t>
      </w:r>
      <w:r w:rsidR="00A9765E" w:rsidRPr="0014613C">
        <w:rPr>
          <w:color w:val="000000" w:themeColor="text1"/>
        </w:rPr>
        <w:t>использовани</w:t>
      </w:r>
      <w:r w:rsidR="005D5553">
        <w:rPr>
          <w:color w:val="000000" w:themeColor="text1"/>
        </w:rPr>
        <w:t>е</w:t>
      </w:r>
      <w:r w:rsidR="00A9765E" w:rsidRPr="0014613C">
        <w:rPr>
          <w:color w:val="000000" w:themeColor="text1"/>
        </w:rPr>
        <w:t xml:space="preserve"> программ</w:t>
      </w:r>
      <w:r w:rsidR="00AD3868">
        <w:rPr>
          <w:color w:val="000000" w:themeColor="text1"/>
        </w:rPr>
        <w:t>ы</w:t>
      </w:r>
      <w:r w:rsidR="00A9765E" w:rsidRPr="0014613C">
        <w:rPr>
          <w:color w:val="000000" w:themeColor="text1"/>
        </w:rPr>
        <w:t xml:space="preserve"> для ЭВМ и </w:t>
      </w:r>
      <w:r w:rsidR="00E47104" w:rsidRPr="0014613C">
        <w:rPr>
          <w:color w:val="000000" w:themeColor="text1"/>
        </w:rPr>
        <w:t>оказ</w:t>
      </w:r>
      <w:r w:rsidR="005D5553">
        <w:rPr>
          <w:color w:val="000000" w:themeColor="text1"/>
        </w:rPr>
        <w:t>ывает услуги, названные в Спецификации</w:t>
      </w:r>
      <w:r w:rsidR="00A87A61">
        <w:rPr>
          <w:color w:val="000000" w:themeColor="text1"/>
        </w:rPr>
        <w:t>,</w:t>
      </w:r>
      <w:r w:rsidR="005D5553">
        <w:rPr>
          <w:color w:val="000000" w:themeColor="text1"/>
        </w:rPr>
        <w:t xml:space="preserve"> в срок до начала </w:t>
      </w:r>
      <w:r w:rsidR="004B5BD1">
        <w:rPr>
          <w:color w:val="000000" w:themeColor="text1"/>
        </w:rPr>
        <w:t>периода, указанного в пункте 1.6</w:t>
      </w:r>
      <w:r w:rsidR="005D5553">
        <w:rPr>
          <w:color w:val="000000" w:themeColor="text1"/>
        </w:rPr>
        <w:t xml:space="preserve"> </w:t>
      </w:r>
      <w:r w:rsidR="00BB46BC">
        <w:rPr>
          <w:color w:val="000000" w:themeColor="text1"/>
        </w:rPr>
        <w:t>контракт</w:t>
      </w:r>
      <w:r w:rsidR="005D5553">
        <w:rPr>
          <w:color w:val="000000" w:themeColor="text1"/>
        </w:rPr>
        <w:t>а</w:t>
      </w:r>
      <w:r w:rsidR="00E47104" w:rsidRPr="0014613C">
        <w:rPr>
          <w:color w:val="000000" w:themeColor="text1"/>
        </w:rPr>
        <w:t>.</w:t>
      </w:r>
    </w:p>
    <w:p w14:paraId="3562EC72" w14:textId="737C113D" w:rsidR="00A9765E" w:rsidRPr="0014613C" w:rsidRDefault="00465CA8" w:rsidP="00AC21F2">
      <w:pPr>
        <w:ind w:firstLine="709"/>
        <w:jc w:val="both"/>
        <w:rPr>
          <w:color w:val="000000" w:themeColor="text1"/>
        </w:rPr>
      </w:pPr>
      <w:r w:rsidRPr="0014613C">
        <w:rPr>
          <w:color w:val="000000" w:themeColor="text1"/>
        </w:rPr>
        <w:t>4</w:t>
      </w:r>
      <w:r w:rsidR="00A9765E" w:rsidRPr="0014613C">
        <w:rPr>
          <w:color w:val="000000" w:themeColor="text1"/>
        </w:rPr>
        <w:t>.2. Исполнитель в течение 2 (двух) рабочих дней со дня передачи права использования программ</w:t>
      </w:r>
      <w:r w:rsidR="00B3192B">
        <w:rPr>
          <w:color w:val="000000" w:themeColor="text1"/>
        </w:rPr>
        <w:t>ы</w:t>
      </w:r>
      <w:r w:rsidR="00A9765E" w:rsidRPr="0014613C">
        <w:rPr>
          <w:color w:val="000000" w:themeColor="text1"/>
        </w:rPr>
        <w:t xml:space="preserve"> для ЭВМ и завершения оказания услуг представляет Заказчику отчетные документы о переданных правах использования программ</w:t>
      </w:r>
      <w:r w:rsidR="00B3192B">
        <w:rPr>
          <w:color w:val="000000" w:themeColor="text1"/>
        </w:rPr>
        <w:t>ы</w:t>
      </w:r>
      <w:r w:rsidR="00A9765E" w:rsidRPr="0014613C">
        <w:rPr>
          <w:color w:val="000000" w:themeColor="text1"/>
        </w:rPr>
        <w:t xml:space="preserve"> для ЭВМ, об оказанных услугах, содержащие </w:t>
      </w:r>
      <w:r w:rsidR="00A9765E" w:rsidRPr="0014613C">
        <w:rPr>
          <w:color w:val="000000" w:themeColor="text1"/>
        </w:rPr>
        <w:lastRenderedPageBreak/>
        <w:t>достоверную информацию о ходе исполнения своих обязательств, подписанный Акт сдачи приемки</w:t>
      </w:r>
      <w:r w:rsidR="0063249D" w:rsidRPr="0014613C">
        <w:rPr>
          <w:color w:val="000000" w:themeColor="text1"/>
        </w:rPr>
        <w:t xml:space="preserve"> (или УПД)</w:t>
      </w:r>
      <w:r w:rsidR="00A9765E" w:rsidRPr="0014613C">
        <w:rPr>
          <w:color w:val="000000" w:themeColor="text1"/>
        </w:rPr>
        <w:t xml:space="preserve"> (далее – Акт) и финансовые документы, необходимые для приемки и оплаты</w:t>
      </w:r>
      <w:r w:rsidR="00CA45C4" w:rsidRPr="0014613C">
        <w:rPr>
          <w:color w:val="000000" w:themeColor="text1"/>
        </w:rPr>
        <w:t>, пред</w:t>
      </w:r>
      <w:r w:rsidR="00C46954">
        <w:rPr>
          <w:color w:val="000000" w:themeColor="text1"/>
        </w:rPr>
        <w:t xml:space="preserve">усмотренной настоящим </w:t>
      </w:r>
      <w:r w:rsidR="00BB46BC">
        <w:rPr>
          <w:color w:val="000000" w:themeColor="text1"/>
        </w:rPr>
        <w:t>контракт</w:t>
      </w:r>
      <w:r w:rsidR="00C46954">
        <w:rPr>
          <w:color w:val="000000" w:themeColor="text1"/>
        </w:rPr>
        <w:t>ом</w:t>
      </w:r>
      <w:r w:rsidR="00CA45C4" w:rsidRPr="0014613C">
        <w:rPr>
          <w:color w:val="000000" w:themeColor="text1"/>
        </w:rPr>
        <w:t>.</w:t>
      </w:r>
      <w:r w:rsidR="00B3192B">
        <w:rPr>
          <w:color w:val="000000" w:themeColor="text1"/>
        </w:rPr>
        <w:t xml:space="preserve"> Акт должен содержать сведения о стране происхождения программы для ЭВМ.</w:t>
      </w:r>
    </w:p>
    <w:p w14:paraId="2F15ADF4" w14:textId="39ACC728" w:rsidR="00A9765E" w:rsidRPr="0014613C" w:rsidRDefault="00465CA8" w:rsidP="00AC21F2">
      <w:pPr>
        <w:ind w:firstLine="709"/>
        <w:jc w:val="both"/>
        <w:rPr>
          <w:color w:val="000000" w:themeColor="text1"/>
        </w:rPr>
      </w:pPr>
      <w:r w:rsidRPr="0014613C">
        <w:rPr>
          <w:color w:val="000000" w:themeColor="text1"/>
        </w:rPr>
        <w:t>4</w:t>
      </w:r>
      <w:r w:rsidR="00A9765E" w:rsidRPr="0014613C">
        <w:rPr>
          <w:color w:val="000000" w:themeColor="text1"/>
        </w:rPr>
        <w:t>.3. Заказчик в течение 5 (пяти) рабочих дней с момента получения от Исполнителя документов, указанны</w:t>
      </w:r>
      <w:r w:rsidR="00B3192B">
        <w:rPr>
          <w:color w:val="000000" w:themeColor="text1"/>
        </w:rPr>
        <w:t>х в пункте</w:t>
      </w:r>
      <w:r w:rsidR="00A9765E" w:rsidRPr="0014613C">
        <w:rPr>
          <w:color w:val="000000" w:themeColor="text1"/>
        </w:rPr>
        <w:t xml:space="preserve"> </w:t>
      </w:r>
      <w:r w:rsidR="000A4CC5" w:rsidRPr="0014613C">
        <w:rPr>
          <w:color w:val="000000" w:themeColor="text1"/>
        </w:rPr>
        <w:t>4</w:t>
      </w:r>
      <w:r w:rsidR="00A9765E" w:rsidRPr="0014613C">
        <w:rPr>
          <w:color w:val="000000" w:themeColor="text1"/>
        </w:rPr>
        <w:t xml:space="preserve">.2 </w:t>
      </w:r>
      <w:r w:rsidR="00BB46BC">
        <w:rPr>
          <w:color w:val="000000" w:themeColor="text1"/>
        </w:rPr>
        <w:t>контракт</w:t>
      </w:r>
      <w:r w:rsidR="00A9765E" w:rsidRPr="0014613C">
        <w:rPr>
          <w:color w:val="000000" w:themeColor="text1"/>
        </w:rPr>
        <w:t>а, осуществляет проверку переданного права использования программ</w:t>
      </w:r>
      <w:r w:rsidR="00B3192B">
        <w:rPr>
          <w:color w:val="000000" w:themeColor="text1"/>
        </w:rPr>
        <w:t>ы</w:t>
      </w:r>
      <w:r w:rsidR="00A9765E" w:rsidRPr="0014613C">
        <w:rPr>
          <w:color w:val="000000" w:themeColor="text1"/>
        </w:rPr>
        <w:t xml:space="preserve"> для ЭВМ и оказанных услуг в части их соответствия условиям </w:t>
      </w:r>
      <w:r w:rsidR="00BB46BC">
        <w:rPr>
          <w:color w:val="000000" w:themeColor="text1"/>
        </w:rPr>
        <w:t>контракт</w:t>
      </w:r>
      <w:r w:rsidR="00A9765E" w:rsidRPr="0014613C">
        <w:rPr>
          <w:color w:val="000000" w:themeColor="text1"/>
        </w:rPr>
        <w:t>а.</w:t>
      </w:r>
    </w:p>
    <w:p w14:paraId="7FE371EE" w14:textId="67CBF64B" w:rsidR="00181237" w:rsidRDefault="00465CA8" w:rsidP="00AC21F2">
      <w:pPr>
        <w:ind w:firstLine="709"/>
        <w:jc w:val="both"/>
        <w:rPr>
          <w:color w:val="000000" w:themeColor="text1"/>
        </w:rPr>
      </w:pPr>
      <w:r w:rsidRPr="0014613C">
        <w:rPr>
          <w:color w:val="000000" w:themeColor="text1"/>
        </w:rPr>
        <w:t>4</w:t>
      </w:r>
      <w:r w:rsidR="00A9765E" w:rsidRPr="0014613C">
        <w:rPr>
          <w:color w:val="000000" w:themeColor="text1"/>
        </w:rPr>
        <w:t xml:space="preserve">.4. </w:t>
      </w:r>
      <w:r w:rsidR="00181237" w:rsidRPr="00181237">
        <w:rPr>
          <w:color w:val="000000" w:themeColor="text1"/>
        </w:rPr>
        <w:t xml:space="preserve">По решению Заказчика для приемки </w:t>
      </w:r>
      <w:r w:rsidR="00181237">
        <w:rPr>
          <w:color w:val="000000" w:themeColor="text1"/>
        </w:rPr>
        <w:t>результата исполнения обязательств по контракту</w:t>
      </w:r>
      <w:r w:rsidR="00181237" w:rsidRPr="00181237">
        <w:rPr>
          <w:color w:val="000000" w:themeColor="text1"/>
        </w:rPr>
        <w:t xml:space="preserve"> может создаваться приемочная комиссия, которая состоит не менее чем из пяти человек.</w:t>
      </w:r>
    </w:p>
    <w:p w14:paraId="59ACE3F9" w14:textId="710BFD3E" w:rsidR="00A9765E" w:rsidRPr="0014613C" w:rsidRDefault="00465CA8" w:rsidP="00AC21F2">
      <w:pPr>
        <w:ind w:firstLine="709"/>
        <w:jc w:val="both"/>
        <w:rPr>
          <w:color w:val="000000" w:themeColor="text1"/>
        </w:rPr>
      </w:pPr>
      <w:r w:rsidRPr="0014613C">
        <w:rPr>
          <w:color w:val="000000" w:themeColor="text1"/>
        </w:rPr>
        <w:t>4</w:t>
      </w:r>
      <w:r w:rsidR="00A9765E" w:rsidRPr="0014613C">
        <w:rPr>
          <w:color w:val="000000" w:themeColor="text1"/>
        </w:rPr>
        <w:t xml:space="preserve">.5. </w:t>
      </w:r>
      <w:r w:rsidR="00181237" w:rsidRPr="0014613C">
        <w:rPr>
          <w:color w:val="000000" w:themeColor="text1"/>
        </w:rPr>
        <w:t xml:space="preserve">Заказчик может привлекать на </w:t>
      </w:r>
      <w:r w:rsidR="00181237">
        <w:rPr>
          <w:color w:val="000000" w:themeColor="text1"/>
        </w:rPr>
        <w:t>контракт</w:t>
      </w:r>
      <w:r w:rsidR="00181237" w:rsidRPr="0014613C">
        <w:rPr>
          <w:color w:val="000000" w:themeColor="text1"/>
        </w:rPr>
        <w:t>ной основе стороннюю организацию или эксперта для участия в экспертизе программ</w:t>
      </w:r>
      <w:r w:rsidR="00181237">
        <w:rPr>
          <w:color w:val="000000" w:themeColor="text1"/>
        </w:rPr>
        <w:t>ы</w:t>
      </w:r>
      <w:r w:rsidR="00181237" w:rsidRPr="0014613C">
        <w:rPr>
          <w:color w:val="000000" w:themeColor="text1"/>
        </w:rPr>
        <w:t xml:space="preserve"> для ЭВМ и оказанных услуг.</w:t>
      </w:r>
      <w:r w:rsidR="00181237">
        <w:rPr>
          <w:color w:val="000000" w:themeColor="text1"/>
        </w:rPr>
        <w:t xml:space="preserve"> </w:t>
      </w:r>
      <w:r w:rsidR="00A9765E" w:rsidRPr="0014613C">
        <w:rPr>
          <w:color w:val="000000" w:themeColor="text1"/>
        </w:rPr>
        <w:t xml:space="preserve">Для проведения экспертизы </w:t>
      </w:r>
      <w:r w:rsidR="00497D6E" w:rsidRPr="0014613C">
        <w:rPr>
          <w:color w:val="000000" w:themeColor="text1"/>
        </w:rPr>
        <w:t>программ</w:t>
      </w:r>
      <w:r w:rsidR="00B3192B">
        <w:rPr>
          <w:color w:val="000000" w:themeColor="text1"/>
        </w:rPr>
        <w:t>ы</w:t>
      </w:r>
      <w:r w:rsidR="00497D6E" w:rsidRPr="0014613C">
        <w:rPr>
          <w:color w:val="000000" w:themeColor="text1"/>
        </w:rPr>
        <w:t xml:space="preserve"> для ЭВМ, </w:t>
      </w:r>
      <w:r w:rsidR="00A9765E" w:rsidRPr="0014613C">
        <w:rPr>
          <w:color w:val="000000" w:themeColor="text1"/>
        </w:rPr>
        <w:t xml:space="preserve">оказанных услуг Заказчик имеет право запрашивать у Исполнителя дополнительные материалы, относящиеся к условиям исполнения </w:t>
      </w:r>
      <w:r w:rsidR="00BB46BC">
        <w:rPr>
          <w:color w:val="000000" w:themeColor="text1"/>
        </w:rPr>
        <w:t>контракт</w:t>
      </w:r>
      <w:r w:rsidR="00A9765E" w:rsidRPr="0014613C">
        <w:rPr>
          <w:color w:val="000000" w:themeColor="text1"/>
        </w:rPr>
        <w:t>а.</w:t>
      </w:r>
    </w:p>
    <w:p w14:paraId="11AF377B" w14:textId="35C00681" w:rsidR="000A4CC5" w:rsidRPr="0014613C" w:rsidRDefault="000A4CC5" w:rsidP="00AC21F2">
      <w:pPr>
        <w:widowControl w:val="0"/>
        <w:numPr>
          <w:ilvl w:val="1"/>
          <w:numId w:val="11"/>
        </w:numPr>
        <w:tabs>
          <w:tab w:val="left" w:pos="1276"/>
        </w:tabs>
        <w:autoSpaceDE/>
        <w:adjustRightInd/>
        <w:ind w:left="0" w:firstLine="709"/>
        <w:jc w:val="both"/>
        <w:textAlignment w:val="baseline"/>
        <w:rPr>
          <w:color w:val="000000" w:themeColor="text1"/>
        </w:rPr>
      </w:pPr>
      <w:r w:rsidRPr="0014613C">
        <w:rPr>
          <w:color w:val="000000" w:themeColor="text1"/>
        </w:rPr>
        <w:t xml:space="preserve">По итогам </w:t>
      </w:r>
      <w:r w:rsidR="001A54E2">
        <w:rPr>
          <w:color w:val="000000" w:themeColor="text1"/>
        </w:rPr>
        <w:t xml:space="preserve">исполнения обязательств по </w:t>
      </w:r>
      <w:r w:rsidR="00BB46BC">
        <w:rPr>
          <w:color w:val="000000" w:themeColor="text1"/>
        </w:rPr>
        <w:t>контракт</w:t>
      </w:r>
      <w:r w:rsidR="001A54E2">
        <w:rPr>
          <w:color w:val="000000" w:themeColor="text1"/>
        </w:rPr>
        <w:t>у</w:t>
      </w:r>
      <w:r w:rsidRPr="0014613C">
        <w:rPr>
          <w:color w:val="000000" w:themeColor="text1"/>
        </w:rPr>
        <w:t xml:space="preserve"> Заказчик оформляет Акт приемки товаров, работ, услуг (ф.0510452) по унифицированной форме, установленной приказом Минфина России от 15.04.2021 № 61H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(ф.0510452), приказ Минфина России от 15.04.2021 № 61H соответственно). Акт (ф.0510452) формируется на основании данных документов, предоставленных Исполнителем и подтверждающих </w:t>
      </w:r>
      <w:r w:rsidR="001A54E2">
        <w:rPr>
          <w:color w:val="000000" w:themeColor="text1"/>
        </w:rPr>
        <w:t xml:space="preserve">исполнение обязательств по </w:t>
      </w:r>
      <w:r w:rsidR="00BB46BC">
        <w:rPr>
          <w:color w:val="000000" w:themeColor="text1"/>
        </w:rPr>
        <w:t>контракт</w:t>
      </w:r>
      <w:r w:rsidR="001A54E2">
        <w:rPr>
          <w:color w:val="000000" w:themeColor="text1"/>
        </w:rPr>
        <w:t>у</w:t>
      </w:r>
      <w:r w:rsidRPr="0014613C">
        <w:rPr>
          <w:color w:val="000000" w:themeColor="text1"/>
        </w:rPr>
        <w:t>.</w:t>
      </w:r>
    </w:p>
    <w:p w14:paraId="09F02F98" w14:textId="2924D815" w:rsidR="000A4CC5" w:rsidRPr="0014613C" w:rsidRDefault="000A4CC5" w:rsidP="00AC21F2">
      <w:pPr>
        <w:widowControl w:val="0"/>
        <w:numPr>
          <w:ilvl w:val="1"/>
          <w:numId w:val="11"/>
        </w:numPr>
        <w:tabs>
          <w:tab w:val="left" w:pos="1276"/>
        </w:tabs>
        <w:autoSpaceDE/>
        <w:adjustRightInd/>
        <w:ind w:left="0" w:firstLine="709"/>
        <w:jc w:val="both"/>
        <w:textAlignment w:val="baseline"/>
        <w:rPr>
          <w:color w:val="000000" w:themeColor="text1"/>
        </w:rPr>
      </w:pPr>
      <w:r w:rsidRPr="0014613C">
        <w:rPr>
          <w:color w:val="000000" w:themeColor="text1"/>
        </w:rPr>
        <w:t>Оформление акта (ф.0510452)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(ф.0510452) в электронной форме, он формируется на бумажном носителе представителями сторон собственноручно.</w:t>
      </w:r>
    </w:p>
    <w:p w14:paraId="5E5E9FC0" w14:textId="77777777" w:rsidR="000A4CC5" w:rsidRPr="0014613C" w:rsidRDefault="000A4CC5" w:rsidP="00AC21F2">
      <w:pPr>
        <w:widowControl w:val="0"/>
        <w:numPr>
          <w:ilvl w:val="1"/>
          <w:numId w:val="11"/>
        </w:numPr>
        <w:tabs>
          <w:tab w:val="left" w:pos="1276"/>
        </w:tabs>
        <w:autoSpaceDE/>
        <w:adjustRightInd/>
        <w:ind w:left="0" w:firstLine="709"/>
        <w:jc w:val="both"/>
        <w:textAlignment w:val="baseline"/>
        <w:rPr>
          <w:color w:val="000000" w:themeColor="text1"/>
        </w:rPr>
      </w:pPr>
      <w:r w:rsidRPr="0014613C">
        <w:rPr>
          <w:color w:val="000000" w:themeColor="text1"/>
        </w:rPr>
        <w:t>Оформление акта (ф.0510452) осуществляется в порядке и на условиях, которые определены в приказе Минфина России от 15.04.2021 № 61H.</w:t>
      </w:r>
    </w:p>
    <w:p w14:paraId="6F23782A" w14:textId="77777777" w:rsidR="000A4CC5" w:rsidRPr="0014613C" w:rsidRDefault="000A4CC5" w:rsidP="00AC21F2">
      <w:pPr>
        <w:widowControl w:val="0"/>
        <w:numPr>
          <w:ilvl w:val="1"/>
          <w:numId w:val="11"/>
        </w:numPr>
        <w:tabs>
          <w:tab w:val="left" w:pos="1276"/>
        </w:tabs>
        <w:autoSpaceDE/>
        <w:adjustRightInd/>
        <w:ind w:left="0" w:firstLine="709"/>
        <w:jc w:val="both"/>
        <w:textAlignment w:val="baseline"/>
        <w:rPr>
          <w:color w:val="000000" w:themeColor="text1"/>
        </w:rPr>
      </w:pPr>
      <w:r w:rsidRPr="0014613C">
        <w:rPr>
          <w:color w:val="000000" w:themeColor="text1"/>
        </w:rPr>
        <w:t>Акт (ф.0510452) составляется в одном экземпляре.</w:t>
      </w:r>
    </w:p>
    <w:p w14:paraId="43FD814A" w14:textId="2E18DFFD" w:rsidR="004566A1" w:rsidRPr="0014613C" w:rsidRDefault="000A4CC5" w:rsidP="00AC21F2">
      <w:pPr>
        <w:widowControl w:val="0"/>
        <w:numPr>
          <w:ilvl w:val="1"/>
          <w:numId w:val="11"/>
        </w:numPr>
        <w:tabs>
          <w:tab w:val="left" w:pos="1276"/>
        </w:tabs>
        <w:autoSpaceDE/>
        <w:adjustRightInd/>
        <w:ind w:left="0" w:firstLine="709"/>
        <w:jc w:val="both"/>
        <w:textAlignment w:val="baseline"/>
        <w:rPr>
          <w:color w:val="000000" w:themeColor="text1"/>
        </w:rPr>
      </w:pPr>
      <w:r w:rsidRPr="0014613C">
        <w:rPr>
          <w:color w:val="000000" w:themeColor="text1"/>
        </w:rPr>
        <w:t xml:space="preserve">Отказ представителя Исполнителя от участия в приемке </w:t>
      </w:r>
      <w:r w:rsidR="004566A1" w:rsidRPr="0014613C">
        <w:rPr>
          <w:color w:val="000000" w:themeColor="text1"/>
        </w:rPr>
        <w:t>программ</w:t>
      </w:r>
      <w:r w:rsidR="005D5553">
        <w:rPr>
          <w:color w:val="000000" w:themeColor="text1"/>
        </w:rPr>
        <w:t>ы</w:t>
      </w:r>
      <w:r w:rsidR="004566A1" w:rsidRPr="0014613C">
        <w:rPr>
          <w:color w:val="000000" w:themeColor="text1"/>
        </w:rPr>
        <w:t xml:space="preserve"> для ЭВМ, </w:t>
      </w:r>
      <w:r w:rsidRPr="0014613C">
        <w:rPr>
          <w:color w:val="000000" w:themeColor="text1"/>
        </w:rPr>
        <w:t xml:space="preserve">оказанных услуг и подписания акта (ф.0510452) не может служить препятствием приемки </w:t>
      </w:r>
      <w:r w:rsidR="004566A1" w:rsidRPr="0014613C">
        <w:rPr>
          <w:color w:val="000000" w:themeColor="text1"/>
        </w:rPr>
        <w:t>программ</w:t>
      </w:r>
      <w:r w:rsidR="005D5553">
        <w:rPr>
          <w:color w:val="000000" w:themeColor="text1"/>
        </w:rPr>
        <w:t>ы</w:t>
      </w:r>
      <w:r w:rsidR="004566A1" w:rsidRPr="0014613C">
        <w:rPr>
          <w:color w:val="000000" w:themeColor="text1"/>
        </w:rPr>
        <w:t xml:space="preserve"> для ЭВМ, </w:t>
      </w:r>
      <w:r w:rsidRPr="0014613C">
        <w:rPr>
          <w:color w:val="000000" w:themeColor="text1"/>
        </w:rPr>
        <w:t xml:space="preserve">оказанных услуг по настоящему </w:t>
      </w:r>
      <w:r w:rsidR="00BB46BC">
        <w:rPr>
          <w:color w:val="000000" w:themeColor="text1"/>
        </w:rPr>
        <w:t>контракт</w:t>
      </w:r>
      <w:r w:rsidRPr="0014613C">
        <w:rPr>
          <w:color w:val="000000" w:themeColor="text1"/>
        </w:rPr>
        <w:t>у.</w:t>
      </w:r>
    </w:p>
    <w:p w14:paraId="7A97F2D2" w14:textId="71440D1F" w:rsidR="004566A1" w:rsidRPr="0014613C" w:rsidRDefault="000A4CC5" w:rsidP="00AC21F2">
      <w:pPr>
        <w:numPr>
          <w:ilvl w:val="1"/>
          <w:numId w:val="11"/>
        </w:numPr>
        <w:tabs>
          <w:tab w:val="left" w:pos="1276"/>
        </w:tabs>
        <w:ind w:left="0" w:firstLine="709"/>
        <w:jc w:val="both"/>
        <w:rPr>
          <w:color w:val="000000" w:themeColor="text1"/>
        </w:rPr>
      </w:pPr>
      <w:r w:rsidRPr="0014613C">
        <w:rPr>
          <w:color w:val="000000" w:themeColor="text1"/>
        </w:rPr>
        <w:t xml:space="preserve">Акт (ф.0510452), </w:t>
      </w:r>
      <w:r w:rsidR="004566A1" w:rsidRPr="0014613C">
        <w:rPr>
          <w:color w:val="000000" w:themeColor="text1"/>
        </w:rPr>
        <w:t>А</w:t>
      </w:r>
      <w:r w:rsidRPr="0014613C">
        <w:rPr>
          <w:color w:val="000000" w:themeColor="text1"/>
        </w:rPr>
        <w:t xml:space="preserve">кт образуют документы о приемке </w:t>
      </w:r>
      <w:r w:rsidR="001A54E2">
        <w:rPr>
          <w:color w:val="000000" w:themeColor="text1"/>
        </w:rPr>
        <w:t xml:space="preserve">исполнения обязательств по </w:t>
      </w:r>
      <w:r w:rsidR="00BB46BC">
        <w:rPr>
          <w:color w:val="000000" w:themeColor="text1"/>
        </w:rPr>
        <w:t>контракт</w:t>
      </w:r>
      <w:r w:rsidR="001A54E2">
        <w:rPr>
          <w:color w:val="000000" w:themeColor="text1"/>
        </w:rPr>
        <w:t>у</w:t>
      </w:r>
      <w:r w:rsidRPr="0014613C">
        <w:rPr>
          <w:color w:val="000000" w:themeColor="text1"/>
        </w:rPr>
        <w:t>.</w:t>
      </w:r>
    </w:p>
    <w:p w14:paraId="04E57158" w14:textId="3A248C69" w:rsidR="00A9765E" w:rsidRPr="0014613C" w:rsidRDefault="000A4CC5" w:rsidP="00AC21F2">
      <w:pPr>
        <w:numPr>
          <w:ilvl w:val="1"/>
          <w:numId w:val="11"/>
        </w:numPr>
        <w:tabs>
          <w:tab w:val="left" w:pos="1276"/>
        </w:tabs>
        <w:ind w:left="0" w:firstLine="709"/>
        <w:jc w:val="both"/>
        <w:rPr>
          <w:color w:val="000000" w:themeColor="text1"/>
        </w:rPr>
      </w:pPr>
      <w:r w:rsidRPr="0014613C">
        <w:rPr>
          <w:color w:val="000000" w:themeColor="text1"/>
        </w:rPr>
        <w:t xml:space="preserve">Приемка </w:t>
      </w:r>
      <w:r w:rsidR="001A54E2">
        <w:rPr>
          <w:color w:val="000000" w:themeColor="text1"/>
        </w:rPr>
        <w:t xml:space="preserve">исполнения обязательств по </w:t>
      </w:r>
      <w:r w:rsidR="00BB46BC">
        <w:rPr>
          <w:color w:val="000000" w:themeColor="text1"/>
        </w:rPr>
        <w:t>контракт</w:t>
      </w:r>
      <w:r w:rsidR="001A54E2">
        <w:rPr>
          <w:color w:val="000000" w:themeColor="text1"/>
        </w:rPr>
        <w:t>у</w:t>
      </w:r>
      <w:r w:rsidR="004566A1" w:rsidRPr="0014613C">
        <w:rPr>
          <w:color w:val="000000" w:themeColor="text1"/>
        </w:rPr>
        <w:t xml:space="preserve"> считается совершенной, программ</w:t>
      </w:r>
      <w:r w:rsidR="005D5553">
        <w:rPr>
          <w:color w:val="000000" w:themeColor="text1"/>
        </w:rPr>
        <w:t>а</w:t>
      </w:r>
      <w:r w:rsidR="004566A1" w:rsidRPr="0014613C">
        <w:rPr>
          <w:color w:val="000000" w:themeColor="text1"/>
        </w:rPr>
        <w:t xml:space="preserve"> для ЭВМ принят</w:t>
      </w:r>
      <w:r w:rsidR="005D5553">
        <w:rPr>
          <w:color w:val="000000" w:themeColor="text1"/>
        </w:rPr>
        <w:t>ой</w:t>
      </w:r>
      <w:r w:rsidR="004566A1" w:rsidRPr="0014613C">
        <w:rPr>
          <w:color w:val="000000" w:themeColor="text1"/>
        </w:rPr>
        <w:t xml:space="preserve">, а </w:t>
      </w:r>
      <w:r w:rsidRPr="0014613C">
        <w:rPr>
          <w:color w:val="000000" w:themeColor="text1"/>
        </w:rPr>
        <w:t xml:space="preserve">услуги оказанными, с момента подписания документов о приемке </w:t>
      </w:r>
      <w:r w:rsidR="001A54E2">
        <w:rPr>
          <w:color w:val="000000" w:themeColor="text1"/>
        </w:rPr>
        <w:t xml:space="preserve">исполнения обязательств по </w:t>
      </w:r>
      <w:r w:rsidR="00BB46BC">
        <w:rPr>
          <w:color w:val="000000" w:themeColor="text1"/>
        </w:rPr>
        <w:t>контракт</w:t>
      </w:r>
      <w:r w:rsidR="001A54E2">
        <w:rPr>
          <w:color w:val="000000" w:themeColor="text1"/>
        </w:rPr>
        <w:t>у</w:t>
      </w:r>
      <w:r w:rsidR="00A9765E" w:rsidRPr="0014613C">
        <w:rPr>
          <w:color w:val="000000" w:themeColor="text1"/>
        </w:rPr>
        <w:t>.</w:t>
      </w:r>
    </w:p>
    <w:p w14:paraId="67BD4344" w14:textId="4650DE48" w:rsidR="00D422A2" w:rsidRPr="0014613C" w:rsidRDefault="00D422A2" w:rsidP="00AC21F2">
      <w:pPr>
        <w:pStyle w:val="af2"/>
        <w:numPr>
          <w:ilvl w:val="1"/>
          <w:numId w:val="11"/>
        </w:numPr>
        <w:tabs>
          <w:tab w:val="left" w:pos="1276"/>
        </w:tabs>
        <w:autoSpaceDE/>
        <w:autoSpaceDN/>
        <w:adjustRightInd/>
        <w:spacing w:beforeAutospacing="0" w:afterAutospacing="0"/>
        <w:ind w:left="0" w:firstLine="709"/>
        <w:contextualSpacing/>
        <w:jc w:val="both"/>
        <w:rPr>
          <w:color w:val="000000" w:themeColor="text1"/>
        </w:rPr>
      </w:pPr>
      <w:r w:rsidRPr="0014613C">
        <w:rPr>
          <w:color w:val="000000" w:themeColor="text1"/>
        </w:rPr>
        <w:t xml:space="preserve">Документы о приемке </w:t>
      </w:r>
      <w:r w:rsidR="001A54E2">
        <w:rPr>
          <w:color w:val="000000" w:themeColor="text1"/>
        </w:rPr>
        <w:t xml:space="preserve">исполнения обязательств по </w:t>
      </w:r>
      <w:r w:rsidR="00BB46BC">
        <w:rPr>
          <w:color w:val="000000" w:themeColor="text1"/>
        </w:rPr>
        <w:t>контракт</w:t>
      </w:r>
      <w:r w:rsidR="001A54E2">
        <w:rPr>
          <w:color w:val="000000" w:themeColor="text1"/>
        </w:rPr>
        <w:t>у</w:t>
      </w:r>
      <w:r w:rsidRPr="0014613C">
        <w:rPr>
          <w:color w:val="000000" w:themeColor="text1"/>
        </w:rPr>
        <w:t xml:space="preserve"> подписываются в течение 5 (пяти) рабочих дней со дня их получения (оформления) Заказчиком.</w:t>
      </w:r>
    </w:p>
    <w:p w14:paraId="60790875" w14:textId="1EE2D49C" w:rsidR="00CA45C4" w:rsidRPr="00C46954" w:rsidRDefault="00D422A2" w:rsidP="00AC21F2">
      <w:pPr>
        <w:pStyle w:val="af2"/>
        <w:numPr>
          <w:ilvl w:val="1"/>
          <w:numId w:val="11"/>
        </w:numPr>
        <w:tabs>
          <w:tab w:val="left" w:pos="1276"/>
        </w:tabs>
        <w:autoSpaceDE/>
        <w:autoSpaceDN/>
        <w:adjustRightInd/>
        <w:spacing w:beforeAutospacing="0" w:afterAutospacing="0"/>
        <w:ind w:left="0" w:firstLine="709"/>
        <w:contextualSpacing/>
        <w:jc w:val="both"/>
        <w:rPr>
          <w:color w:val="000000" w:themeColor="text1"/>
        </w:rPr>
      </w:pPr>
      <w:r w:rsidRPr="0014613C">
        <w:rPr>
          <w:color w:val="000000" w:themeColor="text1"/>
        </w:rPr>
        <w:t xml:space="preserve">Подписанные сторонами документы </w:t>
      </w:r>
      <w:r w:rsidR="001A54E2" w:rsidRPr="0014613C">
        <w:rPr>
          <w:color w:val="000000" w:themeColor="text1"/>
        </w:rPr>
        <w:t xml:space="preserve">о приемке </w:t>
      </w:r>
      <w:r w:rsidR="001A54E2">
        <w:rPr>
          <w:color w:val="000000" w:themeColor="text1"/>
        </w:rPr>
        <w:t xml:space="preserve">исполнения обязательств по </w:t>
      </w:r>
      <w:r w:rsidR="00BB46BC">
        <w:rPr>
          <w:color w:val="000000" w:themeColor="text1"/>
        </w:rPr>
        <w:t>контракт</w:t>
      </w:r>
      <w:r w:rsidR="001A54E2">
        <w:rPr>
          <w:color w:val="000000" w:themeColor="text1"/>
        </w:rPr>
        <w:t>у</w:t>
      </w:r>
      <w:r w:rsidRPr="0014613C">
        <w:rPr>
          <w:color w:val="000000" w:themeColor="text1"/>
        </w:rPr>
        <w:t xml:space="preserve"> являются основанием для оплаты </w:t>
      </w:r>
      <w:r w:rsidRPr="0014613C">
        <w:rPr>
          <w:color w:val="000000" w:themeColor="text1"/>
          <w:spacing w:val="1"/>
        </w:rPr>
        <w:t xml:space="preserve">Исполнителю </w:t>
      </w:r>
      <w:r w:rsidR="009D737B" w:rsidRPr="0014613C">
        <w:rPr>
          <w:color w:val="000000" w:themeColor="text1"/>
          <w:spacing w:val="1"/>
        </w:rPr>
        <w:t xml:space="preserve">по настоящему </w:t>
      </w:r>
      <w:r w:rsidR="00BB46BC">
        <w:rPr>
          <w:color w:val="000000" w:themeColor="text1"/>
          <w:spacing w:val="1"/>
        </w:rPr>
        <w:t>контракт</w:t>
      </w:r>
      <w:r w:rsidR="009D737B" w:rsidRPr="0014613C">
        <w:rPr>
          <w:color w:val="000000" w:themeColor="text1"/>
          <w:spacing w:val="1"/>
        </w:rPr>
        <w:t>у</w:t>
      </w:r>
      <w:r w:rsidR="00CA45C4" w:rsidRPr="00C46954">
        <w:rPr>
          <w:color w:val="000000" w:themeColor="text1"/>
        </w:rPr>
        <w:t>.</w:t>
      </w:r>
    </w:p>
    <w:p w14:paraId="23C4A683" w14:textId="77777777" w:rsidR="00181237" w:rsidRPr="001837D9" w:rsidRDefault="00181237" w:rsidP="00AC21F2"/>
    <w:p w14:paraId="4A34AFBA" w14:textId="406E6C3E" w:rsidR="00181237" w:rsidRPr="001837D9" w:rsidRDefault="00181237" w:rsidP="00AC21F2">
      <w:pPr>
        <w:pStyle w:val="af2"/>
        <w:numPr>
          <w:ilvl w:val="0"/>
          <w:numId w:val="11"/>
        </w:numPr>
        <w:tabs>
          <w:tab w:val="left" w:pos="426"/>
        </w:tabs>
        <w:spacing w:beforeAutospacing="0" w:afterAutospacing="0"/>
        <w:ind w:left="0" w:firstLine="0"/>
        <w:contextualSpacing/>
        <w:jc w:val="center"/>
        <w:rPr>
          <w:b/>
        </w:rPr>
      </w:pPr>
      <w:r w:rsidRPr="001837D9">
        <w:rPr>
          <w:b/>
        </w:rPr>
        <w:t>ОТВЕТСТВЕННОСТЬ СТОРОН</w:t>
      </w:r>
    </w:p>
    <w:p w14:paraId="62465EFD" w14:textId="799D4C51" w:rsidR="00181237" w:rsidRPr="001837D9" w:rsidRDefault="00181237" w:rsidP="00AC21F2">
      <w:pPr>
        <w:pStyle w:val="af2"/>
        <w:numPr>
          <w:ilvl w:val="1"/>
          <w:numId w:val="17"/>
        </w:numPr>
        <w:autoSpaceDE/>
        <w:autoSpaceDN/>
        <w:adjustRightInd/>
        <w:spacing w:beforeAutospacing="0" w:afterAutospacing="0"/>
        <w:ind w:left="0" w:firstLine="709"/>
        <w:contextualSpacing/>
        <w:jc w:val="both"/>
      </w:pPr>
      <w:r w:rsidRPr="001837D9">
        <w:t>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40B709BE" w14:textId="77777777" w:rsidR="00181237" w:rsidRPr="001837D9" w:rsidRDefault="00181237" w:rsidP="00AC21F2">
      <w:pPr>
        <w:pStyle w:val="af2"/>
        <w:numPr>
          <w:ilvl w:val="1"/>
          <w:numId w:val="17"/>
        </w:numPr>
        <w:autoSpaceDE/>
        <w:autoSpaceDN/>
        <w:adjustRightInd/>
        <w:spacing w:beforeAutospacing="0" w:afterAutospacing="0"/>
        <w:ind w:left="0" w:firstLine="709"/>
        <w:contextualSpacing/>
        <w:jc w:val="both"/>
      </w:pPr>
      <w:r w:rsidRPr="001837D9">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8FDA533" w14:textId="77777777" w:rsidR="00181237" w:rsidRPr="001837D9" w:rsidRDefault="00181237" w:rsidP="00AC21F2">
      <w:pPr>
        <w:pStyle w:val="af2"/>
        <w:numPr>
          <w:ilvl w:val="1"/>
          <w:numId w:val="17"/>
        </w:numPr>
        <w:autoSpaceDE/>
        <w:autoSpaceDN/>
        <w:adjustRightInd/>
        <w:spacing w:beforeAutospacing="0" w:afterAutospacing="0"/>
        <w:ind w:left="0" w:firstLine="709"/>
        <w:contextualSpacing/>
        <w:jc w:val="both"/>
      </w:pPr>
      <w:r w:rsidRPr="001837D9">
        <w:lastRenderedPageBreak/>
        <w:t>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размере:</w:t>
      </w:r>
    </w:p>
    <w:p w14:paraId="45B773F0" w14:textId="77777777" w:rsidR="00181237" w:rsidRPr="001837D9" w:rsidRDefault="00181237" w:rsidP="00AC21F2">
      <w:pPr>
        <w:pStyle w:val="af7"/>
        <w:numPr>
          <w:ilvl w:val="0"/>
          <w:numId w:val="15"/>
        </w:numPr>
        <w:tabs>
          <w:tab w:val="left" w:pos="1134"/>
        </w:tabs>
        <w:autoSpaceDE/>
        <w:autoSpaceDN/>
        <w:adjustRightInd/>
        <w:spacing w:beforeAutospacing="0" w:afterAutospacing="0"/>
        <w:ind w:left="0" w:firstLine="709"/>
        <w:jc w:val="both"/>
      </w:pPr>
      <w:r w:rsidRPr="001837D9">
        <w:t xml:space="preserve">1000 рублей. </w:t>
      </w:r>
    </w:p>
    <w:p w14:paraId="29E792EF"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3FC9F03"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Штрафы устанавливаются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следующем размере:</w:t>
      </w:r>
    </w:p>
    <w:p w14:paraId="7D6CF4CD" w14:textId="77777777" w:rsidR="00181237" w:rsidRPr="001837D9" w:rsidRDefault="00181237" w:rsidP="00AC21F2">
      <w:pPr>
        <w:pStyle w:val="af7"/>
        <w:numPr>
          <w:ilvl w:val="0"/>
          <w:numId w:val="16"/>
        </w:numPr>
        <w:tabs>
          <w:tab w:val="left" w:pos="1134"/>
        </w:tabs>
        <w:autoSpaceDE/>
        <w:autoSpaceDN/>
        <w:adjustRightInd/>
        <w:spacing w:beforeAutospacing="0" w:afterAutospacing="0"/>
        <w:ind w:left="0" w:firstLine="709"/>
        <w:jc w:val="both"/>
      </w:pPr>
      <w:r w:rsidRPr="001837D9">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а также за исключением случаев, предусмотренных подпунктом «б» настоящего пункта контракта, в размере:</w:t>
      </w:r>
    </w:p>
    <w:p w14:paraId="57F85DF3" w14:textId="77777777" w:rsidR="00181237" w:rsidRPr="001837D9" w:rsidRDefault="00181237" w:rsidP="00AC21F2">
      <w:pPr>
        <w:pStyle w:val="af7"/>
        <w:numPr>
          <w:ilvl w:val="0"/>
          <w:numId w:val="15"/>
        </w:numPr>
        <w:tabs>
          <w:tab w:val="left" w:pos="1134"/>
        </w:tabs>
        <w:autoSpaceDE/>
        <w:autoSpaceDN/>
        <w:adjustRightInd/>
        <w:spacing w:beforeAutospacing="0" w:afterAutospacing="0"/>
        <w:ind w:left="0" w:firstLine="709"/>
        <w:jc w:val="both"/>
      </w:pPr>
      <w:r w:rsidRPr="001837D9">
        <w:t>10 процентов цены контракта (этапа);</w:t>
      </w:r>
    </w:p>
    <w:p w14:paraId="6E390852" w14:textId="77777777" w:rsidR="00181237" w:rsidRPr="001837D9" w:rsidRDefault="00181237" w:rsidP="00AC21F2">
      <w:pPr>
        <w:pStyle w:val="af7"/>
        <w:numPr>
          <w:ilvl w:val="0"/>
          <w:numId w:val="16"/>
        </w:numPr>
        <w:autoSpaceDE/>
        <w:autoSpaceDN/>
        <w:adjustRightInd/>
        <w:spacing w:beforeAutospacing="0" w:afterAutospacing="0"/>
        <w:ind w:left="0" w:firstLine="709"/>
        <w:jc w:val="both"/>
      </w:pPr>
      <w:r w:rsidRPr="001837D9">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w:t>
      </w:r>
    </w:p>
    <w:p w14:paraId="1D0111D9" w14:textId="77777777" w:rsidR="00181237" w:rsidRPr="001837D9" w:rsidRDefault="00181237" w:rsidP="00AC21F2">
      <w:pPr>
        <w:pStyle w:val="af7"/>
        <w:numPr>
          <w:ilvl w:val="0"/>
          <w:numId w:val="15"/>
        </w:numPr>
        <w:tabs>
          <w:tab w:val="left" w:pos="1134"/>
        </w:tabs>
        <w:autoSpaceDE/>
        <w:autoSpaceDN/>
        <w:adjustRightInd/>
        <w:spacing w:beforeAutospacing="0" w:afterAutospacing="0"/>
        <w:ind w:left="0" w:firstLine="709"/>
        <w:jc w:val="both"/>
      </w:pPr>
      <w:r w:rsidRPr="001837D9">
        <w:t>1000 рублей.</w:t>
      </w:r>
    </w:p>
    <w:p w14:paraId="4D168693"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ему требование об уплате неустоек (штрафов, пеней).</w:t>
      </w:r>
    </w:p>
    <w:p w14:paraId="74359FF3"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846125B"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3B083F"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В случае просрочки со стороны Исполнителя исполнения настоящего контракта на срок более чем один месяц, Заказчик имеет право обратиться к Исполнителю с предложением о расторжении контракта и уплате штрафных санкций, а при несогласии Исполнителя – обратиться в суд с соответствующим иском.</w:t>
      </w:r>
    </w:p>
    <w:p w14:paraId="4AB834E6"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7D2377F" w14:textId="77777777" w:rsidR="00181237" w:rsidRPr="001837D9" w:rsidRDefault="00181237" w:rsidP="00AC21F2">
      <w:pPr>
        <w:pStyle w:val="af7"/>
        <w:numPr>
          <w:ilvl w:val="1"/>
          <w:numId w:val="17"/>
        </w:numPr>
        <w:autoSpaceDE/>
        <w:autoSpaceDN/>
        <w:adjustRightInd/>
        <w:spacing w:beforeAutospacing="0" w:afterAutospacing="0"/>
        <w:ind w:left="0" w:firstLine="709"/>
        <w:jc w:val="both"/>
      </w:pPr>
      <w:r w:rsidRPr="001837D9">
        <w:t>Уплата Исполнителем неустоек (штрафов, пеней) или применение иной формы ответственности не освобождает его от исполнения обязательств по настоящему контракту.</w:t>
      </w:r>
    </w:p>
    <w:p w14:paraId="76A7B1BD" w14:textId="77777777" w:rsidR="00181237" w:rsidRPr="001837D9" w:rsidRDefault="00181237" w:rsidP="00AC21F2">
      <w:pPr>
        <w:ind w:firstLine="709"/>
      </w:pPr>
    </w:p>
    <w:p w14:paraId="446199B3" w14:textId="02E05095" w:rsidR="00E60141" w:rsidRPr="0014613C" w:rsidRDefault="00465CA8" w:rsidP="00AC21F2">
      <w:pPr>
        <w:widowControl w:val="0"/>
        <w:tabs>
          <w:tab w:val="left" w:pos="0"/>
        </w:tabs>
        <w:jc w:val="center"/>
        <w:rPr>
          <w:color w:val="000000" w:themeColor="text1"/>
        </w:rPr>
      </w:pPr>
      <w:r w:rsidRPr="0014613C">
        <w:rPr>
          <w:rFonts w:eastAsia="SimSun"/>
          <w:b/>
          <w:color w:val="000000" w:themeColor="text1"/>
          <w:lang w:bidi="hi-IN"/>
        </w:rPr>
        <w:t>6</w:t>
      </w:r>
      <w:r w:rsidR="00E2685B" w:rsidRPr="0014613C">
        <w:rPr>
          <w:rFonts w:eastAsia="SimSun"/>
          <w:b/>
          <w:color w:val="000000" w:themeColor="text1"/>
          <w:lang w:bidi="hi-IN"/>
        </w:rPr>
        <w:t xml:space="preserve">. </w:t>
      </w:r>
      <w:r w:rsidR="005D5553">
        <w:rPr>
          <w:rFonts w:eastAsia="SimSun"/>
          <w:b/>
          <w:color w:val="000000" w:themeColor="text1"/>
          <w:lang w:bidi="hi-IN"/>
        </w:rPr>
        <w:t>ОБСТОЯТЕЛЬСТВА НЕПРЕОДОЛИМОЙ СИЛЫ</w:t>
      </w:r>
    </w:p>
    <w:p w14:paraId="6F524C5B" w14:textId="45964FEF" w:rsidR="00BE774A" w:rsidRPr="0014613C" w:rsidRDefault="00465CA8" w:rsidP="00AC21F2">
      <w:pPr>
        <w:widowControl w:val="0"/>
        <w:ind w:firstLine="709"/>
        <w:jc w:val="both"/>
        <w:rPr>
          <w:color w:val="000000" w:themeColor="text1"/>
        </w:rPr>
      </w:pPr>
      <w:r w:rsidRPr="0014613C">
        <w:rPr>
          <w:color w:val="000000" w:themeColor="text1"/>
        </w:rPr>
        <w:lastRenderedPageBreak/>
        <w:t>6</w:t>
      </w:r>
      <w:r w:rsidR="00BE774A" w:rsidRPr="0014613C">
        <w:rPr>
          <w:color w:val="000000" w:themeColor="text1"/>
        </w:rPr>
        <w:t xml:space="preserve">.1. Стороны не несут ответственности за неисполнение или ненадлежащее исполнение предусмотренных </w:t>
      </w:r>
      <w:r w:rsidR="00BB46BC">
        <w:rPr>
          <w:color w:val="000000" w:themeColor="text1"/>
        </w:rPr>
        <w:t>контракт</w:t>
      </w:r>
      <w:r w:rsidR="00BE774A" w:rsidRPr="0014613C">
        <w:rPr>
          <w:color w:val="000000" w:themeColor="text1"/>
        </w:rPr>
        <w:t>ом обязательств, если такое неисполнение или ненадлежащее исполнение связано с обстоятельствами непреодолимой силы, определяемых в соответствии с нормативными правовыми актами Российской Федерации.</w:t>
      </w:r>
    </w:p>
    <w:p w14:paraId="43482137" w14:textId="40EB79FE" w:rsidR="00BE774A" w:rsidRPr="0014613C" w:rsidRDefault="00465CA8" w:rsidP="00AC21F2">
      <w:pPr>
        <w:widowControl w:val="0"/>
        <w:ind w:firstLine="709"/>
        <w:jc w:val="both"/>
        <w:rPr>
          <w:color w:val="000000" w:themeColor="text1"/>
        </w:rPr>
      </w:pPr>
      <w:r w:rsidRPr="0014613C">
        <w:rPr>
          <w:color w:val="000000" w:themeColor="text1"/>
        </w:rPr>
        <w:t>6</w:t>
      </w:r>
      <w:r w:rsidR="00BE774A" w:rsidRPr="0014613C">
        <w:rPr>
          <w:color w:val="000000" w:themeColor="text1"/>
        </w:rPr>
        <w:t xml:space="preserve">.2. Сторона, которая вследствие обстоятельств непреодолимой силы не исполняет или ненадлежащим образом исполняет свои обязательства по </w:t>
      </w:r>
      <w:r w:rsidR="00BB46BC">
        <w:rPr>
          <w:color w:val="000000" w:themeColor="text1"/>
        </w:rPr>
        <w:t>контракт</w:t>
      </w:r>
      <w:r w:rsidR="00BE774A" w:rsidRPr="0014613C">
        <w:rPr>
          <w:color w:val="000000" w:themeColor="text1"/>
        </w:rPr>
        <w:t xml:space="preserve">у, не позднее 5 (пяти) дней с момента наступления таких обстоятельств в письменной форме извещает другую </w:t>
      </w:r>
      <w:r w:rsidR="005D5553">
        <w:rPr>
          <w:color w:val="000000" w:themeColor="text1"/>
        </w:rPr>
        <w:t>с</w:t>
      </w:r>
      <w:r w:rsidR="00BE774A" w:rsidRPr="0014613C">
        <w:rPr>
          <w:color w:val="000000" w:themeColor="text1"/>
        </w:rPr>
        <w:t>торону с приложением документов, удостоверяющих факт наступления указанных обстоятельств.</w:t>
      </w:r>
    </w:p>
    <w:p w14:paraId="412F1305" w14:textId="21416734" w:rsidR="00BE774A" w:rsidRPr="0014613C" w:rsidRDefault="00465CA8" w:rsidP="00AC21F2">
      <w:pPr>
        <w:widowControl w:val="0"/>
        <w:ind w:firstLine="709"/>
        <w:jc w:val="both"/>
        <w:rPr>
          <w:color w:val="000000" w:themeColor="text1"/>
        </w:rPr>
      </w:pPr>
      <w:r w:rsidRPr="0014613C">
        <w:rPr>
          <w:color w:val="000000" w:themeColor="text1"/>
        </w:rPr>
        <w:t>6</w:t>
      </w:r>
      <w:r w:rsidR="00BE774A" w:rsidRPr="0014613C">
        <w:rPr>
          <w:color w:val="000000" w:themeColor="text1"/>
        </w:rPr>
        <w:t xml:space="preserve">.3. Если обстоятельство непреодолимой силы непосредственно повлияло на исполнение обязательств в срок, установленный в </w:t>
      </w:r>
      <w:r w:rsidR="00BB46BC">
        <w:rPr>
          <w:color w:val="000000" w:themeColor="text1"/>
        </w:rPr>
        <w:t>контракт</w:t>
      </w:r>
      <w:r w:rsidR="00BE774A" w:rsidRPr="0014613C">
        <w:rPr>
          <w:color w:val="000000" w:themeColor="text1"/>
        </w:rPr>
        <w:t>е, срок исполнения обязательств продлевается соразмерно времени действия соответствующего обстоятельства.</w:t>
      </w:r>
    </w:p>
    <w:p w14:paraId="45F99111" w14:textId="3DFB4669" w:rsidR="00BE774A" w:rsidRPr="0014613C" w:rsidRDefault="00465CA8" w:rsidP="00AC21F2">
      <w:pPr>
        <w:widowControl w:val="0"/>
        <w:ind w:firstLine="709"/>
        <w:jc w:val="both"/>
        <w:rPr>
          <w:color w:val="000000" w:themeColor="text1"/>
        </w:rPr>
      </w:pPr>
      <w:r w:rsidRPr="0014613C">
        <w:rPr>
          <w:color w:val="000000" w:themeColor="text1"/>
        </w:rPr>
        <w:t>6</w:t>
      </w:r>
      <w:r w:rsidR="00BE774A" w:rsidRPr="0014613C">
        <w:rPr>
          <w:color w:val="000000" w:themeColor="text1"/>
        </w:rPr>
        <w:t xml:space="preserve">.4. Если обстоятельства непреодолимой силы будут действовать свыше 30 (тридцати) календарных дней, то </w:t>
      </w:r>
      <w:r w:rsidR="005D5553">
        <w:rPr>
          <w:color w:val="000000" w:themeColor="text1"/>
        </w:rPr>
        <w:t>с</w:t>
      </w:r>
      <w:r w:rsidR="00BE774A" w:rsidRPr="0014613C">
        <w:rPr>
          <w:color w:val="000000" w:themeColor="text1"/>
        </w:rPr>
        <w:t xml:space="preserve">тороны вправе расторгнуть </w:t>
      </w:r>
      <w:r w:rsidR="00BB46BC">
        <w:rPr>
          <w:color w:val="000000" w:themeColor="text1"/>
        </w:rPr>
        <w:t>контракт</w:t>
      </w:r>
      <w:r w:rsidR="00BE774A" w:rsidRPr="0014613C">
        <w:rPr>
          <w:color w:val="000000" w:themeColor="text1"/>
        </w:rPr>
        <w:t xml:space="preserve"> в соответствии с нормативными правовыми актами Российской Федерации.</w:t>
      </w:r>
    </w:p>
    <w:p w14:paraId="123F0262" w14:textId="77777777" w:rsidR="00BE774A" w:rsidRPr="0014613C" w:rsidRDefault="00465CA8" w:rsidP="00AC21F2">
      <w:pPr>
        <w:widowControl w:val="0"/>
        <w:ind w:firstLine="709"/>
        <w:jc w:val="both"/>
        <w:rPr>
          <w:color w:val="000000" w:themeColor="text1"/>
        </w:rPr>
      </w:pPr>
      <w:r w:rsidRPr="0014613C">
        <w:rPr>
          <w:color w:val="000000" w:themeColor="text1"/>
        </w:rPr>
        <w:t>6</w:t>
      </w:r>
      <w:r w:rsidR="00BE774A" w:rsidRPr="0014613C">
        <w:rPr>
          <w:color w:val="000000" w:themeColor="text1"/>
        </w:rPr>
        <w:t>.5.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164B2ED7" w14:textId="77777777" w:rsidR="00E60141" w:rsidRPr="0014613C" w:rsidRDefault="00E60141" w:rsidP="00AC21F2">
      <w:pPr>
        <w:widowControl w:val="0"/>
        <w:tabs>
          <w:tab w:val="left" w:pos="1276"/>
        </w:tabs>
        <w:jc w:val="center"/>
        <w:rPr>
          <w:rFonts w:eastAsia="SimSun"/>
          <w:b/>
          <w:color w:val="000000" w:themeColor="text1"/>
          <w:lang w:bidi="hi-IN"/>
        </w:rPr>
      </w:pPr>
    </w:p>
    <w:p w14:paraId="5D509B49" w14:textId="1A2646A9" w:rsidR="00E60141" w:rsidRPr="0014613C" w:rsidRDefault="00465CA8" w:rsidP="00AC21F2">
      <w:pPr>
        <w:widowControl w:val="0"/>
        <w:tabs>
          <w:tab w:val="left" w:pos="0"/>
        </w:tabs>
        <w:jc w:val="center"/>
        <w:rPr>
          <w:color w:val="000000" w:themeColor="text1"/>
        </w:rPr>
      </w:pPr>
      <w:r w:rsidRPr="0014613C">
        <w:rPr>
          <w:rFonts w:eastAsia="SimSun"/>
          <w:b/>
          <w:color w:val="000000" w:themeColor="text1"/>
          <w:lang w:bidi="hi-IN"/>
        </w:rPr>
        <w:t>7</w:t>
      </w:r>
      <w:r w:rsidR="00BE774A" w:rsidRPr="0014613C">
        <w:rPr>
          <w:rFonts w:eastAsia="SimSun"/>
          <w:b/>
          <w:color w:val="000000" w:themeColor="text1"/>
          <w:lang w:bidi="hi-IN"/>
        </w:rPr>
        <w:t>.</w:t>
      </w:r>
      <w:r w:rsidR="002D6FC1" w:rsidRPr="0014613C">
        <w:rPr>
          <w:rFonts w:eastAsia="SimSun"/>
          <w:b/>
          <w:color w:val="000000" w:themeColor="text1"/>
          <w:lang w:bidi="hi-IN"/>
        </w:rPr>
        <w:t xml:space="preserve"> </w:t>
      </w:r>
      <w:r w:rsidR="005C6D2A" w:rsidRPr="0014613C">
        <w:rPr>
          <w:rFonts w:eastAsia="SimSun"/>
          <w:b/>
          <w:color w:val="000000" w:themeColor="text1"/>
          <w:lang w:bidi="hi-IN"/>
        </w:rPr>
        <w:t xml:space="preserve">СРОК ДЕЙСТВИЯ </w:t>
      </w:r>
      <w:r w:rsidR="00BB46BC">
        <w:rPr>
          <w:rFonts w:eastAsia="SimSun"/>
          <w:b/>
          <w:color w:val="000000" w:themeColor="text1"/>
          <w:lang w:bidi="hi-IN"/>
        </w:rPr>
        <w:t>КОНТРАКТ</w:t>
      </w:r>
      <w:r w:rsidR="005C6D2A" w:rsidRPr="0014613C">
        <w:rPr>
          <w:rFonts w:eastAsia="SimSun"/>
          <w:b/>
          <w:color w:val="000000" w:themeColor="text1"/>
          <w:lang w:bidi="hi-IN"/>
        </w:rPr>
        <w:t>А</w:t>
      </w:r>
    </w:p>
    <w:p w14:paraId="78622DA9" w14:textId="2323427C" w:rsidR="00FD58EE" w:rsidRPr="0014613C" w:rsidRDefault="005C6D2A" w:rsidP="00AC21F2">
      <w:pPr>
        <w:widowControl w:val="0"/>
        <w:tabs>
          <w:tab w:val="left" w:pos="375"/>
          <w:tab w:val="left" w:pos="1276"/>
        </w:tabs>
        <w:ind w:firstLine="567"/>
        <w:jc w:val="both"/>
        <w:rPr>
          <w:b/>
          <w:bCs/>
          <w:caps/>
          <w:color w:val="000000" w:themeColor="text1"/>
        </w:rPr>
      </w:pPr>
      <w:r w:rsidRPr="0014613C">
        <w:rPr>
          <w:rFonts w:eastAsia="SimSun"/>
          <w:color w:val="000000" w:themeColor="text1"/>
          <w:lang w:bidi="hi-IN"/>
        </w:rPr>
        <w:t xml:space="preserve">7.1. </w:t>
      </w:r>
      <w:r w:rsidR="00E60141" w:rsidRPr="0014613C">
        <w:rPr>
          <w:rFonts w:eastAsia="SimSun"/>
          <w:color w:val="000000" w:themeColor="text1"/>
          <w:lang w:bidi="hi-IN"/>
        </w:rPr>
        <w:t xml:space="preserve">Настоящий </w:t>
      </w:r>
      <w:r w:rsidR="00BB46BC">
        <w:rPr>
          <w:rFonts w:eastAsia="SimSun"/>
          <w:color w:val="000000" w:themeColor="text1"/>
          <w:lang w:bidi="hi-IN"/>
        </w:rPr>
        <w:t>контракт</w:t>
      </w:r>
      <w:r w:rsidR="00E60141" w:rsidRPr="0014613C">
        <w:rPr>
          <w:rFonts w:eastAsia="SimSun"/>
          <w:color w:val="000000" w:themeColor="text1"/>
          <w:lang w:bidi="hi-IN"/>
        </w:rPr>
        <w:t xml:space="preserve"> вступает в силу с момента его подписания и действует </w:t>
      </w:r>
      <w:r w:rsidR="0056473E" w:rsidRPr="0014613C">
        <w:rPr>
          <w:rFonts w:eastAsia="SimSun"/>
          <w:b/>
          <w:color w:val="000000" w:themeColor="text1"/>
          <w:lang w:bidi="hi-IN"/>
        </w:rPr>
        <w:t xml:space="preserve">до </w:t>
      </w:r>
      <w:r w:rsidR="00575277">
        <w:rPr>
          <w:rFonts w:eastAsia="SimSun"/>
          <w:b/>
          <w:color w:val="000000" w:themeColor="text1"/>
          <w:lang w:bidi="hi-IN"/>
        </w:rPr>
        <w:t>30.06.</w:t>
      </w:r>
      <w:r w:rsidR="0056473E" w:rsidRPr="0014613C">
        <w:rPr>
          <w:rFonts w:eastAsia="SimSun"/>
          <w:b/>
          <w:color w:val="000000" w:themeColor="text1"/>
          <w:lang w:bidi="hi-IN"/>
        </w:rPr>
        <w:t>202</w:t>
      </w:r>
      <w:r w:rsidR="00C46954">
        <w:rPr>
          <w:rFonts w:eastAsia="SimSun"/>
          <w:b/>
          <w:color w:val="000000" w:themeColor="text1"/>
          <w:lang w:bidi="hi-IN"/>
        </w:rPr>
        <w:t>6</w:t>
      </w:r>
      <w:r w:rsidR="00FD58EE" w:rsidRPr="0014613C">
        <w:rPr>
          <w:rFonts w:eastAsia="SimSun"/>
          <w:color w:val="000000" w:themeColor="text1"/>
          <w:lang w:bidi="hi-IN"/>
        </w:rPr>
        <w:t xml:space="preserve">. </w:t>
      </w:r>
      <w:r w:rsidR="00FD58EE" w:rsidRPr="0014613C">
        <w:rPr>
          <w:color w:val="000000" w:themeColor="text1"/>
        </w:rPr>
        <w:t xml:space="preserve">Истечение срока действия </w:t>
      </w:r>
      <w:r w:rsidR="00BB46BC">
        <w:rPr>
          <w:color w:val="000000" w:themeColor="text1"/>
        </w:rPr>
        <w:t>контракт</w:t>
      </w:r>
      <w:r w:rsidR="00FD58EE" w:rsidRPr="0014613C">
        <w:rPr>
          <w:color w:val="000000" w:themeColor="text1"/>
        </w:rPr>
        <w:t xml:space="preserve">а не освобождает </w:t>
      </w:r>
      <w:r w:rsidR="005D5553">
        <w:rPr>
          <w:color w:val="000000" w:themeColor="text1"/>
        </w:rPr>
        <w:t>с</w:t>
      </w:r>
      <w:r w:rsidR="00FD58EE" w:rsidRPr="0014613C">
        <w:rPr>
          <w:color w:val="000000" w:themeColor="text1"/>
        </w:rPr>
        <w:t>тороны от исполнения обязательств, возникших в период его действия.</w:t>
      </w:r>
      <w:r w:rsidR="00E60141" w:rsidRPr="0014613C">
        <w:rPr>
          <w:rFonts w:eastAsia="SimSun"/>
          <w:color w:val="000000" w:themeColor="text1"/>
          <w:lang w:bidi="hi-IN"/>
        </w:rPr>
        <w:t xml:space="preserve"> </w:t>
      </w:r>
    </w:p>
    <w:p w14:paraId="697EAD0B" w14:textId="77777777" w:rsidR="00FD58EE" w:rsidRPr="0014613C" w:rsidRDefault="00FD58EE" w:rsidP="00AC21F2">
      <w:pPr>
        <w:widowControl w:val="0"/>
        <w:tabs>
          <w:tab w:val="left" w:pos="375"/>
          <w:tab w:val="left" w:pos="1276"/>
        </w:tabs>
        <w:ind w:firstLine="567"/>
        <w:jc w:val="both"/>
        <w:rPr>
          <w:b/>
          <w:bCs/>
          <w:caps/>
          <w:color w:val="000000" w:themeColor="text1"/>
        </w:rPr>
      </w:pPr>
    </w:p>
    <w:p w14:paraId="3BC17A8E" w14:textId="77777777" w:rsidR="00E60141" w:rsidRPr="0014613C" w:rsidRDefault="00465CA8" w:rsidP="00AC21F2">
      <w:pPr>
        <w:widowControl w:val="0"/>
        <w:tabs>
          <w:tab w:val="left" w:pos="375"/>
          <w:tab w:val="left" w:pos="1276"/>
        </w:tabs>
        <w:jc w:val="center"/>
        <w:rPr>
          <w:color w:val="000000" w:themeColor="text1"/>
        </w:rPr>
      </w:pPr>
      <w:r w:rsidRPr="0014613C">
        <w:rPr>
          <w:b/>
          <w:bCs/>
          <w:caps/>
          <w:color w:val="000000" w:themeColor="text1"/>
        </w:rPr>
        <w:t>8</w:t>
      </w:r>
      <w:r w:rsidR="00FD58EE" w:rsidRPr="0014613C">
        <w:rPr>
          <w:b/>
          <w:bCs/>
          <w:caps/>
          <w:color w:val="000000" w:themeColor="text1"/>
        </w:rPr>
        <w:t xml:space="preserve">. </w:t>
      </w:r>
      <w:r w:rsidR="00E60141" w:rsidRPr="0014613C">
        <w:rPr>
          <w:b/>
          <w:bCs/>
          <w:caps/>
          <w:color w:val="000000" w:themeColor="text1"/>
        </w:rPr>
        <w:t>Антикоррупционная оговорка</w:t>
      </w:r>
    </w:p>
    <w:p w14:paraId="08876139" w14:textId="77B093AD" w:rsidR="00FD58EE" w:rsidRPr="0014613C" w:rsidRDefault="00465CA8" w:rsidP="00AC21F2">
      <w:pPr>
        <w:widowControl w:val="0"/>
        <w:ind w:firstLine="709"/>
        <w:jc w:val="both"/>
        <w:rPr>
          <w:color w:val="000000" w:themeColor="text1"/>
        </w:rPr>
      </w:pPr>
      <w:r w:rsidRPr="0014613C">
        <w:rPr>
          <w:color w:val="000000" w:themeColor="text1"/>
        </w:rPr>
        <w:t>8</w:t>
      </w:r>
      <w:r w:rsidR="00FD58EE" w:rsidRPr="0014613C">
        <w:rPr>
          <w:color w:val="000000" w:themeColor="text1"/>
        </w:rPr>
        <w:t xml:space="preserve">.1. При исполнении обязательств по </w:t>
      </w:r>
      <w:r w:rsidR="00BB46BC">
        <w:rPr>
          <w:color w:val="000000" w:themeColor="text1"/>
        </w:rPr>
        <w:t>контракт</w:t>
      </w:r>
      <w:r w:rsidR="00FD58EE" w:rsidRPr="0014613C">
        <w:rPr>
          <w:color w:val="000000" w:themeColor="text1"/>
        </w:rPr>
        <w:t xml:space="preserve">у </w:t>
      </w:r>
      <w:r w:rsidR="005B7819">
        <w:rPr>
          <w:color w:val="000000" w:themeColor="text1"/>
        </w:rPr>
        <w:t>с</w:t>
      </w:r>
      <w:r w:rsidR="00FD58EE" w:rsidRPr="0014613C">
        <w:rPr>
          <w:color w:val="000000" w:themeColor="text1"/>
        </w:rPr>
        <w:t>тороны, их работники, представители и аффилированные лица:</w:t>
      </w:r>
    </w:p>
    <w:p w14:paraId="4CA96DB2" w14:textId="03D8A330" w:rsidR="00FD58EE" w:rsidRPr="0014613C" w:rsidRDefault="00465CA8" w:rsidP="00AC21F2">
      <w:pPr>
        <w:widowControl w:val="0"/>
        <w:ind w:firstLine="709"/>
        <w:jc w:val="both"/>
        <w:rPr>
          <w:color w:val="000000" w:themeColor="text1"/>
        </w:rPr>
      </w:pPr>
      <w:r w:rsidRPr="0014613C">
        <w:rPr>
          <w:color w:val="000000" w:themeColor="text1"/>
        </w:rPr>
        <w:t>8</w:t>
      </w:r>
      <w:r w:rsidR="00FD58EE" w:rsidRPr="0014613C">
        <w:rPr>
          <w:color w:val="000000" w:themeColor="text1"/>
        </w:rPr>
        <w:t>.1.1. 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w:t>
      </w:r>
      <w:r w:rsidR="005B7819">
        <w:rPr>
          <w:color w:val="000000" w:themeColor="text1"/>
        </w:rPr>
        <w:t>ми</w:t>
      </w:r>
      <w:r w:rsidR="00FD58EE" w:rsidRPr="0014613C">
        <w:rPr>
          <w:color w:val="000000" w:themeColor="text1"/>
        </w:rPr>
        <w:t xml:space="preserve"> целями; </w:t>
      </w:r>
    </w:p>
    <w:p w14:paraId="1AE22307" w14:textId="3F71EC2A" w:rsidR="00FD58EE" w:rsidRPr="0014613C" w:rsidRDefault="00465CA8" w:rsidP="00AC21F2">
      <w:pPr>
        <w:widowControl w:val="0"/>
        <w:ind w:firstLine="709"/>
        <w:jc w:val="both"/>
        <w:rPr>
          <w:color w:val="000000" w:themeColor="text1"/>
        </w:rPr>
      </w:pPr>
      <w:r w:rsidRPr="0014613C">
        <w:rPr>
          <w:color w:val="000000" w:themeColor="text1"/>
        </w:rPr>
        <w:t>8</w:t>
      </w:r>
      <w:r w:rsidR="00FD58EE" w:rsidRPr="0014613C">
        <w:rPr>
          <w:color w:val="000000" w:themeColor="text1"/>
        </w:rPr>
        <w:t xml:space="preserve">.1.2. Не осуществляют действия, квалифицируемые применимыми для целей </w:t>
      </w:r>
      <w:r w:rsidR="00BB46BC">
        <w:rPr>
          <w:color w:val="000000" w:themeColor="text1"/>
        </w:rPr>
        <w:t>контракт</w:t>
      </w:r>
      <w:r w:rsidR="00FD58EE" w:rsidRPr="0014613C">
        <w:rPr>
          <w:color w:val="000000" w:themeColor="text1"/>
        </w:rPr>
        <w:t xml:space="preserve">а 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14:paraId="70668374" w14:textId="1E0B66DB" w:rsidR="00FD58EE" w:rsidRPr="0014613C" w:rsidRDefault="00465CA8" w:rsidP="00AC21F2">
      <w:pPr>
        <w:widowControl w:val="0"/>
        <w:ind w:firstLine="709"/>
        <w:jc w:val="both"/>
        <w:rPr>
          <w:color w:val="000000" w:themeColor="text1"/>
        </w:rPr>
      </w:pPr>
      <w:r w:rsidRPr="0014613C">
        <w:rPr>
          <w:color w:val="000000" w:themeColor="text1"/>
        </w:rPr>
        <w:t>8</w:t>
      </w:r>
      <w:r w:rsidR="00FD58EE" w:rsidRPr="0014613C">
        <w:rPr>
          <w:color w:val="000000" w:themeColor="text1"/>
        </w:rPr>
        <w:t xml:space="preserve">.2. В случае возникновения у </w:t>
      </w:r>
      <w:r w:rsidR="005B7819">
        <w:rPr>
          <w:color w:val="000000" w:themeColor="text1"/>
        </w:rPr>
        <w:t>с</w:t>
      </w:r>
      <w:r w:rsidR="00FD58EE" w:rsidRPr="0014613C">
        <w:rPr>
          <w:color w:val="000000" w:themeColor="text1"/>
        </w:rPr>
        <w:t>тороны подозрений, что произошло или может произойти нарушение каких-либо полож</w:t>
      </w:r>
      <w:r w:rsidR="005B7819">
        <w:rPr>
          <w:color w:val="000000" w:themeColor="text1"/>
        </w:rPr>
        <w:t>ений пункта</w:t>
      </w:r>
      <w:r w:rsidR="00FD58EE" w:rsidRPr="0014613C">
        <w:rPr>
          <w:color w:val="000000" w:themeColor="text1"/>
        </w:rPr>
        <w:t xml:space="preserve"> </w:t>
      </w:r>
      <w:r w:rsidRPr="0014613C">
        <w:rPr>
          <w:color w:val="000000" w:themeColor="text1"/>
        </w:rPr>
        <w:t>8</w:t>
      </w:r>
      <w:r w:rsidR="00FD58EE" w:rsidRPr="0014613C">
        <w:rPr>
          <w:color w:val="000000" w:themeColor="text1"/>
        </w:rPr>
        <w:t xml:space="preserve">.1 </w:t>
      </w:r>
      <w:r w:rsidR="00BB46BC">
        <w:rPr>
          <w:color w:val="000000" w:themeColor="text1"/>
        </w:rPr>
        <w:t>контракт</w:t>
      </w:r>
      <w:r w:rsidR="00FD58EE" w:rsidRPr="0014613C">
        <w:rPr>
          <w:color w:val="000000" w:themeColor="text1"/>
        </w:rPr>
        <w:t xml:space="preserve">а, соответствующая </w:t>
      </w:r>
      <w:r w:rsidR="005B7819">
        <w:rPr>
          <w:color w:val="000000" w:themeColor="text1"/>
        </w:rPr>
        <w:t>с</w:t>
      </w:r>
      <w:r w:rsidR="00FD58EE" w:rsidRPr="0014613C">
        <w:rPr>
          <w:color w:val="000000" w:themeColor="text1"/>
        </w:rPr>
        <w:t xml:space="preserve">торона обязуется незамедлительно уведомить об этом другую </w:t>
      </w:r>
      <w:r w:rsidR="005B7819">
        <w:rPr>
          <w:color w:val="000000" w:themeColor="text1"/>
        </w:rPr>
        <w:t>с</w:t>
      </w:r>
      <w:r w:rsidR="00FD58EE" w:rsidRPr="0014613C">
        <w:rPr>
          <w:color w:val="000000" w:themeColor="text1"/>
        </w:rPr>
        <w:t xml:space="preserve">торону в письменной форме по адресу, указанному в разделе </w:t>
      </w:r>
      <w:r w:rsidR="007C33F4" w:rsidRPr="0014613C">
        <w:rPr>
          <w:color w:val="000000" w:themeColor="text1"/>
        </w:rPr>
        <w:t xml:space="preserve">12 </w:t>
      </w:r>
      <w:r w:rsidR="00BB46BC">
        <w:rPr>
          <w:color w:val="000000" w:themeColor="text1"/>
        </w:rPr>
        <w:t>контракт</w:t>
      </w:r>
      <w:r w:rsidR="00FD58EE" w:rsidRPr="0014613C">
        <w:rPr>
          <w:color w:val="000000" w:themeColor="text1"/>
        </w:rPr>
        <w:t xml:space="preserve">а. В указанном уведомлении </w:t>
      </w:r>
      <w:r w:rsidR="005B7819">
        <w:rPr>
          <w:color w:val="000000" w:themeColor="text1"/>
        </w:rPr>
        <w:t>с</w:t>
      </w:r>
      <w:r w:rsidR="00FD58EE" w:rsidRPr="0014613C">
        <w:rPr>
          <w:color w:val="000000" w:themeColor="text1"/>
        </w:rPr>
        <w:t xml:space="preserve">тороны обязаны сослаться на факты или предоставить материалы, достоверно подтверждающие или дающие основание предполагать, что произошло или может </w:t>
      </w:r>
      <w:r w:rsidR="005B7819">
        <w:rPr>
          <w:color w:val="000000" w:themeColor="text1"/>
        </w:rPr>
        <w:t>произойти нарушение положений пункта</w:t>
      </w:r>
      <w:r w:rsidR="00FD58EE" w:rsidRPr="0014613C">
        <w:rPr>
          <w:color w:val="000000" w:themeColor="text1"/>
        </w:rPr>
        <w:t xml:space="preserve"> </w:t>
      </w:r>
      <w:r w:rsidRPr="0014613C">
        <w:rPr>
          <w:color w:val="000000" w:themeColor="text1"/>
        </w:rPr>
        <w:t>8</w:t>
      </w:r>
      <w:r w:rsidR="00FD58EE" w:rsidRPr="0014613C">
        <w:rPr>
          <w:color w:val="000000" w:themeColor="text1"/>
        </w:rPr>
        <w:t xml:space="preserve">.1 </w:t>
      </w:r>
      <w:r w:rsidR="00BB46BC">
        <w:rPr>
          <w:color w:val="000000" w:themeColor="text1"/>
        </w:rPr>
        <w:t>контракт</w:t>
      </w:r>
      <w:r w:rsidR="00FD58EE" w:rsidRPr="0014613C">
        <w:rPr>
          <w:color w:val="000000" w:themeColor="text1"/>
        </w:rPr>
        <w:t>а.</w:t>
      </w:r>
    </w:p>
    <w:p w14:paraId="27CDF706" w14:textId="574055D2" w:rsidR="00FD58EE" w:rsidRPr="0014613C" w:rsidRDefault="00FD58EE" w:rsidP="00AC21F2">
      <w:pPr>
        <w:widowControl w:val="0"/>
        <w:ind w:firstLine="709"/>
        <w:jc w:val="both"/>
        <w:rPr>
          <w:color w:val="000000" w:themeColor="text1"/>
        </w:rPr>
      </w:pPr>
      <w:r w:rsidRPr="0014613C">
        <w:rPr>
          <w:color w:val="000000" w:themeColor="text1"/>
        </w:rPr>
        <w:t xml:space="preserve">После получения письменного уведомления </w:t>
      </w:r>
      <w:r w:rsidR="005B7819">
        <w:rPr>
          <w:color w:val="000000" w:themeColor="text1"/>
        </w:rPr>
        <w:t>с</w:t>
      </w:r>
      <w:r w:rsidRPr="0014613C">
        <w:rPr>
          <w:color w:val="000000" w:themeColor="text1"/>
        </w:rPr>
        <w:t>торона</w:t>
      </w:r>
      <w:r w:rsidR="005B7819">
        <w:rPr>
          <w:color w:val="000000" w:themeColor="text1"/>
        </w:rPr>
        <w:t>,</w:t>
      </w:r>
      <w:r w:rsidRPr="0014613C">
        <w:rPr>
          <w:color w:val="000000" w:themeColor="text1"/>
        </w:rPr>
        <w:t xml:space="preserve"> в адрес которой оно направлено, в течение 7 (семи) календарных дней направляет ответ, что нарушения не произошло или не произойдет. Соответствующая </w:t>
      </w:r>
      <w:r w:rsidR="005B7819">
        <w:rPr>
          <w:color w:val="000000" w:themeColor="text1"/>
        </w:rPr>
        <w:t>с</w:t>
      </w:r>
      <w:r w:rsidRPr="0014613C">
        <w:rPr>
          <w:color w:val="000000" w:themeColor="text1"/>
        </w:rPr>
        <w:t xml:space="preserve">торона имеет право приостановить исполнение обязательств по </w:t>
      </w:r>
      <w:r w:rsidR="00BB46BC">
        <w:rPr>
          <w:color w:val="000000" w:themeColor="text1"/>
        </w:rPr>
        <w:t>контракт</w:t>
      </w:r>
      <w:r w:rsidRPr="0014613C">
        <w:rPr>
          <w:color w:val="000000" w:themeColor="text1"/>
        </w:rPr>
        <w:t xml:space="preserve">у до получения ответа на уведомление. При этом такая </w:t>
      </w:r>
      <w:r w:rsidR="005B7819">
        <w:rPr>
          <w:color w:val="000000" w:themeColor="text1"/>
        </w:rPr>
        <w:t>с</w:t>
      </w:r>
      <w:r w:rsidRPr="0014613C">
        <w:rPr>
          <w:color w:val="000000" w:themeColor="text1"/>
        </w:rPr>
        <w:t xml:space="preserve">торона обязана письменно проинформировать другую </w:t>
      </w:r>
      <w:r w:rsidR="005B7819">
        <w:rPr>
          <w:color w:val="000000" w:themeColor="text1"/>
        </w:rPr>
        <w:t>с</w:t>
      </w:r>
      <w:r w:rsidRPr="0014613C">
        <w:rPr>
          <w:color w:val="000000" w:themeColor="text1"/>
        </w:rPr>
        <w:t>торону о приостановлении исполнения обязательств.</w:t>
      </w:r>
    </w:p>
    <w:p w14:paraId="238A5AA7" w14:textId="00D6592E" w:rsidR="00FD58EE" w:rsidRPr="0014613C" w:rsidRDefault="00465CA8" w:rsidP="00AC21F2">
      <w:pPr>
        <w:widowControl w:val="0"/>
        <w:ind w:firstLine="709"/>
        <w:jc w:val="both"/>
        <w:rPr>
          <w:color w:val="000000" w:themeColor="text1"/>
        </w:rPr>
      </w:pPr>
      <w:r w:rsidRPr="0014613C">
        <w:rPr>
          <w:color w:val="000000" w:themeColor="text1"/>
        </w:rPr>
        <w:t>8</w:t>
      </w:r>
      <w:r w:rsidR="00FD58EE" w:rsidRPr="0014613C">
        <w:rPr>
          <w:color w:val="000000" w:themeColor="text1"/>
        </w:rPr>
        <w:t xml:space="preserve">.3. В случае нарушения одной </w:t>
      </w:r>
      <w:r w:rsidR="005B7819">
        <w:rPr>
          <w:color w:val="000000" w:themeColor="text1"/>
        </w:rPr>
        <w:t>с</w:t>
      </w:r>
      <w:r w:rsidR="00FD58EE" w:rsidRPr="0014613C">
        <w:rPr>
          <w:color w:val="000000" w:themeColor="text1"/>
        </w:rPr>
        <w:t xml:space="preserve">тороной </w:t>
      </w:r>
      <w:r w:rsidR="005B7819">
        <w:rPr>
          <w:color w:val="000000" w:themeColor="text1"/>
        </w:rPr>
        <w:t>обязательств, предусмотренных пунктом</w:t>
      </w:r>
      <w:r w:rsidR="00FD58EE" w:rsidRPr="0014613C">
        <w:rPr>
          <w:color w:val="000000" w:themeColor="text1"/>
        </w:rPr>
        <w:t xml:space="preserve"> </w:t>
      </w:r>
      <w:r w:rsidRPr="0014613C">
        <w:rPr>
          <w:color w:val="000000" w:themeColor="text1"/>
        </w:rPr>
        <w:t>8</w:t>
      </w:r>
      <w:r w:rsidR="00FD58EE" w:rsidRPr="0014613C">
        <w:rPr>
          <w:color w:val="000000" w:themeColor="text1"/>
        </w:rPr>
        <w:t xml:space="preserve">.1 </w:t>
      </w:r>
      <w:r w:rsidR="00BB46BC">
        <w:rPr>
          <w:color w:val="000000" w:themeColor="text1"/>
        </w:rPr>
        <w:t>контракт</w:t>
      </w:r>
      <w:r w:rsidR="005B7819">
        <w:rPr>
          <w:color w:val="000000" w:themeColor="text1"/>
        </w:rPr>
        <w:t xml:space="preserve">а, </w:t>
      </w:r>
      <w:r w:rsidR="00FD58EE" w:rsidRPr="0014613C">
        <w:rPr>
          <w:color w:val="000000" w:themeColor="text1"/>
        </w:rPr>
        <w:t xml:space="preserve">или в случае неполучения от данной </w:t>
      </w:r>
      <w:r w:rsidR="005B7819">
        <w:rPr>
          <w:color w:val="000000" w:themeColor="text1"/>
        </w:rPr>
        <w:t>с</w:t>
      </w:r>
      <w:r w:rsidR="00FD58EE" w:rsidRPr="0014613C">
        <w:rPr>
          <w:color w:val="000000" w:themeColor="text1"/>
        </w:rPr>
        <w:t>тороны ответа на письменное</w:t>
      </w:r>
      <w:r w:rsidR="005B7819">
        <w:rPr>
          <w:color w:val="000000" w:themeColor="text1"/>
        </w:rPr>
        <w:t xml:space="preserve"> уведомление, предусмотренное пунктом</w:t>
      </w:r>
      <w:r w:rsidR="00FD58EE" w:rsidRPr="0014613C">
        <w:rPr>
          <w:color w:val="000000" w:themeColor="text1"/>
        </w:rPr>
        <w:t xml:space="preserve"> </w:t>
      </w:r>
      <w:r w:rsidRPr="0014613C">
        <w:rPr>
          <w:color w:val="000000" w:themeColor="text1"/>
        </w:rPr>
        <w:t>8</w:t>
      </w:r>
      <w:r w:rsidR="00FD58EE" w:rsidRPr="0014613C">
        <w:rPr>
          <w:color w:val="000000" w:themeColor="text1"/>
        </w:rPr>
        <w:t xml:space="preserve">.2 </w:t>
      </w:r>
      <w:r w:rsidR="00BB46BC">
        <w:rPr>
          <w:color w:val="000000" w:themeColor="text1"/>
        </w:rPr>
        <w:t>контракт</w:t>
      </w:r>
      <w:r w:rsidR="00FD58EE" w:rsidRPr="0014613C">
        <w:rPr>
          <w:color w:val="000000" w:themeColor="text1"/>
        </w:rPr>
        <w:t xml:space="preserve">а, другая </w:t>
      </w:r>
      <w:r w:rsidR="005B7819">
        <w:rPr>
          <w:color w:val="000000" w:themeColor="text1"/>
        </w:rPr>
        <w:t>с</w:t>
      </w:r>
      <w:r w:rsidR="00FD58EE" w:rsidRPr="0014613C">
        <w:rPr>
          <w:color w:val="000000" w:themeColor="text1"/>
        </w:rPr>
        <w:t xml:space="preserve">торона имеет право отказаться от </w:t>
      </w:r>
      <w:r w:rsidR="00BB46BC">
        <w:rPr>
          <w:color w:val="000000" w:themeColor="text1"/>
        </w:rPr>
        <w:t>контракт</w:t>
      </w:r>
      <w:r w:rsidR="00FD58EE" w:rsidRPr="0014613C">
        <w:rPr>
          <w:color w:val="000000" w:themeColor="text1"/>
        </w:rPr>
        <w:t xml:space="preserve">а в одностороннем порядке, направив письменное уведомление о расторжении </w:t>
      </w:r>
      <w:r w:rsidR="00BB46BC">
        <w:rPr>
          <w:color w:val="000000" w:themeColor="text1"/>
        </w:rPr>
        <w:t>контракт</w:t>
      </w:r>
      <w:r w:rsidR="00FD58EE" w:rsidRPr="0014613C">
        <w:rPr>
          <w:color w:val="000000" w:themeColor="text1"/>
        </w:rPr>
        <w:t>а.</w:t>
      </w:r>
    </w:p>
    <w:p w14:paraId="454A2408" w14:textId="2A91E74A" w:rsidR="002E2278" w:rsidRPr="0014613C" w:rsidRDefault="002E2278" w:rsidP="00AC21F2">
      <w:pPr>
        <w:widowControl w:val="0"/>
        <w:numPr>
          <w:ilvl w:val="0"/>
          <w:numId w:val="6"/>
        </w:numPr>
        <w:tabs>
          <w:tab w:val="left" w:pos="0"/>
        </w:tabs>
        <w:ind w:left="0" w:firstLine="0"/>
        <w:jc w:val="center"/>
        <w:rPr>
          <w:b/>
          <w:color w:val="000000" w:themeColor="text1"/>
        </w:rPr>
      </w:pPr>
      <w:r w:rsidRPr="0014613C">
        <w:rPr>
          <w:b/>
          <w:color w:val="000000" w:themeColor="text1"/>
        </w:rPr>
        <w:lastRenderedPageBreak/>
        <w:t xml:space="preserve">ИЗМЕНЕНИЕ И РАСТОРЖЕНИЕ </w:t>
      </w:r>
      <w:r w:rsidR="00BB46BC">
        <w:rPr>
          <w:b/>
          <w:color w:val="000000" w:themeColor="text1"/>
        </w:rPr>
        <w:t>КОНТРАКТ</w:t>
      </w:r>
      <w:r w:rsidRPr="0014613C">
        <w:rPr>
          <w:b/>
          <w:color w:val="000000" w:themeColor="text1"/>
        </w:rPr>
        <w:t>А</w:t>
      </w:r>
    </w:p>
    <w:p w14:paraId="4855331A" w14:textId="6E0DCD7A"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Изменение условий </w:t>
      </w:r>
      <w:r w:rsidR="00BB46BC">
        <w:rPr>
          <w:color w:val="000000" w:themeColor="text1"/>
        </w:rPr>
        <w:t>контракт</w:t>
      </w:r>
      <w:r w:rsidRPr="0014613C">
        <w:rPr>
          <w:color w:val="000000" w:themeColor="text1"/>
        </w:rPr>
        <w:t xml:space="preserve">а при его исполнении не допускается, за исключением случаев, предусмотренных </w:t>
      </w:r>
      <w:r w:rsidR="0056473E" w:rsidRPr="0014613C">
        <w:rPr>
          <w:color w:val="000000" w:themeColor="text1"/>
        </w:rPr>
        <w:t>законодательством</w:t>
      </w:r>
      <w:r w:rsidRPr="0014613C">
        <w:rPr>
          <w:color w:val="000000" w:themeColor="text1"/>
        </w:rPr>
        <w:t xml:space="preserve"> в </w:t>
      </w:r>
      <w:r w:rsidR="005B7819">
        <w:rPr>
          <w:color w:val="000000" w:themeColor="text1"/>
        </w:rPr>
        <w:t xml:space="preserve">сфере закупок и (или) </w:t>
      </w:r>
      <w:r w:rsidR="00BB46BC">
        <w:rPr>
          <w:color w:val="000000" w:themeColor="text1"/>
        </w:rPr>
        <w:t>контракт</w:t>
      </w:r>
      <w:r w:rsidRPr="0014613C">
        <w:rPr>
          <w:color w:val="000000" w:themeColor="text1"/>
        </w:rPr>
        <w:t>ом.</w:t>
      </w:r>
    </w:p>
    <w:p w14:paraId="07965161" w14:textId="21AB797D" w:rsidR="002E2278" w:rsidRPr="0014613C" w:rsidRDefault="005B7819" w:rsidP="00AC21F2">
      <w:pPr>
        <w:widowControl w:val="0"/>
        <w:numPr>
          <w:ilvl w:val="1"/>
          <w:numId w:val="6"/>
        </w:numPr>
        <w:ind w:left="0" w:firstLine="709"/>
        <w:jc w:val="both"/>
        <w:rPr>
          <w:color w:val="000000" w:themeColor="text1"/>
        </w:rPr>
      </w:pPr>
      <w:r>
        <w:rPr>
          <w:color w:val="000000" w:themeColor="text1"/>
        </w:rPr>
        <w:t>В соответствии с пунктом 5 статьи</w:t>
      </w:r>
      <w:r w:rsidR="002E2278" w:rsidRPr="0014613C">
        <w:rPr>
          <w:color w:val="000000" w:themeColor="text1"/>
        </w:rPr>
        <w:t xml:space="preserve"> 78.1 Бюджетного кодекса Российской Федерации, возможно изменение по соглашению </w:t>
      </w:r>
      <w:r w:rsidR="008D14D3">
        <w:rPr>
          <w:color w:val="000000" w:themeColor="text1"/>
        </w:rPr>
        <w:t>с</w:t>
      </w:r>
      <w:r w:rsidR="002E2278" w:rsidRPr="0014613C">
        <w:rPr>
          <w:color w:val="000000" w:themeColor="text1"/>
        </w:rPr>
        <w:t xml:space="preserve">торон размера и (или) сроков оплаты и (или) объема </w:t>
      </w:r>
      <w:r w:rsidR="007F3D24" w:rsidRPr="0014613C">
        <w:rPr>
          <w:color w:val="000000" w:themeColor="text1"/>
        </w:rPr>
        <w:t>программ для ЭВМ</w:t>
      </w:r>
      <w:r w:rsidR="002E2278" w:rsidRPr="0014613C">
        <w:rPr>
          <w:color w:val="000000" w:themeColor="text1"/>
        </w:rPr>
        <w:t>, услуг</w:t>
      </w:r>
      <w:r w:rsidR="007F3D24" w:rsidRPr="0014613C">
        <w:rPr>
          <w:color w:val="000000" w:themeColor="text1"/>
        </w:rPr>
        <w:t xml:space="preserve">, предусмотренных настоящим </w:t>
      </w:r>
      <w:r w:rsidR="00BB46BC">
        <w:rPr>
          <w:color w:val="000000" w:themeColor="text1"/>
        </w:rPr>
        <w:t>контракт</w:t>
      </w:r>
      <w:r w:rsidR="007F3D24" w:rsidRPr="0014613C">
        <w:rPr>
          <w:color w:val="000000" w:themeColor="text1"/>
        </w:rPr>
        <w:t>ом,</w:t>
      </w:r>
      <w:r w:rsidR="002E2278" w:rsidRPr="0014613C">
        <w:rPr>
          <w:color w:val="000000" w:themeColor="text1"/>
        </w:rPr>
        <w:t xml:space="preserve"> в случае уменьшения в соответствии с Бюджетным </w:t>
      </w:r>
      <w:r w:rsidR="007F3D24" w:rsidRPr="0014613C">
        <w:rPr>
          <w:color w:val="000000" w:themeColor="text1"/>
        </w:rPr>
        <w:t xml:space="preserve">кодексом </w:t>
      </w:r>
      <w:r w:rsidR="002E2278" w:rsidRPr="0014613C">
        <w:rPr>
          <w:color w:val="000000" w:themeColor="text1"/>
        </w:rPr>
        <w:t>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CBC9D0D" w14:textId="616CEF2C"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При изменении адресов, банковских реквизитов, руководителя, </w:t>
      </w:r>
      <w:r w:rsidR="005C197C">
        <w:rPr>
          <w:color w:val="000000" w:themeColor="text1"/>
        </w:rPr>
        <w:t>с</w:t>
      </w:r>
      <w:r w:rsidRPr="0014613C">
        <w:rPr>
          <w:color w:val="000000" w:themeColor="text1"/>
        </w:rPr>
        <w:t xml:space="preserve">торона, реквизиты которой изменились, обязана в течение 5 (пяти) рабочих дней письменно уведомить другую </w:t>
      </w:r>
      <w:r w:rsidR="005C197C">
        <w:rPr>
          <w:color w:val="000000" w:themeColor="text1"/>
        </w:rPr>
        <w:t>с</w:t>
      </w:r>
      <w:r w:rsidRPr="0014613C">
        <w:rPr>
          <w:color w:val="000000" w:themeColor="text1"/>
        </w:rPr>
        <w:t>торону о произошедших изменениях. Исполнение обязательств по старым адресам и банковским реквизитам, а также подписание документов, лицами, указ</w:t>
      </w:r>
      <w:r w:rsidR="00C06AE4" w:rsidRPr="0014613C">
        <w:rPr>
          <w:color w:val="000000" w:themeColor="text1"/>
        </w:rPr>
        <w:t>ан</w:t>
      </w:r>
      <w:r w:rsidRPr="0014613C">
        <w:rPr>
          <w:color w:val="000000" w:themeColor="text1"/>
        </w:rPr>
        <w:t xml:space="preserve">ными в них, до получения </w:t>
      </w:r>
      <w:r w:rsidR="005C197C">
        <w:rPr>
          <w:color w:val="000000" w:themeColor="text1"/>
        </w:rPr>
        <w:t>с</w:t>
      </w:r>
      <w:r w:rsidRPr="0014613C">
        <w:rPr>
          <w:color w:val="000000" w:themeColor="text1"/>
        </w:rPr>
        <w:t xml:space="preserve">тороной официального письменного уведомления о внесенных изменениях, от другой </w:t>
      </w:r>
      <w:r w:rsidR="005C197C">
        <w:rPr>
          <w:color w:val="000000" w:themeColor="text1"/>
        </w:rPr>
        <w:t>с</w:t>
      </w:r>
      <w:r w:rsidRPr="0014613C">
        <w:rPr>
          <w:color w:val="000000" w:themeColor="text1"/>
        </w:rPr>
        <w:t>тороны, считается должным и надлежащим исполнением обязательств.</w:t>
      </w:r>
    </w:p>
    <w:p w14:paraId="5AE1D902" w14:textId="0A391EB1"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При исполнении </w:t>
      </w:r>
      <w:r w:rsidR="00BB46BC">
        <w:rPr>
          <w:color w:val="000000" w:themeColor="text1"/>
        </w:rPr>
        <w:t>контракт</w:t>
      </w:r>
      <w:r w:rsidRPr="0014613C">
        <w:rPr>
          <w:color w:val="000000" w:themeColor="text1"/>
        </w:rPr>
        <w:t xml:space="preserve">а не допускается перемена Исполнителя, за исключением случая, если новый Исполнитель является правопреемником Исполнителя по такому </w:t>
      </w:r>
      <w:r w:rsidR="00BB46BC">
        <w:rPr>
          <w:color w:val="000000" w:themeColor="text1"/>
        </w:rPr>
        <w:t>контракт</w:t>
      </w:r>
      <w:r w:rsidRPr="0014613C">
        <w:rPr>
          <w:color w:val="000000" w:themeColor="text1"/>
        </w:rPr>
        <w:t>у вследствие реорганизации юридического лица в форме преобразования, слияния или присоединения.</w:t>
      </w:r>
    </w:p>
    <w:p w14:paraId="254F010A" w14:textId="5C91A17A"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В случае перемены Заказчика права и обязанности Заказчика, предусмотренные </w:t>
      </w:r>
      <w:r w:rsidR="00BB46BC">
        <w:rPr>
          <w:color w:val="000000" w:themeColor="text1"/>
        </w:rPr>
        <w:t>контракт</w:t>
      </w:r>
      <w:r w:rsidRPr="0014613C">
        <w:rPr>
          <w:color w:val="000000" w:themeColor="text1"/>
        </w:rPr>
        <w:t>ом, переходят к новому Заказчику.</w:t>
      </w:r>
    </w:p>
    <w:p w14:paraId="62E791E8" w14:textId="1F6CF06B"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При исполнении </w:t>
      </w:r>
      <w:r w:rsidR="00BB46BC">
        <w:rPr>
          <w:color w:val="000000" w:themeColor="text1"/>
        </w:rPr>
        <w:t>контракт</w:t>
      </w:r>
      <w:r w:rsidRPr="0014613C">
        <w:rPr>
          <w:color w:val="000000" w:themeColor="text1"/>
        </w:rPr>
        <w:t xml:space="preserve">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BB46BC">
        <w:rPr>
          <w:color w:val="000000" w:themeColor="text1"/>
        </w:rPr>
        <w:t>контракт</w:t>
      </w:r>
      <w:r w:rsidRPr="0014613C">
        <w:rPr>
          <w:color w:val="000000" w:themeColor="text1"/>
        </w:rPr>
        <w:t xml:space="preserve">е. </w:t>
      </w:r>
    </w:p>
    <w:p w14:paraId="68D550BD" w14:textId="1EF941F2"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Изменения и дополнения </w:t>
      </w:r>
      <w:r w:rsidR="00BB46BC">
        <w:rPr>
          <w:color w:val="000000" w:themeColor="text1"/>
        </w:rPr>
        <w:t>контракт</w:t>
      </w:r>
      <w:r w:rsidRPr="0014613C">
        <w:rPr>
          <w:color w:val="000000" w:themeColor="text1"/>
        </w:rPr>
        <w:t xml:space="preserve">а совершаются в письменной форме и подлежат подписанию обеими </w:t>
      </w:r>
      <w:r w:rsidR="005C197C">
        <w:rPr>
          <w:color w:val="000000" w:themeColor="text1"/>
        </w:rPr>
        <w:t>с</w:t>
      </w:r>
      <w:r w:rsidRPr="0014613C">
        <w:rPr>
          <w:color w:val="000000" w:themeColor="text1"/>
        </w:rPr>
        <w:t xml:space="preserve">торонами. Изменения и дополнения, оформленные в соответствии с </w:t>
      </w:r>
      <w:r w:rsidR="00BB46BC">
        <w:rPr>
          <w:color w:val="000000" w:themeColor="text1"/>
        </w:rPr>
        <w:t>контракт</w:t>
      </w:r>
      <w:r w:rsidRPr="0014613C">
        <w:rPr>
          <w:color w:val="000000" w:themeColor="text1"/>
        </w:rPr>
        <w:t xml:space="preserve">ом, являются неотъемлемой частью </w:t>
      </w:r>
      <w:r w:rsidR="00BB46BC">
        <w:rPr>
          <w:color w:val="000000" w:themeColor="text1"/>
        </w:rPr>
        <w:t>контракт</w:t>
      </w:r>
      <w:r w:rsidRPr="0014613C">
        <w:rPr>
          <w:color w:val="000000" w:themeColor="text1"/>
        </w:rPr>
        <w:t>а.</w:t>
      </w:r>
    </w:p>
    <w:p w14:paraId="5A874C3C" w14:textId="6FC6395F"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Расторжение </w:t>
      </w:r>
      <w:r w:rsidR="00BB46BC">
        <w:rPr>
          <w:color w:val="000000" w:themeColor="text1"/>
        </w:rPr>
        <w:t>контракт</w:t>
      </w:r>
      <w:r w:rsidRPr="0014613C">
        <w:rPr>
          <w:color w:val="000000" w:themeColor="text1"/>
        </w:rPr>
        <w:t xml:space="preserve">а допускается по соглашению </w:t>
      </w:r>
      <w:r w:rsidR="005C197C">
        <w:rPr>
          <w:color w:val="000000" w:themeColor="text1"/>
        </w:rPr>
        <w:t>с</w:t>
      </w:r>
      <w:r w:rsidRPr="0014613C">
        <w:rPr>
          <w:color w:val="000000" w:themeColor="text1"/>
        </w:rPr>
        <w:t xml:space="preserve">торон, по решению суда, в случае одностороннего отказа </w:t>
      </w:r>
      <w:r w:rsidR="005C197C">
        <w:rPr>
          <w:color w:val="000000" w:themeColor="text1"/>
        </w:rPr>
        <w:t>с</w:t>
      </w:r>
      <w:r w:rsidRPr="0014613C">
        <w:rPr>
          <w:color w:val="000000" w:themeColor="text1"/>
        </w:rPr>
        <w:t xml:space="preserve">тороны </w:t>
      </w:r>
      <w:r w:rsidR="00BB46BC">
        <w:rPr>
          <w:color w:val="000000" w:themeColor="text1"/>
        </w:rPr>
        <w:t>контракт</w:t>
      </w:r>
      <w:r w:rsidRPr="0014613C">
        <w:rPr>
          <w:color w:val="000000" w:themeColor="text1"/>
        </w:rPr>
        <w:t xml:space="preserve">а от исполнения </w:t>
      </w:r>
      <w:r w:rsidR="00BB46BC">
        <w:rPr>
          <w:color w:val="000000" w:themeColor="text1"/>
        </w:rPr>
        <w:t>контракт</w:t>
      </w:r>
      <w:r w:rsidRPr="0014613C">
        <w:rPr>
          <w:color w:val="000000" w:themeColor="text1"/>
        </w:rPr>
        <w:t>а в соответствии с гражданским законодательством Российской Федерации.</w:t>
      </w:r>
    </w:p>
    <w:p w14:paraId="13847104" w14:textId="1F201D14"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Сторона, которой направлено предложение о расторжении </w:t>
      </w:r>
      <w:r w:rsidR="00BB46BC">
        <w:rPr>
          <w:color w:val="000000" w:themeColor="text1"/>
        </w:rPr>
        <w:t>контракт</w:t>
      </w:r>
      <w:r w:rsidRPr="0014613C">
        <w:rPr>
          <w:color w:val="000000" w:themeColor="text1"/>
        </w:rPr>
        <w:t xml:space="preserve">а по соглашению </w:t>
      </w:r>
      <w:r w:rsidR="005C197C">
        <w:rPr>
          <w:color w:val="000000" w:themeColor="text1"/>
        </w:rPr>
        <w:t>с</w:t>
      </w:r>
      <w:r w:rsidRPr="0014613C">
        <w:rPr>
          <w:color w:val="000000" w:themeColor="text1"/>
        </w:rPr>
        <w:t>торон, должна дать письменный ответ по существу в срок, не превышающий 5 (пять) рабочих дней с даты его получения.</w:t>
      </w:r>
    </w:p>
    <w:p w14:paraId="5AF06A69" w14:textId="0CE01A16"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Расторжение </w:t>
      </w:r>
      <w:r w:rsidR="00BB46BC">
        <w:rPr>
          <w:color w:val="000000" w:themeColor="text1"/>
        </w:rPr>
        <w:t>контракт</w:t>
      </w:r>
      <w:r w:rsidRPr="0014613C">
        <w:rPr>
          <w:color w:val="000000" w:themeColor="text1"/>
        </w:rPr>
        <w:t xml:space="preserve">а по соглашению </w:t>
      </w:r>
      <w:r w:rsidR="005C197C">
        <w:rPr>
          <w:color w:val="000000" w:themeColor="text1"/>
        </w:rPr>
        <w:t>с</w:t>
      </w:r>
      <w:r w:rsidRPr="0014613C">
        <w:rPr>
          <w:color w:val="000000" w:themeColor="text1"/>
        </w:rPr>
        <w:t xml:space="preserve">торон производится путем подписания </w:t>
      </w:r>
      <w:r w:rsidR="00417986">
        <w:rPr>
          <w:color w:val="000000" w:themeColor="text1"/>
        </w:rPr>
        <w:t>с</w:t>
      </w:r>
      <w:r w:rsidRPr="0014613C">
        <w:rPr>
          <w:color w:val="000000" w:themeColor="text1"/>
        </w:rPr>
        <w:t>торонами соответствующего соглашения о расторжении.</w:t>
      </w:r>
    </w:p>
    <w:p w14:paraId="542F34AE" w14:textId="77777777" w:rsidR="002E2278" w:rsidRPr="0014613C" w:rsidRDefault="002E2278" w:rsidP="00AC21F2">
      <w:pPr>
        <w:widowControl w:val="0"/>
        <w:tabs>
          <w:tab w:val="left" w:pos="0"/>
        </w:tabs>
        <w:rPr>
          <w:color w:val="000000" w:themeColor="text1"/>
        </w:rPr>
      </w:pPr>
    </w:p>
    <w:p w14:paraId="3204DEB0" w14:textId="77777777" w:rsidR="004C410E" w:rsidRPr="0014613C" w:rsidRDefault="004C410E" w:rsidP="00AC21F2">
      <w:pPr>
        <w:widowControl w:val="0"/>
        <w:numPr>
          <w:ilvl w:val="0"/>
          <w:numId w:val="6"/>
        </w:numPr>
        <w:tabs>
          <w:tab w:val="left" w:pos="0"/>
        </w:tabs>
        <w:ind w:left="0" w:firstLine="0"/>
        <w:jc w:val="center"/>
        <w:rPr>
          <w:color w:val="000000" w:themeColor="text1"/>
        </w:rPr>
      </w:pPr>
      <w:r w:rsidRPr="0014613C">
        <w:rPr>
          <w:rFonts w:eastAsia="SimSun"/>
          <w:b/>
          <w:color w:val="000000" w:themeColor="text1"/>
          <w:lang w:bidi="hi-IN"/>
        </w:rPr>
        <w:t>КОНФИДЕНЦИАЛЬНОСТЬ</w:t>
      </w:r>
    </w:p>
    <w:p w14:paraId="7FDFD9DB" w14:textId="16DDAF3A" w:rsidR="00682FC2" w:rsidRPr="0014613C" w:rsidRDefault="00682FC2" w:rsidP="00AC21F2">
      <w:pPr>
        <w:ind w:firstLine="709"/>
        <w:jc w:val="both"/>
        <w:rPr>
          <w:color w:val="000000" w:themeColor="text1"/>
        </w:rPr>
      </w:pPr>
      <w:r w:rsidRPr="0014613C">
        <w:rPr>
          <w:color w:val="000000" w:themeColor="text1"/>
        </w:rPr>
        <w:t xml:space="preserve">10.1. Стороны в течение срока действия настоящего </w:t>
      </w:r>
      <w:r w:rsidR="00BB46BC">
        <w:rPr>
          <w:color w:val="000000" w:themeColor="text1"/>
        </w:rPr>
        <w:t>контракт</w:t>
      </w:r>
      <w:r w:rsidRPr="0014613C">
        <w:rPr>
          <w:color w:val="000000" w:themeColor="text1"/>
        </w:rPr>
        <w:t xml:space="preserve">а, а также в течение 3 (трёх) лет по окончании его действия, обязуются обеспечить конфиденциальность условий </w:t>
      </w:r>
      <w:r w:rsidR="00BB46BC">
        <w:rPr>
          <w:color w:val="000000" w:themeColor="text1"/>
        </w:rPr>
        <w:t>контракт</w:t>
      </w:r>
      <w:r w:rsidRPr="0014613C">
        <w:rPr>
          <w:color w:val="000000" w:themeColor="text1"/>
        </w:rPr>
        <w:t xml:space="preserve">а, а также любой иной информации и данных, получаемых друг от друга в связи с исполнением настоящего </w:t>
      </w:r>
      <w:r w:rsidR="00BB46BC">
        <w:rPr>
          <w:color w:val="000000" w:themeColor="text1"/>
        </w:rPr>
        <w:t>контракт</w:t>
      </w:r>
      <w:r w:rsidRPr="0014613C">
        <w:rPr>
          <w:color w:val="000000" w:themeColor="text1"/>
        </w:rPr>
        <w:t xml:space="preserve">а (в том числе персональных данных), за исключением информации и данных, являющихся общедоступными (далее – конфиденциальная информация). Каждая из </w:t>
      </w:r>
      <w:r w:rsidR="00417986">
        <w:rPr>
          <w:color w:val="000000" w:themeColor="text1"/>
        </w:rPr>
        <w:t>с</w:t>
      </w:r>
      <w:r w:rsidRPr="0014613C">
        <w:rPr>
          <w:color w:val="000000" w:themeColor="text1"/>
        </w:rPr>
        <w:t xml:space="preserve">торон обязуется не разглашать конфиденциальную информацию третьим лицам без получения предварительного письменного согласия </w:t>
      </w:r>
      <w:r w:rsidR="00417986">
        <w:rPr>
          <w:color w:val="000000" w:themeColor="text1"/>
        </w:rPr>
        <w:t>с</w:t>
      </w:r>
      <w:r w:rsidRPr="0014613C">
        <w:rPr>
          <w:color w:val="000000" w:themeColor="text1"/>
        </w:rPr>
        <w:t xml:space="preserve">тороны, являющейся владельцем конфиденциальной информации. </w:t>
      </w:r>
    </w:p>
    <w:p w14:paraId="49B5912E" w14:textId="7E5D4F64" w:rsidR="00682FC2" w:rsidRPr="0014613C" w:rsidRDefault="00682FC2" w:rsidP="00AC21F2">
      <w:pPr>
        <w:ind w:firstLine="709"/>
        <w:jc w:val="both"/>
        <w:rPr>
          <w:color w:val="000000" w:themeColor="text1"/>
        </w:rPr>
      </w:pPr>
      <w:r w:rsidRPr="0014613C">
        <w:rPr>
          <w:color w:val="000000" w:themeColor="text1"/>
        </w:rPr>
        <w:t xml:space="preserve">10.2. 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хранить конфиденциальную информацию исключительно в предназначенных для этого местах, исключающих доступ к ней третьих лиц;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558F7DD5" w14:textId="10839446" w:rsidR="00682FC2" w:rsidRPr="0014613C" w:rsidRDefault="00682FC2" w:rsidP="00AC21F2">
      <w:pPr>
        <w:ind w:firstLine="709"/>
        <w:jc w:val="both"/>
        <w:rPr>
          <w:color w:val="000000" w:themeColor="text1"/>
        </w:rPr>
      </w:pPr>
      <w:r w:rsidRPr="0014613C">
        <w:rPr>
          <w:color w:val="000000" w:themeColor="text1"/>
        </w:rPr>
        <w:t xml:space="preserve">10.3. Стороны гарантируют полное соблюдение всех условий обработки, хранения и использования полученных персональных данных согласно Федеральному закону </w:t>
      </w:r>
      <w:r w:rsidR="00417986" w:rsidRPr="0014613C">
        <w:rPr>
          <w:color w:val="000000" w:themeColor="text1"/>
        </w:rPr>
        <w:t xml:space="preserve">от 27.07.2006 № 152-ФЗ </w:t>
      </w:r>
      <w:r w:rsidRPr="0014613C">
        <w:rPr>
          <w:color w:val="000000" w:themeColor="text1"/>
        </w:rPr>
        <w:t xml:space="preserve">«О персональных данных». </w:t>
      </w:r>
    </w:p>
    <w:p w14:paraId="7CDB3256" w14:textId="77777777" w:rsidR="00682FC2" w:rsidRPr="0014613C" w:rsidRDefault="00682FC2" w:rsidP="00AC21F2">
      <w:pPr>
        <w:ind w:firstLine="709"/>
        <w:jc w:val="both"/>
        <w:rPr>
          <w:color w:val="000000" w:themeColor="text1"/>
        </w:rPr>
      </w:pPr>
      <w:r w:rsidRPr="0014613C">
        <w:rPr>
          <w:color w:val="000000" w:themeColor="text1"/>
        </w:rPr>
        <w:lastRenderedPageBreak/>
        <w:t xml:space="preserve">10.4. 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 </w:t>
      </w:r>
    </w:p>
    <w:p w14:paraId="002704E8" w14:textId="4DB2EB06" w:rsidR="00682FC2" w:rsidRPr="0014613C" w:rsidRDefault="00682FC2" w:rsidP="00AC21F2">
      <w:pPr>
        <w:ind w:firstLine="709"/>
        <w:jc w:val="both"/>
        <w:rPr>
          <w:color w:val="000000" w:themeColor="text1"/>
        </w:rPr>
      </w:pPr>
      <w:r w:rsidRPr="0014613C">
        <w:rPr>
          <w:color w:val="000000" w:themeColor="text1"/>
        </w:rPr>
        <w:t xml:space="preserve">10.5. Стороны не вправе в одностороннем порядке прекращать охрану конфиденциальной информации, предусмотренной настоящим </w:t>
      </w:r>
      <w:r w:rsidR="00BB46BC">
        <w:rPr>
          <w:color w:val="000000" w:themeColor="text1"/>
        </w:rPr>
        <w:t>контракт</w:t>
      </w:r>
      <w:r w:rsidRPr="0014613C">
        <w:rPr>
          <w:color w:val="000000" w:themeColor="text1"/>
        </w:rPr>
        <w:t xml:space="preserve">ом, в том числе в случае своей реорганизации в соответствии с гражданским законодательством. </w:t>
      </w:r>
    </w:p>
    <w:p w14:paraId="73F3EEE7" w14:textId="2B35E324" w:rsidR="00682FC2" w:rsidRPr="0014613C" w:rsidRDefault="00682FC2" w:rsidP="00AC21F2">
      <w:pPr>
        <w:ind w:firstLine="709"/>
        <w:jc w:val="both"/>
        <w:rPr>
          <w:color w:val="000000" w:themeColor="text1"/>
        </w:rPr>
      </w:pPr>
      <w:r w:rsidRPr="0014613C">
        <w:rPr>
          <w:color w:val="000000" w:themeColor="text1"/>
        </w:rPr>
        <w:t xml:space="preserve">10.6. Под разглашением конфиденциальной информации в рамках настоящего </w:t>
      </w:r>
      <w:r w:rsidR="00BB46BC">
        <w:rPr>
          <w:color w:val="000000" w:themeColor="text1"/>
        </w:rPr>
        <w:t>контракт</w:t>
      </w:r>
      <w:r w:rsidRPr="0014613C">
        <w:rPr>
          <w:color w:val="000000" w:themeColor="text1"/>
        </w:rPr>
        <w:t xml:space="preserve">а понимается действие или бездействие одной из </w:t>
      </w:r>
      <w:r w:rsidR="00417986">
        <w:rPr>
          <w:color w:val="000000" w:themeColor="text1"/>
        </w:rPr>
        <w:t>с</w:t>
      </w:r>
      <w:r w:rsidRPr="0014613C">
        <w:rPr>
          <w:color w:val="000000" w:themeColor="text1"/>
        </w:rPr>
        <w:t xml:space="preserve">торон </w:t>
      </w:r>
      <w:r w:rsidR="00BB46BC">
        <w:rPr>
          <w:color w:val="000000" w:themeColor="text1"/>
        </w:rPr>
        <w:t>контракт</w:t>
      </w:r>
      <w:r w:rsidRPr="0014613C">
        <w:rPr>
          <w:color w:val="000000" w:themeColor="text1"/>
        </w:rPr>
        <w:t xml:space="preserve">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 </w:t>
      </w:r>
    </w:p>
    <w:p w14:paraId="7020FDB7" w14:textId="77777777" w:rsidR="00682FC2" w:rsidRPr="0014613C" w:rsidRDefault="00682FC2" w:rsidP="00AC21F2">
      <w:pPr>
        <w:ind w:firstLine="709"/>
        <w:jc w:val="both"/>
        <w:rPr>
          <w:color w:val="000000" w:themeColor="text1"/>
        </w:rPr>
      </w:pPr>
      <w:r w:rsidRPr="0014613C">
        <w:rPr>
          <w:color w:val="000000" w:themeColor="text1"/>
        </w:rPr>
        <w:t xml:space="preserve">10.7.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14:paraId="3CB24FFD" w14:textId="5E8368C6" w:rsidR="00682FC2" w:rsidRPr="0014613C" w:rsidRDefault="00682FC2" w:rsidP="00AC21F2">
      <w:pPr>
        <w:ind w:firstLine="709"/>
        <w:jc w:val="both"/>
        <w:rPr>
          <w:color w:val="000000" w:themeColor="text1"/>
        </w:rPr>
      </w:pPr>
      <w:r w:rsidRPr="0014613C">
        <w:rPr>
          <w:color w:val="000000" w:themeColor="text1"/>
        </w:rPr>
        <w:t xml:space="preserve">10.8. В случае раскрытия конфиденциальной информации указанным органам и/или лицам </w:t>
      </w:r>
      <w:r w:rsidR="00417986">
        <w:rPr>
          <w:color w:val="000000" w:themeColor="text1"/>
        </w:rPr>
        <w:t>с</w:t>
      </w:r>
      <w:r w:rsidRPr="0014613C">
        <w:rPr>
          <w:color w:val="000000" w:themeColor="text1"/>
        </w:rPr>
        <w:t>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1FB37627" w14:textId="2E51EB2C" w:rsidR="00682FC2" w:rsidRPr="0014613C" w:rsidRDefault="00682FC2" w:rsidP="00AC21F2">
      <w:pPr>
        <w:ind w:firstLine="709"/>
        <w:jc w:val="both"/>
        <w:rPr>
          <w:color w:val="000000" w:themeColor="text1"/>
        </w:rPr>
      </w:pPr>
      <w:r w:rsidRPr="0014613C">
        <w:rPr>
          <w:color w:val="000000" w:themeColor="text1"/>
        </w:rPr>
        <w:t xml:space="preserve">10.9. Каждая из </w:t>
      </w:r>
      <w:r w:rsidR="00417986">
        <w:rPr>
          <w:color w:val="000000" w:themeColor="text1"/>
        </w:rPr>
        <w:t>с</w:t>
      </w:r>
      <w:r w:rsidRPr="0014613C">
        <w:rPr>
          <w:color w:val="000000" w:themeColor="text1"/>
        </w:rPr>
        <w:t xml:space="preserve">торон </w:t>
      </w:r>
      <w:r w:rsidR="00BB46BC">
        <w:rPr>
          <w:color w:val="000000" w:themeColor="text1"/>
        </w:rPr>
        <w:t>контракт</w:t>
      </w:r>
      <w:r w:rsidRPr="0014613C">
        <w:rPr>
          <w:color w:val="000000" w:themeColor="text1"/>
        </w:rPr>
        <w:t xml:space="preserve">а дает своё согласие на раскрытие условий настоящего </w:t>
      </w:r>
      <w:r w:rsidR="00BB46BC">
        <w:rPr>
          <w:color w:val="000000" w:themeColor="text1"/>
        </w:rPr>
        <w:t>контракт</w:t>
      </w:r>
      <w:r w:rsidRPr="0014613C">
        <w:rPr>
          <w:color w:val="000000" w:themeColor="text1"/>
        </w:rPr>
        <w:t>а, приложений и иных документов к нему, правообладателям программ</w:t>
      </w:r>
      <w:r w:rsidR="00303085">
        <w:rPr>
          <w:color w:val="000000" w:themeColor="text1"/>
        </w:rPr>
        <w:t>ы</w:t>
      </w:r>
      <w:r w:rsidRPr="0014613C">
        <w:rPr>
          <w:color w:val="000000" w:themeColor="text1"/>
        </w:rPr>
        <w:t xml:space="preserve"> для ЭВМ (уполномоченными ими лицами), в отношении которых заключён настоящий </w:t>
      </w:r>
      <w:r w:rsidR="00BB46BC">
        <w:rPr>
          <w:color w:val="000000" w:themeColor="text1"/>
        </w:rPr>
        <w:t>контракт</w:t>
      </w:r>
      <w:r w:rsidRPr="0014613C">
        <w:rPr>
          <w:color w:val="000000" w:themeColor="text1"/>
        </w:rPr>
        <w:t xml:space="preserve"> и/или соответствующее приложение к нему. </w:t>
      </w:r>
    </w:p>
    <w:p w14:paraId="42C87675" w14:textId="1CE7C194" w:rsidR="00682FC2" w:rsidRPr="0014613C" w:rsidRDefault="00682FC2" w:rsidP="00AC21F2">
      <w:pPr>
        <w:ind w:firstLine="709"/>
        <w:jc w:val="both"/>
        <w:rPr>
          <w:color w:val="000000" w:themeColor="text1"/>
        </w:rPr>
      </w:pPr>
      <w:r w:rsidRPr="0014613C">
        <w:rPr>
          <w:color w:val="000000" w:themeColor="text1"/>
        </w:rPr>
        <w:t xml:space="preserve">10.10. В случае неисполнения </w:t>
      </w:r>
      <w:r w:rsidR="00303085">
        <w:rPr>
          <w:color w:val="000000" w:themeColor="text1"/>
        </w:rPr>
        <w:t>с</w:t>
      </w:r>
      <w:r w:rsidRPr="0014613C">
        <w:rPr>
          <w:color w:val="000000" w:themeColor="text1"/>
        </w:rPr>
        <w:t xml:space="preserve">торонами обязательств, предусмотренных настоящим разделом, </w:t>
      </w:r>
      <w:r w:rsidR="00303085">
        <w:rPr>
          <w:color w:val="000000" w:themeColor="text1"/>
        </w:rPr>
        <w:t>с</w:t>
      </w:r>
      <w:r w:rsidRPr="0014613C">
        <w:rPr>
          <w:color w:val="000000" w:themeColor="text1"/>
        </w:rPr>
        <w:t xml:space="preserve">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w:t>
      </w:r>
      <w:r w:rsidR="00303085">
        <w:rPr>
          <w:color w:val="000000" w:themeColor="text1"/>
        </w:rPr>
        <w:t>с</w:t>
      </w:r>
      <w:r w:rsidRPr="0014613C">
        <w:rPr>
          <w:color w:val="000000" w:themeColor="text1"/>
        </w:rPr>
        <w:t xml:space="preserve">тороны. </w:t>
      </w:r>
    </w:p>
    <w:p w14:paraId="6F520BBA" w14:textId="77777777" w:rsidR="004C410E" w:rsidRPr="0014613C" w:rsidRDefault="004C410E" w:rsidP="00AC21F2">
      <w:pPr>
        <w:widowControl w:val="0"/>
        <w:tabs>
          <w:tab w:val="left" w:pos="0"/>
        </w:tabs>
        <w:rPr>
          <w:color w:val="000000" w:themeColor="text1"/>
        </w:rPr>
      </w:pPr>
    </w:p>
    <w:p w14:paraId="3998C67F" w14:textId="77777777" w:rsidR="00E60141" w:rsidRPr="0014613C" w:rsidRDefault="00E60141" w:rsidP="00AC21F2">
      <w:pPr>
        <w:widowControl w:val="0"/>
        <w:numPr>
          <w:ilvl w:val="0"/>
          <w:numId w:val="6"/>
        </w:numPr>
        <w:tabs>
          <w:tab w:val="left" w:pos="0"/>
        </w:tabs>
        <w:ind w:left="0"/>
        <w:jc w:val="center"/>
        <w:rPr>
          <w:color w:val="000000" w:themeColor="text1"/>
        </w:rPr>
      </w:pPr>
      <w:r w:rsidRPr="0014613C">
        <w:rPr>
          <w:rFonts w:eastAsia="SimSun"/>
          <w:b/>
          <w:color w:val="000000" w:themeColor="text1"/>
          <w:lang w:bidi="hi-IN"/>
        </w:rPr>
        <w:t>ДОПОЛНИТЕЛЬНЫЕ УСЛОВИЯ</w:t>
      </w:r>
    </w:p>
    <w:p w14:paraId="0B172DAA" w14:textId="7D18E245"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Во всем остальном, что не предусмотрено </w:t>
      </w:r>
      <w:r w:rsidR="00BB46BC">
        <w:rPr>
          <w:color w:val="000000" w:themeColor="text1"/>
        </w:rPr>
        <w:t>контракт</w:t>
      </w:r>
      <w:r w:rsidRPr="0014613C">
        <w:rPr>
          <w:color w:val="000000" w:themeColor="text1"/>
        </w:rPr>
        <w:t xml:space="preserve">ом, </w:t>
      </w:r>
      <w:r w:rsidR="00303085">
        <w:rPr>
          <w:color w:val="000000" w:themeColor="text1"/>
        </w:rPr>
        <w:t>с</w:t>
      </w:r>
      <w:r w:rsidRPr="0014613C">
        <w:rPr>
          <w:color w:val="000000" w:themeColor="text1"/>
        </w:rPr>
        <w:t>тороны руководствуются нормативными правовыми актами Российской Федерации.</w:t>
      </w:r>
    </w:p>
    <w:p w14:paraId="133F9513" w14:textId="07897446" w:rsidR="002E2278" w:rsidRPr="0014613C" w:rsidRDefault="000F1EB4" w:rsidP="00AC21F2">
      <w:pPr>
        <w:widowControl w:val="0"/>
        <w:numPr>
          <w:ilvl w:val="1"/>
          <w:numId w:val="6"/>
        </w:numPr>
        <w:ind w:left="0" w:firstLine="709"/>
        <w:jc w:val="both"/>
        <w:rPr>
          <w:color w:val="000000" w:themeColor="text1"/>
        </w:rPr>
      </w:pPr>
      <w:r w:rsidRPr="0014613C">
        <w:rPr>
          <w:color w:val="000000" w:themeColor="text1"/>
        </w:rPr>
        <w:t xml:space="preserve">В целях соблюдения досудебного порядка урегулирования споров </w:t>
      </w:r>
      <w:r w:rsidR="00303085">
        <w:rPr>
          <w:color w:val="000000" w:themeColor="text1"/>
        </w:rPr>
        <w:t>с</w:t>
      </w:r>
      <w:r w:rsidRPr="0014613C">
        <w:rPr>
          <w:color w:val="000000" w:themeColor="text1"/>
        </w:rPr>
        <w:t xml:space="preserve">тороны </w:t>
      </w:r>
      <w:r w:rsidR="008B53E6">
        <w:rPr>
          <w:color w:val="000000" w:themeColor="text1"/>
        </w:rPr>
        <w:t>договорились</w:t>
      </w:r>
      <w:r w:rsidRPr="0014613C">
        <w:rPr>
          <w:color w:val="000000" w:themeColor="text1"/>
        </w:rPr>
        <w:t xml:space="preserve"> разрешать все разногласия, связанные с исполнением и (или) неисполнением настоящего </w:t>
      </w:r>
      <w:r w:rsidR="00BB46BC">
        <w:rPr>
          <w:color w:val="000000" w:themeColor="text1"/>
        </w:rPr>
        <w:t>контракт</w:t>
      </w:r>
      <w:r w:rsidRPr="0014613C">
        <w:rPr>
          <w:color w:val="000000" w:themeColor="text1"/>
        </w:rPr>
        <w:t xml:space="preserve">а, путем направления подписанной уполномоченным лицом претензии в адрес </w:t>
      </w:r>
      <w:r w:rsidR="00303085">
        <w:rPr>
          <w:color w:val="000000" w:themeColor="text1"/>
        </w:rPr>
        <w:t>с</w:t>
      </w:r>
      <w:r w:rsidRPr="0014613C">
        <w:rPr>
          <w:color w:val="000000" w:themeColor="text1"/>
        </w:rPr>
        <w:t xml:space="preserve">тороны, нарушившей обязательства по </w:t>
      </w:r>
      <w:r w:rsidR="00BB46BC">
        <w:rPr>
          <w:color w:val="000000" w:themeColor="text1"/>
        </w:rPr>
        <w:t>контракт</w:t>
      </w:r>
      <w:r w:rsidRPr="0014613C">
        <w:rPr>
          <w:color w:val="000000" w:themeColor="text1"/>
        </w:rPr>
        <w:t xml:space="preserve">у. Срок рассмотрения претензии составляет 10 (десять) календарных дней со дня ее направления по адресу </w:t>
      </w:r>
      <w:r w:rsidR="00303085">
        <w:rPr>
          <w:color w:val="000000" w:themeColor="text1"/>
        </w:rPr>
        <w:t>с</w:t>
      </w:r>
      <w:r w:rsidRPr="0014613C">
        <w:rPr>
          <w:color w:val="000000" w:themeColor="text1"/>
        </w:rPr>
        <w:t xml:space="preserve">тороны, нарушившей обязательства по </w:t>
      </w:r>
      <w:r w:rsidR="00BB46BC">
        <w:rPr>
          <w:color w:val="000000" w:themeColor="text1"/>
        </w:rPr>
        <w:t>контракт</w:t>
      </w:r>
      <w:r w:rsidRPr="0014613C">
        <w:rPr>
          <w:color w:val="000000" w:themeColor="text1"/>
        </w:rPr>
        <w:t>у</w:t>
      </w:r>
      <w:r w:rsidR="002E2278" w:rsidRPr="0014613C">
        <w:rPr>
          <w:color w:val="000000" w:themeColor="text1"/>
        </w:rPr>
        <w:t xml:space="preserve">. В случае, если </w:t>
      </w:r>
      <w:r w:rsidR="00303085">
        <w:rPr>
          <w:color w:val="000000" w:themeColor="text1"/>
        </w:rPr>
        <w:t>с</w:t>
      </w:r>
      <w:r w:rsidR="002E2278" w:rsidRPr="0014613C">
        <w:rPr>
          <w:color w:val="000000" w:themeColor="text1"/>
        </w:rPr>
        <w:t>тороны не придут к соглашению во внесудебном порядке, то дело подлежит рассмотрению в Арбитражном суде г. Москвы.</w:t>
      </w:r>
    </w:p>
    <w:p w14:paraId="0946A3DE" w14:textId="46170F86" w:rsidR="008E64C3" w:rsidRPr="0014613C" w:rsidRDefault="008E64C3" w:rsidP="00AC21F2">
      <w:pPr>
        <w:widowControl w:val="0"/>
        <w:numPr>
          <w:ilvl w:val="1"/>
          <w:numId w:val="6"/>
        </w:numPr>
        <w:ind w:left="0" w:firstLine="709"/>
        <w:jc w:val="both"/>
        <w:rPr>
          <w:color w:val="000000" w:themeColor="text1"/>
        </w:rPr>
      </w:pPr>
      <w:r w:rsidRPr="0014613C">
        <w:rPr>
          <w:color w:val="000000" w:themeColor="text1"/>
        </w:rPr>
        <w:t>Исполнитель гарантирует, что он имеет все необходимые права на переданные программы для ЭВМ.</w:t>
      </w:r>
    </w:p>
    <w:p w14:paraId="6D4E3B6B" w14:textId="3B91603A" w:rsidR="005C6D2A" w:rsidRPr="0014613C" w:rsidRDefault="002E2278" w:rsidP="00AC21F2">
      <w:pPr>
        <w:widowControl w:val="0"/>
        <w:numPr>
          <w:ilvl w:val="1"/>
          <w:numId w:val="6"/>
        </w:numPr>
        <w:ind w:left="0" w:firstLine="709"/>
        <w:jc w:val="both"/>
        <w:rPr>
          <w:color w:val="000000" w:themeColor="text1"/>
        </w:rPr>
      </w:pPr>
      <w:r w:rsidRPr="0014613C">
        <w:rPr>
          <w:color w:val="000000" w:themeColor="text1"/>
        </w:rPr>
        <w:t>Ответственным лицом Заказчика на де</w:t>
      </w:r>
      <w:r w:rsidR="005C6D2A" w:rsidRPr="0014613C">
        <w:rPr>
          <w:color w:val="000000" w:themeColor="text1"/>
        </w:rPr>
        <w:t xml:space="preserve">нь подписания </w:t>
      </w:r>
      <w:r w:rsidR="00BB46BC">
        <w:rPr>
          <w:color w:val="000000" w:themeColor="text1"/>
        </w:rPr>
        <w:t>контракт</w:t>
      </w:r>
      <w:r w:rsidR="005C6D2A" w:rsidRPr="0014613C">
        <w:rPr>
          <w:color w:val="000000" w:themeColor="text1"/>
        </w:rPr>
        <w:t>а является начальник отдела информационных технологий, автоматизации и цифровизации Роганов Андрей Арьевич, контактный телефон: +7</w:t>
      </w:r>
      <w:r w:rsidR="00303085">
        <w:rPr>
          <w:color w:val="000000" w:themeColor="text1"/>
        </w:rPr>
        <w:t xml:space="preserve"> </w:t>
      </w:r>
      <w:r w:rsidR="005C6D2A" w:rsidRPr="0014613C">
        <w:rPr>
          <w:color w:val="000000" w:themeColor="text1"/>
        </w:rPr>
        <w:t>(499)</w:t>
      </w:r>
      <w:r w:rsidR="00303085">
        <w:rPr>
          <w:color w:val="000000" w:themeColor="text1"/>
        </w:rPr>
        <w:t xml:space="preserve"> </w:t>
      </w:r>
      <w:r w:rsidR="005C6D2A" w:rsidRPr="0014613C">
        <w:rPr>
          <w:color w:val="000000" w:themeColor="text1"/>
        </w:rPr>
        <w:t>241-56</w:t>
      </w:r>
      <w:r w:rsidR="00303085">
        <w:rPr>
          <w:color w:val="000000" w:themeColor="text1"/>
        </w:rPr>
        <w:t>-</w:t>
      </w:r>
      <w:r w:rsidR="005C6D2A" w:rsidRPr="0014613C">
        <w:rPr>
          <w:color w:val="000000" w:themeColor="text1"/>
        </w:rPr>
        <w:t>44 доб. 225</w:t>
      </w:r>
      <w:r w:rsidR="005C6D2A" w:rsidRPr="0014613C">
        <w:rPr>
          <w:bCs/>
          <w:color w:val="000000" w:themeColor="text1"/>
        </w:rPr>
        <w:t xml:space="preserve">, </w:t>
      </w:r>
      <w:r w:rsidR="005C6D2A" w:rsidRPr="0014613C">
        <w:rPr>
          <w:color w:val="000000" w:themeColor="text1"/>
        </w:rPr>
        <w:t>электронная почта:</w:t>
      </w:r>
      <w:r w:rsidR="008114CD">
        <w:rPr>
          <w:color w:val="000000" w:themeColor="text1"/>
        </w:rPr>
        <w:t xml:space="preserve"> </w:t>
      </w:r>
      <w:r w:rsidR="005C6D2A" w:rsidRPr="0014613C">
        <w:rPr>
          <w:color w:val="000000" w:themeColor="text1"/>
          <w:lang w:val="en-US"/>
        </w:rPr>
        <w:t>digital</w:t>
      </w:r>
      <w:r w:rsidR="005C6D2A" w:rsidRPr="0014613C">
        <w:rPr>
          <w:color w:val="000000" w:themeColor="text1"/>
        </w:rPr>
        <w:t>@</w:t>
      </w:r>
      <w:proofErr w:type="spellStart"/>
      <w:r w:rsidR="005C6D2A" w:rsidRPr="0014613C">
        <w:rPr>
          <w:color w:val="000000" w:themeColor="text1"/>
          <w:lang w:val="en-US"/>
        </w:rPr>
        <w:t>htvs</w:t>
      </w:r>
      <w:proofErr w:type="spellEnd"/>
      <w:r w:rsidR="005C6D2A" w:rsidRPr="0014613C">
        <w:rPr>
          <w:color w:val="000000" w:themeColor="text1"/>
        </w:rPr>
        <w:t>.</w:t>
      </w:r>
      <w:proofErr w:type="spellStart"/>
      <w:r w:rsidR="005C6D2A" w:rsidRPr="0014613C">
        <w:rPr>
          <w:color w:val="000000" w:themeColor="text1"/>
          <w:lang w:val="en-US"/>
        </w:rPr>
        <w:t>ru</w:t>
      </w:r>
      <w:proofErr w:type="spellEnd"/>
      <w:r w:rsidR="005C6D2A" w:rsidRPr="0014613C">
        <w:rPr>
          <w:color w:val="000000" w:themeColor="text1"/>
        </w:rPr>
        <w:t xml:space="preserve"> </w:t>
      </w:r>
    </w:p>
    <w:p w14:paraId="57C3C2EB" w14:textId="5E523501"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Ответственным лицом Исполнителя на день подписания </w:t>
      </w:r>
      <w:r w:rsidR="00BB46BC">
        <w:rPr>
          <w:color w:val="000000" w:themeColor="text1"/>
        </w:rPr>
        <w:t>контракт</w:t>
      </w:r>
      <w:r w:rsidRPr="0014613C">
        <w:rPr>
          <w:color w:val="000000" w:themeColor="text1"/>
        </w:rPr>
        <w:t xml:space="preserve">а является </w:t>
      </w:r>
      <w:proofErr w:type="spellStart"/>
      <w:r w:rsidR="00682FC2" w:rsidRPr="0014613C">
        <w:rPr>
          <w:color w:val="000000" w:themeColor="text1"/>
        </w:rPr>
        <w:t>Пупынина</w:t>
      </w:r>
      <w:proofErr w:type="spellEnd"/>
      <w:r w:rsidR="00682FC2" w:rsidRPr="0014613C">
        <w:rPr>
          <w:color w:val="000000" w:themeColor="text1"/>
        </w:rPr>
        <w:t xml:space="preserve"> Лина Андреевна</w:t>
      </w:r>
      <w:r w:rsidRPr="0014613C">
        <w:rPr>
          <w:color w:val="000000" w:themeColor="text1"/>
        </w:rPr>
        <w:t xml:space="preserve">, контактный телефон: </w:t>
      </w:r>
      <w:r w:rsidR="00303085">
        <w:rPr>
          <w:color w:val="000000" w:themeColor="text1"/>
        </w:rPr>
        <w:t>+7 (</w:t>
      </w:r>
      <w:r w:rsidR="00682FC2" w:rsidRPr="0014613C">
        <w:rPr>
          <w:color w:val="000000" w:themeColor="text1"/>
        </w:rPr>
        <w:t>999</w:t>
      </w:r>
      <w:r w:rsidR="00303085">
        <w:rPr>
          <w:color w:val="000000" w:themeColor="text1"/>
        </w:rPr>
        <w:t xml:space="preserve">) </w:t>
      </w:r>
      <w:r w:rsidR="00682FC2" w:rsidRPr="0014613C">
        <w:rPr>
          <w:color w:val="000000" w:themeColor="text1"/>
        </w:rPr>
        <w:t>911-88-20</w:t>
      </w:r>
      <w:r w:rsidRPr="0014613C">
        <w:rPr>
          <w:color w:val="000000" w:themeColor="text1"/>
        </w:rPr>
        <w:t xml:space="preserve">, электронная почта </w:t>
      </w:r>
      <w:r w:rsidR="00682FC2" w:rsidRPr="0014613C">
        <w:rPr>
          <w:color w:val="000000" w:themeColor="text1"/>
          <w:lang w:val="en-US"/>
        </w:rPr>
        <w:t>lap</w:t>
      </w:r>
      <w:r w:rsidR="00682FC2" w:rsidRPr="0014613C">
        <w:rPr>
          <w:color w:val="000000" w:themeColor="text1"/>
        </w:rPr>
        <w:t>@</w:t>
      </w:r>
      <w:r w:rsidR="00682FC2" w:rsidRPr="0014613C">
        <w:rPr>
          <w:color w:val="000000" w:themeColor="text1"/>
          <w:lang w:val="en-US"/>
        </w:rPr>
        <w:t>egida</w:t>
      </w:r>
      <w:r w:rsidR="00682FC2" w:rsidRPr="0014613C">
        <w:rPr>
          <w:color w:val="000000" w:themeColor="text1"/>
        </w:rPr>
        <w:t>-</w:t>
      </w:r>
      <w:r w:rsidR="00682FC2" w:rsidRPr="0014613C">
        <w:rPr>
          <w:color w:val="000000" w:themeColor="text1"/>
          <w:lang w:val="en-US"/>
        </w:rPr>
        <w:t>telecom</w:t>
      </w:r>
      <w:r w:rsidR="00682FC2" w:rsidRPr="0014613C">
        <w:rPr>
          <w:color w:val="000000" w:themeColor="text1"/>
        </w:rPr>
        <w:t>.</w:t>
      </w:r>
      <w:r w:rsidR="00682FC2" w:rsidRPr="0014613C">
        <w:rPr>
          <w:color w:val="000000" w:themeColor="text1"/>
          <w:lang w:val="en-US"/>
        </w:rPr>
        <w:t>ru</w:t>
      </w:r>
      <w:r w:rsidRPr="0014613C">
        <w:rPr>
          <w:color w:val="000000" w:themeColor="text1"/>
        </w:rPr>
        <w:t>.</w:t>
      </w:r>
    </w:p>
    <w:p w14:paraId="0C199CE6" w14:textId="498D521F"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Все приложения к </w:t>
      </w:r>
      <w:r w:rsidR="00BB46BC">
        <w:rPr>
          <w:color w:val="000000" w:themeColor="text1"/>
        </w:rPr>
        <w:t>контракт</w:t>
      </w:r>
      <w:r w:rsidRPr="0014613C">
        <w:rPr>
          <w:color w:val="000000" w:themeColor="text1"/>
        </w:rPr>
        <w:t xml:space="preserve">у являются его неотъемлемой частью, если они оформлены </w:t>
      </w:r>
      <w:r w:rsidR="00303085">
        <w:rPr>
          <w:color w:val="000000" w:themeColor="text1"/>
        </w:rPr>
        <w:t>с</w:t>
      </w:r>
      <w:r w:rsidRPr="0014613C">
        <w:rPr>
          <w:color w:val="000000" w:themeColor="text1"/>
        </w:rPr>
        <w:t>торонами надлежащим образом (подписаны, скреплены печатью).</w:t>
      </w:r>
    </w:p>
    <w:p w14:paraId="4DA4C9C5" w14:textId="01A3DBFB" w:rsidR="002E2278" w:rsidRPr="0014613C" w:rsidRDefault="002E2278" w:rsidP="00AC21F2">
      <w:pPr>
        <w:widowControl w:val="0"/>
        <w:numPr>
          <w:ilvl w:val="1"/>
          <w:numId w:val="6"/>
        </w:numPr>
        <w:ind w:left="0" w:firstLine="709"/>
        <w:jc w:val="both"/>
        <w:rPr>
          <w:color w:val="000000" w:themeColor="text1"/>
        </w:rPr>
      </w:pPr>
      <w:r w:rsidRPr="0014613C">
        <w:rPr>
          <w:color w:val="000000" w:themeColor="text1"/>
        </w:rPr>
        <w:t xml:space="preserve">Приложениями к </w:t>
      </w:r>
      <w:r w:rsidR="00BB46BC">
        <w:rPr>
          <w:color w:val="000000" w:themeColor="text1"/>
        </w:rPr>
        <w:t>контракт</w:t>
      </w:r>
      <w:r w:rsidRPr="0014613C">
        <w:rPr>
          <w:color w:val="000000" w:themeColor="text1"/>
        </w:rPr>
        <w:t>у являются:</w:t>
      </w:r>
    </w:p>
    <w:p w14:paraId="45DD5678" w14:textId="77777777" w:rsidR="002E2278" w:rsidRPr="0014613C" w:rsidRDefault="002E2278" w:rsidP="00AC21F2">
      <w:pPr>
        <w:widowControl w:val="0"/>
        <w:numPr>
          <w:ilvl w:val="2"/>
          <w:numId w:val="6"/>
        </w:numPr>
        <w:ind w:left="0" w:firstLine="709"/>
        <w:jc w:val="both"/>
        <w:rPr>
          <w:color w:val="000000" w:themeColor="text1"/>
        </w:rPr>
      </w:pPr>
      <w:r w:rsidRPr="0014613C">
        <w:rPr>
          <w:color w:val="000000" w:themeColor="text1"/>
        </w:rPr>
        <w:t>Спецификация – Приложение № 1;</w:t>
      </w:r>
    </w:p>
    <w:p w14:paraId="574B1382" w14:textId="05D61E54" w:rsidR="008F61BE" w:rsidRPr="0014613C" w:rsidRDefault="002E2278" w:rsidP="00AC21F2">
      <w:pPr>
        <w:widowControl w:val="0"/>
        <w:numPr>
          <w:ilvl w:val="2"/>
          <w:numId w:val="6"/>
        </w:numPr>
        <w:ind w:left="0" w:firstLine="709"/>
        <w:jc w:val="both"/>
        <w:rPr>
          <w:color w:val="000000" w:themeColor="text1"/>
        </w:rPr>
      </w:pPr>
      <w:r w:rsidRPr="0014613C">
        <w:rPr>
          <w:color w:val="000000" w:themeColor="text1"/>
        </w:rPr>
        <w:t>Сублицензион</w:t>
      </w:r>
      <w:r w:rsidR="009874F8" w:rsidRPr="0014613C">
        <w:rPr>
          <w:color w:val="000000" w:themeColor="text1"/>
        </w:rPr>
        <w:t>ное</w:t>
      </w:r>
      <w:r w:rsidRPr="0014613C">
        <w:rPr>
          <w:color w:val="000000" w:themeColor="text1"/>
        </w:rPr>
        <w:t xml:space="preserve"> </w:t>
      </w:r>
      <w:r w:rsidR="009874F8" w:rsidRPr="0014613C">
        <w:rPr>
          <w:color w:val="000000" w:themeColor="text1"/>
        </w:rPr>
        <w:t>соглашение</w:t>
      </w:r>
      <w:r w:rsidRPr="0014613C">
        <w:rPr>
          <w:color w:val="000000" w:themeColor="text1"/>
        </w:rPr>
        <w:t xml:space="preserve"> – Приложение № 2.</w:t>
      </w:r>
    </w:p>
    <w:p w14:paraId="76383ADD" w14:textId="1768999F" w:rsidR="00682FC2" w:rsidRPr="0014613C" w:rsidRDefault="00682FC2" w:rsidP="00AC21F2">
      <w:pPr>
        <w:widowControl w:val="0"/>
        <w:numPr>
          <w:ilvl w:val="1"/>
          <w:numId w:val="6"/>
        </w:numPr>
        <w:ind w:left="0" w:firstLine="709"/>
        <w:jc w:val="both"/>
        <w:rPr>
          <w:strike/>
          <w:color w:val="000000" w:themeColor="text1"/>
        </w:rPr>
      </w:pPr>
      <w:r w:rsidRPr="0014613C">
        <w:rPr>
          <w:color w:val="000000" w:themeColor="text1"/>
        </w:rPr>
        <w:t xml:space="preserve">Заключение настоящего </w:t>
      </w:r>
      <w:r w:rsidR="00BB46BC">
        <w:rPr>
          <w:color w:val="000000" w:themeColor="text1"/>
        </w:rPr>
        <w:t>контракт</w:t>
      </w:r>
      <w:r w:rsidRPr="0014613C">
        <w:rPr>
          <w:color w:val="000000" w:themeColor="text1"/>
        </w:rPr>
        <w:t>а не влечет за собой переход исключительных прав Сублицензиату и/или любому третьему ли</w:t>
      </w:r>
      <w:r w:rsidR="00016C6A">
        <w:rPr>
          <w:color w:val="000000" w:themeColor="text1"/>
        </w:rPr>
        <w:t xml:space="preserve">цу. Неисключительная лицензия – </w:t>
      </w:r>
      <w:r w:rsidRPr="0014613C">
        <w:rPr>
          <w:color w:val="000000" w:themeColor="text1"/>
        </w:rPr>
        <w:t xml:space="preserve">лицензия, </w:t>
      </w:r>
      <w:r w:rsidRPr="0014613C">
        <w:rPr>
          <w:color w:val="000000" w:themeColor="text1"/>
        </w:rPr>
        <w:lastRenderedPageBreak/>
        <w:t>предоставляемая Лицензиатом Сублицензиату на использование программ</w:t>
      </w:r>
      <w:r w:rsidR="00303085">
        <w:rPr>
          <w:color w:val="000000" w:themeColor="text1"/>
        </w:rPr>
        <w:t>ы</w:t>
      </w:r>
      <w:r w:rsidRPr="0014613C">
        <w:rPr>
          <w:color w:val="000000" w:themeColor="text1"/>
        </w:rPr>
        <w:t xml:space="preserve"> для ЭВМ способами, предусмотренными настоящим </w:t>
      </w:r>
      <w:r w:rsidR="00BB46BC">
        <w:rPr>
          <w:color w:val="000000" w:themeColor="text1"/>
        </w:rPr>
        <w:t>контракт</w:t>
      </w:r>
      <w:r w:rsidRPr="0014613C">
        <w:rPr>
          <w:color w:val="000000" w:themeColor="text1"/>
        </w:rPr>
        <w:t xml:space="preserve">ом. Лицензионное соглашение – </w:t>
      </w:r>
      <w:r w:rsidR="00BB46BC">
        <w:rPr>
          <w:color w:val="000000" w:themeColor="text1"/>
        </w:rPr>
        <w:t>контракт</w:t>
      </w:r>
      <w:r w:rsidRPr="0014613C">
        <w:rPr>
          <w:color w:val="000000" w:themeColor="text1"/>
        </w:rPr>
        <w:t xml:space="preserve"> между Правообладателем и Сублицензиатом (именуемым так же Пользователь), устанавливающий порядок, условия, объем, права, ограничения и другие правила пользования программ для ЭВМ. Положения Лицензионного соглашения указываются Правообладателем непосредственно в самой программе для ЭВМ. Лицензионное соглашение подписывается Пользователем в момент инсталляции программы для ЭВМ (выбор Пользователем пункта «Я принимаю условия Лицензионного соглашения» при установке программы для ЭВМ и нажатие на кнопку «Далее» означает безоговорочное согласие Пользователя с условиями Лицензионного соглашения с Пользователем). Лицензионное соглашение (текст) может сопровождать программу для ЭВМ в виде печатного бланка, оформляемого Правообладателем или уполномоченным им лицом. </w:t>
      </w:r>
    </w:p>
    <w:p w14:paraId="53668D7B" w14:textId="5EA7A430" w:rsidR="009A36F0" w:rsidRPr="0014613C" w:rsidRDefault="009A36F0" w:rsidP="00AC21F2">
      <w:pPr>
        <w:widowControl w:val="0"/>
        <w:numPr>
          <w:ilvl w:val="1"/>
          <w:numId w:val="6"/>
        </w:numPr>
        <w:ind w:left="0" w:firstLine="709"/>
        <w:jc w:val="both"/>
        <w:rPr>
          <w:color w:val="000000" w:themeColor="text1"/>
        </w:rPr>
      </w:pPr>
      <w:r w:rsidRPr="0014613C">
        <w:rPr>
          <w:color w:val="000000" w:themeColor="text1"/>
        </w:rPr>
        <w:t xml:space="preserve">Стороны </w:t>
      </w:r>
      <w:r w:rsidR="008B53E6">
        <w:rPr>
          <w:color w:val="000000" w:themeColor="text1"/>
        </w:rPr>
        <w:t>договорились</w:t>
      </w:r>
      <w:r w:rsidRPr="0014613C">
        <w:rPr>
          <w:color w:val="000000" w:themeColor="text1"/>
        </w:rPr>
        <w:t xml:space="preserve"> о возможности использовать для подписания </w:t>
      </w:r>
      <w:r w:rsidR="00BB46BC">
        <w:rPr>
          <w:color w:val="000000" w:themeColor="text1"/>
        </w:rPr>
        <w:t>контракт</w:t>
      </w:r>
      <w:r w:rsidRPr="0014613C">
        <w:rPr>
          <w:color w:val="000000" w:themeColor="text1"/>
        </w:rPr>
        <w:t xml:space="preserve">а и документов, необходимых для его заключения и исполнения, квалифицированные электронные подписи </w:t>
      </w:r>
      <w:r w:rsidR="00303085">
        <w:rPr>
          <w:color w:val="000000" w:themeColor="text1"/>
        </w:rPr>
        <w:t>с</w:t>
      </w:r>
      <w:r w:rsidRPr="0014613C">
        <w:rPr>
          <w:color w:val="000000" w:themeColor="text1"/>
        </w:rPr>
        <w:t xml:space="preserve">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По требованию одной из </w:t>
      </w:r>
      <w:r w:rsidR="00303085">
        <w:rPr>
          <w:color w:val="000000" w:themeColor="text1"/>
        </w:rPr>
        <w:t>с</w:t>
      </w:r>
      <w:r w:rsidRPr="0014613C">
        <w:rPr>
          <w:color w:val="000000" w:themeColor="text1"/>
        </w:rPr>
        <w:t xml:space="preserve">торон вышеуказанные документы могут быть составлены в двух экземплярах, идентичных по содержанию и имеющих одинаковую юридическую силу, по одному для каждой из </w:t>
      </w:r>
      <w:r w:rsidR="00303085">
        <w:rPr>
          <w:color w:val="000000" w:themeColor="text1"/>
        </w:rPr>
        <w:t>с</w:t>
      </w:r>
      <w:r w:rsidRPr="0014613C">
        <w:rPr>
          <w:color w:val="000000" w:themeColor="text1"/>
        </w:rPr>
        <w:t>торон.</w:t>
      </w:r>
    </w:p>
    <w:p w14:paraId="64372849" w14:textId="77777777" w:rsidR="002E2278" w:rsidRPr="0014613C" w:rsidRDefault="002E2278" w:rsidP="00AC21F2">
      <w:pPr>
        <w:autoSpaceDE/>
        <w:autoSpaceDN/>
        <w:adjustRightInd/>
        <w:rPr>
          <w:rFonts w:eastAsia="SimSun"/>
          <w:b/>
          <w:color w:val="000000" w:themeColor="text1"/>
          <w:lang w:bidi="hi-IN"/>
        </w:rPr>
      </w:pPr>
    </w:p>
    <w:p w14:paraId="6D9CA51E" w14:textId="7AE5C90A" w:rsidR="00E60141" w:rsidRPr="0014613C" w:rsidRDefault="007C33F4" w:rsidP="00AC21F2">
      <w:pPr>
        <w:pStyle w:val="af2"/>
        <w:tabs>
          <w:tab w:val="left" w:pos="0"/>
        </w:tabs>
        <w:spacing w:beforeAutospacing="0" w:afterAutospacing="0"/>
        <w:jc w:val="center"/>
        <w:rPr>
          <w:color w:val="000000" w:themeColor="text1"/>
        </w:rPr>
      </w:pPr>
      <w:r w:rsidRPr="0014613C">
        <w:rPr>
          <w:rFonts w:eastAsia="SimSun"/>
          <w:b/>
          <w:color w:val="000000" w:themeColor="text1"/>
          <w:lang w:bidi="hi-IN"/>
        </w:rPr>
        <w:t>12</w:t>
      </w:r>
      <w:r w:rsidR="002E2278" w:rsidRPr="0014613C">
        <w:rPr>
          <w:rFonts w:eastAsia="SimSun"/>
          <w:b/>
          <w:color w:val="000000" w:themeColor="text1"/>
          <w:lang w:bidi="hi-IN"/>
        </w:rPr>
        <w:t xml:space="preserve">. </w:t>
      </w:r>
      <w:r w:rsidR="00E60141" w:rsidRPr="0014613C">
        <w:rPr>
          <w:b/>
          <w:color w:val="000000" w:themeColor="text1"/>
        </w:rPr>
        <w:t>РЕКВИЗИТЫ И ПОДПИСИ СТОРОН</w:t>
      </w:r>
    </w:p>
    <w:tbl>
      <w:tblPr>
        <w:tblW w:w="0" w:type="auto"/>
        <w:tblInd w:w="36" w:type="dxa"/>
        <w:tblLayout w:type="fixed"/>
        <w:tblCellMar>
          <w:left w:w="0" w:type="dxa"/>
          <w:right w:w="0" w:type="dxa"/>
        </w:tblCellMar>
        <w:tblLook w:val="0000" w:firstRow="0" w:lastRow="0" w:firstColumn="0" w:lastColumn="0" w:noHBand="0" w:noVBand="0"/>
      </w:tblPr>
      <w:tblGrid>
        <w:gridCol w:w="4999"/>
        <w:gridCol w:w="5066"/>
      </w:tblGrid>
      <w:tr w:rsidR="00BF316D" w:rsidRPr="0014613C" w14:paraId="40503E63" w14:textId="77777777" w:rsidTr="008B53E6">
        <w:trPr>
          <w:trHeight w:val="163"/>
        </w:trPr>
        <w:tc>
          <w:tcPr>
            <w:tcW w:w="4999" w:type="dxa"/>
            <w:tcMar>
              <w:left w:w="108" w:type="dxa"/>
              <w:right w:w="108" w:type="dxa"/>
            </w:tcMar>
          </w:tcPr>
          <w:p w14:paraId="2D776C6E" w14:textId="77777777" w:rsidR="00E60141" w:rsidRPr="0014613C" w:rsidRDefault="002E2278" w:rsidP="00AC21F2">
            <w:pPr>
              <w:widowControl w:val="0"/>
              <w:rPr>
                <w:color w:val="000000" w:themeColor="text1"/>
              </w:rPr>
            </w:pPr>
            <w:r w:rsidRPr="0014613C">
              <w:rPr>
                <w:b/>
                <w:color w:val="000000" w:themeColor="text1"/>
              </w:rPr>
              <w:t>Заказчик:</w:t>
            </w:r>
          </w:p>
        </w:tc>
        <w:tc>
          <w:tcPr>
            <w:tcW w:w="5066" w:type="dxa"/>
            <w:tcMar>
              <w:left w:w="108" w:type="dxa"/>
              <w:right w:w="108" w:type="dxa"/>
            </w:tcMar>
          </w:tcPr>
          <w:p w14:paraId="59878D9A" w14:textId="77777777" w:rsidR="00E60141" w:rsidRPr="0014613C" w:rsidRDefault="002E2278" w:rsidP="00AC21F2">
            <w:pPr>
              <w:widowControl w:val="0"/>
              <w:rPr>
                <w:color w:val="000000" w:themeColor="text1"/>
              </w:rPr>
            </w:pPr>
            <w:r w:rsidRPr="0014613C">
              <w:rPr>
                <w:b/>
                <w:bCs/>
                <w:color w:val="000000" w:themeColor="text1"/>
              </w:rPr>
              <w:t>Исполнитель:</w:t>
            </w:r>
          </w:p>
        </w:tc>
      </w:tr>
      <w:tr w:rsidR="00BF316D" w:rsidRPr="0014613C" w14:paraId="297F0E62" w14:textId="77777777" w:rsidTr="002D6FC1">
        <w:trPr>
          <w:trHeight w:val="709"/>
        </w:trPr>
        <w:tc>
          <w:tcPr>
            <w:tcW w:w="4999" w:type="dxa"/>
            <w:tcMar>
              <w:left w:w="108" w:type="dxa"/>
              <w:right w:w="108" w:type="dxa"/>
            </w:tcMar>
          </w:tcPr>
          <w:p w14:paraId="5C61AB5E" w14:textId="77777777" w:rsidR="005E78E2" w:rsidRPr="003620C2" w:rsidRDefault="005E78E2" w:rsidP="005E78E2">
            <w:pPr>
              <w:rPr>
                <w:b/>
                <w:bCs/>
              </w:rPr>
            </w:pPr>
            <w:r w:rsidRPr="003620C2">
              <w:rPr>
                <w:b/>
                <w:bCs/>
              </w:rPr>
              <w:t>Театральный институт имени Бориса Щукина</w:t>
            </w:r>
          </w:p>
          <w:p w14:paraId="29F82F95" w14:textId="77777777" w:rsidR="005E78E2" w:rsidRDefault="005E78E2" w:rsidP="005E78E2">
            <w:pPr>
              <w:rPr>
                <w:bCs/>
              </w:rPr>
            </w:pPr>
            <w:r>
              <w:rPr>
                <w:bCs/>
              </w:rPr>
              <w:t xml:space="preserve">119002, Москва, Большой </w:t>
            </w:r>
            <w:proofErr w:type="spellStart"/>
            <w:r>
              <w:rPr>
                <w:bCs/>
              </w:rPr>
              <w:t>Николопесковский</w:t>
            </w:r>
            <w:proofErr w:type="spellEnd"/>
            <w:r>
              <w:rPr>
                <w:bCs/>
              </w:rPr>
              <w:t xml:space="preserve"> пер., д. 12А, стр. 1</w:t>
            </w:r>
          </w:p>
          <w:p w14:paraId="31463954" w14:textId="77777777" w:rsidR="005E78E2" w:rsidRDefault="005E78E2" w:rsidP="005E78E2">
            <w:pPr>
              <w:rPr>
                <w:bCs/>
              </w:rPr>
            </w:pPr>
            <w:r>
              <w:rPr>
                <w:bCs/>
              </w:rPr>
              <w:t>ОГРН 1027739809096</w:t>
            </w:r>
          </w:p>
          <w:p w14:paraId="6E1208F4" w14:textId="77777777" w:rsidR="005E78E2" w:rsidRDefault="005E78E2" w:rsidP="005E78E2">
            <w:pPr>
              <w:rPr>
                <w:bCs/>
              </w:rPr>
            </w:pPr>
            <w:r>
              <w:rPr>
                <w:bCs/>
              </w:rPr>
              <w:t>ИНН 7704058909 / КПП 770401001</w:t>
            </w:r>
          </w:p>
          <w:p w14:paraId="44EE76BF" w14:textId="77777777" w:rsidR="005E78E2" w:rsidRDefault="005E78E2" w:rsidP="005E78E2">
            <w:pPr>
              <w:rPr>
                <w:bCs/>
              </w:rPr>
            </w:pPr>
            <w:r>
              <w:rPr>
                <w:bCs/>
              </w:rPr>
              <w:t>Банковские реквизиты:</w:t>
            </w:r>
          </w:p>
          <w:p w14:paraId="0B4E4BD7" w14:textId="77777777" w:rsidR="005E78E2" w:rsidRDefault="005E78E2" w:rsidP="005E78E2">
            <w:pPr>
              <w:rPr>
                <w:bCs/>
              </w:rPr>
            </w:pPr>
            <w:r>
              <w:rPr>
                <w:bCs/>
              </w:rPr>
              <w:t>УФК по г. Москве (Театральный институт имени Бориса Щукина л/с 20736</w:t>
            </w:r>
            <w:r>
              <w:rPr>
                <w:bCs/>
                <w:lang w:val="en-US"/>
              </w:rPr>
              <w:t>X</w:t>
            </w:r>
            <w:r>
              <w:rPr>
                <w:bCs/>
              </w:rPr>
              <w:t>29570; 21736</w:t>
            </w:r>
            <w:r>
              <w:rPr>
                <w:bCs/>
                <w:lang w:val="en-US"/>
              </w:rPr>
              <w:t>X</w:t>
            </w:r>
            <w:r>
              <w:rPr>
                <w:bCs/>
              </w:rPr>
              <w:t xml:space="preserve">29570) </w:t>
            </w:r>
          </w:p>
          <w:p w14:paraId="55C03166" w14:textId="77777777" w:rsidR="005E78E2" w:rsidRDefault="005E78E2" w:rsidP="005E78E2">
            <w:pPr>
              <w:rPr>
                <w:bCs/>
              </w:rPr>
            </w:pPr>
            <w:r w:rsidRPr="001000A7">
              <w:rPr>
                <w:bCs/>
              </w:rPr>
              <w:t>Банк ОКЦ №1 ГУ БАНКА РОССИИ ПО ЦФО//УФК ПО Г. МОСКВЕ г. Москва</w:t>
            </w:r>
          </w:p>
          <w:p w14:paraId="4933FC08" w14:textId="77777777" w:rsidR="005E78E2" w:rsidRDefault="005E78E2" w:rsidP="005E78E2">
            <w:pPr>
              <w:rPr>
                <w:bCs/>
              </w:rPr>
            </w:pPr>
            <w:r>
              <w:rPr>
                <w:bCs/>
              </w:rPr>
              <w:t>Единый казначейский счет (к/</w:t>
            </w:r>
            <w:proofErr w:type="spellStart"/>
            <w:r>
              <w:rPr>
                <w:bCs/>
              </w:rPr>
              <w:t>сч</w:t>
            </w:r>
            <w:proofErr w:type="spellEnd"/>
            <w:r>
              <w:rPr>
                <w:bCs/>
              </w:rPr>
              <w:t>.) 40102810545370000003</w:t>
            </w:r>
          </w:p>
          <w:p w14:paraId="6A58A0E9" w14:textId="77777777" w:rsidR="005E78E2" w:rsidRDefault="005E78E2" w:rsidP="005E78E2">
            <w:pPr>
              <w:rPr>
                <w:bCs/>
              </w:rPr>
            </w:pPr>
            <w:r>
              <w:rPr>
                <w:bCs/>
              </w:rPr>
              <w:t>Казначейский счет (р/</w:t>
            </w:r>
            <w:proofErr w:type="spellStart"/>
            <w:r>
              <w:rPr>
                <w:bCs/>
              </w:rPr>
              <w:t>сч</w:t>
            </w:r>
            <w:proofErr w:type="spellEnd"/>
            <w:r>
              <w:rPr>
                <w:bCs/>
              </w:rPr>
              <w:t>.) 03214643000000017300</w:t>
            </w:r>
          </w:p>
          <w:p w14:paraId="6521FAF6" w14:textId="77777777" w:rsidR="005E78E2" w:rsidRDefault="005E78E2" w:rsidP="005E78E2">
            <w:pPr>
              <w:rPr>
                <w:bCs/>
              </w:rPr>
            </w:pPr>
            <w:r>
              <w:rPr>
                <w:bCs/>
              </w:rPr>
              <w:t>БИК ТОФК 004525988</w:t>
            </w:r>
          </w:p>
          <w:p w14:paraId="63A593EB" w14:textId="77777777" w:rsidR="005E78E2" w:rsidRDefault="005E78E2" w:rsidP="005E78E2">
            <w:pPr>
              <w:rPr>
                <w:bCs/>
              </w:rPr>
            </w:pPr>
            <w:r>
              <w:rPr>
                <w:bCs/>
              </w:rPr>
              <w:t xml:space="preserve">ОКПО 02175962, ОКВЭД 85.22, ОКТМО 45374000, ОКАТО 45286552000, ОКОПФ </w:t>
            </w:r>
            <w:r w:rsidRPr="00071588">
              <w:rPr>
                <w:bCs/>
              </w:rPr>
              <w:t>75103</w:t>
            </w:r>
          </w:p>
          <w:p w14:paraId="6228956E" w14:textId="77777777" w:rsidR="005E78E2" w:rsidRDefault="005E78E2" w:rsidP="005E78E2">
            <w:pPr>
              <w:rPr>
                <w:bCs/>
              </w:rPr>
            </w:pPr>
            <w:r>
              <w:rPr>
                <w:bCs/>
              </w:rPr>
              <w:t>Тел. +7 (499) 241-56-44</w:t>
            </w:r>
          </w:p>
          <w:p w14:paraId="49F98EDA" w14:textId="77777777" w:rsidR="005E78E2" w:rsidRDefault="005E78E2" w:rsidP="005E78E2">
            <w:pPr>
              <w:rPr>
                <w:bCs/>
              </w:rPr>
            </w:pPr>
            <w:r>
              <w:rPr>
                <w:bCs/>
              </w:rPr>
              <w:t xml:space="preserve">Эл. почта: </w:t>
            </w:r>
            <w:r w:rsidRPr="00BC2027">
              <w:rPr>
                <w:shd w:val="clear" w:color="auto" w:fill="FFFFFF"/>
                <w:lang w:val="en-US"/>
              </w:rPr>
              <w:t>info</w:t>
            </w:r>
            <w:r w:rsidRPr="003620C2">
              <w:rPr>
                <w:shd w:val="clear" w:color="auto" w:fill="FFFFFF"/>
              </w:rPr>
              <w:t>@</w:t>
            </w:r>
            <w:proofErr w:type="spellStart"/>
            <w:r w:rsidRPr="00BC2027">
              <w:rPr>
                <w:shd w:val="clear" w:color="auto" w:fill="FFFFFF"/>
                <w:lang w:val="en-US"/>
              </w:rPr>
              <w:t>htvs</w:t>
            </w:r>
            <w:proofErr w:type="spellEnd"/>
            <w:r w:rsidRPr="00BC2027">
              <w:rPr>
                <w:shd w:val="clear" w:color="auto" w:fill="FFFFFF"/>
              </w:rPr>
              <w:t>.</w:t>
            </w:r>
            <w:proofErr w:type="spellStart"/>
            <w:r w:rsidRPr="00BC2027">
              <w:rPr>
                <w:shd w:val="clear" w:color="auto" w:fill="FFFFFF"/>
              </w:rPr>
              <w:t>ru</w:t>
            </w:r>
            <w:proofErr w:type="spellEnd"/>
          </w:p>
          <w:p w14:paraId="1BE33FCB" w14:textId="77777777" w:rsidR="00016C6A" w:rsidRPr="001532EA" w:rsidRDefault="00016C6A" w:rsidP="00AC21F2">
            <w:pPr>
              <w:jc w:val="both"/>
              <w:rPr>
                <w:bCs/>
              </w:rPr>
            </w:pPr>
          </w:p>
          <w:p w14:paraId="78130E6F" w14:textId="77777777" w:rsidR="00016C6A" w:rsidRPr="001532EA" w:rsidRDefault="00016C6A" w:rsidP="00AC21F2">
            <w:pPr>
              <w:jc w:val="both"/>
              <w:rPr>
                <w:bCs/>
              </w:rPr>
            </w:pPr>
          </w:p>
          <w:p w14:paraId="0E1DA14D" w14:textId="77777777" w:rsidR="00016C6A" w:rsidRDefault="00016C6A" w:rsidP="00AC21F2">
            <w:pPr>
              <w:rPr>
                <w:bCs/>
              </w:rPr>
            </w:pPr>
            <w:r>
              <w:rPr>
                <w:bCs/>
              </w:rPr>
              <w:t>Проректор по ФЭ и АХД</w:t>
            </w:r>
          </w:p>
          <w:p w14:paraId="21C1CCE2" w14:textId="77777777" w:rsidR="00016C6A" w:rsidRDefault="00016C6A" w:rsidP="00AC21F2">
            <w:pPr>
              <w:rPr>
                <w:bCs/>
              </w:rPr>
            </w:pPr>
          </w:p>
          <w:p w14:paraId="22DDBFA3" w14:textId="77777777" w:rsidR="00016C6A" w:rsidRDefault="00016C6A" w:rsidP="00AC21F2">
            <w:pPr>
              <w:rPr>
                <w:bCs/>
              </w:rPr>
            </w:pPr>
            <w:r>
              <w:rPr>
                <w:bCs/>
              </w:rPr>
              <w:t>_________________ / А.В. Лазарев</w:t>
            </w:r>
          </w:p>
          <w:p w14:paraId="4EE117BE" w14:textId="737D9C61" w:rsidR="00E60141" w:rsidRPr="0014613C" w:rsidRDefault="00E60141" w:rsidP="00AC21F2">
            <w:pPr>
              <w:widowControl w:val="0"/>
              <w:rPr>
                <w:color w:val="000000" w:themeColor="text1"/>
              </w:rPr>
            </w:pPr>
          </w:p>
        </w:tc>
        <w:tc>
          <w:tcPr>
            <w:tcW w:w="5066" w:type="dxa"/>
            <w:tcMar>
              <w:left w:w="108" w:type="dxa"/>
              <w:right w:w="108" w:type="dxa"/>
            </w:tcMar>
          </w:tcPr>
          <w:p w14:paraId="2C58AB17" w14:textId="408D73D1" w:rsidR="00E60141" w:rsidRPr="00016C6A" w:rsidRDefault="00E60141" w:rsidP="00AC21F2">
            <w:pPr>
              <w:rPr>
                <w:b/>
                <w:color w:val="000000" w:themeColor="text1"/>
              </w:rPr>
            </w:pPr>
            <w:r w:rsidRPr="00016C6A">
              <w:rPr>
                <w:b/>
                <w:color w:val="000000" w:themeColor="text1"/>
              </w:rPr>
              <w:t>ООО «Эгида-Телеком»</w:t>
            </w:r>
          </w:p>
          <w:p w14:paraId="60A86DBE" w14:textId="59CD5907" w:rsidR="00E60141" w:rsidRPr="0014613C" w:rsidRDefault="00E60141" w:rsidP="00AC21F2">
            <w:pPr>
              <w:pStyle w:val="p3"/>
              <w:spacing w:beforeAutospacing="0" w:afterAutospacing="0"/>
              <w:rPr>
                <w:color w:val="000000" w:themeColor="text1"/>
              </w:rPr>
            </w:pPr>
          </w:p>
          <w:p w14:paraId="2ADCB16A" w14:textId="116FC483" w:rsidR="00E60141" w:rsidRPr="0014613C" w:rsidRDefault="008D1BAA" w:rsidP="00AC21F2">
            <w:pPr>
              <w:pStyle w:val="p3"/>
              <w:spacing w:beforeAutospacing="0" w:afterAutospacing="0"/>
              <w:rPr>
                <w:color w:val="000000" w:themeColor="text1"/>
              </w:rPr>
            </w:pPr>
            <w:r w:rsidRPr="008D1BAA">
              <w:rPr>
                <w:color w:val="000000" w:themeColor="text1"/>
              </w:rPr>
              <w:t>117545, Москва, ул</w:t>
            </w:r>
            <w:r>
              <w:rPr>
                <w:color w:val="000000" w:themeColor="text1"/>
              </w:rPr>
              <w:t>.</w:t>
            </w:r>
            <w:r w:rsidRPr="008D1BAA">
              <w:rPr>
                <w:color w:val="000000" w:themeColor="text1"/>
              </w:rPr>
              <w:t xml:space="preserve"> Подольских Курсантов, д. 3 стр. 2, </w:t>
            </w:r>
            <w:proofErr w:type="spellStart"/>
            <w:r w:rsidRPr="008D1BAA">
              <w:rPr>
                <w:color w:val="000000" w:themeColor="text1"/>
              </w:rPr>
              <w:t>помещ</w:t>
            </w:r>
            <w:proofErr w:type="spellEnd"/>
            <w:r w:rsidRPr="008D1BAA">
              <w:rPr>
                <w:color w:val="000000" w:themeColor="text1"/>
              </w:rPr>
              <w:t>. 1/3</w:t>
            </w:r>
            <w:r w:rsidR="00E60141" w:rsidRPr="0014613C">
              <w:rPr>
                <w:color w:val="000000" w:themeColor="text1"/>
              </w:rPr>
              <w:t>.</w:t>
            </w:r>
          </w:p>
          <w:p w14:paraId="27841119" w14:textId="77777777" w:rsidR="00D86E88" w:rsidRDefault="00617558" w:rsidP="00AC21F2">
            <w:pPr>
              <w:pStyle w:val="p3"/>
              <w:spacing w:beforeAutospacing="0" w:afterAutospacing="0"/>
              <w:rPr>
                <w:color w:val="000000" w:themeColor="text1"/>
              </w:rPr>
            </w:pPr>
            <w:r w:rsidRPr="0014613C">
              <w:rPr>
                <w:color w:val="000000" w:themeColor="text1"/>
              </w:rPr>
              <w:t>ИНН: 9726089975   </w:t>
            </w:r>
            <w:r w:rsidR="00E60141" w:rsidRPr="0014613C">
              <w:rPr>
                <w:color w:val="000000" w:themeColor="text1"/>
              </w:rPr>
              <w:t>КПП: 772601001 </w:t>
            </w:r>
          </w:p>
          <w:p w14:paraId="6F8F0A78" w14:textId="63B16532" w:rsidR="00E60141" w:rsidRPr="0014613C" w:rsidRDefault="00E60141" w:rsidP="00AC21F2">
            <w:pPr>
              <w:pStyle w:val="p3"/>
              <w:spacing w:beforeAutospacing="0" w:afterAutospacing="0"/>
              <w:rPr>
                <w:color w:val="000000" w:themeColor="text1"/>
              </w:rPr>
            </w:pPr>
            <w:r w:rsidRPr="0014613C">
              <w:rPr>
                <w:color w:val="000000" w:themeColor="text1"/>
              </w:rPr>
              <w:t>ОГРН: 1247700802260</w:t>
            </w:r>
          </w:p>
          <w:p w14:paraId="3390CD30" w14:textId="2EEDCFB2" w:rsidR="00E60141" w:rsidRPr="0014613C" w:rsidRDefault="008114CD" w:rsidP="00AC21F2">
            <w:pPr>
              <w:pStyle w:val="p3"/>
              <w:spacing w:beforeAutospacing="0" w:afterAutospacing="0"/>
              <w:rPr>
                <w:color w:val="000000" w:themeColor="text1"/>
              </w:rPr>
            </w:pPr>
            <w:r>
              <w:rPr>
                <w:color w:val="000000" w:themeColor="text1"/>
              </w:rPr>
              <w:t>Р</w:t>
            </w:r>
            <w:r w:rsidR="00E60141" w:rsidRPr="0014613C">
              <w:rPr>
                <w:color w:val="000000" w:themeColor="text1"/>
              </w:rPr>
              <w:t>/с 40702810802430003977</w:t>
            </w:r>
            <w:r>
              <w:rPr>
                <w:color w:val="000000" w:themeColor="text1"/>
              </w:rPr>
              <w:t xml:space="preserve"> </w:t>
            </w:r>
            <w:proofErr w:type="gramStart"/>
            <w:r w:rsidR="00E60141" w:rsidRPr="0014613C">
              <w:rPr>
                <w:color w:val="000000" w:themeColor="text1"/>
              </w:rPr>
              <w:t>в </w:t>
            </w:r>
            <w:r>
              <w:rPr>
                <w:color w:val="000000" w:themeColor="text1"/>
              </w:rPr>
              <w:t xml:space="preserve"> АО</w:t>
            </w:r>
            <w:proofErr w:type="gramEnd"/>
            <w:r>
              <w:rPr>
                <w:color w:val="000000" w:themeColor="text1"/>
              </w:rPr>
              <w:t xml:space="preserve"> «</w:t>
            </w:r>
            <w:r w:rsidR="00E60141" w:rsidRPr="0014613C">
              <w:rPr>
                <w:color w:val="000000" w:themeColor="text1"/>
              </w:rPr>
              <w:t>АЛЬФА-БАНК</w:t>
            </w:r>
            <w:r>
              <w:rPr>
                <w:color w:val="000000" w:themeColor="text1"/>
              </w:rPr>
              <w:t>»</w:t>
            </w:r>
            <w:r w:rsidR="00E60141" w:rsidRPr="0014613C">
              <w:rPr>
                <w:color w:val="000000" w:themeColor="text1"/>
              </w:rPr>
              <w:t xml:space="preserve"> </w:t>
            </w:r>
          </w:p>
          <w:p w14:paraId="551C8540" w14:textId="77777777" w:rsidR="00E60141" w:rsidRPr="0014613C" w:rsidRDefault="00E60141" w:rsidP="00AC21F2">
            <w:pPr>
              <w:pStyle w:val="p3"/>
              <w:spacing w:beforeAutospacing="0" w:afterAutospacing="0"/>
              <w:rPr>
                <w:color w:val="000000" w:themeColor="text1"/>
              </w:rPr>
            </w:pPr>
            <w:r w:rsidRPr="0014613C">
              <w:rPr>
                <w:color w:val="000000" w:themeColor="text1"/>
              </w:rPr>
              <w:t>БИК 044525593</w:t>
            </w:r>
          </w:p>
          <w:p w14:paraId="53F6192C" w14:textId="0D714DE9" w:rsidR="00CB32E2" w:rsidRPr="0014613C" w:rsidRDefault="008114CD" w:rsidP="00AC21F2">
            <w:pPr>
              <w:pStyle w:val="p3"/>
              <w:spacing w:beforeAutospacing="0" w:afterAutospacing="0"/>
              <w:rPr>
                <w:color w:val="000000" w:themeColor="text1"/>
              </w:rPr>
            </w:pPr>
            <w:r>
              <w:rPr>
                <w:color w:val="000000" w:themeColor="text1"/>
              </w:rPr>
              <w:t>К</w:t>
            </w:r>
            <w:r w:rsidR="00E60141" w:rsidRPr="0014613C">
              <w:rPr>
                <w:color w:val="000000" w:themeColor="text1"/>
              </w:rPr>
              <w:t>/с 30101810200000000593</w:t>
            </w:r>
          </w:p>
          <w:p w14:paraId="77A24235" w14:textId="77777777" w:rsidR="00CB32E2" w:rsidRPr="0014613C" w:rsidRDefault="00CB32E2" w:rsidP="00AC21F2">
            <w:pPr>
              <w:pStyle w:val="p3"/>
              <w:spacing w:beforeAutospacing="0" w:afterAutospacing="0"/>
              <w:rPr>
                <w:color w:val="000000" w:themeColor="text1"/>
              </w:rPr>
            </w:pPr>
            <w:r w:rsidRPr="0014613C">
              <w:rPr>
                <w:color w:val="000000" w:themeColor="text1"/>
              </w:rPr>
              <w:t>ИНН Банка 7728168971</w:t>
            </w:r>
          </w:p>
          <w:p w14:paraId="4441AC97" w14:textId="6F505C69" w:rsidR="00CB32E2" w:rsidRPr="0014613C" w:rsidRDefault="00CB32E2" w:rsidP="00AC21F2">
            <w:pPr>
              <w:pStyle w:val="p3"/>
              <w:spacing w:beforeAutospacing="0" w:afterAutospacing="0"/>
              <w:rPr>
                <w:color w:val="000000" w:themeColor="text1"/>
              </w:rPr>
            </w:pPr>
            <w:r w:rsidRPr="0014613C">
              <w:rPr>
                <w:color w:val="000000" w:themeColor="text1"/>
              </w:rPr>
              <w:t>КПП Банка 770801001</w:t>
            </w:r>
          </w:p>
          <w:p w14:paraId="78F61E87" w14:textId="4E5C253D" w:rsidR="00CB32E2" w:rsidRPr="0014613C" w:rsidRDefault="00CB32E2" w:rsidP="00AC21F2">
            <w:pPr>
              <w:pStyle w:val="p3"/>
              <w:spacing w:beforeAutospacing="0" w:afterAutospacing="0"/>
              <w:rPr>
                <w:color w:val="000000" w:themeColor="text1"/>
              </w:rPr>
            </w:pPr>
            <w:r w:rsidRPr="0014613C">
              <w:rPr>
                <w:color w:val="000000" w:themeColor="text1"/>
              </w:rPr>
              <w:t>ОКОПФ 12300, ОКПО 79432412, ОКТМО 45915000000</w:t>
            </w:r>
          </w:p>
          <w:p w14:paraId="646D3432" w14:textId="77777777" w:rsidR="00E60141" w:rsidRPr="0014613C" w:rsidRDefault="00E60141" w:rsidP="00AC21F2">
            <w:pPr>
              <w:pStyle w:val="p3"/>
              <w:spacing w:beforeAutospacing="0" w:afterAutospacing="0"/>
              <w:rPr>
                <w:color w:val="000000" w:themeColor="text1"/>
              </w:rPr>
            </w:pPr>
            <w:r w:rsidRPr="0014613C">
              <w:rPr>
                <w:color w:val="000000" w:themeColor="text1"/>
              </w:rPr>
              <w:t>Телефон: +7-999-911-88-20</w:t>
            </w:r>
          </w:p>
          <w:p w14:paraId="4C785B9F" w14:textId="026C2B40" w:rsidR="00E60141" w:rsidRPr="0014613C" w:rsidRDefault="008114CD" w:rsidP="00AC21F2">
            <w:pPr>
              <w:pStyle w:val="p3"/>
              <w:spacing w:beforeAutospacing="0" w:afterAutospacing="0"/>
              <w:rPr>
                <w:color w:val="000000" w:themeColor="text1"/>
              </w:rPr>
            </w:pPr>
            <w:r>
              <w:rPr>
                <w:bCs/>
              </w:rPr>
              <w:t>Эл. почта</w:t>
            </w:r>
            <w:r w:rsidR="00E60141" w:rsidRPr="0014613C">
              <w:rPr>
                <w:color w:val="000000" w:themeColor="text1"/>
              </w:rPr>
              <w:t xml:space="preserve">: </w:t>
            </w:r>
            <w:r w:rsidR="00E60141" w:rsidRPr="0014613C">
              <w:rPr>
                <w:color w:val="000000" w:themeColor="text1"/>
                <w:lang w:val="en-US"/>
              </w:rPr>
              <w:t>lap</w:t>
            </w:r>
            <w:r w:rsidR="00E60141" w:rsidRPr="0014613C">
              <w:rPr>
                <w:color w:val="000000" w:themeColor="text1"/>
              </w:rPr>
              <w:t>@</w:t>
            </w:r>
            <w:r w:rsidR="00E60141" w:rsidRPr="0014613C">
              <w:rPr>
                <w:color w:val="000000" w:themeColor="text1"/>
                <w:lang w:val="en-US"/>
              </w:rPr>
              <w:t>egida</w:t>
            </w:r>
            <w:r w:rsidR="00E60141" w:rsidRPr="0014613C">
              <w:rPr>
                <w:color w:val="000000" w:themeColor="text1"/>
              </w:rPr>
              <w:t>-</w:t>
            </w:r>
            <w:r w:rsidR="00E60141" w:rsidRPr="0014613C">
              <w:rPr>
                <w:color w:val="000000" w:themeColor="text1"/>
                <w:lang w:val="en-US"/>
              </w:rPr>
              <w:t>telecom</w:t>
            </w:r>
            <w:r w:rsidR="00E60141" w:rsidRPr="0014613C">
              <w:rPr>
                <w:color w:val="000000" w:themeColor="text1"/>
              </w:rPr>
              <w:t>.</w:t>
            </w:r>
            <w:r w:rsidR="00E60141" w:rsidRPr="0014613C">
              <w:rPr>
                <w:color w:val="000000" w:themeColor="text1"/>
                <w:lang w:val="en-US"/>
              </w:rPr>
              <w:t>ru</w:t>
            </w:r>
          </w:p>
          <w:p w14:paraId="405FCD76" w14:textId="08F438DC" w:rsidR="002E2278" w:rsidRPr="0014613C" w:rsidRDefault="002E2278" w:rsidP="00AC21F2">
            <w:pPr>
              <w:pStyle w:val="4R4R443f4t4t4u4u4Ewwyyfuu144444444441E"/>
              <w:rPr>
                <w:color w:val="000000" w:themeColor="text1"/>
              </w:rPr>
            </w:pPr>
          </w:p>
          <w:p w14:paraId="3659F485" w14:textId="77777777" w:rsidR="002E2278" w:rsidRPr="0014613C" w:rsidRDefault="002E2278" w:rsidP="00AC21F2">
            <w:pPr>
              <w:pStyle w:val="4R4R443f4t4t4u4u4Ewwyyfuu144444444441E"/>
              <w:rPr>
                <w:color w:val="000000" w:themeColor="text1"/>
              </w:rPr>
            </w:pPr>
          </w:p>
          <w:p w14:paraId="34066530" w14:textId="078E6419" w:rsidR="002E2278" w:rsidRDefault="002E2278" w:rsidP="00AC21F2">
            <w:pPr>
              <w:pStyle w:val="4R4R443f4t4t4u4u4Ewwyyfuu144444444441E"/>
              <w:rPr>
                <w:color w:val="000000" w:themeColor="text1"/>
              </w:rPr>
            </w:pPr>
          </w:p>
          <w:p w14:paraId="7CA2C32F" w14:textId="774FEC07" w:rsidR="008114CD" w:rsidRDefault="008114CD" w:rsidP="00AC21F2">
            <w:pPr>
              <w:pStyle w:val="4R4R443f4t4t4u4u4Ewwyyfuu144444444441E"/>
              <w:rPr>
                <w:color w:val="000000" w:themeColor="text1"/>
              </w:rPr>
            </w:pPr>
          </w:p>
          <w:p w14:paraId="501EB902" w14:textId="78DBEBE5" w:rsidR="008114CD" w:rsidRDefault="008114CD" w:rsidP="00AC21F2">
            <w:pPr>
              <w:pStyle w:val="4R4R443f4t4t4u4u4Ewwyyfuu144444444441E"/>
              <w:rPr>
                <w:color w:val="000000" w:themeColor="text1"/>
              </w:rPr>
            </w:pPr>
          </w:p>
          <w:p w14:paraId="27F5B75D" w14:textId="0CBD22D9" w:rsidR="008114CD" w:rsidRDefault="008114CD" w:rsidP="00AC21F2">
            <w:pPr>
              <w:pStyle w:val="4R4R443f4t4t4u4u4Ewwyyfuu144444444441E"/>
              <w:rPr>
                <w:color w:val="000000" w:themeColor="text1"/>
              </w:rPr>
            </w:pPr>
          </w:p>
          <w:p w14:paraId="4EEE899E" w14:textId="0BF92495" w:rsidR="008D1BAA" w:rsidRDefault="008D1BAA" w:rsidP="00AC21F2">
            <w:pPr>
              <w:pStyle w:val="4R4R443f4t4t4u4u4Ewwyyfuu144444444441E"/>
              <w:rPr>
                <w:color w:val="000000" w:themeColor="text1"/>
              </w:rPr>
            </w:pPr>
          </w:p>
          <w:p w14:paraId="6FFD1708" w14:textId="77777777" w:rsidR="005E78E2" w:rsidRPr="0014613C" w:rsidRDefault="005E78E2" w:rsidP="00AC21F2">
            <w:pPr>
              <w:pStyle w:val="4R4R443f4t4t4u4u4Ewwyyfuu144444444441E"/>
              <w:rPr>
                <w:color w:val="000000" w:themeColor="text1"/>
              </w:rPr>
            </w:pPr>
          </w:p>
          <w:p w14:paraId="0F1C1A0B" w14:textId="7A36AF56" w:rsidR="00016C6A" w:rsidRDefault="008114CD" w:rsidP="00AC21F2">
            <w:pPr>
              <w:rPr>
                <w:bCs/>
              </w:rPr>
            </w:pPr>
            <w:r w:rsidRPr="008114CD">
              <w:rPr>
                <w:bCs/>
              </w:rPr>
              <w:t>Генеральный директор</w:t>
            </w:r>
          </w:p>
          <w:p w14:paraId="441FC806" w14:textId="77777777" w:rsidR="00016C6A" w:rsidRDefault="00016C6A" w:rsidP="00AC21F2">
            <w:pPr>
              <w:rPr>
                <w:bCs/>
              </w:rPr>
            </w:pPr>
          </w:p>
          <w:p w14:paraId="7464B83A" w14:textId="3D0443C7" w:rsidR="002E2278" w:rsidRPr="0014613C" w:rsidRDefault="00016C6A" w:rsidP="00AC21F2">
            <w:pPr>
              <w:pStyle w:val="4R4R443f4t4t4u4u4Ewwyyfuu144444444441E"/>
              <w:rPr>
                <w:color w:val="000000" w:themeColor="text1"/>
              </w:rPr>
            </w:pPr>
            <w:r>
              <w:rPr>
                <w:bCs/>
              </w:rPr>
              <w:t xml:space="preserve">_________________ / </w:t>
            </w:r>
            <w:r w:rsidR="008114CD">
              <w:rPr>
                <w:bCs/>
              </w:rPr>
              <w:t xml:space="preserve">Л.А. </w:t>
            </w:r>
            <w:proofErr w:type="spellStart"/>
            <w:r w:rsidR="008114CD">
              <w:rPr>
                <w:bCs/>
              </w:rPr>
              <w:t>Пупынина</w:t>
            </w:r>
            <w:proofErr w:type="spellEnd"/>
          </w:p>
          <w:p w14:paraId="512592D6" w14:textId="7B4E5560" w:rsidR="00E60141" w:rsidRPr="0014613C" w:rsidRDefault="00E60141" w:rsidP="00AC21F2">
            <w:pPr>
              <w:rPr>
                <w:color w:val="000000" w:themeColor="text1"/>
              </w:rPr>
            </w:pPr>
          </w:p>
        </w:tc>
      </w:tr>
    </w:tbl>
    <w:p w14:paraId="0A579BFF" w14:textId="3FBC7DD0" w:rsidR="00682FC2" w:rsidRDefault="00682FC2" w:rsidP="00AC21F2">
      <w:pPr>
        <w:rPr>
          <w:color w:val="000000" w:themeColor="text1"/>
        </w:rPr>
      </w:pPr>
    </w:p>
    <w:p w14:paraId="375587DE" w14:textId="77777777" w:rsidR="000A4523" w:rsidRDefault="000A4523" w:rsidP="00AC21F2">
      <w:pPr>
        <w:rPr>
          <w:color w:val="000000" w:themeColor="text1"/>
        </w:rPr>
        <w:sectPr w:rsidR="000A4523" w:rsidSect="0014613C">
          <w:footerReference w:type="default" r:id="rId8"/>
          <w:type w:val="continuous"/>
          <w:pgSz w:w="11906" w:h="16838"/>
          <w:pgMar w:top="567" w:right="567" w:bottom="567" w:left="1134" w:header="720" w:footer="708" w:gutter="0"/>
          <w:cols w:space="720"/>
          <w:formProt w:val="0"/>
          <w:noEndnote/>
          <w:docGrid w:linePitch="326"/>
        </w:sectPr>
      </w:pPr>
    </w:p>
    <w:p w14:paraId="7EFF229F" w14:textId="0EDB96D5" w:rsidR="00E60141" w:rsidRPr="0014613C" w:rsidRDefault="00E60141" w:rsidP="00AC21F2">
      <w:pPr>
        <w:jc w:val="right"/>
        <w:rPr>
          <w:color w:val="000000" w:themeColor="text1"/>
        </w:rPr>
      </w:pPr>
      <w:r w:rsidRPr="0014613C">
        <w:rPr>
          <w:b/>
          <w:color w:val="000000" w:themeColor="text1"/>
        </w:rPr>
        <w:lastRenderedPageBreak/>
        <w:t>Приложение №</w:t>
      </w:r>
      <w:r w:rsidR="000A4523">
        <w:rPr>
          <w:b/>
          <w:color w:val="000000" w:themeColor="text1"/>
        </w:rPr>
        <w:t xml:space="preserve"> </w:t>
      </w:r>
      <w:r w:rsidRPr="0014613C">
        <w:rPr>
          <w:b/>
          <w:color w:val="000000" w:themeColor="text1"/>
        </w:rPr>
        <w:t>1</w:t>
      </w:r>
    </w:p>
    <w:p w14:paraId="60BD3E20" w14:textId="615277DB" w:rsidR="00E60141" w:rsidRPr="0014613C" w:rsidRDefault="002E2278" w:rsidP="00AC21F2">
      <w:pPr>
        <w:jc w:val="right"/>
        <w:rPr>
          <w:b/>
          <w:color w:val="000000" w:themeColor="text1"/>
        </w:rPr>
      </w:pPr>
      <w:r w:rsidRPr="0014613C">
        <w:rPr>
          <w:b/>
          <w:color w:val="000000" w:themeColor="text1"/>
        </w:rPr>
        <w:t>к   </w:t>
      </w:r>
      <w:r w:rsidR="00BB46BC">
        <w:rPr>
          <w:b/>
          <w:color w:val="000000" w:themeColor="text1"/>
        </w:rPr>
        <w:t>Контракт</w:t>
      </w:r>
      <w:r w:rsidRPr="0014613C">
        <w:rPr>
          <w:b/>
          <w:color w:val="000000" w:themeColor="text1"/>
        </w:rPr>
        <w:t>у</w:t>
      </w:r>
      <w:r w:rsidR="00E60141" w:rsidRPr="0014613C">
        <w:rPr>
          <w:b/>
          <w:color w:val="000000" w:themeColor="text1"/>
        </w:rPr>
        <w:t xml:space="preserve"> </w:t>
      </w:r>
      <w:r w:rsidR="000A4523">
        <w:rPr>
          <w:b/>
          <w:color w:val="000000" w:themeColor="text1"/>
        </w:rPr>
        <w:t xml:space="preserve">от _____________ № </w:t>
      </w:r>
      <w:r w:rsidR="0011557F">
        <w:rPr>
          <w:b/>
          <w:color w:val="000000" w:themeColor="text1"/>
        </w:rPr>
        <w:t>287</w:t>
      </w:r>
    </w:p>
    <w:p w14:paraId="5B88CE91" w14:textId="4475C8E2" w:rsidR="002319C5" w:rsidRPr="00874CF3" w:rsidRDefault="00E60141" w:rsidP="00AC21F2">
      <w:pPr>
        <w:pStyle w:val="1"/>
        <w:jc w:val="center"/>
        <w:rPr>
          <w:color w:val="000000" w:themeColor="text1"/>
        </w:rPr>
      </w:pPr>
      <w:r w:rsidRPr="0014613C">
        <w:rPr>
          <w:color w:val="000000" w:themeColor="text1"/>
          <w:szCs w:val="24"/>
        </w:rPr>
        <w:t>Спецификация</w:t>
      </w:r>
    </w:p>
    <w:tbl>
      <w:tblPr>
        <w:tblStyle w:val="TableNormal"/>
        <w:tblpPr w:leftFromText="180" w:rightFromText="180" w:vertAnchor="text" w:horzAnchor="margin" w:tblpY="206"/>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2B2B2"/>
        <w:tblLayout w:type="fixed"/>
        <w:tblLook w:val="01E0" w:firstRow="1" w:lastRow="1" w:firstColumn="1" w:lastColumn="1" w:noHBand="0" w:noVBand="0"/>
      </w:tblPr>
      <w:tblGrid>
        <w:gridCol w:w="421"/>
        <w:gridCol w:w="5953"/>
        <w:gridCol w:w="851"/>
        <w:gridCol w:w="992"/>
        <w:gridCol w:w="1417"/>
        <w:gridCol w:w="1276"/>
        <w:gridCol w:w="1418"/>
        <w:gridCol w:w="1275"/>
        <w:gridCol w:w="1560"/>
      </w:tblGrid>
      <w:tr w:rsidR="005E6D36" w:rsidRPr="002319C5" w14:paraId="25D5E8AB" w14:textId="77777777" w:rsidTr="005E6D36">
        <w:trPr>
          <w:trHeight w:val="673"/>
        </w:trPr>
        <w:tc>
          <w:tcPr>
            <w:tcW w:w="421" w:type="dxa"/>
            <w:shd w:val="clear" w:color="auto" w:fill="auto"/>
            <w:vAlign w:val="center"/>
          </w:tcPr>
          <w:p w14:paraId="192E6E7F" w14:textId="3E769706" w:rsidR="002319C5" w:rsidRPr="002319C5" w:rsidRDefault="00590261" w:rsidP="00AC21F2">
            <w:pPr>
              <w:jc w:val="center"/>
              <w:rPr>
                <w:rFonts w:eastAsiaTheme="majorEastAsia" w:cs="Times New Roman"/>
                <w:b/>
                <w:bCs/>
                <w:color w:val="000000" w:themeColor="text1"/>
                <w:spacing w:val="-7"/>
                <w:sz w:val="20"/>
                <w:szCs w:val="20"/>
                <w:lang w:val="ru-RU"/>
              </w:rPr>
            </w:pPr>
            <w:r>
              <w:rPr>
                <w:rFonts w:eastAsiaTheme="majorEastAsia" w:cs="Times New Roman"/>
                <w:b/>
                <w:bCs/>
                <w:color w:val="000000" w:themeColor="text1"/>
                <w:spacing w:val="-7"/>
                <w:sz w:val="20"/>
                <w:szCs w:val="20"/>
                <w:lang w:val="ru-RU"/>
              </w:rPr>
              <w:t>№ п/п</w:t>
            </w:r>
          </w:p>
        </w:tc>
        <w:tc>
          <w:tcPr>
            <w:tcW w:w="5953" w:type="dxa"/>
            <w:shd w:val="clear" w:color="auto" w:fill="auto"/>
            <w:vAlign w:val="center"/>
          </w:tcPr>
          <w:p w14:paraId="2551B7AF" w14:textId="2A33E7DA" w:rsidR="002319C5" w:rsidRPr="002319C5" w:rsidRDefault="002319C5" w:rsidP="00AC21F2">
            <w:pPr>
              <w:jc w:val="center"/>
              <w:rPr>
                <w:rFonts w:eastAsiaTheme="majorEastAsia" w:cs="Times New Roman"/>
                <w:b/>
                <w:bCs/>
                <w:color w:val="000000" w:themeColor="text1"/>
                <w:spacing w:val="-7"/>
                <w:sz w:val="20"/>
                <w:szCs w:val="20"/>
                <w:lang w:val="ru-RU"/>
              </w:rPr>
            </w:pPr>
            <w:r w:rsidRPr="002319C5">
              <w:rPr>
                <w:rFonts w:eastAsiaTheme="majorEastAsia" w:cs="Times New Roman"/>
                <w:b/>
                <w:bCs/>
                <w:color w:val="000000" w:themeColor="text1"/>
                <w:spacing w:val="-7"/>
                <w:sz w:val="20"/>
                <w:szCs w:val="20"/>
                <w:lang w:val="ru-RU"/>
              </w:rPr>
              <w:t xml:space="preserve">Наименование </w:t>
            </w:r>
            <w:r w:rsidR="00590261">
              <w:rPr>
                <w:rFonts w:eastAsiaTheme="majorEastAsia" w:cs="Times New Roman"/>
                <w:b/>
                <w:bCs/>
                <w:color w:val="000000" w:themeColor="text1"/>
                <w:spacing w:val="-7"/>
                <w:sz w:val="20"/>
                <w:szCs w:val="20"/>
                <w:lang w:val="ru-RU"/>
              </w:rPr>
              <w:t xml:space="preserve">товаров, </w:t>
            </w:r>
            <w:r w:rsidRPr="002319C5">
              <w:rPr>
                <w:rFonts w:eastAsiaTheme="majorEastAsia" w:cs="Times New Roman"/>
                <w:b/>
                <w:bCs/>
                <w:color w:val="000000" w:themeColor="text1"/>
                <w:spacing w:val="-7"/>
                <w:sz w:val="20"/>
                <w:szCs w:val="20"/>
                <w:lang w:val="ru-RU"/>
              </w:rPr>
              <w:t>услуг</w:t>
            </w:r>
          </w:p>
        </w:tc>
        <w:tc>
          <w:tcPr>
            <w:tcW w:w="851" w:type="dxa"/>
            <w:vAlign w:val="center"/>
          </w:tcPr>
          <w:p w14:paraId="4B007B3B" w14:textId="452A19CC" w:rsidR="002319C5" w:rsidRPr="005E6D36" w:rsidRDefault="002319C5" w:rsidP="00AC21F2">
            <w:pPr>
              <w:pBdr>
                <w:top w:val="nil"/>
                <w:left w:val="nil"/>
                <w:bottom w:val="nil"/>
                <w:right w:val="nil"/>
                <w:between w:val="nil"/>
              </w:pBdr>
              <w:jc w:val="center"/>
              <w:rPr>
                <w:rFonts w:cs="Times New Roman"/>
                <w:b/>
                <w:color w:val="000000"/>
                <w:sz w:val="20"/>
                <w:szCs w:val="20"/>
                <w:lang w:val="ru-RU"/>
              </w:rPr>
            </w:pPr>
            <w:r w:rsidRPr="005E6D36">
              <w:rPr>
                <w:rFonts w:cs="Times New Roman"/>
                <w:b/>
                <w:color w:val="000000"/>
                <w:sz w:val="20"/>
                <w:szCs w:val="20"/>
                <w:lang w:val="ru-RU"/>
              </w:rPr>
              <w:t>Ед</w:t>
            </w:r>
            <w:r w:rsidR="005E6D36">
              <w:rPr>
                <w:rFonts w:cs="Times New Roman"/>
                <w:b/>
                <w:color w:val="000000"/>
                <w:sz w:val="20"/>
                <w:szCs w:val="20"/>
                <w:lang w:val="ru-RU"/>
              </w:rPr>
              <w:t>.</w:t>
            </w:r>
            <w:r w:rsidRPr="005E6D36">
              <w:rPr>
                <w:rFonts w:cs="Times New Roman"/>
                <w:b/>
                <w:color w:val="000000"/>
                <w:sz w:val="20"/>
                <w:szCs w:val="20"/>
                <w:lang w:val="ru-RU"/>
              </w:rPr>
              <w:t xml:space="preserve"> изм</w:t>
            </w:r>
            <w:r w:rsidR="005E6D36">
              <w:rPr>
                <w:rFonts w:cs="Times New Roman"/>
                <w:b/>
                <w:color w:val="000000"/>
                <w:sz w:val="20"/>
                <w:szCs w:val="20"/>
                <w:lang w:val="ru-RU"/>
              </w:rPr>
              <w:t>.</w:t>
            </w:r>
          </w:p>
        </w:tc>
        <w:tc>
          <w:tcPr>
            <w:tcW w:w="992" w:type="dxa"/>
            <w:shd w:val="clear" w:color="auto" w:fill="auto"/>
            <w:vAlign w:val="center"/>
          </w:tcPr>
          <w:p w14:paraId="6C846B49" w14:textId="77777777" w:rsidR="002319C5" w:rsidRPr="002319C5" w:rsidRDefault="002319C5" w:rsidP="00AC21F2">
            <w:pPr>
              <w:jc w:val="center"/>
              <w:rPr>
                <w:rFonts w:eastAsiaTheme="majorEastAsia" w:cs="Times New Roman"/>
                <w:b/>
                <w:bCs/>
                <w:color w:val="000000" w:themeColor="text1"/>
                <w:spacing w:val="-7"/>
                <w:sz w:val="20"/>
                <w:szCs w:val="20"/>
                <w:lang w:val="ru-RU"/>
              </w:rPr>
            </w:pPr>
            <w:r w:rsidRPr="002319C5">
              <w:rPr>
                <w:rFonts w:eastAsiaTheme="majorEastAsia" w:cs="Times New Roman"/>
                <w:b/>
                <w:bCs/>
                <w:color w:val="000000" w:themeColor="text1"/>
                <w:spacing w:val="-7"/>
                <w:sz w:val="20"/>
                <w:szCs w:val="20"/>
                <w:lang w:val="ru-RU"/>
              </w:rPr>
              <w:t>Кол-во</w:t>
            </w:r>
          </w:p>
        </w:tc>
        <w:tc>
          <w:tcPr>
            <w:tcW w:w="1417" w:type="dxa"/>
            <w:vAlign w:val="center"/>
          </w:tcPr>
          <w:p w14:paraId="2F14BC18" w14:textId="3E6096CD" w:rsidR="002319C5" w:rsidRPr="005E6D36" w:rsidRDefault="00590261" w:rsidP="00AC21F2">
            <w:pPr>
              <w:jc w:val="center"/>
              <w:rPr>
                <w:rFonts w:eastAsiaTheme="majorEastAsia" w:cs="Times New Roman"/>
                <w:b/>
                <w:bCs/>
                <w:color w:val="000000" w:themeColor="text1"/>
                <w:spacing w:val="-7"/>
                <w:sz w:val="20"/>
                <w:szCs w:val="20"/>
                <w:lang w:val="ru-RU"/>
              </w:rPr>
            </w:pPr>
            <w:r>
              <w:rPr>
                <w:rFonts w:cs="Times New Roman"/>
                <w:b/>
                <w:color w:val="000000"/>
                <w:sz w:val="20"/>
                <w:szCs w:val="20"/>
                <w:lang w:val="ru-RU"/>
              </w:rPr>
              <w:t xml:space="preserve">Код по </w:t>
            </w:r>
            <w:r w:rsidR="002319C5" w:rsidRPr="005E6D36">
              <w:rPr>
                <w:rFonts w:cs="Times New Roman"/>
                <w:b/>
                <w:color w:val="000000"/>
                <w:sz w:val="20"/>
                <w:szCs w:val="20"/>
                <w:lang w:val="ru-RU"/>
              </w:rPr>
              <w:t>ОКПД2</w:t>
            </w:r>
          </w:p>
        </w:tc>
        <w:tc>
          <w:tcPr>
            <w:tcW w:w="1276" w:type="dxa"/>
            <w:shd w:val="clear" w:color="auto" w:fill="auto"/>
            <w:vAlign w:val="center"/>
          </w:tcPr>
          <w:p w14:paraId="49809FD6" w14:textId="71AE543E" w:rsidR="002319C5" w:rsidRPr="002319C5" w:rsidRDefault="002319C5" w:rsidP="00AC21F2">
            <w:pPr>
              <w:jc w:val="center"/>
              <w:rPr>
                <w:rFonts w:eastAsiaTheme="majorEastAsia" w:cs="Times New Roman"/>
                <w:b/>
                <w:bCs/>
                <w:color w:val="000000" w:themeColor="text1"/>
                <w:spacing w:val="-7"/>
                <w:sz w:val="20"/>
                <w:szCs w:val="20"/>
                <w:lang w:val="ru-RU"/>
              </w:rPr>
            </w:pPr>
            <w:r w:rsidRPr="002319C5">
              <w:rPr>
                <w:rFonts w:eastAsiaTheme="majorEastAsia" w:cs="Times New Roman"/>
                <w:b/>
                <w:bCs/>
                <w:color w:val="000000" w:themeColor="text1"/>
                <w:spacing w:val="-7"/>
                <w:sz w:val="20"/>
                <w:szCs w:val="20"/>
                <w:lang w:val="ru-RU"/>
              </w:rPr>
              <w:t>Цена за ед.</w:t>
            </w:r>
            <w:r w:rsidR="00590261">
              <w:rPr>
                <w:rFonts w:eastAsiaTheme="majorEastAsia" w:cs="Times New Roman"/>
                <w:b/>
                <w:bCs/>
                <w:color w:val="000000" w:themeColor="text1"/>
                <w:spacing w:val="-7"/>
                <w:sz w:val="20"/>
                <w:szCs w:val="20"/>
                <w:lang w:val="ru-RU"/>
              </w:rPr>
              <w:t xml:space="preserve"> изм., руб.</w:t>
            </w:r>
          </w:p>
        </w:tc>
        <w:tc>
          <w:tcPr>
            <w:tcW w:w="1418" w:type="dxa"/>
            <w:vAlign w:val="center"/>
          </w:tcPr>
          <w:p w14:paraId="738526FA" w14:textId="3C514BC9" w:rsidR="002319C5" w:rsidRPr="00590261" w:rsidRDefault="002319C5" w:rsidP="00AC21F2">
            <w:pPr>
              <w:pBdr>
                <w:top w:val="nil"/>
                <w:left w:val="nil"/>
                <w:bottom w:val="nil"/>
                <w:right w:val="nil"/>
                <w:between w:val="nil"/>
              </w:pBdr>
              <w:jc w:val="center"/>
              <w:rPr>
                <w:rFonts w:cs="Times New Roman"/>
                <w:b/>
                <w:color w:val="000000"/>
                <w:sz w:val="20"/>
                <w:szCs w:val="20"/>
                <w:lang w:val="ru-RU"/>
              </w:rPr>
            </w:pPr>
            <w:r w:rsidRPr="00590261">
              <w:rPr>
                <w:rFonts w:cs="Times New Roman"/>
                <w:b/>
                <w:bCs/>
                <w:color w:val="000000"/>
                <w:sz w:val="20"/>
                <w:szCs w:val="20"/>
                <w:lang w:val="ru-RU"/>
              </w:rPr>
              <w:t>НДС</w:t>
            </w:r>
            <w:r w:rsidR="00590261">
              <w:rPr>
                <w:rFonts w:cs="Times New Roman"/>
                <w:b/>
                <w:bCs/>
                <w:color w:val="000000"/>
                <w:sz w:val="20"/>
                <w:szCs w:val="20"/>
                <w:lang w:val="ru-RU"/>
              </w:rPr>
              <w:t xml:space="preserve"> </w:t>
            </w:r>
            <w:r w:rsidRPr="002319C5">
              <w:rPr>
                <w:rFonts w:cs="Times New Roman"/>
                <w:b/>
                <w:bCs/>
                <w:color w:val="000000"/>
                <w:sz w:val="20"/>
                <w:szCs w:val="20"/>
                <w:lang w:val="ru-RU"/>
              </w:rPr>
              <w:t>5%</w:t>
            </w:r>
            <w:r w:rsidR="005E6D36">
              <w:rPr>
                <w:rFonts w:cs="Times New Roman"/>
                <w:b/>
                <w:bCs/>
                <w:color w:val="000000"/>
                <w:sz w:val="20"/>
                <w:szCs w:val="20"/>
                <w:lang w:val="ru-RU"/>
              </w:rPr>
              <w:t>, руб.</w:t>
            </w:r>
          </w:p>
        </w:tc>
        <w:tc>
          <w:tcPr>
            <w:tcW w:w="1275" w:type="dxa"/>
            <w:vAlign w:val="center"/>
          </w:tcPr>
          <w:p w14:paraId="52E27D4E" w14:textId="0A115F8B" w:rsidR="002319C5" w:rsidRPr="00590261" w:rsidRDefault="002319C5" w:rsidP="00AC21F2">
            <w:pPr>
              <w:pBdr>
                <w:top w:val="nil"/>
                <w:left w:val="nil"/>
                <w:bottom w:val="nil"/>
                <w:right w:val="nil"/>
                <w:between w:val="nil"/>
              </w:pBdr>
              <w:jc w:val="center"/>
              <w:rPr>
                <w:rFonts w:cs="Times New Roman"/>
                <w:b/>
                <w:bCs/>
                <w:color w:val="000000"/>
                <w:sz w:val="20"/>
                <w:szCs w:val="20"/>
                <w:lang w:val="ru-RU"/>
              </w:rPr>
            </w:pPr>
            <w:r w:rsidRPr="002319C5">
              <w:rPr>
                <w:rFonts w:cs="Times New Roman"/>
                <w:b/>
                <w:bCs/>
                <w:color w:val="000000"/>
                <w:sz w:val="20"/>
                <w:szCs w:val="20"/>
                <w:lang w:val="ru-RU"/>
              </w:rPr>
              <w:t xml:space="preserve">Цена с </w:t>
            </w:r>
            <w:r w:rsidR="00590261">
              <w:rPr>
                <w:rFonts w:cs="Times New Roman"/>
                <w:b/>
                <w:bCs/>
                <w:color w:val="000000"/>
                <w:sz w:val="20"/>
                <w:szCs w:val="20"/>
                <w:lang w:val="ru-RU"/>
              </w:rPr>
              <w:t xml:space="preserve">учетом </w:t>
            </w:r>
            <w:r w:rsidRPr="002319C5">
              <w:rPr>
                <w:rFonts w:cs="Times New Roman"/>
                <w:b/>
                <w:bCs/>
                <w:color w:val="000000"/>
                <w:sz w:val="20"/>
                <w:szCs w:val="20"/>
                <w:lang w:val="ru-RU"/>
              </w:rPr>
              <w:t>НДС,</w:t>
            </w:r>
            <w:r w:rsidR="005E6D36">
              <w:rPr>
                <w:rFonts w:cs="Times New Roman"/>
                <w:b/>
                <w:bCs/>
                <w:color w:val="000000"/>
                <w:sz w:val="20"/>
                <w:szCs w:val="20"/>
                <w:lang w:val="ru-RU"/>
              </w:rPr>
              <w:t xml:space="preserve"> </w:t>
            </w:r>
            <w:r w:rsidRPr="002319C5">
              <w:rPr>
                <w:rFonts w:cs="Times New Roman"/>
                <w:b/>
                <w:bCs/>
                <w:color w:val="000000"/>
                <w:sz w:val="20"/>
                <w:szCs w:val="20"/>
                <w:lang w:val="ru-RU"/>
              </w:rPr>
              <w:t>руб.</w:t>
            </w:r>
          </w:p>
        </w:tc>
        <w:tc>
          <w:tcPr>
            <w:tcW w:w="1560" w:type="dxa"/>
            <w:vAlign w:val="center"/>
          </w:tcPr>
          <w:p w14:paraId="55EDFB7E" w14:textId="35147705" w:rsidR="002319C5" w:rsidRPr="00590261" w:rsidRDefault="002319C5" w:rsidP="00AC21F2">
            <w:pPr>
              <w:pBdr>
                <w:top w:val="nil"/>
                <w:left w:val="nil"/>
                <w:bottom w:val="nil"/>
                <w:right w:val="nil"/>
                <w:between w:val="nil"/>
              </w:pBdr>
              <w:jc w:val="center"/>
              <w:rPr>
                <w:rFonts w:cs="Times New Roman"/>
                <w:b/>
                <w:bCs/>
                <w:color w:val="000000"/>
                <w:sz w:val="20"/>
                <w:szCs w:val="20"/>
                <w:lang w:val="ru-RU"/>
              </w:rPr>
            </w:pPr>
            <w:r w:rsidRPr="002319C5">
              <w:rPr>
                <w:rFonts w:eastAsiaTheme="majorEastAsia" w:cs="Times New Roman"/>
                <w:b/>
                <w:bCs/>
                <w:color w:val="000000" w:themeColor="text1"/>
                <w:spacing w:val="-7"/>
                <w:sz w:val="20"/>
                <w:szCs w:val="20"/>
                <w:lang w:val="ru-RU"/>
              </w:rPr>
              <w:t>Сумма</w:t>
            </w:r>
            <w:r w:rsidR="00590261">
              <w:rPr>
                <w:rFonts w:eastAsiaTheme="majorEastAsia" w:cs="Times New Roman"/>
                <w:b/>
                <w:bCs/>
                <w:color w:val="000000" w:themeColor="text1"/>
                <w:spacing w:val="-7"/>
                <w:sz w:val="20"/>
                <w:szCs w:val="20"/>
                <w:lang w:val="ru-RU"/>
              </w:rPr>
              <w:t>, с учетом НДС, руб.</w:t>
            </w:r>
          </w:p>
        </w:tc>
      </w:tr>
      <w:tr w:rsidR="005E6D36" w:rsidRPr="002319C5" w14:paraId="169319EB" w14:textId="77777777" w:rsidTr="00874CF3">
        <w:trPr>
          <w:trHeight w:val="418"/>
        </w:trPr>
        <w:tc>
          <w:tcPr>
            <w:tcW w:w="421" w:type="dxa"/>
          </w:tcPr>
          <w:p w14:paraId="1A4B9E12" w14:textId="77777777" w:rsidR="002319C5" w:rsidRPr="002319C5" w:rsidRDefault="002319C5" w:rsidP="00AC21F2">
            <w:pPr>
              <w:jc w:val="center"/>
              <w:rPr>
                <w:rFonts w:cs="Times New Roman"/>
                <w:spacing w:val="-6"/>
                <w:sz w:val="20"/>
                <w:szCs w:val="20"/>
                <w:lang w:val="ru-RU"/>
              </w:rPr>
            </w:pPr>
            <w:r w:rsidRPr="002319C5">
              <w:rPr>
                <w:rFonts w:cs="Times New Roman"/>
                <w:spacing w:val="-6"/>
                <w:sz w:val="20"/>
                <w:szCs w:val="20"/>
                <w:lang w:val="ru-RU"/>
              </w:rPr>
              <w:t>1</w:t>
            </w:r>
          </w:p>
        </w:tc>
        <w:tc>
          <w:tcPr>
            <w:tcW w:w="5953" w:type="dxa"/>
            <w:shd w:val="clear" w:color="auto" w:fill="auto"/>
          </w:tcPr>
          <w:p w14:paraId="43282448" w14:textId="71E0C824" w:rsidR="002319C5" w:rsidRPr="00874CF3" w:rsidRDefault="002319C5" w:rsidP="00AC21F2">
            <w:pPr>
              <w:pStyle w:val="TableParagraph"/>
              <w:shd w:val="clear" w:color="auto" w:fill="FFFFFF" w:themeFill="background1"/>
              <w:spacing w:after="0" w:line="240" w:lineRule="auto"/>
              <w:jc w:val="both"/>
              <w:rPr>
                <w:rFonts w:cs="Times New Roman"/>
                <w:spacing w:val="-6"/>
                <w:sz w:val="20"/>
                <w:szCs w:val="20"/>
                <w:lang w:val="ru-RU"/>
              </w:rPr>
            </w:pPr>
            <w:r w:rsidRPr="002319C5">
              <w:rPr>
                <w:rFonts w:cs="Times New Roman"/>
                <w:spacing w:val="-6"/>
                <w:sz w:val="20"/>
                <w:szCs w:val="20"/>
                <w:lang w:val="ru-RU"/>
              </w:rPr>
              <w:t xml:space="preserve">Право на использование СКЗИ </w:t>
            </w:r>
            <w:r w:rsidR="00590261">
              <w:rPr>
                <w:rFonts w:cs="Times New Roman"/>
                <w:spacing w:val="-6"/>
                <w:sz w:val="20"/>
                <w:szCs w:val="20"/>
                <w:lang w:val="ru-RU"/>
              </w:rPr>
              <w:t>«Континент-АП»</w:t>
            </w:r>
            <w:r w:rsidRPr="002319C5">
              <w:rPr>
                <w:rFonts w:cs="Times New Roman"/>
                <w:spacing w:val="-6"/>
                <w:sz w:val="20"/>
                <w:szCs w:val="20"/>
                <w:lang w:val="ru-RU"/>
              </w:rPr>
              <w:t xml:space="preserve"> (1 дополнительное подключение пользователя СКЗИ </w:t>
            </w:r>
            <w:r w:rsidR="00590261">
              <w:rPr>
                <w:rFonts w:cs="Times New Roman"/>
                <w:spacing w:val="-6"/>
                <w:sz w:val="20"/>
                <w:szCs w:val="20"/>
                <w:lang w:val="ru-RU"/>
              </w:rPr>
              <w:t>«Континент-АП»</w:t>
            </w:r>
            <w:r w:rsidRPr="002319C5">
              <w:rPr>
                <w:rFonts w:cs="Times New Roman"/>
                <w:spacing w:val="-6"/>
                <w:sz w:val="20"/>
                <w:szCs w:val="20"/>
                <w:lang w:val="ru-RU"/>
              </w:rPr>
              <w:t xml:space="preserve"> к СД)</w:t>
            </w:r>
          </w:p>
        </w:tc>
        <w:tc>
          <w:tcPr>
            <w:tcW w:w="851" w:type="dxa"/>
          </w:tcPr>
          <w:p w14:paraId="7604A8C8" w14:textId="77777777" w:rsidR="002319C5" w:rsidRPr="002319C5" w:rsidRDefault="002319C5" w:rsidP="00AC21F2">
            <w:pPr>
              <w:pBdr>
                <w:top w:val="nil"/>
                <w:left w:val="nil"/>
                <w:bottom w:val="nil"/>
                <w:right w:val="nil"/>
                <w:between w:val="nil"/>
              </w:pBdr>
              <w:jc w:val="center"/>
              <w:rPr>
                <w:rFonts w:cs="Times New Roman"/>
                <w:color w:val="000000"/>
                <w:sz w:val="20"/>
                <w:szCs w:val="20"/>
              </w:rPr>
            </w:pPr>
            <w:proofErr w:type="spellStart"/>
            <w:r w:rsidRPr="002319C5">
              <w:rPr>
                <w:rFonts w:cs="Times New Roman"/>
                <w:color w:val="000000"/>
                <w:sz w:val="20"/>
                <w:szCs w:val="20"/>
              </w:rPr>
              <w:t>усл.ед</w:t>
            </w:r>
            <w:proofErr w:type="spellEnd"/>
            <w:r w:rsidRPr="002319C5">
              <w:rPr>
                <w:rFonts w:cs="Times New Roman"/>
                <w:color w:val="000000"/>
                <w:sz w:val="20"/>
                <w:szCs w:val="20"/>
              </w:rPr>
              <w:t>.</w:t>
            </w:r>
          </w:p>
        </w:tc>
        <w:tc>
          <w:tcPr>
            <w:tcW w:w="992" w:type="dxa"/>
            <w:shd w:val="clear" w:color="auto" w:fill="auto"/>
          </w:tcPr>
          <w:p w14:paraId="2BCBFD90" w14:textId="77777777" w:rsidR="002319C5" w:rsidRPr="002319C5" w:rsidRDefault="002319C5" w:rsidP="00AC21F2">
            <w:pPr>
              <w:jc w:val="center"/>
              <w:rPr>
                <w:rFonts w:cs="Times New Roman"/>
                <w:sz w:val="20"/>
                <w:szCs w:val="20"/>
              </w:rPr>
            </w:pPr>
            <w:r w:rsidRPr="002319C5">
              <w:rPr>
                <w:rFonts w:cs="Times New Roman"/>
                <w:sz w:val="20"/>
                <w:szCs w:val="20"/>
              </w:rPr>
              <w:t>16</w:t>
            </w:r>
          </w:p>
        </w:tc>
        <w:tc>
          <w:tcPr>
            <w:tcW w:w="1417" w:type="dxa"/>
          </w:tcPr>
          <w:p w14:paraId="4BCB4F5C" w14:textId="77777777" w:rsidR="002319C5" w:rsidRPr="002319C5" w:rsidRDefault="002319C5" w:rsidP="00AC21F2">
            <w:pPr>
              <w:jc w:val="center"/>
              <w:rPr>
                <w:rFonts w:cs="Times New Roman"/>
                <w:spacing w:val="-6"/>
                <w:sz w:val="20"/>
                <w:szCs w:val="20"/>
              </w:rPr>
            </w:pPr>
            <w:r w:rsidRPr="002319C5">
              <w:rPr>
                <w:rFonts w:cs="Times New Roman"/>
                <w:color w:val="000000"/>
                <w:sz w:val="20"/>
                <w:szCs w:val="20"/>
              </w:rPr>
              <w:t>58.29.50.000</w:t>
            </w:r>
          </w:p>
        </w:tc>
        <w:tc>
          <w:tcPr>
            <w:tcW w:w="1276" w:type="dxa"/>
            <w:shd w:val="clear" w:color="auto" w:fill="auto"/>
          </w:tcPr>
          <w:p w14:paraId="51B0524A" w14:textId="77777777" w:rsidR="002319C5" w:rsidRPr="002319C5" w:rsidRDefault="002319C5" w:rsidP="00AC21F2">
            <w:pPr>
              <w:jc w:val="center"/>
              <w:rPr>
                <w:rFonts w:cs="Times New Roman"/>
                <w:sz w:val="20"/>
                <w:szCs w:val="20"/>
                <w:lang w:val="ru-RU"/>
              </w:rPr>
            </w:pPr>
            <w:r w:rsidRPr="002319C5">
              <w:rPr>
                <w:rFonts w:cs="Times New Roman"/>
                <w:sz w:val="20"/>
                <w:szCs w:val="20"/>
                <w:lang w:val="ru-RU"/>
              </w:rPr>
              <w:t>6 334.00</w:t>
            </w:r>
          </w:p>
        </w:tc>
        <w:tc>
          <w:tcPr>
            <w:tcW w:w="1418" w:type="dxa"/>
          </w:tcPr>
          <w:p w14:paraId="7451C0DD" w14:textId="77777777" w:rsidR="002319C5" w:rsidRPr="002319C5" w:rsidRDefault="002319C5" w:rsidP="00AC21F2">
            <w:pPr>
              <w:pBdr>
                <w:top w:val="nil"/>
                <w:left w:val="nil"/>
                <w:bottom w:val="nil"/>
                <w:right w:val="nil"/>
                <w:between w:val="nil"/>
              </w:pBdr>
              <w:jc w:val="center"/>
              <w:rPr>
                <w:rFonts w:cs="Times New Roman"/>
                <w:color w:val="000000"/>
                <w:sz w:val="20"/>
                <w:szCs w:val="20"/>
                <w:lang w:val="ru-RU"/>
              </w:rPr>
            </w:pPr>
            <w:r w:rsidRPr="002319C5">
              <w:rPr>
                <w:rFonts w:cs="Times New Roman"/>
                <w:color w:val="000000"/>
                <w:sz w:val="20"/>
                <w:szCs w:val="20"/>
                <w:lang w:val="ru-RU"/>
              </w:rPr>
              <w:t>Не облагается</w:t>
            </w:r>
          </w:p>
        </w:tc>
        <w:tc>
          <w:tcPr>
            <w:tcW w:w="1275" w:type="dxa"/>
          </w:tcPr>
          <w:p w14:paraId="7F60D245" w14:textId="77777777" w:rsidR="002319C5" w:rsidRPr="002319C5" w:rsidRDefault="002319C5" w:rsidP="00AC21F2">
            <w:pPr>
              <w:pBdr>
                <w:top w:val="nil"/>
                <w:left w:val="nil"/>
                <w:bottom w:val="nil"/>
                <w:right w:val="nil"/>
                <w:between w:val="nil"/>
              </w:pBdr>
              <w:jc w:val="center"/>
              <w:rPr>
                <w:rFonts w:cs="Times New Roman"/>
                <w:color w:val="000000"/>
                <w:sz w:val="20"/>
                <w:szCs w:val="20"/>
                <w:lang w:val="ru-RU"/>
              </w:rPr>
            </w:pPr>
            <w:r w:rsidRPr="002319C5">
              <w:rPr>
                <w:rFonts w:cs="Times New Roman"/>
                <w:sz w:val="20"/>
                <w:szCs w:val="20"/>
                <w:lang w:val="ru-RU"/>
              </w:rPr>
              <w:t>6 334.00</w:t>
            </w:r>
          </w:p>
        </w:tc>
        <w:tc>
          <w:tcPr>
            <w:tcW w:w="1560" w:type="dxa"/>
          </w:tcPr>
          <w:p w14:paraId="406FA82A" w14:textId="77777777" w:rsidR="002319C5" w:rsidRPr="002319C5" w:rsidRDefault="002319C5" w:rsidP="00AC21F2">
            <w:pPr>
              <w:pBdr>
                <w:top w:val="nil"/>
                <w:left w:val="nil"/>
                <w:bottom w:val="nil"/>
                <w:right w:val="nil"/>
                <w:between w:val="nil"/>
              </w:pBdr>
              <w:jc w:val="center"/>
              <w:rPr>
                <w:rFonts w:cs="Times New Roman"/>
                <w:color w:val="000000"/>
                <w:sz w:val="20"/>
                <w:szCs w:val="20"/>
              </w:rPr>
            </w:pPr>
            <w:r w:rsidRPr="002319C5">
              <w:rPr>
                <w:rFonts w:cs="Times New Roman"/>
                <w:sz w:val="20"/>
                <w:szCs w:val="20"/>
                <w:lang w:val="ru-RU"/>
              </w:rPr>
              <w:t>101 344.00</w:t>
            </w:r>
          </w:p>
        </w:tc>
      </w:tr>
      <w:tr w:rsidR="005E6D36" w:rsidRPr="002319C5" w14:paraId="3870CD00" w14:textId="77777777" w:rsidTr="005E6D36">
        <w:trPr>
          <w:trHeight w:val="717"/>
        </w:trPr>
        <w:tc>
          <w:tcPr>
            <w:tcW w:w="421" w:type="dxa"/>
          </w:tcPr>
          <w:p w14:paraId="24560ADD" w14:textId="77777777" w:rsidR="002319C5" w:rsidRPr="002319C5" w:rsidRDefault="002319C5" w:rsidP="00AC21F2">
            <w:pPr>
              <w:jc w:val="center"/>
              <w:rPr>
                <w:rFonts w:cs="Times New Roman"/>
                <w:spacing w:val="-6"/>
                <w:sz w:val="20"/>
                <w:szCs w:val="20"/>
                <w:lang w:val="ru-RU"/>
              </w:rPr>
            </w:pPr>
            <w:r w:rsidRPr="002319C5">
              <w:rPr>
                <w:rFonts w:cs="Times New Roman"/>
                <w:spacing w:val="-6"/>
                <w:sz w:val="20"/>
                <w:szCs w:val="20"/>
                <w:lang w:val="ru-RU"/>
              </w:rPr>
              <w:t>2</w:t>
            </w:r>
          </w:p>
        </w:tc>
        <w:tc>
          <w:tcPr>
            <w:tcW w:w="5953" w:type="dxa"/>
            <w:shd w:val="clear" w:color="auto" w:fill="auto"/>
          </w:tcPr>
          <w:p w14:paraId="2C69D0A6" w14:textId="52E8F4FC" w:rsidR="002319C5" w:rsidRPr="002319C5" w:rsidRDefault="002319C5" w:rsidP="00AC21F2">
            <w:pPr>
              <w:pStyle w:val="TableParagraph"/>
              <w:shd w:val="clear" w:color="auto" w:fill="FFFFFF" w:themeFill="background1"/>
              <w:spacing w:after="0" w:line="240" w:lineRule="auto"/>
              <w:jc w:val="both"/>
              <w:rPr>
                <w:rFonts w:cs="Times New Roman"/>
                <w:spacing w:val="-6"/>
                <w:sz w:val="20"/>
                <w:szCs w:val="20"/>
                <w:lang w:val="ru-RU"/>
              </w:rPr>
            </w:pPr>
            <w:r w:rsidRPr="002319C5">
              <w:rPr>
                <w:rFonts w:cs="Times New Roman"/>
                <w:spacing w:val="-6"/>
                <w:sz w:val="20"/>
                <w:szCs w:val="20"/>
                <w:lang w:val="ru-RU"/>
              </w:rPr>
              <w:t xml:space="preserve">Ключ активации сервиса прямой технической поддержки уровня </w:t>
            </w:r>
            <w:r w:rsidR="00590261">
              <w:rPr>
                <w:rFonts w:cs="Times New Roman"/>
                <w:spacing w:val="-6"/>
                <w:sz w:val="20"/>
                <w:szCs w:val="20"/>
                <w:lang w:val="ru-RU"/>
              </w:rPr>
              <w:t>«</w:t>
            </w:r>
            <w:r w:rsidRPr="002319C5">
              <w:rPr>
                <w:rFonts w:cs="Times New Roman"/>
                <w:spacing w:val="-6"/>
                <w:sz w:val="20"/>
                <w:szCs w:val="20"/>
                <w:lang w:val="ru-RU"/>
              </w:rPr>
              <w:t>Стандартный</w:t>
            </w:r>
            <w:r w:rsidR="00590261">
              <w:rPr>
                <w:rFonts w:cs="Times New Roman"/>
                <w:spacing w:val="-6"/>
                <w:sz w:val="20"/>
                <w:szCs w:val="20"/>
                <w:lang w:val="ru-RU"/>
              </w:rPr>
              <w:t>»</w:t>
            </w:r>
            <w:r w:rsidRPr="002319C5">
              <w:rPr>
                <w:rFonts w:cs="Times New Roman"/>
                <w:spacing w:val="-6"/>
                <w:sz w:val="20"/>
                <w:szCs w:val="20"/>
                <w:lang w:val="ru-RU"/>
              </w:rPr>
              <w:t xml:space="preserve"> для АПКШ </w:t>
            </w:r>
            <w:r w:rsidR="00590261">
              <w:rPr>
                <w:rFonts w:cs="Times New Roman"/>
                <w:spacing w:val="-6"/>
                <w:sz w:val="20"/>
                <w:szCs w:val="20"/>
                <w:lang w:val="ru-RU"/>
              </w:rPr>
              <w:t>«Континент»</w:t>
            </w:r>
            <w:r w:rsidR="006A5A61" w:rsidRPr="006A5A61">
              <w:rPr>
                <w:rFonts w:cs="Times New Roman"/>
                <w:spacing w:val="-6"/>
                <w:sz w:val="20"/>
                <w:szCs w:val="20"/>
                <w:lang w:val="ru-RU"/>
              </w:rPr>
              <w:t xml:space="preserve"> 3</w:t>
            </w:r>
            <w:r w:rsidR="006A5A61">
              <w:rPr>
                <w:rFonts w:cs="Times New Roman"/>
                <w:spacing w:val="-6"/>
                <w:sz w:val="20"/>
                <w:szCs w:val="20"/>
                <w:lang w:val="ru-RU"/>
              </w:rPr>
              <w:t xml:space="preserve">.9 ЦУС. </w:t>
            </w:r>
            <w:r w:rsidRPr="002319C5">
              <w:rPr>
                <w:rFonts w:cs="Times New Roman"/>
                <w:spacing w:val="-6"/>
                <w:sz w:val="20"/>
                <w:szCs w:val="20"/>
                <w:lang w:val="ru-RU"/>
              </w:rPr>
              <w:t xml:space="preserve">Платформа </w:t>
            </w:r>
            <w:r w:rsidRPr="00304415">
              <w:rPr>
                <w:rFonts w:cs="Times New Roman"/>
                <w:bCs/>
                <w:spacing w:val="-6"/>
                <w:sz w:val="20"/>
                <w:szCs w:val="20"/>
              </w:rPr>
              <w:t>IPCR</w:t>
            </w:r>
            <w:r w:rsidRPr="00304415">
              <w:rPr>
                <w:rFonts w:cs="Times New Roman"/>
                <w:bCs/>
                <w:spacing w:val="-6"/>
                <w:sz w:val="20"/>
                <w:szCs w:val="20"/>
                <w:lang w:val="ru-RU"/>
              </w:rPr>
              <w:t>50</w:t>
            </w:r>
            <w:r w:rsidRPr="002319C5">
              <w:rPr>
                <w:rFonts w:cs="Times New Roman"/>
                <w:spacing w:val="-6"/>
                <w:sz w:val="20"/>
                <w:szCs w:val="20"/>
                <w:lang w:val="ru-RU"/>
              </w:rPr>
              <w:t xml:space="preserve">. </w:t>
            </w:r>
            <w:r w:rsidRPr="002319C5">
              <w:rPr>
                <w:rFonts w:cs="Times New Roman"/>
                <w:spacing w:val="-6"/>
                <w:sz w:val="20"/>
                <w:szCs w:val="20"/>
              </w:rPr>
              <w:t>KC</w:t>
            </w:r>
            <w:r w:rsidRPr="002319C5">
              <w:rPr>
                <w:rFonts w:cs="Times New Roman"/>
                <w:spacing w:val="-6"/>
                <w:sz w:val="20"/>
                <w:szCs w:val="20"/>
                <w:lang w:val="ru-RU"/>
              </w:rPr>
              <w:t>3</w:t>
            </w:r>
          </w:p>
        </w:tc>
        <w:tc>
          <w:tcPr>
            <w:tcW w:w="851" w:type="dxa"/>
          </w:tcPr>
          <w:p w14:paraId="72762919" w14:textId="77777777" w:rsidR="002319C5" w:rsidRPr="006A5A61" w:rsidRDefault="002319C5" w:rsidP="00AC21F2">
            <w:pPr>
              <w:pBdr>
                <w:top w:val="nil"/>
                <w:left w:val="nil"/>
                <w:bottom w:val="nil"/>
                <w:right w:val="nil"/>
                <w:between w:val="nil"/>
              </w:pBdr>
              <w:jc w:val="center"/>
              <w:rPr>
                <w:rFonts w:cs="Times New Roman"/>
                <w:color w:val="000000"/>
                <w:sz w:val="20"/>
                <w:szCs w:val="20"/>
                <w:lang w:val="ru-RU"/>
              </w:rPr>
            </w:pPr>
            <w:proofErr w:type="spellStart"/>
            <w:r w:rsidRPr="006A5A61">
              <w:rPr>
                <w:rFonts w:cs="Times New Roman"/>
                <w:color w:val="000000"/>
                <w:sz w:val="20"/>
                <w:szCs w:val="20"/>
                <w:lang w:val="ru-RU"/>
              </w:rPr>
              <w:t>усл.ед</w:t>
            </w:r>
            <w:proofErr w:type="spellEnd"/>
            <w:r w:rsidRPr="006A5A61">
              <w:rPr>
                <w:rFonts w:cs="Times New Roman"/>
                <w:color w:val="000000"/>
                <w:sz w:val="20"/>
                <w:szCs w:val="20"/>
                <w:lang w:val="ru-RU"/>
              </w:rPr>
              <w:t>.</w:t>
            </w:r>
          </w:p>
        </w:tc>
        <w:tc>
          <w:tcPr>
            <w:tcW w:w="992" w:type="dxa"/>
            <w:shd w:val="clear" w:color="auto" w:fill="auto"/>
          </w:tcPr>
          <w:p w14:paraId="3A139826" w14:textId="77777777" w:rsidR="002319C5" w:rsidRPr="006A5A61" w:rsidRDefault="002319C5" w:rsidP="00AC21F2">
            <w:pPr>
              <w:jc w:val="center"/>
              <w:rPr>
                <w:rFonts w:cs="Times New Roman"/>
                <w:sz w:val="20"/>
                <w:szCs w:val="20"/>
                <w:lang w:val="ru-RU"/>
              </w:rPr>
            </w:pPr>
            <w:r w:rsidRPr="006A5A61">
              <w:rPr>
                <w:rFonts w:cs="Times New Roman"/>
                <w:sz w:val="20"/>
                <w:szCs w:val="20"/>
                <w:lang w:val="ru-RU"/>
              </w:rPr>
              <w:t>1</w:t>
            </w:r>
          </w:p>
        </w:tc>
        <w:tc>
          <w:tcPr>
            <w:tcW w:w="1417" w:type="dxa"/>
          </w:tcPr>
          <w:p w14:paraId="1CC0AB38" w14:textId="77777777" w:rsidR="002319C5" w:rsidRPr="006A5A61" w:rsidRDefault="002319C5" w:rsidP="00AC21F2">
            <w:pPr>
              <w:jc w:val="center"/>
              <w:rPr>
                <w:rFonts w:cs="Times New Roman"/>
                <w:sz w:val="20"/>
                <w:szCs w:val="20"/>
                <w:lang w:val="ru-RU"/>
              </w:rPr>
            </w:pPr>
            <w:r w:rsidRPr="006A5A61">
              <w:rPr>
                <w:rFonts w:cs="Times New Roman"/>
                <w:sz w:val="20"/>
                <w:szCs w:val="20"/>
                <w:lang w:val="ru-RU"/>
              </w:rPr>
              <w:t>58.29.50.000</w:t>
            </w:r>
          </w:p>
        </w:tc>
        <w:tc>
          <w:tcPr>
            <w:tcW w:w="1276" w:type="dxa"/>
            <w:shd w:val="clear" w:color="auto" w:fill="auto"/>
          </w:tcPr>
          <w:p w14:paraId="26754CC6" w14:textId="77777777" w:rsidR="002319C5" w:rsidRPr="006A5A61" w:rsidRDefault="002319C5" w:rsidP="00AC21F2">
            <w:pPr>
              <w:jc w:val="center"/>
              <w:rPr>
                <w:rFonts w:cs="Times New Roman"/>
                <w:spacing w:val="-6"/>
                <w:sz w:val="20"/>
                <w:szCs w:val="20"/>
                <w:lang w:val="ru-RU"/>
              </w:rPr>
            </w:pPr>
            <w:r w:rsidRPr="002319C5">
              <w:rPr>
                <w:rFonts w:cs="Times New Roman"/>
                <w:spacing w:val="-6"/>
                <w:sz w:val="20"/>
                <w:szCs w:val="20"/>
                <w:lang w:val="ru-RU"/>
              </w:rPr>
              <w:t>61 652.00</w:t>
            </w:r>
          </w:p>
        </w:tc>
        <w:tc>
          <w:tcPr>
            <w:tcW w:w="1418" w:type="dxa"/>
          </w:tcPr>
          <w:p w14:paraId="7D0F2211" w14:textId="77777777" w:rsidR="002319C5" w:rsidRPr="006A5A61" w:rsidRDefault="002319C5" w:rsidP="00AC21F2">
            <w:pPr>
              <w:pBdr>
                <w:top w:val="nil"/>
                <w:left w:val="nil"/>
                <w:bottom w:val="nil"/>
                <w:right w:val="nil"/>
                <w:between w:val="nil"/>
              </w:pBdr>
              <w:jc w:val="center"/>
              <w:rPr>
                <w:rFonts w:cs="Times New Roman"/>
                <w:color w:val="000000"/>
                <w:sz w:val="20"/>
                <w:szCs w:val="20"/>
                <w:lang w:val="ru-RU"/>
              </w:rPr>
            </w:pPr>
            <w:r w:rsidRPr="002319C5">
              <w:rPr>
                <w:rFonts w:cs="Times New Roman"/>
                <w:spacing w:val="-6"/>
                <w:sz w:val="20"/>
                <w:szCs w:val="20"/>
                <w:lang w:val="ru-RU"/>
              </w:rPr>
              <w:t>3 082.60</w:t>
            </w:r>
          </w:p>
        </w:tc>
        <w:tc>
          <w:tcPr>
            <w:tcW w:w="1275" w:type="dxa"/>
          </w:tcPr>
          <w:p w14:paraId="489AD3B9" w14:textId="77777777" w:rsidR="002319C5" w:rsidRPr="006A5A61" w:rsidRDefault="002319C5" w:rsidP="00AC21F2">
            <w:pPr>
              <w:pBdr>
                <w:top w:val="nil"/>
                <w:left w:val="nil"/>
                <w:bottom w:val="nil"/>
                <w:right w:val="nil"/>
                <w:between w:val="nil"/>
              </w:pBdr>
              <w:jc w:val="center"/>
              <w:rPr>
                <w:rFonts w:cs="Times New Roman"/>
                <w:color w:val="000000"/>
                <w:sz w:val="20"/>
                <w:szCs w:val="20"/>
                <w:lang w:val="ru-RU"/>
              </w:rPr>
            </w:pPr>
            <w:r w:rsidRPr="002319C5">
              <w:rPr>
                <w:rFonts w:cs="Times New Roman"/>
                <w:spacing w:val="-6"/>
                <w:sz w:val="20"/>
                <w:szCs w:val="20"/>
                <w:lang w:val="ru-RU"/>
              </w:rPr>
              <w:t>64 734.60</w:t>
            </w:r>
          </w:p>
        </w:tc>
        <w:tc>
          <w:tcPr>
            <w:tcW w:w="1560" w:type="dxa"/>
          </w:tcPr>
          <w:p w14:paraId="76B92942" w14:textId="77777777" w:rsidR="002319C5" w:rsidRPr="006A5A61" w:rsidRDefault="002319C5" w:rsidP="00AC21F2">
            <w:pPr>
              <w:pBdr>
                <w:top w:val="nil"/>
                <w:left w:val="nil"/>
                <w:bottom w:val="nil"/>
                <w:right w:val="nil"/>
                <w:between w:val="nil"/>
              </w:pBdr>
              <w:jc w:val="center"/>
              <w:rPr>
                <w:rFonts w:cs="Times New Roman"/>
                <w:sz w:val="20"/>
                <w:szCs w:val="20"/>
                <w:lang w:val="ru-RU"/>
              </w:rPr>
            </w:pPr>
            <w:r w:rsidRPr="002319C5">
              <w:rPr>
                <w:rFonts w:cs="Times New Roman"/>
                <w:spacing w:val="-6"/>
                <w:sz w:val="20"/>
                <w:szCs w:val="20"/>
                <w:lang w:val="ru-RU"/>
              </w:rPr>
              <w:t>64 734.60</w:t>
            </w:r>
          </w:p>
        </w:tc>
      </w:tr>
      <w:tr w:rsidR="005E6D36" w:rsidRPr="002319C5" w14:paraId="5936F676" w14:textId="77777777" w:rsidTr="005E6D36">
        <w:trPr>
          <w:trHeight w:val="717"/>
        </w:trPr>
        <w:tc>
          <w:tcPr>
            <w:tcW w:w="421" w:type="dxa"/>
          </w:tcPr>
          <w:p w14:paraId="5A7554F0" w14:textId="77777777" w:rsidR="002319C5" w:rsidRPr="002319C5" w:rsidRDefault="002319C5" w:rsidP="00AC21F2">
            <w:pPr>
              <w:jc w:val="center"/>
              <w:rPr>
                <w:rFonts w:cs="Times New Roman"/>
                <w:spacing w:val="-6"/>
                <w:sz w:val="20"/>
                <w:szCs w:val="20"/>
                <w:lang w:val="ru-RU"/>
              </w:rPr>
            </w:pPr>
            <w:r w:rsidRPr="002319C5">
              <w:rPr>
                <w:rFonts w:cs="Times New Roman"/>
                <w:spacing w:val="-6"/>
                <w:sz w:val="20"/>
                <w:szCs w:val="20"/>
                <w:lang w:val="ru-RU"/>
              </w:rPr>
              <w:t>3</w:t>
            </w:r>
          </w:p>
        </w:tc>
        <w:tc>
          <w:tcPr>
            <w:tcW w:w="5953" w:type="dxa"/>
            <w:shd w:val="clear" w:color="auto" w:fill="auto"/>
          </w:tcPr>
          <w:p w14:paraId="7ABD9779" w14:textId="03A962F5" w:rsidR="002319C5" w:rsidRPr="002319C5" w:rsidRDefault="002319C5" w:rsidP="00AC21F2">
            <w:pPr>
              <w:pStyle w:val="TableParagraph"/>
              <w:shd w:val="clear" w:color="auto" w:fill="FFFFFF" w:themeFill="background1"/>
              <w:spacing w:after="0" w:line="240" w:lineRule="auto"/>
              <w:jc w:val="both"/>
              <w:rPr>
                <w:rFonts w:cs="Times New Roman"/>
                <w:spacing w:val="-6"/>
                <w:sz w:val="20"/>
                <w:szCs w:val="20"/>
                <w:lang w:val="ru-RU"/>
              </w:rPr>
            </w:pPr>
            <w:r w:rsidRPr="002319C5">
              <w:rPr>
                <w:rFonts w:cs="Times New Roman"/>
                <w:spacing w:val="-6"/>
                <w:sz w:val="20"/>
                <w:szCs w:val="20"/>
                <w:lang w:val="ru-RU"/>
              </w:rPr>
              <w:t xml:space="preserve">Ключ активации сервиса прямой технической поддержки уровня </w:t>
            </w:r>
            <w:r w:rsidR="00782BBD">
              <w:rPr>
                <w:rFonts w:cs="Times New Roman"/>
                <w:spacing w:val="-6"/>
                <w:sz w:val="20"/>
                <w:szCs w:val="20"/>
                <w:lang w:val="ru-RU"/>
              </w:rPr>
              <w:t>«</w:t>
            </w:r>
            <w:r w:rsidRPr="002319C5">
              <w:rPr>
                <w:rFonts w:cs="Times New Roman"/>
                <w:spacing w:val="-6"/>
                <w:sz w:val="20"/>
                <w:szCs w:val="20"/>
                <w:lang w:val="ru-RU"/>
              </w:rPr>
              <w:t>Стандартный</w:t>
            </w:r>
            <w:r w:rsidR="00782BBD">
              <w:rPr>
                <w:rFonts w:cs="Times New Roman"/>
                <w:spacing w:val="-6"/>
                <w:sz w:val="20"/>
                <w:szCs w:val="20"/>
                <w:lang w:val="ru-RU"/>
              </w:rPr>
              <w:t>»</w:t>
            </w:r>
            <w:r w:rsidRPr="002319C5">
              <w:rPr>
                <w:rFonts w:cs="Times New Roman"/>
                <w:spacing w:val="-6"/>
                <w:sz w:val="20"/>
                <w:szCs w:val="20"/>
                <w:lang w:val="ru-RU"/>
              </w:rPr>
              <w:t xml:space="preserve"> для АПКШ </w:t>
            </w:r>
            <w:r w:rsidR="00782BBD">
              <w:rPr>
                <w:rFonts w:cs="Times New Roman"/>
                <w:spacing w:val="-6"/>
                <w:sz w:val="20"/>
                <w:szCs w:val="20"/>
                <w:lang w:val="ru-RU"/>
              </w:rPr>
              <w:t>«Континент»</w:t>
            </w:r>
            <w:r w:rsidRPr="002319C5">
              <w:rPr>
                <w:rFonts w:cs="Times New Roman"/>
                <w:spacing w:val="-6"/>
                <w:sz w:val="20"/>
                <w:szCs w:val="20"/>
                <w:lang w:val="ru-RU"/>
              </w:rPr>
              <w:t>, К3-R5</w:t>
            </w:r>
            <w:r w:rsidR="00874CF3">
              <w:rPr>
                <w:rFonts w:cs="Times New Roman"/>
                <w:spacing w:val="-6"/>
                <w:sz w:val="20"/>
                <w:szCs w:val="20"/>
                <w:lang w:val="ru-RU"/>
              </w:rPr>
              <w:t>50-HW-SP1Y, K3-R550-CM-KC-SP1Y</w:t>
            </w:r>
          </w:p>
        </w:tc>
        <w:tc>
          <w:tcPr>
            <w:tcW w:w="851" w:type="dxa"/>
          </w:tcPr>
          <w:p w14:paraId="5668FF8E" w14:textId="77777777" w:rsidR="002319C5" w:rsidRPr="002319C5" w:rsidRDefault="002319C5" w:rsidP="00AC21F2">
            <w:pPr>
              <w:pBdr>
                <w:top w:val="nil"/>
                <w:left w:val="nil"/>
                <w:bottom w:val="nil"/>
                <w:right w:val="nil"/>
                <w:between w:val="nil"/>
              </w:pBdr>
              <w:jc w:val="center"/>
              <w:rPr>
                <w:rFonts w:cs="Times New Roman"/>
                <w:color w:val="000000"/>
                <w:sz w:val="20"/>
                <w:szCs w:val="20"/>
                <w:lang w:val="ru-RU"/>
              </w:rPr>
            </w:pPr>
            <w:proofErr w:type="spellStart"/>
            <w:r w:rsidRPr="002319C5">
              <w:rPr>
                <w:rFonts w:cs="Times New Roman"/>
                <w:color w:val="000000"/>
                <w:sz w:val="20"/>
                <w:szCs w:val="20"/>
              </w:rPr>
              <w:t>усл.ед</w:t>
            </w:r>
            <w:proofErr w:type="spellEnd"/>
            <w:r w:rsidRPr="002319C5">
              <w:rPr>
                <w:rFonts w:cs="Times New Roman"/>
                <w:color w:val="000000"/>
                <w:sz w:val="20"/>
                <w:szCs w:val="20"/>
              </w:rPr>
              <w:t>.</w:t>
            </w:r>
          </w:p>
        </w:tc>
        <w:tc>
          <w:tcPr>
            <w:tcW w:w="992" w:type="dxa"/>
            <w:shd w:val="clear" w:color="auto" w:fill="auto"/>
          </w:tcPr>
          <w:p w14:paraId="1520DB81" w14:textId="77777777" w:rsidR="002319C5" w:rsidRPr="002319C5" w:rsidRDefault="002319C5" w:rsidP="00AC21F2">
            <w:pPr>
              <w:jc w:val="center"/>
              <w:rPr>
                <w:rFonts w:cs="Times New Roman"/>
                <w:sz w:val="20"/>
                <w:szCs w:val="20"/>
              </w:rPr>
            </w:pPr>
            <w:r w:rsidRPr="002319C5">
              <w:rPr>
                <w:rFonts w:cs="Times New Roman"/>
                <w:sz w:val="20"/>
                <w:szCs w:val="20"/>
              </w:rPr>
              <w:t>1</w:t>
            </w:r>
          </w:p>
        </w:tc>
        <w:tc>
          <w:tcPr>
            <w:tcW w:w="1417" w:type="dxa"/>
          </w:tcPr>
          <w:p w14:paraId="2891B370" w14:textId="77777777" w:rsidR="002319C5" w:rsidRPr="002319C5" w:rsidRDefault="002319C5" w:rsidP="00AC21F2">
            <w:pPr>
              <w:jc w:val="center"/>
              <w:rPr>
                <w:rFonts w:cs="Times New Roman"/>
                <w:sz w:val="20"/>
                <w:szCs w:val="20"/>
              </w:rPr>
            </w:pPr>
            <w:r w:rsidRPr="002319C5">
              <w:rPr>
                <w:rFonts w:cs="Times New Roman"/>
                <w:sz w:val="20"/>
                <w:szCs w:val="20"/>
              </w:rPr>
              <w:t>58.29.50.000</w:t>
            </w:r>
          </w:p>
        </w:tc>
        <w:tc>
          <w:tcPr>
            <w:tcW w:w="1276" w:type="dxa"/>
            <w:shd w:val="clear" w:color="auto" w:fill="auto"/>
          </w:tcPr>
          <w:p w14:paraId="789DA5C7" w14:textId="77777777" w:rsidR="002319C5" w:rsidRPr="002319C5" w:rsidRDefault="002319C5" w:rsidP="00AC21F2">
            <w:pPr>
              <w:jc w:val="center"/>
              <w:rPr>
                <w:rFonts w:cs="Times New Roman"/>
                <w:spacing w:val="-6"/>
                <w:sz w:val="20"/>
                <w:szCs w:val="20"/>
                <w:lang w:val="ru-RU"/>
              </w:rPr>
            </w:pPr>
            <w:r w:rsidRPr="002319C5">
              <w:rPr>
                <w:rFonts w:cs="Times New Roman"/>
                <w:spacing w:val="-6"/>
                <w:sz w:val="20"/>
                <w:szCs w:val="20"/>
                <w:lang w:val="ru-RU"/>
              </w:rPr>
              <w:t>153 531.00</w:t>
            </w:r>
          </w:p>
        </w:tc>
        <w:tc>
          <w:tcPr>
            <w:tcW w:w="1418" w:type="dxa"/>
          </w:tcPr>
          <w:p w14:paraId="52EDB82E" w14:textId="77777777" w:rsidR="002319C5" w:rsidRPr="002319C5" w:rsidRDefault="002319C5" w:rsidP="00AC21F2">
            <w:pPr>
              <w:pBdr>
                <w:top w:val="nil"/>
                <w:left w:val="nil"/>
                <w:bottom w:val="nil"/>
                <w:right w:val="nil"/>
                <w:between w:val="nil"/>
              </w:pBdr>
              <w:jc w:val="center"/>
              <w:rPr>
                <w:rFonts w:cs="Times New Roman"/>
                <w:color w:val="000000"/>
                <w:sz w:val="20"/>
                <w:szCs w:val="20"/>
                <w:lang w:val="ru-RU"/>
              </w:rPr>
            </w:pPr>
            <w:r w:rsidRPr="002319C5">
              <w:rPr>
                <w:rFonts w:cs="Times New Roman"/>
                <w:spacing w:val="-6"/>
                <w:sz w:val="20"/>
                <w:szCs w:val="20"/>
                <w:lang w:val="ru-RU"/>
              </w:rPr>
              <w:t>7 676.55</w:t>
            </w:r>
          </w:p>
        </w:tc>
        <w:tc>
          <w:tcPr>
            <w:tcW w:w="1275" w:type="dxa"/>
          </w:tcPr>
          <w:p w14:paraId="04BFA457" w14:textId="77777777" w:rsidR="002319C5" w:rsidRPr="002319C5" w:rsidRDefault="002319C5" w:rsidP="00AC21F2">
            <w:pPr>
              <w:pBdr>
                <w:top w:val="nil"/>
                <w:left w:val="nil"/>
                <w:bottom w:val="nil"/>
                <w:right w:val="nil"/>
                <w:between w:val="nil"/>
              </w:pBdr>
              <w:jc w:val="center"/>
              <w:rPr>
                <w:rFonts w:cs="Times New Roman"/>
                <w:color w:val="000000"/>
                <w:sz w:val="20"/>
                <w:szCs w:val="20"/>
              </w:rPr>
            </w:pPr>
            <w:r w:rsidRPr="002319C5">
              <w:rPr>
                <w:rFonts w:cs="Times New Roman"/>
                <w:spacing w:val="-6"/>
                <w:sz w:val="20"/>
                <w:szCs w:val="20"/>
                <w:lang w:val="ru-RU"/>
              </w:rPr>
              <w:t>161 207.55</w:t>
            </w:r>
          </w:p>
        </w:tc>
        <w:tc>
          <w:tcPr>
            <w:tcW w:w="1560" w:type="dxa"/>
          </w:tcPr>
          <w:p w14:paraId="47105919" w14:textId="77777777" w:rsidR="002319C5" w:rsidRPr="002319C5" w:rsidRDefault="002319C5" w:rsidP="00AC21F2">
            <w:pPr>
              <w:pBdr>
                <w:top w:val="nil"/>
                <w:left w:val="nil"/>
                <w:bottom w:val="nil"/>
                <w:right w:val="nil"/>
                <w:between w:val="nil"/>
              </w:pBdr>
              <w:jc w:val="center"/>
              <w:rPr>
                <w:rFonts w:cs="Times New Roman"/>
                <w:sz w:val="20"/>
                <w:szCs w:val="20"/>
              </w:rPr>
            </w:pPr>
            <w:r w:rsidRPr="002319C5">
              <w:rPr>
                <w:rFonts w:cs="Times New Roman"/>
                <w:spacing w:val="-6"/>
                <w:sz w:val="20"/>
                <w:szCs w:val="20"/>
                <w:lang w:val="ru-RU"/>
              </w:rPr>
              <w:t>161 207.55</w:t>
            </w:r>
          </w:p>
        </w:tc>
      </w:tr>
      <w:tr w:rsidR="005E6D36" w:rsidRPr="002319C5" w14:paraId="618C5B1D" w14:textId="77777777" w:rsidTr="005E6D36">
        <w:trPr>
          <w:trHeight w:val="375"/>
        </w:trPr>
        <w:tc>
          <w:tcPr>
            <w:tcW w:w="421" w:type="dxa"/>
          </w:tcPr>
          <w:p w14:paraId="2C99F9AA" w14:textId="77777777" w:rsidR="002319C5" w:rsidRPr="002319C5" w:rsidRDefault="002319C5" w:rsidP="00AC21F2">
            <w:pPr>
              <w:jc w:val="center"/>
              <w:rPr>
                <w:rFonts w:cs="Times New Roman"/>
                <w:spacing w:val="-6"/>
                <w:sz w:val="20"/>
                <w:szCs w:val="20"/>
                <w:lang w:val="ru-RU"/>
              </w:rPr>
            </w:pPr>
            <w:r w:rsidRPr="002319C5">
              <w:rPr>
                <w:rFonts w:cs="Times New Roman"/>
                <w:spacing w:val="-6"/>
                <w:sz w:val="20"/>
                <w:szCs w:val="20"/>
                <w:lang w:val="ru-RU"/>
              </w:rPr>
              <w:t>4</w:t>
            </w:r>
          </w:p>
        </w:tc>
        <w:tc>
          <w:tcPr>
            <w:tcW w:w="5953" w:type="dxa"/>
            <w:shd w:val="clear" w:color="auto" w:fill="auto"/>
          </w:tcPr>
          <w:p w14:paraId="2A0BBEB5" w14:textId="2A9C2E0C" w:rsidR="002319C5" w:rsidRPr="002319C5" w:rsidRDefault="002319C5" w:rsidP="00AC21F2">
            <w:pPr>
              <w:pStyle w:val="TableParagraph"/>
              <w:shd w:val="clear" w:color="auto" w:fill="FFFFFF" w:themeFill="background1"/>
              <w:spacing w:after="0" w:line="240" w:lineRule="auto"/>
              <w:jc w:val="both"/>
              <w:rPr>
                <w:rFonts w:cs="Times New Roman"/>
                <w:spacing w:val="-6"/>
                <w:sz w:val="20"/>
                <w:szCs w:val="20"/>
                <w:lang w:val="ru-RU"/>
              </w:rPr>
            </w:pPr>
            <w:r w:rsidRPr="002319C5">
              <w:rPr>
                <w:rFonts w:cs="Times New Roman"/>
                <w:spacing w:val="-6"/>
                <w:sz w:val="20"/>
                <w:szCs w:val="20"/>
                <w:lang w:val="ru-RU"/>
              </w:rPr>
              <w:t xml:space="preserve">Установочный комплект. СКЗИ </w:t>
            </w:r>
            <w:r w:rsidR="00782BBD">
              <w:rPr>
                <w:rFonts w:cs="Times New Roman"/>
                <w:spacing w:val="-6"/>
                <w:sz w:val="20"/>
                <w:szCs w:val="20"/>
                <w:lang w:val="ru-RU"/>
              </w:rPr>
              <w:t>«</w:t>
            </w:r>
            <w:r w:rsidRPr="002319C5">
              <w:rPr>
                <w:rFonts w:cs="Times New Roman"/>
                <w:spacing w:val="-6"/>
                <w:sz w:val="20"/>
                <w:szCs w:val="20"/>
                <w:lang w:val="ru-RU"/>
              </w:rPr>
              <w:t>Континент-АП</w:t>
            </w:r>
            <w:r w:rsidR="00782BBD">
              <w:rPr>
                <w:rFonts w:cs="Times New Roman"/>
                <w:spacing w:val="-6"/>
                <w:sz w:val="20"/>
                <w:szCs w:val="20"/>
                <w:lang w:val="ru-RU"/>
              </w:rPr>
              <w:t>»</w:t>
            </w:r>
            <w:r w:rsidRPr="002319C5">
              <w:rPr>
                <w:rFonts w:cs="Times New Roman"/>
                <w:spacing w:val="-6"/>
                <w:sz w:val="20"/>
                <w:szCs w:val="20"/>
                <w:lang w:val="ru-RU"/>
              </w:rPr>
              <w:t xml:space="preserve">, версия 4. КС1, КС2, КС3 исполнение 1, 2, 10 </w:t>
            </w:r>
          </w:p>
        </w:tc>
        <w:tc>
          <w:tcPr>
            <w:tcW w:w="851" w:type="dxa"/>
          </w:tcPr>
          <w:p w14:paraId="1F9FF854" w14:textId="77777777" w:rsidR="002319C5" w:rsidRPr="002319C5" w:rsidRDefault="002319C5" w:rsidP="00AC21F2">
            <w:pPr>
              <w:pBdr>
                <w:top w:val="nil"/>
                <w:left w:val="nil"/>
                <w:bottom w:val="nil"/>
                <w:right w:val="nil"/>
                <w:between w:val="nil"/>
              </w:pBdr>
              <w:jc w:val="center"/>
              <w:rPr>
                <w:rFonts w:cs="Times New Roman"/>
                <w:color w:val="000000"/>
                <w:sz w:val="20"/>
                <w:szCs w:val="20"/>
                <w:lang w:val="ru-RU"/>
              </w:rPr>
            </w:pPr>
            <w:proofErr w:type="spellStart"/>
            <w:r w:rsidRPr="002319C5">
              <w:rPr>
                <w:rFonts w:cs="Times New Roman"/>
                <w:color w:val="000000"/>
                <w:sz w:val="20"/>
                <w:szCs w:val="20"/>
              </w:rPr>
              <w:t>усл.ед</w:t>
            </w:r>
            <w:proofErr w:type="spellEnd"/>
            <w:r w:rsidRPr="002319C5">
              <w:rPr>
                <w:rFonts w:cs="Times New Roman"/>
                <w:color w:val="000000"/>
                <w:sz w:val="20"/>
                <w:szCs w:val="20"/>
              </w:rPr>
              <w:t>.</w:t>
            </w:r>
          </w:p>
        </w:tc>
        <w:tc>
          <w:tcPr>
            <w:tcW w:w="992" w:type="dxa"/>
            <w:shd w:val="clear" w:color="auto" w:fill="auto"/>
          </w:tcPr>
          <w:p w14:paraId="5706686F" w14:textId="77777777" w:rsidR="002319C5" w:rsidRPr="002319C5" w:rsidRDefault="002319C5" w:rsidP="00AC21F2">
            <w:pPr>
              <w:jc w:val="center"/>
              <w:rPr>
                <w:rFonts w:cs="Times New Roman"/>
                <w:sz w:val="20"/>
                <w:szCs w:val="20"/>
                <w:lang w:val="ru-RU"/>
              </w:rPr>
            </w:pPr>
            <w:r w:rsidRPr="002319C5">
              <w:rPr>
                <w:rFonts w:cs="Times New Roman"/>
                <w:spacing w:val="-6"/>
                <w:sz w:val="20"/>
                <w:szCs w:val="20"/>
                <w:lang w:val="ru-RU"/>
              </w:rPr>
              <w:t>1</w:t>
            </w:r>
          </w:p>
        </w:tc>
        <w:tc>
          <w:tcPr>
            <w:tcW w:w="1417" w:type="dxa"/>
          </w:tcPr>
          <w:p w14:paraId="2BE153D3" w14:textId="77777777" w:rsidR="002319C5" w:rsidRPr="002319C5" w:rsidRDefault="002319C5" w:rsidP="00AC21F2">
            <w:pPr>
              <w:jc w:val="center"/>
              <w:rPr>
                <w:rFonts w:cs="Times New Roman"/>
                <w:sz w:val="20"/>
                <w:szCs w:val="20"/>
                <w:lang w:val="ru-RU"/>
              </w:rPr>
            </w:pPr>
            <w:r w:rsidRPr="002319C5">
              <w:rPr>
                <w:rFonts w:cs="Times New Roman"/>
                <w:sz w:val="20"/>
                <w:szCs w:val="20"/>
              </w:rPr>
              <w:t>58.29.50.000</w:t>
            </w:r>
          </w:p>
        </w:tc>
        <w:tc>
          <w:tcPr>
            <w:tcW w:w="1276" w:type="dxa"/>
            <w:shd w:val="clear" w:color="auto" w:fill="auto"/>
          </w:tcPr>
          <w:p w14:paraId="7E5995E6" w14:textId="779FECAF" w:rsidR="002319C5" w:rsidRPr="002319C5" w:rsidRDefault="002319C5" w:rsidP="00AC21F2">
            <w:pPr>
              <w:jc w:val="center"/>
              <w:rPr>
                <w:rFonts w:cs="Times New Roman"/>
                <w:sz w:val="20"/>
                <w:szCs w:val="20"/>
                <w:lang w:val="ru-RU"/>
              </w:rPr>
            </w:pPr>
            <w:r w:rsidRPr="0012650A">
              <w:rPr>
                <w:rFonts w:cs="Times New Roman"/>
                <w:spacing w:val="-6"/>
                <w:sz w:val="20"/>
                <w:szCs w:val="20"/>
                <w:lang w:val="ru-RU"/>
              </w:rPr>
              <w:t xml:space="preserve">1 </w:t>
            </w:r>
            <w:r w:rsidR="00902238" w:rsidRPr="0012650A">
              <w:rPr>
                <w:rFonts w:cs="Times New Roman"/>
                <w:spacing w:val="-6"/>
                <w:sz w:val="20"/>
                <w:szCs w:val="20"/>
                <w:lang w:val="ru-RU"/>
              </w:rPr>
              <w:t>680</w:t>
            </w:r>
            <w:r w:rsidRPr="0012650A">
              <w:rPr>
                <w:rFonts w:cs="Times New Roman"/>
                <w:spacing w:val="-6"/>
                <w:sz w:val="20"/>
                <w:szCs w:val="20"/>
                <w:lang w:val="ru-RU"/>
              </w:rPr>
              <w:t>.00</w:t>
            </w:r>
          </w:p>
        </w:tc>
        <w:tc>
          <w:tcPr>
            <w:tcW w:w="1418" w:type="dxa"/>
          </w:tcPr>
          <w:p w14:paraId="4DD88700" w14:textId="77777777" w:rsidR="002319C5" w:rsidRPr="002319C5" w:rsidRDefault="002319C5" w:rsidP="00AC21F2">
            <w:pPr>
              <w:pBdr>
                <w:top w:val="nil"/>
                <w:left w:val="nil"/>
                <w:bottom w:val="nil"/>
                <w:right w:val="nil"/>
                <w:between w:val="nil"/>
              </w:pBdr>
              <w:jc w:val="center"/>
              <w:rPr>
                <w:rFonts w:cs="Times New Roman"/>
                <w:sz w:val="20"/>
                <w:szCs w:val="20"/>
                <w:lang w:val="ru-RU"/>
              </w:rPr>
            </w:pPr>
            <w:r w:rsidRPr="002319C5">
              <w:rPr>
                <w:rFonts w:cs="Times New Roman"/>
                <w:spacing w:val="-6"/>
                <w:sz w:val="20"/>
                <w:szCs w:val="20"/>
                <w:lang w:val="ru-RU"/>
              </w:rPr>
              <w:t>84</w:t>
            </w:r>
          </w:p>
        </w:tc>
        <w:tc>
          <w:tcPr>
            <w:tcW w:w="1275" w:type="dxa"/>
          </w:tcPr>
          <w:p w14:paraId="06BFDAF4" w14:textId="77777777" w:rsidR="002319C5" w:rsidRPr="002319C5" w:rsidRDefault="002319C5" w:rsidP="00AC21F2">
            <w:pPr>
              <w:pBdr>
                <w:top w:val="nil"/>
                <w:left w:val="nil"/>
                <w:bottom w:val="nil"/>
                <w:right w:val="nil"/>
                <w:between w:val="nil"/>
              </w:pBdr>
              <w:jc w:val="center"/>
              <w:rPr>
                <w:rFonts w:cs="Times New Roman"/>
                <w:sz w:val="20"/>
                <w:szCs w:val="20"/>
                <w:lang w:val="ru-RU"/>
              </w:rPr>
            </w:pPr>
            <w:r w:rsidRPr="002319C5">
              <w:rPr>
                <w:rFonts w:cs="Times New Roman"/>
                <w:spacing w:val="-6"/>
                <w:sz w:val="20"/>
                <w:szCs w:val="20"/>
                <w:lang w:val="ru-RU"/>
              </w:rPr>
              <w:t>1 764.00</w:t>
            </w:r>
          </w:p>
        </w:tc>
        <w:tc>
          <w:tcPr>
            <w:tcW w:w="1560" w:type="dxa"/>
          </w:tcPr>
          <w:p w14:paraId="093F6EDA" w14:textId="77777777" w:rsidR="002319C5" w:rsidRPr="002319C5" w:rsidRDefault="002319C5" w:rsidP="00AC21F2">
            <w:pPr>
              <w:pBdr>
                <w:top w:val="nil"/>
                <w:left w:val="nil"/>
                <w:bottom w:val="nil"/>
                <w:right w:val="nil"/>
                <w:between w:val="nil"/>
              </w:pBdr>
              <w:jc w:val="center"/>
              <w:rPr>
                <w:rFonts w:cs="Times New Roman"/>
                <w:sz w:val="20"/>
                <w:szCs w:val="20"/>
                <w:lang w:val="ru-RU"/>
              </w:rPr>
            </w:pPr>
            <w:r w:rsidRPr="002319C5">
              <w:rPr>
                <w:rFonts w:cs="Times New Roman"/>
                <w:spacing w:val="-6"/>
                <w:sz w:val="20"/>
                <w:szCs w:val="20"/>
                <w:lang w:val="ru-RU"/>
              </w:rPr>
              <w:t>1 764.00</w:t>
            </w:r>
          </w:p>
        </w:tc>
      </w:tr>
      <w:tr w:rsidR="005E6D36" w:rsidRPr="002319C5" w14:paraId="78F12FE9" w14:textId="77777777" w:rsidTr="005E6D36">
        <w:trPr>
          <w:trHeight w:val="481"/>
        </w:trPr>
        <w:tc>
          <w:tcPr>
            <w:tcW w:w="421" w:type="dxa"/>
          </w:tcPr>
          <w:p w14:paraId="60905108" w14:textId="77777777" w:rsidR="002319C5" w:rsidRPr="002319C5" w:rsidRDefault="002319C5" w:rsidP="00AC21F2">
            <w:pPr>
              <w:jc w:val="center"/>
              <w:rPr>
                <w:rFonts w:cs="Times New Roman"/>
                <w:spacing w:val="-6"/>
                <w:sz w:val="20"/>
                <w:szCs w:val="20"/>
                <w:lang w:val="ru-RU"/>
              </w:rPr>
            </w:pPr>
            <w:r w:rsidRPr="002319C5">
              <w:rPr>
                <w:rFonts w:cs="Times New Roman"/>
                <w:spacing w:val="-6"/>
                <w:sz w:val="20"/>
                <w:szCs w:val="20"/>
                <w:lang w:val="ru-RU"/>
              </w:rPr>
              <w:t>5</w:t>
            </w:r>
          </w:p>
        </w:tc>
        <w:tc>
          <w:tcPr>
            <w:tcW w:w="5953" w:type="dxa"/>
            <w:shd w:val="clear" w:color="auto" w:fill="auto"/>
          </w:tcPr>
          <w:p w14:paraId="1B819685" w14:textId="77777777" w:rsidR="002319C5" w:rsidRPr="002319C5" w:rsidRDefault="002319C5" w:rsidP="00AC21F2">
            <w:pPr>
              <w:pStyle w:val="TableParagraph"/>
              <w:shd w:val="clear" w:color="auto" w:fill="FFFFFF" w:themeFill="background1"/>
              <w:spacing w:after="0" w:line="240" w:lineRule="auto"/>
              <w:jc w:val="both"/>
              <w:rPr>
                <w:rFonts w:cs="Times New Roman"/>
                <w:spacing w:val="-6"/>
                <w:sz w:val="20"/>
                <w:szCs w:val="20"/>
                <w:lang w:val="ru-RU"/>
              </w:rPr>
            </w:pPr>
            <w:r w:rsidRPr="002319C5">
              <w:rPr>
                <w:rFonts w:cs="Times New Roman"/>
                <w:spacing w:val="-6"/>
                <w:sz w:val="20"/>
                <w:szCs w:val="20"/>
                <w:lang w:val="ru-RU"/>
              </w:rPr>
              <w:t>Установка, настройка и адаптация средств защиты информации в соответствии с эксплуатационной и технической документацией</w:t>
            </w:r>
          </w:p>
        </w:tc>
        <w:tc>
          <w:tcPr>
            <w:tcW w:w="851" w:type="dxa"/>
          </w:tcPr>
          <w:p w14:paraId="55783465" w14:textId="77777777" w:rsidR="002319C5" w:rsidRPr="002319C5" w:rsidRDefault="002319C5" w:rsidP="00AC21F2">
            <w:pPr>
              <w:pBdr>
                <w:top w:val="nil"/>
                <w:left w:val="nil"/>
                <w:bottom w:val="nil"/>
                <w:right w:val="nil"/>
                <w:between w:val="nil"/>
              </w:pBdr>
              <w:jc w:val="center"/>
              <w:rPr>
                <w:rFonts w:cs="Times New Roman"/>
                <w:color w:val="000000"/>
                <w:sz w:val="20"/>
                <w:szCs w:val="20"/>
                <w:lang w:val="ru-RU"/>
              </w:rPr>
            </w:pPr>
            <w:proofErr w:type="spellStart"/>
            <w:r w:rsidRPr="002319C5">
              <w:rPr>
                <w:rFonts w:cs="Times New Roman"/>
                <w:color w:val="000000"/>
                <w:sz w:val="20"/>
                <w:szCs w:val="20"/>
              </w:rPr>
              <w:t>усл.ед</w:t>
            </w:r>
            <w:proofErr w:type="spellEnd"/>
            <w:r w:rsidRPr="002319C5">
              <w:rPr>
                <w:rFonts w:cs="Times New Roman"/>
                <w:color w:val="000000"/>
                <w:sz w:val="20"/>
                <w:szCs w:val="20"/>
              </w:rPr>
              <w:t>.</w:t>
            </w:r>
          </w:p>
        </w:tc>
        <w:tc>
          <w:tcPr>
            <w:tcW w:w="992" w:type="dxa"/>
            <w:shd w:val="clear" w:color="auto" w:fill="auto"/>
          </w:tcPr>
          <w:p w14:paraId="7F7EFCDA" w14:textId="77777777" w:rsidR="002319C5" w:rsidRPr="002319C5" w:rsidRDefault="002319C5" w:rsidP="00AC21F2">
            <w:pPr>
              <w:jc w:val="center"/>
              <w:rPr>
                <w:rFonts w:cs="Times New Roman"/>
                <w:sz w:val="20"/>
                <w:szCs w:val="20"/>
              </w:rPr>
            </w:pPr>
            <w:r w:rsidRPr="002319C5">
              <w:rPr>
                <w:rFonts w:cs="Times New Roman"/>
                <w:sz w:val="20"/>
                <w:szCs w:val="20"/>
              </w:rPr>
              <w:t>1</w:t>
            </w:r>
          </w:p>
        </w:tc>
        <w:tc>
          <w:tcPr>
            <w:tcW w:w="1417" w:type="dxa"/>
          </w:tcPr>
          <w:p w14:paraId="45B72231" w14:textId="77777777" w:rsidR="002319C5" w:rsidRPr="002319C5" w:rsidRDefault="002319C5" w:rsidP="00AC21F2">
            <w:pPr>
              <w:jc w:val="center"/>
              <w:rPr>
                <w:rFonts w:cs="Times New Roman"/>
                <w:sz w:val="20"/>
                <w:szCs w:val="20"/>
                <w:lang w:val="ru-RU"/>
              </w:rPr>
            </w:pPr>
            <w:r w:rsidRPr="002319C5">
              <w:rPr>
                <w:rFonts w:cs="Times New Roman"/>
                <w:sz w:val="20"/>
                <w:szCs w:val="20"/>
                <w:lang w:val="ru-RU"/>
              </w:rPr>
              <w:t>62.02.30.000</w:t>
            </w:r>
          </w:p>
        </w:tc>
        <w:tc>
          <w:tcPr>
            <w:tcW w:w="1276" w:type="dxa"/>
            <w:shd w:val="clear" w:color="auto" w:fill="auto"/>
          </w:tcPr>
          <w:p w14:paraId="1DA79A54" w14:textId="002973E8" w:rsidR="002319C5" w:rsidRPr="002319C5" w:rsidRDefault="00BF14BF" w:rsidP="00AC21F2">
            <w:pPr>
              <w:jc w:val="center"/>
              <w:rPr>
                <w:rFonts w:cs="Times New Roman"/>
                <w:spacing w:val="-6"/>
                <w:sz w:val="20"/>
                <w:szCs w:val="20"/>
                <w:lang w:val="ru-RU"/>
              </w:rPr>
            </w:pPr>
            <w:r>
              <w:rPr>
                <w:rFonts w:cs="Times New Roman"/>
                <w:sz w:val="20"/>
                <w:szCs w:val="20"/>
                <w:lang w:val="ru-RU"/>
              </w:rPr>
              <w:t>253 285.57</w:t>
            </w:r>
          </w:p>
        </w:tc>
        <w:tc>
          <w:tcPr>
            <w:tcW w:w="1418" w:type="dxa"/>
          </w:tcPr>
          <w:p w14:paraId="41D84AE7" w14:textId="380561DC" w:rsidR="002319C5" w:rsidRPr="002319C5" w:rsidRDefault="002319C5" w:rsidP="00BF14BF">
            <w:pPr>
              <w:pBdr>
                <w:top w:val="nil"/>
                <w:left w:val="nil"/>
                <w:bottom w:val="nil"/>
                <w:right w:val="nil"/>
                <w:between w:val="nil"/>
              </w:pBdr>
              <w:jc w:val="center"/>
              <w:rPr>
                <w:rFonts w:cs="Times New Roman"/>
                <w:color w:val="000000"/>
                <w:sz w:val="20"/>
                <w:szCs w:val="20"/>
                <w:lang w:val="ru-RU"/>
              </w:rPr>
            </w:pPr>
            <w:r w:rsidRPr="002319C5">
              <w:rPr>
                <w:rFonts w:cs="Times New Roman"/>
                <w:sz w:val="20"/>
                <w:szCs w:val="20"/>
                <w:lang w:val="ru-RU"/>
              </w:rPr>
              <w:t>12</w:t>
            </w:r>
            <w:r w:rsidR="00BF14BF">
              <w:rPr>
                <w:rFonts w:cs="Times New Roman"/>
                <w:sz w:val="20"/>
                <w:szCs w:val="20"/>
                <w:lang w:val="ru-RU"/>
              </w:rPr>
              <w:t> 664.28</w:t>
            </w:r>
          </w:p>
        </w:tc>
        <w:tc>
          <w:tcPr>
            <w:tcW w:w="1275" w:type="dxa"/>
          </w:tcPr>
          <w:p w14:paraId="21BE5736" w14:textId="11E97FA3" w:rsidR="002319C5" w:rsidRPr="002319C5" w:rsidRDefault="00BF14BF" w:rsidP="00AC21F2">
            <w:pPr>
              <w:pBdr>
                <w:top w:val="nil"/>
                <w:left w:val="nil"/>
                <w:bottom w:val="nil"/>
                <w:right w:val="nil"/>
                <w:between w:val="nil"/>
              </w:pBdr>
              <w:jc w:val="center"/>
              <w:rPr>
                <w:rFonts w:cs="Times New Roman"/>
                <w:sz w:val="20"/>
                <w:szCs w:val="20"/>
              </w:rPr>
            </w:pPr>
            <w:r>
              <w:rPr>
                <w:rFonts w:cs="Times New Roman"/>
                <w:sz w:val="20"/>
                <w:szCs w:val="20"/>
                <w:lang w:val="ru-RU"/>
              </w:rPr>
              <w:t>265</w:t>
            </w:r>
            <w:r w:rsidR="002319C5" w:rsidRPr="002319C5">
              <w:rPr>
                <w:rFonts w:cs="Times New Roman"/>
                <w:sz w:val="20"/>
                <w:szCs w:val="20"/>
                <w:lang w:val="ru-RU"/>
              </w:rPr>
              <w:t xml:space="preserve"> 949.85</w:t>
            </w:r>
          </w:p>
        </w:tc>
        <w:tc>
          <w:tcPr>
            <w:tcW w:w="1560" w:type="dxa"/>
          </w:tcPr>
          <w:p w14:paraId="1E247D8C" w14:textId="7D9D9EDD" w:rsidR="002319C5" w:rsidRPr="002319C5" w:rsidRDefault="00BF14BF" w:rsidP="00AC21F2">
            <w:pPr>
              <w:pBdr>
                <w:top w:val="nil"/>
                <w:left w:val="nil"/>
                <w:bottom w:val="nil"/>
                <w:right w:val="nil"/>
                <w:between w:val="nil"/>
              </w:pBdr>
              <w:jc w:val="center"/>
              <w:rPr>
                <w:rFonts w:cs="Times New Roman"/>
                <w:sz w:val="20"/>
                <w:szCs w:val="20"/>
              </w:rPr>
            </w:pPr>
            <w:r>
              <w:rPr>
                <w:rFonts w:cs="Times New Roman"/>
                <w:sz w:val="20"/>
                <w:szCs w:val="20"/>
                <w:lang w:val="ru-RU"/>
              </w:rPr>
              <w:t>265</w:t>
            </w:r>
            <w:r w:rsidR="002319C5" w:rsidRPr="002319C5">
              <w:rPr>
                <w:rFonts w:cs="Times New Roman"/>
                <w:sz w:val="20"/>
                <w:szCs w:val="20"/>
                <w:lang w:val="ru-RU"/>
              </w:rPr>
              <w:t xml:space="preserve"> 949.85</w:t>
            </w:r>
          </w:p>
        </w:tc>
      </w:tr>
      <w:tr w:rsidR="005E6D36" w:rsidRPr="002319C5" w14:paraId="1D70EF82" w14:textId="77777777" w:rsidTr="005E6D36">
        <w:trPr>
          <w:trHeight w:val="275"/>
        </w:trPr>
        <w:tc>
          <w:tcPr>
            <w:tcW w:w="10910" w:type="dxa"/>
            <w:gridSpan w:val="6"/>
          </w:tcPr>
          <w:p w14:paraId="5DECBAB8" w14:textId="184F8224" w:rsidR="005E6D36" w:rsidRPr="002319C5" w:rsidRDefault="005E6D36" w:rsidP="00AC21F2">
            <w:pPr>
              <w:pBdr>
                <w:top w:val="nil"/>
                <w:left w:val="nil"/>
                <w:bottom w:val="nil"/>
                <w:right w:val="nil"/>
                <w:between w:val="nil"/>
              </w:pBdr>
              <w:rPr>
                <w:rFonts w:cs="Times New Roman"/>
                <w:color w:val="000000"/>
                <w:sz w:val="20"/>
                <w:szCs w:val="20"/>
              </w:rPr>
            </w:pPr>
            <w:r w:rsidRPr="002319C5">
              <w:rPr>
                <w:rFonts w:eastAsiaTheme="majorEastAsia" w:cs="Times New Roman"/>
                <w:color w:val="000000" w:themeColor="text1"/>
                <w:spacing w:val="-7"/>
                <w:sz w:val="20"/>
                <w:szCs w:val="20"/>
                <w:lang w:val="ru-RU"/>
              </w:rPr>
              <w:t>ИТОГО</w:t>
            </w:r>
          </w:p>
        </w:tc>
        <w:tc>
          <w:tcPr>
            <w:tcW w:w="1418" w:type="dxa"/>
            <w:tcBorders>
              <w:right w:val="single" w:sz="6" w:space="0" w:color="000000"/>
            </w:tcBorders>
          </w:tcPr>
          <w:p w14:paraId="5DC41157" w14:textId="2DF2C8D6" w:rsidR="005E6D36" w:rsidRPr="00BF14BF" w:rsidRDefault="00A05117" w:rsidP="00BF14BF">
            <w:pPr>
              <w:jc w:val="center"/>
              <w:rPr>
                <w:rFonts w:cs="Times New Roman"/>
                <w:sz w:val="20"/>
                <w:szCs w:val="20"/>
                <w:lang w:val="ru-RU"/>
              </w:rPr>
            </w:pPr>
            <w:r>
              <w:rPr>
                <w:rFonts w:cs="Times New Roman"/>
                <w:sz w:val="20"/>
                <w:szCs w:val="20"/>
                <w:lang w:eastAsia="ar-SA"/>
              </w:rPr>
              <w:t>23 </w:t>
            </w:r>
            <w:r w:rsidR="00BF14BF">
              <w:rPr>
                <w:rFonts w:cs="Times New Roman"/>
                <w:sz w:val="20"/>
                <w:szCs w:val="20"/>
                <w:lang w:val="ru-RU" w:eastAsia="ar-SA"/>
              </w:rPr>
              <w:t>507</w:t>
            </w:r>
            <w:r>
              <w:rPr>
                <w:rFonts w:cs="Times New Roman"/>
                <w:sz w:val="20"/>
                <w:szCs w:val="20"/>
                <w:lang w:eastAsia="ar-SA"/>
              </w:rPr>
              <w:t>.</w:t>
            </w:r>
            <w:r w:rsidR="00BF14BF">
              <w:rPr>
                <w:rFonts w:cs="Times New Roman"/>
                <w:sz w:val="20"/>
                <w:szCs w:val="20"/>
                <w:lang w:val="ru-RU" w:eastAsia="ar-SA"/>
              </w:rPr>
              <w:t>43</w:t>
            </w:r>
          </w:p>
        </w:tc>
        <w:tc>
          <w:tcPr>
            <w:tcW w:w="1275" w:type="dxa"/>
          </w:tcPr>
          <w:p w14:paraId="45DA110B" w14:textId="67C7A50A" w:rsidR="005E6D36" w:rsidRPr="005E6D36" w:rsidRDefault="005E6D36" w:rsidP="00AC21F2">
            <w:pPr>
              <w:jc w:val="center"/>
              <w:rPr>
                <w:rFonts w:cs="Times New Roman"/>
                <w:sz w:val="20"/>
                <w:szCs w:val="20"/>
                <w:lang w:val="ru-RU" w:eastAsia="ar-SA"/>
              </w:rPr>
            </w:pPr>
            <w:r>
              <w:rPr>
                <w:rFonts w:cs="Times New Roman"/>
                <w:sz w:val="20"/>
                <w:szCs w:val="20"/>
                <w:lang w:val="ru-RU" w:eastAsia="ar-SA"/>
              </w:rPr>
              <w:t>х</w:t>
            </w:r>
          </w:p>
        </w:tc>
        <w:tc>
          <w:tcPr>
            <w:tcW w:w="1560" w:type="dxa"/>
          </w:tcPr>
          <w:p w14:paraId="59CCB60D" w14:textId="5266773D" w:rsidR="005E6D36" w:rsidRPr="002319C5" w:rsidRDefault="00BF14BF" w:rsidP="00AC21F2">
            <w:pPr>
              <w:jc w:val="center"/>
              <w:rPr>
                <w:rFonts w:cs="Times New Roman"/>
                <w:sz w:val="20"/>
                <w:szCs w:val="20"/>
                <w:lang w:eastAsia="ar-SA"/>
              </w:rPr>
            </w:pPr>
            <w:r>
              <w:rPr>
                <w:rFonts w:cs="Times New Roman"/>
                <w:sz w:val="20"/>
                <w:szCs w:val="20"/>
                <w:lang w:val="ru-RU" w:eastAsia="ar-SA"/>
              </w:rPr>
              <w:t>595</w:t>
            </w:r>
            <w:r w:rsidR="005E6D36" w:rsidRPr="002319C5">
              <w:rPr>
                <w:rFonts w:cs="Times New Roman"/>
                <w:sz w:val="20"/>
                <w:szCs w:val="20"/>
                <w:lang w:val="ru-RU" w:eastAsia="ar-SA"/>
              </w:rPr>
              <w:t xml:space="preserve"> 000.00</w:t>
            </w:r>
          </w:p>
        </w:tc>
      </w:tr>
    </w:tbl>
    <w:p w14:paraId="27608178" w14:textId="77777777" w:rsidR="00874CF3" w:rsidRPr="00874CF3" w:rsidRDefault="00874CF3" w:rsidP="00AC21F2">
      <w:pPr>
        <w:ind w:firstLine="708"/>
        <w:jc w:val="both"/>
        <w:rPr>
          <w:color w:val="000000" w:themeColor="text1"/>
          <w:sz w:val="20"/>
          <w:szCs w:val="20"/>
        </w:rPr>
      </w:pPr>
    </w:p>
    <w:p w14:paraId="5F9A4FF0" w14:textId="5095AB8F" w:rsidR="00874CF3" w:rsidRPr="00874CF3" w:rsidRDefault="00874CF3" w:rsidP="00AC21F2">
      <w:pPr>
        <w:ind w:firstLine="708"/>
        <w:jc w:val="both"/>
        <w:rPr>
          <w:rFonts w:eastAsiaTheme="majorEastAsia"/>
          <w:color w:val="000000" w:themeColor="text1"/>
          <w:spacing w:val="-7"/>
          <w:sz w:val="20"/>
          <w:szCs w:val="20"/>
        </w:rPr>
      </w:pPr>
      <w:r w:rsidRPr="00874CF3">
        <w:rPr>
          <w:rFonts w:eastAsiaTheme="majorEastAsia"/>
          <w:color w:val="000000" w:themeColor="text1"/>
          <w:spacing w:val="-7"/>
          <w:sz w:val="20"/>
          <w:szCs w:val="20"/>
        </w:rPr>
        <w:t>Реестровая запись № 233 от 18.03.2016</w:t>
      </w:r>
    </w:p>
    <w:p w14:paraId="18E363F2" w14:textId="4269F054" w:rsidR="00874CF3" w:rsidRPr="00874CF3" w:rsidRDefault="00874CF3" w:rsidP="00AC21F2">
      <w:pPr>
        <w:ind w:firstLine="708"/>
        <w:jc w:val="both"/>
        <w:rPr>
          <w:color w:val="000000" w:themeColor="text1"/>
          <w:sz w:val="20"/>
          <w:szCs w:val="20"/>
        </w:rPr>
      </w:pPr>
      <w:r w:rsidRPr="00874CF3">
        <w:rPr>
          <w:rFonts w:eastAsiaTheme="majorEastAsia"/>
          <w:color w:val="000000" w:themeColor="text1"/>
          <w:spacing w:val="-7"/>
          <w:sz w:val="20"/>
          <w:szCs w:val="20"/>
        </w:rPr>
        <w:t>Номер регистрации (свидетельства)</w:t>
      </w:r>
      <w:r>
        <w:rPr>
          <w:rFonts w:eastAsiaTheme="majorEastAsia"/>
          <w:color w:val="000000" w:themeColor="text1"/>
          <w:spacing w:val="-7"/>
          <w:sz w:val="20"/>
          <w:szCs w:val="20"/>
        </w:rPr>
        <w:t xml:space="preserve"> программы для ЭВМ</w:t>
      </w:r>
      <w:r w:rsidRPr="00874CF3">
        <w:rPr>
          <w:rFonts w:eastAsiaTheme="majorEastAsia"/>
          <w:color w:val="000000" w:themeColor="text1"/>
          <w:spacing w:val="-7"/>
          <w:sz w:val="20"/>
          <w:szCs w:val="20"/>
        </w:rPr>
        <w:t>: 2024618468</w:t>
      </w:r>
    </w:p>
    <w:p w14:paraId="48128716" w14:textId="6FF3308C" w:rsidR="00FF49B1" w:rsidRPr="00874CF3" w:rsidRDefault="00FF49B1" w:rsidP="00AC21F2">
      <w:pPr>
        <w:ind w:firstLine="708"/>
        <w:jc w:val="both"/>
        <w:rPr>
          <w:color w:val="000000" w:themeColor="text1"/>
          <w:sz w:val="20"/>
          <w:szCs w:val="20"/>
        </w:rPr>
      </w:pPr>
      <w:r w:rsidRPr="00874CF3">
        <w:rPr>
          <w:color w:val="000000" w:themeColor="text1"/>
          <w:sz w:val="20"/>
          <w:szCs w:val="20"/>
        </w:rPr>
        <w:t xml:space="preserve">Страна происхождения </w:t>
      </w:r>
      <w:r w:rsidR="005E6D36" w:rsidRPr="00874CF3">
        <w:rPr>
          <w:color w:val="000000" w:themeColor="text1"/>
          <w:sz w:val="20"/>
          <w:szCs w:val="20"/>
        </w:rPr>
        <w:t>программы для ЭВМ</w:t>
      </w:r>
      <w:r w:rsidRPr="00874CF3">
        <w:rPr>
          <w:color w:val="000000" w:themeColor="text1"/>
          <w:sz w:val="20"/>
          <w:szCs w:val="20"/>
        </w:rPr>
        <w:t>: Российская Федерация.</w:t>
      </w:r>
    </w:p>
    <w:p w14:paraId="426C17F0" w14:textId="382EA3AA" w:rsidR="00E60141" w:rsidRPr="00874CF3" w:rsidRDefault="00E60141" w:rsidP="00AC21F2">
      <w:pPr>
        <w:rPr>
          <w:color w:val="000000" w:themeColor="text1"/>
          <w:sz w:val="20"/>
          <w:szCs w:val="20"/>
        </w:rPr>
      </w:pPr>
    </w:p>
    <w:p w14:paraId="704980B4" w14:textId="3489E8A5" w:rsidR="00705691" w:rsidRPr="00874CF3" w:rsidRDefault="00705691" w:rsidP="00AC21F2">
      <w:pPr>
        <w:jc w:val="center"/>
        <w:rPr>
          <w:color w:val="000000" w:themeColor="text1"/>
          <w:sz w:val="20"/>
          <w:szCs w:val="20"/>
        </w:rPr>
      </w:pPr>
      <w:r w:rsidRPr="00874CF3">
        <w:rPr>
          <w:color w:val="000000" w:themeColor="text1"/>
          <w:sz w:val="20"/>
          <w:szCs w:val="20"/>
        </w:rPr>
        <w:t>Подписи сторон:</w:t>
      </w:r>
    </w:p>
    <w:tbl>
      <w:tblPr>
        <w:tblW w:w="0" w:type="auto"/>
        <w:tblInd w:w="36" w:type="dxa"/>
        <w:tblLayout w:type="fixed"/>
        <w:tblCellMar>
          <w:left w:w="0" w:type="dxa"/>
          <w:right w:w="0" w:type="dxa"/>
        </w:tblCellMar>
        <w:tblLook w:val="0000" w:firstRow="0" w:lastRow="0" w:firstColumn="0" w:lastColumn="0" w:noHBand="0" w:noVBand="0"/>
      </w:tblPr>
      <w:tblGrid>
        <w:gridCol w:w="4999"/>
        <w:gridCol w:w="5066"/>
      </w:tblGrid>
      <w:tr w:rsidR="00C96105" w:rsidRPr="00874CF3" w14:paraId="0158F0AD" w14:textId="77777777" w:rsidTr="0008448B">
        <w:trPr>
          <w:trHeight w:val="231"/>
        </w:trPr>
        <w:tc>
          <w:tcPr>
            <w:tcW w:w="4999" w:type="dxa"/>
            <w:tcMar>
              <w:left w:w="108" w:type="dxa"/>
              <w:right w:w="108" w:type="dxa"/>
            </w:tcMar>
          </w:tcPr>
          <w:p w14:paraId="4784573E" w14:textId="77777777" w:rsidR="00C96105" w:rsidRPr="00874CF3" w:rsidRDefault="00C96105" w:rsidP="00AC21F2">
            <w:pPr>
              <w:widowControl w:val="0"/>
              <w:rPr>
                <w:color w:val="000000" w:themeColor="text1"/>
                <w:sz w:val="20"/>
                <w:szCs w:val="20"/>
              </w:rPr>
            </w:pPr>
            <w:r w:rsidRPr="00874CF3">
              <w:rPr>
                <w:b/>
                <w:color w:val="000000" w:themeColor="text1"/>
                <w:sz w:val="20"/>
                <w:szCs w:val="20"/>
              </w:rPr>
              <w:t>Заказчик:</w:t>
            </w:r>
          </w:p>
        </w:tc>
        <w:tc>
          <w:tcPr>
            <w:tcW w:w="5066" w:type="dxa"/>
            <w:tcMar>
              <w:left w:w="108" w:type="dxa"/>
              <w:right w:w="108" w:type="dxa"/>
            </w:tcMar>
          </w:tcPr>
          <w:p w14:paraId="3B13CAD4" w14:textId="77777777" w:rsidR="00C96105" w:rsidRPr="00874CF3" w:rsidRDefault="00C96105" w:rsidP="00AC21F2">
            <w:pPr>
              <w:widowControl w:val="0"/>
              <w:rPr>
                <w:color w:val="000000" w:themeColor="text1"/>
                <w:sz w:val="20"/>
                <w:szCs w:val="20"/>
              </w:rPr>
            </w:pPr>
            <w:r w:rsidRPr="00874CF3">
              <w:rPr>
                <w:b/>
                <w:bCs/>
                <w:color w:val="000000" w:themeColor="text1"/>
                <w:sz w:val="20"/>
                <w:szCs w:val="20"/>
              </w:rPr>
              <w:t>Исполнитель:</w:t>
            </w:r>
          </w:p>
        </w:tc>
      </w:tr>
      <w:tr w:rsidR="00C96105" w:rsidRPr="00874CF3" w14:paraId="16DCC145" w14:textId="77777777" w:rsidTr="0008448B">
        <w:trPr>
          <w:trHeight w:val="414"/>
        </w:trPr>
        <w:tc>
          <w:tcPr>
            <w:tcW w:w="4999" w:type="dxa"/>
            <w:tcMar>
              <w:left w:w="108" w:type="dxa"/>
              <w:right w:w="108" w:type="dxa"/>
            </w:tcMar>
          </w:tcPr>
          <w:p w14:paraId="4C15BF2A" w14:textId="77777777" w:rsidR="00C96105" w:rsidRPr="00874CF3" w:rsidRDefault="00C96105" w:rsidP="00AC21F2">
            <w:pPr>
              <w:rPr>
                <w:b/>
                <w:bCs/>
                <w:sz w:val="20"/>
                <w:szCs w:val="20"/>
              </w:rPr>
            </w:pPr>
            <w:r w:rsidRPr="00874CF3">
              <w:rPr>
                <w:b/>
                <w:bCs/>
                <w:sz w:val="20"/>
                <w:szCs w:val="20"/>
              </w:rPr>
              <w:t>Театральный институт имени Бориса Щукина</w:t>
            </w:r>
          </w:p>
          <w:p w14:paraId="25BC9834" w14:textId="18778495" w:rsidR="00C96105" w:rsidRDefault="00C96105" w:rsidP="00AC21F2">
            <w:pPr>
              <w:jc w:val="both"/>
              <w:rPr>
                <w:bCs/>
                <w:sz w:val="20"/>
                <w:szCs w:val="20"/>
              </w:rPr>
            </w:pPr>
          </w:p>
          <w:p w14:paraId="3C25F829" w14:textId="77777777" w:rsidR="00C818EA" w:rsidRPr="00874CF3" w:rsidRDefault="00C818EA" w:rsidP="00AC21F2">
            <w:pPr>
              <w:jc w:val="both"/>
              <w:rPr>
                <w:bCs/>
                <w:sz w:val="20"/>
                <w:szCs w:val="20"/>
              </w:rPr>
            </w:pPr>
            <w:bookmarkStart w:id="0" w:name="_GoBack"/>
            <w:bookmarkEnd w:id="0"/>
          </w:p>
          <w:p w14:paraId="4366507B" w14:textId="77777777" w:rsidR="00C96105" w:rsidRPr="00874CF3" w:rsidRDefault="00C96105" w:rsidP="00AC21F2">
            <w:pPr>
              <w:rPr>
                <w:bCs/>
                <w:sz w:val="20"/>
                <w:szCs w:val="20"/>
              </w:rPr>
            </w:pPr>
            <w:r w:rsidRPr="00874CF3">
              <w:rPr>
                <w:bCs/>
                <w:sz w:val="20"/>
                <w:szCs w:val="20"/>
              </w:rPr>
              <w:t>Проректор по ФЭ и АХД</w:t>
            </w:r>
          </w:p>
          <w:p w14:paraId="472A62A3" w14:textId="77777777" w:rsidR="00C96105" w:rsidRPr="00874CF3" w:rsidRDefault="00C96105" w:rsidP="00AC21F2">
            <w:pPr>
              <w:rPr>
                <w:bCs/>
                <w:sz w:val="20"/>
                <w:szCs w:val="20"/>
              </w:rPr>
            </w:pPr>
          </w:p>
          <w:p w14:paraId="4016ECE5" w14:textId="77777777" w:rsidR="00C96105" w:rsidRPr="00874CF3" w:rsidRDefault="00C96105" w:rsidP="00AC21F2">
            <w:pPr>
              <w:rPr>
                <w:bCs/>
                <w:sz w:val="20"/>
                <w:szCs w:val="20"/>
              </w:rPr>
            </w:pPr>
            <w:r w:rsidRPr="00874CF3">
              <w:rPr>
                <w:bCs/>
                <w:sz w:val="20"/>
                <w:szCs w:val="20"/>
              </w:rPr>
              <w:t>_________________ / А.В. Лазарев</w:t>
            </w:r>
          </w:p>
          <w:p w14:paraId="4A8AD353" w14:textId="77777777" w:rsidR="00C96105" w:rsidRPr="00874CF3" w:rsidRDefault="00C96105" w:rsidP="00AC21F2">
            <w:pPr>
              <w:widowControl w:val="0"/>
              <w:rPr>
                <w:color w:val="000000" w:themeColor="text1"/>
                <w:sz w:val="20"/>
                <w:szCs w:val="20"/>
              </w:rPr>
            </w:pPr>
          </w:p>
        </w:tc>
        <w:tc>
          <w:tcPr>
            <w:tcW w:w="5066" w:type="dxa"/>
            <w:tcMar>
              <w:left w:w="108" w:type="dxa"/>
              <w:right w:w="108" w:type="dxa"/>
            </w:tcMar>
          </w:tcPr>
          <w:p w14:paraId="4AD9F197" w14:textId="77777777" w:rsidR="00C96105" w:rsidRPr="00874CF3" w:rsidRDefault="00C96105" w:rsidP="00AC21F2">
            <w:pPr>
              <w:rPr>
                <w:b/>
                <w:color w:val="000000" w:themeColor="text1"/>
                <w:sz w:val="20"/>
                <w:szCs w:val="20"/>
              </w:rPr>
            </w:pPr>
            <w:r w:rsidRPr="00874CF3">
              <w:rPr>
                <w:b/>
                <w:color w:val="000000" w:themeColor="text1"/>
                <w:sz w:val="20"/>
                <w:szCs w:val="20"/>
              </w:rPr>
              <w:t>ООО «Эгида-Телеком»</w:t>
            </w:r>
          </w:p>
          <w:p w14:paraId="261610EA" w14:textId="77777777" w:rsidR="00C96105" w:rsidRPr="00874CF3" w:rsidRDefault="00C96105" w:rsidP="00AC21F2">
            <w:pPr>
              <w:pStyle w:val="p3"/>
              <w:spacing w:beforeAutospacing="0" w:afterAutospacing="0"/>
              <w:rPr>
                <w:color w:val="000000" w:themeColor="text1"/>
                <w:sz w:val="20"/>
                <w:szCs w:val="20"/>
              </w:rPr>
            </w:pPr>
          </w:p>
          <w:p w14:paraId="327A086C" w14:textId="77777777" w:rsidR="00C96105" w:rsidRPr="00874CF3" w:rsidRDefault="00C96105" w:rsidP="00AC21F2">
            <w:pPr>
              <w:pStyle w:val="4R4R443f4t4t4u4u4Ewwyyfuu144444444441E"/>
              <w:rPr>
                <w:color w:val="000000" w:themeColor="text1"/>
                <w:sz w:val="20"/>
                <w:szCs w:val="20"/>
              </w:rPr>
            </w:pPr>
          </w:p>
          <w:p w14:paraId="0EA1F80C" w14:textId="77777777" w:rsidR="00C96105" w:rsidRPr="00874CF3" w:rsidRDefault="00C96105" w:rsidP="00AC21F2">
            <w:pPr>
              <w:rPr>
                <w:bCs/>
                <w:sz w:val="20"/>
                <w:szCs w:val="20"/>
              </w:rPr>
            </w:pPr>
            <w:r w:rsidRPr="00874CF3">
              <w:rPr>
                <w:bCs/>
                <w:sz w:val="20"/>
                <w:szCs w:val="20"/>
              </w:rPr>
              <w:t>Генеральный директор</w:t>
            </w:r>
          </w:p>
          <w:p w14:paraId="76B58B8B" w14:textId="77777777" w:rsidR="00C96105" w:rsidRPr="00874CF3" w:rsidRDefault="00C96105" w:rsidP="00AC21F2">
            <w:pPr>
              <w:rPr>
                <w:bCs/>
                <w:sz w:val="20"/>
                <w:szCs w:val="20"/>
              </w:rPr>
            </w:pPr>
          </w:p>
          <w:p w14:paraId="2DB753A0" w14:textId="77777777" w:rsidR="00C96105" w:rsidRPr="00874CF3" w:rsidRDefault="00C96105" w:rsidP="00AC21F2">
            <w:pPr>
              <w:pStyle w:val="4R4R443f4t4t4u4u4Ewwyyfuu144444444441E"/>
              <w:rPr>
                <w:color w:val="000000" w:themeColor="text1"/>
                <w:sz w:val="20"/>
                <w:szCs w:val="20"/>
              </w:rPr>
            </w:pPr>
            <w:r w:rsidRPr="00874CF3">
              <w:rPr>
                <w:bCs/>
                <w:sz w:val="20"/>
                <w:szCs w:val="20"/>
              </w:rPr>
              <w:t xml:space="preserve">_________________ / Л.А. </w:t>
            </w:r>
            <w:proofErr w:type="spellStart"/>
            <w:r w:rsidRPr="00874CF3">
              <w:rPr>
                <w:bCs/>
                <w:sz w:val="20"/>
                <w:szCs w:val="20"/>
              </w:rPr>
              <w:t>Пупынина</w:t>
            </w:r>
            <w:proofErr w:type="spellEnd"/>
          </w:p>
          <w:p w14:paraId="6D0FEBFA" w14:textId="77777777" w:rsidR="00C96105" w:rsidRPr="00874CF3" w:rsidRDefault="00C96105" w:rsidP="00AC21F2">
            <w:pPr>
              <w:rPr>
                <w:color w:val="000000" w:themeColor="text1"/>
                <w:sz w:val="20"/>
                <w:szCs w:val="20"/>
              </w:rPr>
            </w:pPr>
          </w:p>
        </w:tc>
      </w:tr>
    </w:tbl>
    <w:p w14:paraId="504AD550" w14:textId="77777777" w:rsidR="00C03C0A" w:rsidRPr="00874CF3" w:rsidRDefault="00C03C0A" w:rsidP="00AC21F2">
      <w:pPr>
        <w:rPr>
          <w:color w:val="000000" w:themeColor="text1"/>
          <w:sz w:val="20"/>
          <w:szCs w:val="20"/>
        </w:rPr>
      </w:pPr>
    </w:p>
    <w:p w14:paraId="1C62AC2A" w14:textId="77777777" w:rsidR="00C03C0A" w:rsidRPr="0014613C" w:rsidRDefault="00C03C0A" w:rsidP="00AC21F2">
      <w:pPr>
        <w:rPr>
          <w:b/>
          <w:color w:val="000000" w:themeColor="text1"/>
        </w:rPr>
        <w:sectPr w:rsidR="00C03C0A" w:rsidRPr="0014613C" w:rsidSect="005E6D36">
          <w:pgSz w:w="16838" w:h="11906" w:orient="landscape"/>
          <w:pgMar w:top="567" w:right="567" w:bottom="567" w:left="1134" w:header="720" w:footer="708" w:gutter="0"/>
          <w:cols w:space="720"/>
          <w:formProt w:val="0"/>
          <w:noEndnote/>
          <w:docGrid w:linePitch="326"/>
        </w:sectPr>
      </w:pPr>
    </w:p>
    <w:p w14:paraId="6BAF1242" w14:textId="12770091" w:rsidR="00DB3C46" w:rsidRPr="0014613C" w:rsidRDefault="00DB3C46" w:rsidP="00AC21F2">
      <w:pPr>
        <w:jc w:val="right"/>
        <w:rPr>
          <w:color w:val="000000" w:themeColor="text1"/>
        </w:rPr>
      </w:pPr>
      <w:r w:rsidRPr="0014613C">
        <w:rPr>
          <w:b/>
          <w:color w:val="000000" w:themeColor="text1"/>
        </w:rPr>
        <w:lastRenderedPageBreak/>
        <w:t>Приложение №</w:t>
      </w:r>
      <w:r>
        <w:rPr>
          <w:b/>
          <w:color w:val="000000" w:themeColor="text1"/>
        </w:rPr>
        <w:t xml:space="preserve"> </w:t>
      </w:r>
      <w:r w:rsidR="00902238">
        <w:rPr>
          <w:b/>
          <w:color w:val="000000" w:themeColor="text1"/>
        </w:rPr>
        <w:t>2</w:t>
      </w:r>
    </w:p>
    <w:p w14:paraId="365C6902" w14:textId="5AEB57F8" w:rsidR="00DB3C46" w:rsidRPr="0014613C" w:rsidRDefault="00DB3C46" w:rsidP="00AC21F2">
      <w:pPr>
        <w:jc w:val="right"/>
        <w:rPr>
          <w:b/>
          <w:color w:val="000000" w:themeColor="text1"/>
        </w:rPr>
      </w:pPr>
      <w:r w:rsidRPr="0014613C">
        <w:rPr>
          <w:b/>
          <w:color w:val="000000" w:themeColor="text1"/>
        </w:rPr>
        <w:t>к   </w:t>
      </w:r>
      <w:r w:rsidR="00BB46BC">
        <w:rPr>
          <w:b/>
          <w:color w:val="000000" w:themeColor="text1"/>
        </w:rPr>
        <w:t>Контракт</w:t>
      </w:r>
      <w:r w:rsidRPr="0014613C">
        <w:rPr>
          <w:b/>
          <w:color w:val="000000" w:themeColor="text1"/>
        </w:rPr>
        <w:t xml:space="preserve">у </w:t>
      </w:r>
      <w:r>
        <w:rPr>
          <w:b/>
          <w:color w:val="000000" w:themeColor="text1"/>
        </w:rPr>
        <w:t xml:space="preserve">от _____________ № </w:t>
      </w:r>
      <w:r w:rsidR="0011557F">
        <w:rPr>
          <w:b/>
          <w:color w:val="000000" w:themeColor="text1"/>
        </w:rPr>
        <w:t>287</w:t>
      </w:r>
    </w:p>
    <w:p w14:paraId="321222FC" w14:textId="4F6EE0B3" w:rsidR="00E35B72" w:rsidRPr="0014613C" w:rsidRDefault="00E35B72" w:rsidP="00AC21F2">
      <w:pPr>
        <w:jc w:val="right"/>
        <w:rPr>
          <w:b/>
          <w:color w:val="000000" w:themeColor="text1"/>
        </w:rPr>
      </w:pPr>
    </w:p>
    <w:p w14:paraId="7CD4E8FF" w14:textId="77777777" w:rsidR="004C410E" w:rsidRPr="0014613C" w:rsidRDefault="004C410E" w:rsidP="00AC21F2">
      <w:pPr>
        <w:ind w:firstLine="284"/>
        <w:jc w:val="center"/>
        <w:rPr>
          <w:b/>
          <w:bCs/>
          <w:color w:val="000000" w:themeColor="text1"/>
        </w:rPr>
      </w:pPr>
      <w:r w:rsidRPr="0014613C">
        <w:rPr>
          <w:b/>
          <w:bCs/>
          <w:color w:val="000000" w:themeColor="text1"/>
        </w:rPr>
        <w:t>СУБЛИЦЕНЗИОННОЕ СОГЛАШЕНИЕ</w:t>
      </w:r>
    </w:p>
    <w:p w14:paraId="0EFB7B78" w14:textId="77777777" w:rsidR="004C410E" w:rsidRPr="0014613C" w:rsidRDefault="004C410E" w:rsidP="00AC21F2">
      <w:pPr>
        <w:ind w:firstLine="284"/>
        <w:rPr>
          <w:b/>
          <w:bCs/>
          <w:color w:val="000000" w:themeColor="text1"/>
        </w:rPr>
      </w:pPr>
    </w:p>
    <w:p w14:paraId="60BC75BF" w14:textId="3E2EC8D5" w:rsidR="004C410E" w:rsidRPr="0014613C" w:rsidRDefault="004C410E" w:rsidP="00AC21F2">
      <w:pPr>
        <w:ind w:firstLine="709"/>
        <w:jc w:val="both"/>
        <w:rPr>
          <w:color w:val="000000" w:themeColor="text1"/>
        </w:rPr>
      </w:pPr>
      <w:r w:rsidRPr="0014613C">
        <w:rPr>
          <w:color w:val="000000" w:themeColor="text1"/>
        </w:rPr>
        <w:t xml:space="preserve">Перед установкой внимательно ознакомьтесь с настоящим </w:t>
      </w:r>
      <w:proofErr w:type="spellStart"/>
      <w:r w:rsidRPr="0014613C">
        <w:rPr>
          <w:color w:val="000000" w:themeColor="text1"/>
        </w:rPr>
        <w:t>Сублицензионным</w:t>
      </w:r>
      <w:proofErr w:type="spellEnd"/>
      <w:r w:rsidRPr="0014613C">
        <w:rPr>
          <w:color w:val="000000" w:themeColor="text1"/>
        </w:rPr>
        <w:t xml:space="preserve"> соглашением (далее </w:t>
      </w:r>
      <w:r w:rsidR="00DB3C46">
        <w:rPr>
          <w:color w:val="000000" w:themeColor="text1"/>
        </w:rPr>
        <w:t xml:space="preserve">– </w:t>
      </w:r>
      <w:r w:rsidRPr="0014613C">
        <w:rPr>
          <w:color w:val="000000" w:themeColor="text1"/>
        </w:rPr>
        <w:t xml:space="preserve">Соглашение). Условия настоящего Соглашения могут быть приняты Вами только полностью и в неизменном виде. </w:t>
      </w:r>
    </w:p>
    <w:p w14:paraId="38FE0158" w14:textId="77777777" w:rsidR="004C410E" w:rsidRPr="0014613C" w:rsidRDefault="004C410E" w:rsidP="00AC21F2">
      <w:pPr>
        <w:ind w:firstLine="709"/>
        <w:jc w:val="both"/>
        <w:rPr>
          <w:color w:val="000000" w:themeColor="text1"/>
        </w:rPr>
      </w:pPr>
      <w:r w:rsidRPr="0014613C">
        <w:rPr>
          <w:color w:val="000000" w:themeColor="text1"/>
        </w:rPr>
        <w:t xml:space="preserve">Если Вы не принимаете условий Соглашения, Вы не имеете права устанавливать, копировать или иным способом использовать ПП и обязаны уничтожить все копии и составные части, которые имеются у Вас в наличии. Нарушение условий настоящего Соглашения преследуется по закону как нарушение авторских и иных прав. </w:t>
      </w:r>
    </w:p>
    <w:p w14:paraId="03866876" w14:textId="77777777" w:rsidR="004C410E" w:rsidRPr="0014613C" w:rsidRDefault="004C410E" w:rsidP="00AC21F2">
      <w:pPr>
        <w:ind w:firstLine="709"/>
        <w:jc w:val="both"/>
        <w:rPr>
          <w:color w:val="000000" w:themeColor="text1"/>
        </w:rPr>
      </w:pPr>
      <w:r w:rsidRPr="0014613C">
        <w:rPr>
          <w:color w:val="000000" w:themeColor="text1"/>
        </w:rPr>
        <w:t xml:space="preserve">1. Предмет Соглашения. </w:t>
      </w:r>
    </w:p>
    <w:p w14:paraId="56622206" w14:textId="76A18808" w:rsidR="004C410E" w:rsidRPr="0014613C" w:rsidRDefault="004C410E" w:rsidP="00AC21F2">
      <w:pPr>
        <w:ind w:firstLine="709"/>
        <w:jc w:val="both"/>
        <w:rPr>
          <w:color w:val="000000" w:themeColor="text1"/>
        </w:rPr>
      </w:pPr>
      <w:r w:rsidRPr="0014613C">
        <w:rPr>
          <w:color w:val="000000" w:themeColor="text1"/>
        </w:rPr>
        <w:t xml:space="preserve">Настоящее Соглашение является </w:t>
      </w:r>
      <w:r w:rsidR="00BB46BC">
        <w:rPr>
          <w:color w:val="000000" w:themeColor="text1"/>
        </w:rPr>
        <w:t>Контракт</w:t>
      </w:r>
      <w:r w:rsidRPr="0014613C">
        <w:rPr>
          <w:color w:val="000000" w:themeColor="text1"/>
        </w:rPr>
        <w:t xml:space="preserve">ом относительно условий использования ПП. </w:t>
      </w:r>
    </w:p>
    <w:p w14:paraId="0DC03200" w14:textId="77777777" w:rsidR="004C410E" w:rsidRPr="0014613C" w:rsidRDefault="004C410E" w:rsidP="00AC21F2">
      <w:pPr>
        <w:ind w:firstLine="709"/>
        <w:jc w:val="both"/>
        <w:rPr>
          <w:color w:val="000000" w:themeColor="text1"/>
        </w:rPr>
      </w:pPr>
      <w:r w:rsidRPr="0014613C">
        <w:rPr>
          <w:color w:val="000000" w:themeColor="text1"/>
        </w:rPr>
        <w:t xml:space="preserve">ПП – комплекс программ для электронных вычислительных машин (далее ЭВМ), производимых правообладателем, включающий носители и документацию, авторские права на которые принадлежат ему, и которые являются объектом авторского права и охраняются законом. </w:t>
      </w:r>
    </w:p>
    <w:p w14:paraId="214ADA1B" w14:textId="77777777" w:rsidR="004C410E" w:rsidRPr="0014613C" w:rsidRDefault="004C410E" w:rsidP="00AC21F2">
      <w:pPr>
        <w:ind w:firstLine="709"/>
        <w:jc w:val="both"/>
        <w:rPr>
          <w:color w:val="000000" w:themeColor="text1"/>
        </w:rPr>
      </w:pPr>
      <w:r w:rsidRPr="0014613C">
        <w:rPr>
          <w:color w:val="000000" w:themeColor="text1"/>
        </w:rPr>
        <w:t xml:space="preserve">Все условия, оговариваемые далее, относятся как к ПП в целом, так и ко всем его компонентам в отдельности. </w:t>
      </w:r>
    </w:p>
    <w:p w14:paraId="4F9E08D0" w14:textId="77777777" w:rsidR="004C410E" w:rsidRPr="0014613C" w:rsidRDefault="004C410E" w:rsidP="00AC21F2">
      <w:pPr>
        <w:ind w:firstLine="709"/>
        <w:jc w:val="both"/>
        <w:rPr>
          <w:color w:val="000000" w:themeColor="text1"/>
        </w:rPr>
      </w:pPr>
      <w:r w:rsidRPr="0014613C">
        <w:rPr>
          <w:color w:val="000000" w:themeColor="text1"/>
        </w:rPr>
        <w:t xml:space="preserve">2. Авторские права. </w:t>
      </w:r>
    </w:p>
    <w:p w14:paraId="7CC4E694" w14:textId="692CB129" w:rsidR="004C410E" w:rsidRPr="0014613C" w:rsidRDefault="004C410E" w:rsidP="00AC21F2">
      <w:pPr>
        <w:ind w:firstLine="709"/>
        <w:jc w:val="both"/>
        <w:rPr>
          <w:color w:val="000000" w:themeColor="text1"/>
        </w:rPr>
      </w:pPr>
      <w:r w:rsidRPr="0014613C">
        <w:rPr>
          <w:color w:val="000000" w:themeColor="text1"/>
        </w:rPr>
        <w:t xml:space="preserve">Заказчику предоставляется неисключительное право на использование ПП, перечисленных в </w:t>
      </w:r>
      <w:r w:rsidR="002526E3" w:rsidRPr="0014613C">
        <w:rPr>
          <w:color w:val="000000" w:themeColor="text1"/>
        </w:rPr>
        <w:t>Спецификации (</w:t>
      </w:r>
      <w:r w:rsidRPr="0014613C">
        <w:rPr>
          <w:color w:val="000000" w:themeColor="text1"/>
        </w:rPr>
        <w:t>Приложени</w:t>
      </w:r>
      <w:r w:rsidR="002526E3" w:rsidRPr="0014613C">
        <w:rPr>
          <w:color w:val="000000" w:themeColor="text1"/>
        </w:rPr>
        <w:t>е № 1</w:t>
      </w:r>
      <w:r w:rsidRPr="0014613C">
        <w:rPr>
          <w:color w:val="000000" w:themeColor="text1"/>
        </w:rPr>
        <w:t xml:space="preserve"> к </w:t>
      </w:r>
      <w:r w:rsidR="00BB46BC">
        <w:rPr>
          <w:color w:val="000000" w:themeColor="text1"/>
        </w:rPr>
        <w:t>Контракт</w:t>
      </w:r>
      <w:r w:rsidRPr="0014613C">
        <w:rPr>
          <w:color w:val="000000" w:themeColor="text1"/>
        </w:rPr>
        <w:t>у</w:t>
      </w:r>
      <w:r w:rsidR="002526E3" w:rsidRPr="0014613C">
        <w:rPr>
          <w:color w:val="000000" w:themeColor="text1"/>
        </w:rPr>
        <w:t xml:space="preserve"> </w:t>
      </w:r>
      <w:r w:rsidR="00DB3C46">
        <w:rPr>
          <w:color w:val="000000" w:themeColor="text1"/>
        </w:rPr>
        <w:t>от _____________ № ____________</w:t>
      </w:r>
      <w:r w:rsidR="002526E3" w:rsidRPr="0014613C">
        <w:rPr>
          <w:color w:val="000000" w:themeColor="text1"/>
        </w:rPr>
        <w:t>)</w:t>
      </w:r>
      <w:r w:rsidRPr="0014613C">
        <w:rPr>
          <w:color w:val="000000" w:themeColor="text1"/>
        </w:rPr>
        <w:t xml:space="preserve">. </w:t>
      </w:r>
    </w:p>
    <w:p w14:paraId="28CEC5DC" w14:textId="77777777" w:rsidR="004C410E" w:rsidRPr="0014613C" w:rsidRDefault="004C410E" w:rsidP="00AC21F2">
      <w:pPr>
        <w:ind w:firstLine="709"/>
        <w:jc w:val="both"/>
        <w:rPr>
          <w:color w:val="000000" w:themeColor="text1"/>
        </w:rPr>
      </w:pPr>
      <w:r w:rsidRPr="0014613C">
        <w:rPr>
          <w:color w:val="000000" w:themeColor="text1"/>
        </w:rPr>
        <w:t xml:space="preserve">3. Условия использования. </w:t>
      </w:r>
    </w:p>
    <w:p w14:paraId="1F8959C6" w14:textId="77777777" w:rsidR="004C410E" w:rsidRPr="0014613C" w:rsidRDefault="004C410E" w:rsidP="00AC21F2">
      <w:pPr>
        <w:ind w:firstLine="709"/>
        <w:jc w:val="both"/>
        <w:rPr>
          <w:color w:val="000000" w:themeColor="text1"/>
        </w:rPr>
      </w:pPr>
      <w:r w:rsidRPr="0014613C">
        <w:rPr>
          <w:color w:val="000000" w:themeColor="text1"/>
        </w:rPr>
        <w:t xml:space="preserve">Одна Лицензия Заказчика, приобретённая законным образом, даёт Заказчику неисключительное право устанавливать и использовать ПП на одном компьютере. </w:t>
      </w:r>
    </w:p>
    <w:p w14:paraId="7345B407" w14:textId="77777777" w:rsidR="004C410E" w:rsidRPr="0014613C" w:rsidRDefault="004C410E" w:rsidP="00AC21F2">
      <w:pPr>
        <w:ind w:firstLine="709"/>
        <w:jc w:val="both"/>
        <w:rPr>
          <w:color w:val="000000" w:themeColor="text1"/>
        </w:rPr>
      </w:pPr>
      <w:r w:rsidRPr="0014613C">
        <w:rPr>
          <w:color w:val="000000" w:themeColor="text1"/>
        </w:rPr>
        <w:t xml:space="preserve">ПП считается используемым, если оно загружено в оперативную память или скопировано на жёсткий диск, компакт-диск или иное запоминающее устройство компьютера Заказчика. </w:t>
      </w:r>
    </w:p>
    <w:p w14:paraId="54186C19" w14:textId="77777777" w:rsidR="004C410E" w:rsidRPr="0014613C" w:rsidRDefault="004C410E" w:rsidP="00AC21F2">
      <w:pPr>
        <w:ind w:firstLine="709"/>
        <w:jc w:val="both"/>
        <w:rPr>
          <w:color w:val="000000" w:themeColor="text1"/>
        </w:rPr>
      </w:pPr>
      <w:r w:rsidRPr="0014613C">
        <w:rPr>
          <w:color w:val="000000" w:themeColor="text1"/>
        </w:rPr>
        <w:t xml:space="preserve">Заказчик имеет право на создание архивной копии, предназначенной исключительно для индивидуального использования в целях восстановления ПП. </w:t>
      </w:r>
    </w:p>
    <w:p w14:paraId="47F7E927" w14:textId="6B6B3677" w:rsidR="004C410E" w:rsidRPr="0014613C" w:rsidRDefault="004C410E" w:rsidP="00AC21F2">
      <w:pPr>
        <w:ind w:firstLine="709"/>
        <w:jc w:val="both"/>
        <w:rPr>
          <w:color w:val="000000" w:themeColor="text1"/>
        </w:rPr>
      </w:pPr>
      <w:r w:rsidRPr="0014613C">
        <w:rPr>
          <w:color w:val="000000" w:themeColor="text1"/>
        </w:rPr>
        <w:t>Соглашение не даёт право осуществлять самостоятельно или позволять другим сторонам осуществлять следующую деятельность:</w:t>
      </w:r>
    </w:p>
    <w:p w14:paraId="0CB8507E" w14:textId="77777777" w:rsidR="004C410E" w:rsidRPr="0014613C" w:rsidRDefault="004C410E" w:rsidP="00AC21F2">
      <w:pPr>
        <w:ind w:firstLine="709"/>
        <w:jc w:val="both"/>
        <w:rPr>
          <w:color w:val="000000" w:themeColor="text1"/>
        </w:rPr>
      </w:pPr>
      <w:r w:rsidRPr="0014613C">
        <w:rPr>
          <w:color w:val="000000" w:themeColor="text1"/>
        </w:rPr>
        <w:t xml:space="preserve">3.1. Создавать копии ПП, кроме резервной, или какой-либо его части. </w:t>
      </w:r>
    </w:p>
    <w:p w14:paraId="15F4A4A7" w14:textId="77777777" w:rsidR="004C410E" w:rsidRPr="0014613C" w:rsidRDefault="004C410E" w:rsidP="00AC21F2">
      <w:pPr>
        <w:ind w:firstLine="709"/>
        <w:jc w:val="both"/>
        <w:rPr>
          <w:color w:val="000000" w:themeColor="text1"/>
        </w:rPr>
      </w:pPr>
      <w:r w:rsidRPr="0014613C">
        <w:rPr>
          <w:color w:val="000000" w:themeColor="text1"/>
        </w:rPr>
        <w:t xml:space="preserve">3.2. Передавать ПП или его части электронным способом через компьютерную сеть, телефонную сеть или через Интернет. </w:t>
      </w:r>
    </w:p>
    <w:p w14:paraId="655D5AF4" w14:textId="77777777" w:rsidR="004C410E" w:rsidRPr="0014613C" w:rsidRDefault="004C410E" w:rsidP="00AC21F2">
      <w:pPr>
        <w:ind w:firstLine="709"/>
        <w:jc w:val="both"/>
        <w:rPr>
          <w:color w:val="000000" w:themeColor="text1"/>
        </w:rPr>
      </w:pPr>
      <w:r w:rsidRPr="0014613C">
        <w:rPr>
          <w:color w:val="000000" w:themeColor="text1"/>
        </w:rPr>
        <w:t xml:space="preserve">3.3. Передавать третьим лицам доступ к воспроизведённым в любой форме компонентам ПП путём сублицензирования, сдачи в аренду, в прокат, во временное пользование или иным путём, за исключением полного отчуждения комплекта ПП третьему лицу с переходом к последнему прав и обязанностей по настоящему Соглашению. </w:t>
      </w:r>
    </w:p>
    <w:p w14:paraId="49773D00" w14:textId="77777777" w:rsidR="004C410E" w:rsidRPr="0014613C" w:rsidRDefault="004C410E" w:rsidP="00AC21F2">
      <w:pPr>
        <w:ind w:firstLine="709"/>
        <w:jc w:val="both"/>
        <w:rPr>
          <w:color w:val="000000" w:themeColor="text1"/>
        </w:rPr>
      </w:pPr>
      <w:r w:rsidRPr="0014613C">
        <w:rPr>
          <w:color w:val="000000" w:themeColor="text1"/>
        </w:rPr>
        <w:t xml:space="preserve">3.4. Допускать установку, использование или хранение ПП лицами, не имеющими на это право. </w:t>
      </w:r>
    </w:p>
    <w:p w14:paraId="7E6BF439" w14:textId="77777777" w:rsidR="004C410E" w:rsidRPr="0014613C" w:rsidRDefault="004C410E" w:rsidP="00AC21F2">
      <w:pPr>
        <w:ind w:firstLine="709"/>
        <w:jc w:val="both"/>
        <w:rPr>
          <w:color w:val="000000" w:themeColor="text1"/>
        </w:rPr>
      </w:pPr>
      <w:r w:rsidRPr="0014613C">
        <w:rPr>
          <w:color w:val="000000" w:themeColor="text1"/>
        </w:rPr>
        <w:t xml:space="preserve">3.5. Включать ПП или какие-либо его части в состав других систем и продуктов, в том числе, использовать ПП для создания библиотек, компонент или приложений. </w:t>
      </w:r>
    </w:p>
    <w:p w14:paraId="0E853D00" w14:textId="77777777" w:rsidR="004C410E" w:rsidRPr="0014613C" w:rsidRDefault="004C410E" w:rsidP="00AC21F2">
      <w:pPr>
        <w:ind w:firstLine="709"/>
        <w:jc w:val="both"/>
        <w:rPr>
          <w:color w:val="000000" w:themeColor="text1"/>
        </w:rPr>
      </w:pPr>
      <w:r w:rsidRPr="0014613C">
        <w:rPr>
          <w:color w:val="000000" w:themeColor="text1"/>
        </w:rPr>
        <w:t xml:space="preserve">3.6. Вносить какие-либо изменения в ПП. </w:t>
      </w:r>
    </w:p>
    <w:p w14:paraId="2881DA14" w14:textId="77777777" w:rsidR="004C410E" w:rsidRPr="0014613C" w:rsidRDefault="004C410E" w:rsidP="00AC21F2">
      <w:pPr>
        <w:ind w:firstLine="709"/>
        <w:jc w:val="both"/>
        <w:rPr>
          <w:color w:val="000000" w:themeColor="text1"/>
        </w:rPr>
      </w:pPr>
      <w:r w:rsidRPr="0014613C">
        <w:rPr>
          <w:color w:val="000000" w:themeColor="text1"/>
        </w:rPr>
        <w:t xml:space="preserve">3.7. Дизассемблировать, декомпилировать (преобразовывать объектный код в исходный текст), перепроектировать, модифицировать программы и иные компоненты ПП. </w:t>
      </w:r>
    </w:p>
    <w:p w14:paraId="18980A22" w14:textId="77777777" w:rsidR="004C410E" w:rsidRPr="0014613C" w:rsidRDefault="004C410E" w:rsidP="00AC21F2">
      <w:pPr>
        <w:ind w:firstLine="709"/>
        <w:jc w:val="both"/>
        <w:rPr>
          <w:color w:val="000000" w:themeColor="text1"/>
        </w:rPr>
      </w:pPr>
      <w:r w:rsidRPr="0014613C">
        <w:rPr>
          <w:color w:val="000000" w:themeColor="text1"/>
        </w:rPr>
        <w:t xml:space="preserve">3.8. Удалять информацию об авторских правах из каких-либо частей ПП. </w:t>
      </w:r>
    </w:p>
    <w:p w14:paraId="1BC97E2A" w14:textId="77777777" w:rsidR="004C410E" w:rsidRPr="0014613C" w:rsidRDefault="004C410E" w:rsidP="00AC21F2">
      <w:pPr>
        <w:ind w:firstLine="709"/>
        <w:jc w:val="both"/>
        <w:rPr>
          <w:color w:val="000000" w:themeColor="text1"/>
        </w:rPr>
      </w:pPr>
      <w:r w:rsidRPr="0014613C">
        <w:rPr>
          <w:color w:val="000000" w:themeColor="text1"/>
        </w:rPr>
        <w:t xml:space="preserve">3.9. Нарушать правила эксплуатации ПП, установленные в настоящем Соглашении и относящейся к ПП документации. </w:t>
      </w:r>
    </w:p>
    <w:p w14:paraId="1BF9D37F" w14:textId="77777777" w:rsidR="004C410E" w:rsidRPr="0014613C" w:rsidRDefault="004C410E" w:rsidP="00AC21F2">
      <w:pPr>
        <w:ind w:firstLine="709"/>
        <w:jc w:val="both"/>
        <w:rPr>
          <w:color w:val="000000" w:themeColor="text1"/>
        </w:rPr>
      </w:pPr>
      <w:r w:rsidRPr="0014613C">
        <w:rPr>
          <w:color w:val="000000" w:themeColor="text1"/>
        </w:rPr>
        <w:t xml:space="preserve">3.10. Совершать в отношении ПП иные действия, нарушающие российские и международные нормы по авторскому праву и использованию программных средств. </w:t>
      </w:r>
    </w:p>
    <w:p w14:paraId="5A33787E" w14:textId="77777777" w:rsidR="004C410E" w:rsidRPr="0014613C" w:rsidRDefault="004C410E" w:rsidP="00AC21F2">
      <w:pPr>
        <w:ind w:firstLine="709"/>
        <w:jc w:val="both"/>
        <w:rPr>
          <w:color w:val="000000" w:themeColor="text1"/>
        </w:rPr>
      </w:pPr>
      <w:r w:rsidRPr="0014613C">
        <w:rPr>
          <w:color w:val="000000" w:themeColor="text1"/>
        </w:rPr>
        <w:t xml:space="preserve">4. Ответственность. </w:t>
      </w:r>
    </w:p>
    <w:p w14:paraId="03A24CF3" w14:textId="77777777" w:rsidR="004C410E" w:rsidRPr="0014613C" w:rsidRDefault="004C410E" w:rsidP="00AC21F2">
      <w:pPr>
        <w:ind w:firstLine="709"/>
        <w:jc w:val="both"/>
        <w:rPr>
          <w:color w:val="000000" w:themeColor="text1"/>
        </w:rPr>
      </w:pPr>
      <w:r w:rsidRPr="0014613C">
        <w:rPr>
          <w:color w:val="000000" w:themeColor="text1"/>
        </w:rPr>
        <w:t xml:space="preserve">4.1. Нелегальное использование, распространение и воспроизведение (копирование) ПП преследуется в соответствии с действующим законодательством РФ. В случае нарушения настоящего Соглашения Заказчик лишается права на использование ПП. </w:t>
      </w:r>
    </w:p>
    <w:p w14:paraId="046EAB39" w14:textId="77777777" w:rsidR="004C410E" w:rsidRPr="0014613C" w:rsidRDefault="004C410E" w:rsidP="00AC21F2">
      <w:pPr>
        <w:ind w:firstLine="709"/>
        <w:jc w:val="both"/>
        <w:rPr>
          <w:color w:val="000000" w:themeColor="text1"/>
        </w:rPr>
      </w:pPr>
      <w:r w:rsidRPr="0014613C">
        <w:rPr>
          <w:color w:val="000000" w:themeColor="text1"/>
        </w:rPr>
        <w:t xml:space="preserve">5. Порядок использования. </w:t>
      </w:r>
    </w:p>
    <w:p w14:paraId="24AB4BE0" w14:textId="77777777" w:rsidR="004C410E" w:rsidRPr="0014613C" w:rsidRDefault="004C410E" w:rsidP="00AC21F2">
      <w:pPr>
        <w:ind w:firstLine="709"/>
        <w:jc w:val="both"/>
        <w:rPr>
          <w:color w:val="000000" w:themeColor="text1"/>
        </w:rPr>
      </w:pPr>
      <w:r w:rsidRPr="0014613C">
        <w:rPr>
          <w:color w:val="000000" w:themeColor="text1"/>
        </w:rPr>
        <w:lastRenderedPageBreak/>
        <w:t xml:space="preserve">5.1. Разрешается использование программного обеспечения на количестве мест, соответствующем количеству приобретённых у Исполнителя Лицензий. </w:t>
      </w:r>
    </w:p>
    <w:p w14:paraId="5A8AA39E" w14:textId="77777777" w:rsidR="004C410E" w:rsidRPr="0014613C" w:rsidRDefault="004C410E" w:rsidP="00AC21F2">
      <w:pPr>
        <w:ind w:firstLine="709"/>
        <w:jc w:val="both"/>
        <w:rPr>
          <w:color w:val="000000" w:themeColor="text1"/>
        </w:rPr>
      </w:pPr>
      <w:r w:rsidRPr="0014613C">
        <w:rPr>
          <w:color w:val="000000" w:themeColor="text1"/>
        </w:rPr>
        <w:t xml:space="preserve">5.2. Работа с базами данных посторонними программными средствами допускается в режиме «только чтение». </w:t>
      </w:r>
    </w:p>
    <w:p w14:paraId="13B3DD09" w14:textId="77777777" w:rsidR="004C410E" w:rsidRPr="0014613C" w:rsidRDefault="004C410E" w:rsidP="00AC21F2">
      <w:pPr>
        <w:ind w:firstLine="709"/>
        <w:jc w:val="both"/>
        <w:rPr>
          <w:color w:val="000000" w:themeColor="text1"/>
        </w:rPr>
      </w:pPr>
      <w:r w:rsidRPr="0014613C">
        <w:rPr>
          <w:color w:val="000000" w:themeColor="text1"/>
        </w:rPr>
        <w:t xml:space="preserve">5.3. Запрещаются любые попытки получения исходных текстов (в том числе декомпиляции). </w:t>
      </w:r>
    </w:p>
    <w:p w14:paraId="191B5E22" w14:textId="1C4187DF" w:rsidR="00E35B72" w:rsidRDefault="00E35B72" w:rsidP="00AC21F2">
      <w:pPr>
        <w:jc w:val="both"/>
        <w:rPr>
          <w:color w:val="000000" w:themeColor="text1"/>
        </w:rPr>
      </w:pPr>
    </w:p>
    <w:p w14:paraId="1906466A" w14:textId="30D60298" w:rsidR="00303AB6" w:rsidRPr="0014613C" w:rsidRDefault="00303AB6" w:rsidP="00AC21F2">
      <w:pPr>
        <w:jc w:val="center"/>
        <w:rPr>
          <w:color w:val="000000" w:themeColor="text1"/>
        </w:rPr>
      </w:pPr>
      <w:r>
        <w:rPr>
          <w:color w:val="000000" w:themeColor="text1"/>
        </w:rPr>
        <w:t>Подписи сторон:</w:t>
      </w:r>
    </w:p>
    <w:p w14:paraId="67951DC0" w14:textId="5E940A1F" w:rsidR="008A3976" w:rsidRDefault="008A3976" w:rsidP="00AC21F2">
      <w:pPr>
        <w:widowControl w:val="0"/>
        <w:jc w:val="both"/>
        <w:rPr>
          <w:bCs/>
          <w:color w:val="000000" w:themeColor="text1"/>
        </w:rPr>
      </w:pPr>
    </w:p>
    <w:tbl>
      <w:tblPr>
        <w:tblW w:w="0" w:type="auto"/>
        <w:tblInd w:w="36" w:type="dxa"/>
        <w:tblLayout w:type="fixed"/>
        <w:tblCellMar>
          <w:left w:w="0" w:type="dxa"/>
          <w:right w:w="0" w:type="dxa"/>
        </w:tblCellMar>
        <w:tblLook w:val="0000" w:firstRow="0" w:lastRow="0" w:firstColumn="0" w:lastColumn="0" w:noHBand="0" w:noVBand="0"/>
      </w:tblPr>
      <w:tblGrid>
        <w:gridCol w:w="4999"/>
        <w:gridCol w:w="5066"/>
      </w:tblGrid>
      <w:tr w:rsidR="00303AB6" w:rsidRPr="0014613C" w14:paraId="346E2159" w14:textId="77777777" w:rsidTr="00D86E88">
        <w:trPr>
          <w:trHeight w:val="709"/>
        </w:trPr>
        <w:tc>
          <w:tcPr>
            <w:tcW w:w="4999" w:type="dxa"/>
            <w:tcMar>
              <w:left w:w="108" w:type="dxa"/>
              <w:right w:w="108" w:type="dxa"/>
            </w:tcMar>
          </w:tcPr>
          <w:p w14:paraId="10D909FE" w14:textId="77777777" w:rsidR="00303AB6" w:rsidRPr="0014613C" w:rsidRDefault="00303AB6" w:rsidP="00AC21F2">
            <w:pPr>
              <w:widowControl w:val="0"/>
              <w:rPr>
                <w:color w:val="000000" w:themeColor="text1"/>
              </w:rPr>
            </w:pPr>
            <w:r w:rsidRPr="0014613C">
              <w:rPr>
                <w:b/>
                <w:color w:val="000000" w:themeColor="text1"/>
              </w:rPr>
              <w:t>Заказчик:</w:t>
            </w:r>
          </w:p>
        </w:tc>
        <w:tc>
          <w:tcPr>
            <w:tcW w:w="5066" w:type="dxa"/>
            <w:tcMar>
              <w:left w:w="108" w:type="dxa"/>
              <w:right w:w="108" w:type="dxa"/>
            </w:tcMar>
          </w:tcPr>
          <w:p w14:paraId="716114F6" w14:textId="77777777" w:rsidR="00303AB6" w:rsidRPr="0014613C" w:rsidRDefault="00303AB6" w:rsidP="00AC21F2">
            <w:pPr>
              <w:widowControl w:val="0"/>
              <w:rPr>
                <w:color w:val="000000" w:themeColor="text1"/>
              </w:rPr>
            </w:pPr>
            <w:r w:rsidRPr="0014613C">
              <w:rPr>
                <w:b/>
                <w:bCs/>
                <w:color w:val="000000" w:themeColor="text1"/>
              </w:rPr>
              <w:t>Исполнитель:</w:t>
            </w:r>
          </w:p>
        </w:tc>
      </w:tr>
      <w:tr w:rsidR="00303AB6" w:rsidRPr="0014613C" w14:paraId="3FCA5D06" w14:textId="77777777" w:rsidTr="00D86E88">
        <w:trPr>
          <w:trHeight w:val="709"/>
        </w:trPr>
        <w:tc>
          <w:tcPr>
            <w:tcW w:w="4999" w:type="dxa"/>
            <w:tcMar>
              <w:left w:w="108" w:type="dxa"/>
              <w:right w:w="108" w:type="dxa"/>
            </w:tcMar>
          </w:tcPr>
          <w:p w14:paraId="0002101A" w14:textId="77777777" w:rsidR="00303AB6" w:rsidRPr="003620C2" w:rsidRDefault="00303AB6" w:rsidP="00AC21F2">
            <w:pPr>
              <w:rPr>
                <w:b/>
                <w:bCs/>
              </w:rPr>
            </w:pPr>
            <w:r w:rsidRPr="003620C2">
              <w:rPr>
                <w:b/>
                <w:bCs/>
              </w:rPr>
              <w:t>Театральный институт имени Бориса Щукина</w:t>
            </w:r>
          </w:p>
          <w:p w14:paraId="3919A516" w14:textId="77777777" w:rsidR="00303AB6" w:rsidRPr="001532EA" w:rsidRDefault="00303AB6" w:rsidP="00AC21F2">
            <w:pPr>
              <w:jc w:val="both"/>
              <w:rPr>
                <w:bCs/>
              </w:rPr>
            </w:pPr>
          </w:p>
          <w:p w14:paraId="3533B2C6" w14:textId="77777777" w:rsidR="00303AB6" w:rsidRDefault="00303AB6" w:rsidP="00AC21F2">
            <w:pPr>
              <w:rPr>
                <w:bCs/>
              </w:rPr>
            </w:pPr>
            <w:r>
              <w:rPr>
                <w:bCs/>
              </w:rPr>
              <w:t>Проректор по ФЭ и АХД</w:t>
            </w:r>
          </w:p>
          <w:p w14:paraId="1B5E341E" w14:textId="77777777" w:rsidR="00303AB6" w:rsidRDefault="00303AB6" w:rsidP="00AC21F2">
            <w:pPr>
              <w:rPr>
                <w:bCs/>
              </w:rPr>
            </w:pPr>
          </w:p>
          <w:p w14:paraId="080222BE" w14:textId="77777777" w:rsidR="00303AB6" w:rsidRDefault="00303AB6" w:rsidP="00AC21F2">
            <w:pPr>
              <w:rPr>
                <w:bCs/>
              </w:rPr>
            </w:pPr>
            <w:r>
              <w:rPr>
                <w:bCs/>
              </w:rPr>
              <w:t>_________________ / А.В. Лазарев</w:t>
            </w:r>
          </w:p>
          <w:p w14:paraId="54FB7D35" w14:textId="77777777" w:rsidR="00303AB6" w:rsidRPr="0014613C" w:rsidRDefault="00303AB6" w:rsidP="00AC21F2">
            <w:pPr>
              <w:widowControl w:val="0"/>
              <w:rPr>
                <w:color w:val="000000" w:themeColor="text1"/>
              </w:rPr>
            </w:pPr>
          </w:p>
        </w:tc>
        <w:tc>
          <w:tcPr>
            <w:tcW w:w="5066" w:type="dxa"/>
            <w:tcMar>
              <w:left w:w="108" w:type="dxa"/>
              <w:right w:w="108" w:type="dxa"/>
            </w:tcMar>
          </w:tcPr>
          <w:p w14:paraId="4EFF3E35" w14:textId="77777777" w:rsidR="00303AB6" w:rsidRPr="00016C6A" w:rsidRDefault="00303AB6" w:rsidP="00AC21F2">
            <w:pPr>
              <w:rPr>
                <w:b/>
                <w:color w:val="000000" w:themeColor="text1"/>
              </w:rPr>
            </w:pPr>
            <w:r w:rsidRPr="00016C6A">
              <w:rPr>
                <w:b/>
                <w:color w:val="000000" w:themeColor="text1"/>
              </w:rPr>
              <w:t>ООО «Эгида-Телеком»</w:t>
            </w:r>
          </w:p>
          <w:p w14:paraId="31025CEF" w14:textId="77777777" w:rsidR="00303AB6" w:rsidRPr="0014613C" w:rsidRDefault="00303AB6" w:rsidP="00AC21F2">
            <w:pPr>
              <w:pStyle w:val="p3"/>
              <w:spacing w:beforeAutospacing="0" w:afterAutospacing="0"/>
              <w:rPr>
                <w:color w:val="000000" w:themeColor="text1"/>
              </w:rPr>
            </w:pPr>
          </w:p>
          <w:p w14:paraId="5F2646CE" w14:textId="77777777" w:rsidR="00303AB6" w:rsidRPr="0014613C" w:rsidRDefault="00303AB6" w:rsidP="00AC21F2">
            <w:pPr>
              <w:pStyle w:val="4R4R443f4t4t4u4u4Ewwyyfuu144444444441E"/>
              <w:rPr>
                <w:color w:val="000000" w:themeColor="text1"/>
              </w:rPr>
            </w:pPr>
          </w:p>
          <w:p w14:paraId="5A773210" w14:textId="77777777" w:rsidR="00303AB6" w:rsidRDefault="00303AB6" w:rsidP="00AC21F2">
            <w:pPr>
              <w:rPr>
                <w:bCs/>
              </w:rPr>
            </w:pPr>
            <w:r w:rsidRPr="008114CD">
              <w:rPr>
                <w:bCs/>
              </w:rPr>
              <w:t>Генеральный директор</w:t>
            </w:r>
          </w:p>
          <w:p w14:paraId="29C878DD" w14:textId="77777777" w:rsidR="00303AB6" w:rsidRDefault="00303AB6" w:rsidP="00AC21F2">
            <w:pPr>
              <w:rPr>
                <w:bCs/>
              </w:rPr>
            </w:pPr>
          </w:p>
          <w:p w14:paraId="0AD18317" w14:textId="77777777" w:rsidR="00303AB6" w:rsidRPr="0014613C" w:rsidRDefault="00303AB6" w:rsidP="00AC21F2">
            <w:pPr>
              <w:pStyle w:val="4R4R443f4t4t4u4u4Ewwyyfuu144444444441E"/>
              <w:rPr>
                <w:color w:val="000000" w:themeColor="text1"/>
              </w:rPr>
            </w:pPr>
            <w:r>
              <w:rPr>
                <w:bCs/>
              </w:rPr>
              <w:t xml:space="preserve">_________________ / Л.А. </w:t>
            </w:r>
            <w:proofErr w:type="spellStart"/>
            <w:r>
              <w:rPr>
                <w:bCs/>
              </w:rPr>
              <w:t>Пупынина</w:t>
            </w:r>
            <w:proofErr w:type="spellEnd"/>
          </w:p>
          <w:p w14:paraId="229EC3CD" w14:textId="77777777" w:rsidR="00303AB6" w:rsidRPr="0014613C" w:rsidRDefault="00303AB6" w:rsidP="00AC21F2">
            <w:pPr>
              <w:rPr>
                <w:color w:val="000000" w:themeColor="text1"/>
              </w:rPr>
            </w:pPr>
          </w:p>
        </w:tc>
      </w:tr>
    </w:tbl>
    <w:p w14:paraId="70553015" w14:textId="76A9AAEA" w:rsidR="00303AB6" w:rsidRDefault="00303AB6" w:rsidP="00AC21F2">
      <w:pPr>
        <w:widowControl w:val="0"/>
        <w:jc w:val="both"/>
        <w:rPr>
          <w:bCs/>
          <w:color w:val="000000" w:themeColor="text1"/>
        </w:rPr>
      </w:pPr>
    </w:p>
    <w:p w14:paraId="660ED89A" w14:textId="77777777" w:rsidR="00303AB6" w:rsidRPr="00303AB6" w:rsidRDefault="00303AB6" w:rsidP="00AC21F2">
      <w:pPr>
        <w:widowControl w:val="0"/>
        <w:jc w:val="both"/>
        <w:rPr>
          <w:bCs/>
          <w:color w:val="000000" w:themeColor="text1"/>
        </w:rPr>
      </w:pPr>
    </w:p>
    <w:sectPr w:rsidR="00303AB6" w:rsidRPr="00303AB6" w:rsidSect="0014613C">
      <w:pgSz w:w="11906" w:h="16838"/>
      <w:pgMar w:top="567" w:right="567" w:bottom="567" w:left="1134" w:header="720" w:footer="708"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CB55B" w14:textId="77777777" w:rsidR="00BF6008" w:rsidRDefault="00BF6008">
      <w:r>
        <w:separator/>
      </w:r>
    </w:p>
  </w:endnote>
  <w:endnote w:type="continuationSeparator" w:id="0">
    <w:p w14:paraId="0ECCB5A6" w14:textId="77777777" w:rsidR="00BF6008" w:rsidRDefault="00BF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Display">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0"/>
    <w:family w:val="auto"/>
    <w:pitch w:val="default"/>
  </w:font>
  <w:font w:name="FreeSans">
    <w:charset w:val="00"/>
    <w:family w:val="auto"/>
    <w:pitch w:val="default"/>
  </w:font>
  <w:font w:name="Droid Sans Devanagari">
    <w:charset w:val="00"/>
    <w:family w:val="auto"/>
    <w:pitch w:val="default"/>
  </w:font>
  <w:font w:name="Liberation Sans">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921D" w14:textId="59F743D8" w:rsidR="00D86E88" w:rsidRPr="00B3192B" w:rsidRDefault="00D86E88">
    <w:pPr>
      <w:pStyle w:val="af0"/>
      <w:jc w:val="center"/>
    </w:pPr>
    <w:r w:rsidRPr="00B3192B">
      <w:rPr>
        <w:snapToGrid w:val="0"/>
      </w:rPr>
      <w:fldChar w:fldCharType="begin"/>
    </w:r>
    <w:r w:rsidRPr="00B3192B">
      <w:rPr>
        <w:snapToGrid w:val="0"/>
      </w:rPr>
      <w:instrText xml:space="preserve"> PAGE </w:instrText>
    </w:r>
    <w:r w:rsidRPr="00B3192B">
      <w:rPr>
        <w:snapToGrid w:val="0"/>
      </w:rPr>
      <w:fldChar w:fldCharType="separate"/>
    </w:r>
    <w:r w:rsidR="00C818EA">
      <w:rPr>
        <w:noProof/>
        <w:snapToGrid w:val="0"/>
      </w:rPr>
      <w:t>9</w:t>
    </w:r>
    <w:r w:rsidRPr="00B3192B">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C6F89" w14:textId="77777777" w:rsidR="00BF6008" w:rsidRDefault="00BF6008">
      <w:r>
        <w:rPr>
          <w:rFonts w:ascii="PT Astra Serif" w:eastAsia="PT Astra Serif" w:hAnsiTheme="minorHAnsi"/>
          <w:kern w:val="0"/>
        </w:rPr>
        <w:separator/>
      </w:r>
    </w:p>
  </w:footnote>
  <w:footnote w:type="continuationSeparator" w:id="0">
    <w:p w14:paraId="21124BCC" w14:textId="77777777" w:rsidR="00BF6008" w:rsidRDefault="00BF6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B32CFE4"/>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15:restartNumberingAfterBreak="0">
    <w:nsid w:val="00000002"/>
    <w:multiLevelType w:val="multilevel"/>
    <w:tmpl w:val="00000002"/>
    <w:lvl w:ilvl="0">
      <w:start w:val="1"/>
      <w:numFmt w:val="decimal"/>
      <w:lvlText w:val="%1."/>
      <w:lvlJc w:val="left"/>
      <w:pPr>
        <w:ind w:left="754" w:hanging="397"/>
      </w:pPr>
      <w:rPr>
        <w:rFonts w:cs="Times New Roman"/>
      </w:rPr>
    </w:lvl>
    <w:lvl w:ilvl="1">
      <w:start w:val="1"/>
      <w:numFmt w:val="decimal"/>
      <w:lvlText w:val="%2."/>
      <w:lvlJc w:val="left"/>
      <w:pPr>
        <w:ind w:left="1151" w:hanging="397"/>
      </w:pPr>
      <w:rPr>
        <w:rFonts w:cs="Times New Roman"/>
      </w:rPr>
    </w:lvl>
    <w:lvl w:ilvl="2">
      <w:start w:val="1"/>
      <w:numFmt w:val="decimal"/>
      <w:lvlText w:val="%3."/>
      <w:lvlJc w:val="left"/>
      <w:pPr>
        <w:ind w:left="1548" w:hanging="397"/>
      </w:pPr>
      <w:rPr>
        <w:rFonts w:cs="Times New Roman"/>
      </w:rPr>
    </w:lvl>
    <w:lvl w:ilvl="3">
      <w:start w:val="1"/>
      <w:numFmt w:val="decimal"/>
      <w:lvlText w:val="%4."/>
      <w:lvlJc w:val="left"/>
      <w:pPr>
        <w:ind w:left="1945" w:hanging="397"/>
      </w:pPr>
      <w:rPr>
        <w:rFonts w:cs="Times New Roman"/>
      </w:rPr>
    </w:lvl>
    <w:lvl w:ilvl="4">
      <w:start w:val="1"/>
      <w:numFmt w:val="decimal"/>
      <w:lvlText w:val="%5."/>
      <w:lvlJc w:val="left"/>
      <w:pPr>
        <w:ind w:left="2342" w:hanging="397"/>
      </w:pPr>
      <w:rPr>
        <w:rFonts w:cs="Times New Roman"/>
      </w:rPr>
    </w:lvl>
    <w:lvl w:ilvl="5">
      <w:start w:val="1"/>
      <w:numFmt w:val="decimal"/>
      <w:lvlText w:val="%6."/>
      <w:lvlJc w:val="left"/>
      <w:pPr>
        <w:ind w:left="2738" w:hanging="397"/>
      </w:pPr>
      <w:rPr>
        <w:rFonts w:cs="Times New Roman"/>
      </w:rPr>
    </w:lvl>
    <w:lvl w:ilvl="6">
      <w:start w:val="1"/>
      <w:numFmt w:val="decimal"/>
      <w:lvlText w:val="%7."/>
      <w:lvlJc w:val="left"/>
      <w:pPr>
        <w:ind w:left="3135" w:hanging="397"/>
      </w:pPr>
      <w:rPr>
        <w:rFonts w:cs="Times New Roman"/>
      </w:rPr>
    </w:lvl>
    <w:lvl w:ilvl="7">
      <w:start w:val="1"/>
      <w:numFmt w:val="decimal"/>
      <w:lvlText w:val="%8."/>
      <w:lvlJc w:val="left"/>
      <w:pPr>
        <w:ind w:left="3532" w:hanging="397"/>
      </w:pPr>
      <w:rPr>
        <w:rFonts w:cs="Times New Roman"/>
      </w:rPr>
    </w:lvl>
    <w:lvl w:ilvl="8">
      <w:start w:val="1"/>
      <w:numFmt w:val="decimal"/>
      <w:lvlText w:val="%9."/>
      <w:lvlJc w:val="left"/>
      <w:pPr>
        <w:ind w:left="3929" w:hanging="397"/>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131646A"/>
    <w:multiLevelType w:val="multilevel"/>
    <w:tmpl w:val="47BC46C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EE2301"/>
    <w:multiLevelType w:val="multilevel"/>
    <w:tmpl w:val="AD4844E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78B026D"/>
    <w:multiLevelType w:val="multilevel"/>
    <w:tmpl w:val="C5E693B2"/>
    <w:lvl w:ilvl="0">
      <w:start w:val="9"/>
      <w:numFmt w:val="decimal"/>
      <w:lvlText w:val="%1."/>
      <w:lvlJc w:val="left"/>
      <w:pPr>
        <w:ind w:left="1080" w:hanging="360"/>
      </w:pPr>
      <w:rPr>
        <w:rFonts w:eastAsia="SimSun" w:cs="Times New Roman" w:hint="default"/>
        <w:b/>
      </w:rPr>
    </w:lvl>
    <w:lvl w:ilvl="1">
      <w:start w:val="1"/>
      <w:numFmt w:val="decimal"/>
      <w:isLgl/>
      <w:lvlText w:val="%1.%2."/>
      <w:lvlJc w:val="left"/>
      <w:pPr>
        <w:ind w:left="1080" w:hanging="360"/>
      </w:pPr>
      <w:rPr>
        <w:rFonts w:cs="Times New Roman" w:hint="default"/>
        <w:strike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0FE619FE"/>
    <w:multiLevelType w:val="multilevel"/>
    <w:tmpl w:val="10922860"/>
    <w:lvl w:ilvl="0">
      <w:start w:val="1"/>
      <w:numFmt w:val="decimal"/>
      <w:lvlText w:val="%1."/>
      <w:lvlJc w:val="left"/>
      <w:pPr>
        <w:ind w:left="644" w:hanging="360"/>
      </w:pPr>
      <w:rPr>
        <w:rFonts w:hint="default"/>
        <w:b/>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15:restartNumberingAfterBreak="0">
    <w:nsid w:val="17D173EC"/>
    <w:multiLevelType w:val="multilevel"/>
    <w:tmpl w:val="CA00F75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857EF7"/>
    <w:multiLevelType w:val="multilevel"/>
    <w:tmpl w:val="506A6F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E21738"/>
    <w:multiLevelType w:val="multilevel"/>
    <w:tmpl w:val="09C0450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4F50F8"/>
    <w:multiLevelType w:val="hybridMultilevel"/>
    <w:tmpl w:val="E47CF9F2"/>
    <w:lvl w:ilvl="0" w:tplc="DF964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9E6FB3"/>
    <w:multiLevelType w:val="multilevel"/>
    <w:tmpl w:val="CF7A0C9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5C215AB"/>
    <w:multiLevelType w:val="multilevel"/>
    <w:tmpl w:val="D3A6027E"/>
    <w:lvl w:ilvl="0">
      <w:start w:val="3"/>
      <w:numFmt w:val="decimal"/>
      <w:lvlText w:val="%1."/>
      <w:lvlJc w:val="left"/>
      <w:pPr>
        <w:ind w:left="360" w:hanging="360"/>
      </w:pPr>
      <w:rPr>
        <w:rFonts w:hint="default"/>
        <w:b w:val="0"/>
      </w:rPr>
    </w:lvl>
    <w:lvl w:ilvl="1">
      <w:start w:val="7"/>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465B532F"/>
    <w:multiLevelType w:val="multilevel"/>
    <w:tmpl w:val="ECD2E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AC76C6C"/>
    <w:multiLevelType w:val="multilevel"/>
    <w:tmpl w:val="71F2F246"/>
    <w:lvl w:ilvl="0">
      <w:start w:val="5"/>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52CD42C3"/>
    <w:multiLevelType w:val="multilevel"/>
    <w:tmpl w:val="E286D16C"/>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ACC7DDA"/>
    <w:multiLevelType w:val="hybridMultilevel"/>
    <w:tmpl w:val="66C2A8CA"/>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11"/>
  </w:num>
  <w:num w:numId="5">
    <w:abstractNumId w:val="14"/>
  </w:num>
  <w:num w:numId="6">
    <w:abstractNumId w:val="5"/>
  </w:num>
  <w:num w:numId="7">
    <w:abstractNumId w:val="4"/>
  </w:num>
  <w:num w:numId="8">
    <w:abstractNumId w:val="6"/>
  </w:num>
  <w:num w:numId="9">
    <w:abstractNumId w:val="12"/>
  </w:num>
  <w:num w:numId="10">
    <w:abstractNumId w:val="3"/>
  </w:num>
  <w:num w:numId="11">
    <w:abstractNumId w:val="9"/>
  </w:num>
  <w:num w:numId="12">
    <w:abstractNumId w:val="13"/>
  </w:num>
  <w:num w:numId="13">
    <w:abstractNumId w:val="7"/>
  </w:num>
  <w:num w:numId="14">
    <w:abstractNumId w:val="15"/>
  </w:num>
  <w:num w:numId="15">
    <w:abstractNumId w:val="10"/>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 w:val="??????????? ??????????????? ????????? ??????????????? ??????????  ???????  ???????????  ??????? ??????????? ??????? (????????) ??. ?. ?. ??????? ??? ??????????????? ????????????? ????? ?????? ???????"/>
  </w:docVars>
  <w:rsids>
    <w:rsidRoot w:val="00E60141"/>
    <w:rsid w:val="00007E2A"/>
    <w:rsid w:val="00012627"/>
    <w:rsid w:val="0001410A"/>
    <w:rsid w:val="00016C6A"/>
    <w:rsid w:val="0004075E"/>
    <w:rsid w:val="0005333B"/>
    <w:rsid w:val="00070A68"/>
    <w:rsid w:val="00074155"/>
    <w:rsid w:val="0008448B"/>
    <w:rsid w:val="00091CD2"/>
    <w:rsid w:val="000A4523"/>
    <w:rsid w:val="000A49B5"/>
    <w:rsid w:val="000A4CC5"/>
    <w:rsid w:val="000B4502"/>
    <w:rsid w:val="000C003C"/>
    <w:rsid w:val="000D0268"/>
    <w:rsid w:val="000E370E"/>
    <w:rsid w:val="000F1EB4"/>
    <w:rsid w:val="0011557F"/>
    <w:rsid w:val="00121C09"/>
    <w:rsid w:val="00122D2C"/>
    <w:rsid w:val="00126044"/>
    <w:rsid w:val="0012650A"/>
    <w:rsid w:val="00135E10"/>
    <w:rsid w:val="0014613C"/>
    <w:rsid w:val="0014753C"/>
    <w:rsid w:val="0015595D"/>
    <w:rsid w:val="001736B9"/>
    <w:rsid w:val="00181237"/>
    <w:rsid w:val="001833A5"/>
    <w:rsid w:val="00196E2E"/>
    <w:rsid w:val="001A54E2"/>
    <w:rsid w:val="00204AC4"/>
    <w:rsid w:val="002053DB"/>
    <w:rsid w:val="00217633"/>
    <w:rsid w:val="002319C5"/>
    <w:rsid w:val="002526E3"/>
    <w:rsid w:val="002712BB"/>
    <w:rsid w:val="00296133"/>
    <w:rsid w:val="002A49AC"/>
    <w:rsid w:val="002A73A3"/>
    <w:rsid w:val="002C70AD"/>
    <w:rsid w:val="002D282C"/>
    <w:rsid w:val="002D6FC1"/>
    <w:rsid w:val="002E2278"/>
    <w:rsid w:val="002F5026"/>
    <w:rsid w:val="00303085"/>
    <w:rsid w:val="00303AB6"/>
    <w:rsid w:val="00304415"/>
    <w:rsid w:val="003052F9"/>
    <w:rsid w:val="00307C66"/>
    <w:rsid w:val="00351963"/>
    <w:rsid w:val="00371ADF"/>
    <w:rsid w:val="00374C5E"/>
    <w:rsid w:val="0038143D"/>
    <w:rsid w:val="00396C15"/>
    <w:rsid w:val="003E725D"/>
    <w:rsid w:val="00412E6C"/>
    <w:rsid w:val="0041426A"/>
    <w:rsid w:val="004143EA"/>
    <w:rsid w:val="00417986"/>
    <w:rsid w:val="0042126C"/>
    <w:rsid w:val="004540F0"/>
    <w:rsid w:val="004566A1"/>
    <w:rsid w:val="00465CA8"/>
    <w:rsid w:val="004762F8"/>
    <w:rsid w:val="00480FAA"/>
    <w:rsid w:val="004816EF"/>
    <w:rsid w:val="00491EBE"/>
    <w:rsid w:val="00497D6E"/>
    <w:rsid w:val="004B5BD1"/>
    <w:rsid w:val="004C410E"/>
    <w:rsid w:val="004D0B71"/>
    <w:rsid w:val="004F406C"/>
    <w:rsid w:val="00530987"/>
    <w:rsid w:val="0054386D"/>
    <w:rsid w:val="0056473E"/>
    <w:rsid w:val="005709DB"/>
    <w:rsid w:val="00571816"/>
    <w:rsid w:val="00575277"/>
    <w:rsid w:val="00590261"/>
    <w:rsid w:val="00591B97"/>
    <w:rsid w:val="00593808"/>
    <w:rsid w:val="005A07DF"/>
    <w:rsid w:val="005B03F4"/>
    <w:rsid w:val="005B3A2F"/>
    <w:rsid w:val="005B7819"/>
    <w:rsid w:val="005C197C"/>
    <w:rsid w:val="005C6D2A"/>
    <w:rsid w:val="005D10F6"/>
    <w:rsid w:val="005D5553"/>
    <w:rsid w:val="005E18F0"/>
    <w:rsid w:val="005E2B01"/>
    <w:rsid w:val="005E6D36"/>
    <w:rsid w:val="005E78E2"/>
    <w:rsid w:val="00601BBF"/>
    <w:rsid w:val="00617558"/>
    <w:rsid w:val="00631EE4"/>
    <w:rsid w:val="0063249D"/>
    <w:rsid w:val="0064389E"/>
    <w:rsid w:val="00644FDD"/>
    <w:rsid w:val="006510C5"/>
    <w:rsid w:val="00655E58"/>
    <w:rsid w:val="00662349"/>
    <w:rsid w:val="006739DD"/>
    <w:rsid w:val="00681E56"/>
    <w:rsid w:val="00682FC2"/>
    <w:rsid w:val="00690BFE"/>
    <w:rsid w:val="00692CC7"/>
    <w:rsid w:val="006A275C"/>
    <w:rsid w:val="006A5A61"/>
    <w:rsid w:val="006B1ED3"/>
    <w:rsid w:val="006B7B20"/>
    <w:rsid w:val="006C6C5D"/>
    <w:rsid w:val="00705691"/>
    <w:rsid w:val="00706C24"/>
    <w:rsid w:val="00715D18"/>
    <w:rsid w:val="007447ED"/>
    <w:rsid w:val="0074587D"/>
    <w:rsid w:val="00773F2E"/>
    <w:rsid w:val="00782BBD"/>
    <w:rsid w:val="007A778C"/>
    <w:rsid w:val="007B4F2F"/>
    <w:rsid w:val="007C33F4"/>
    <w:rsid w:val="007C4495"/>
    <w:rsid w:val="007C4CAC"/>
    <w:rsid w:val="007D0D32"/>
    <w:rsid w:val="007F3D24"/>
    <w:rsid w:val="007F63D6"/>
    <w:rsid w:val="00805E9E"/>
    <w:rsid w:val="008114CD"/>
    <w:rsid w:val="00814A32"/>
    <w:rsid w:val="00824CE4"/>
    <w:rsid w:val="00832121"/>
    <w:rsid w:val="00834B62"/>
    <w:rsid w:val="00840807"/>
    <w:rsid w:val="008465EC"/>
    <w:rsid w:val="008511B5"/>
    <w:rsid w:val="008534BE"/>
    <w:rsid w:val="00874CF3"/>
    <w:rsid w:val="0089670A"/>
    <w:rsid w:val="008A3976"/>
    <w:rsid w:val="008B53E6"/>
    <w:rsid w:val="008B740B"/>
    <w:rsid w:val="008D14D3"/>
    <w:rsid w:val="008D1BAA"/>
    <w:rsid w:val="008D670F"/>
    <w:rsid w:val="008E64C3"/>
    <w:rsid w:val="008F61BE"/>
    <w:rsid w:val="00902238"/>
    <w:rsid w:val="00907404"/>
    <w:rsid w:val="0092587C"/>
    <w:rsid w:val="00963318"/>
    <w:rsid w:val="0098203E"/>
    <w:rsid w:val="009874F8"/>
    <w:rsid w:val="00991105"/>
    <w:rsid w:val="009A36F0"/>
    <w:rsid w:val="009B4142"/>
    <w:rsid w:val="009D737B"/>
    <w:rsid w:val="00A00C44"/>
    <w:rsid w:val="00A0354B"/>
    <w:rsid w:val="00A03C37"/>
    <w:rsid w:val="00A05117"/>
    <w:rsid w:val="00A07026"/>
    <w:rsid w:val="00A2274F"/>
    <w:rsid w:val="00A41E9C"/>
    <w:rsid w:val="00A62C96"/>
    <w:rsid w:val="00A803D6"/>
    <w:rsid w:val="00A82855"/>
    <w:rsid w:val="00A87A61"/>
    <w:rsid w:val="00A9765E"/>
    <w:rsid w:val="00AC0D15"/>
    <w:rsid w:val="00AC21F2"/>
    <w:rsid w:val="00AC2757"/>
    <w:rsid w:val="00AC48EC"/>
    <w:rsid w:val="00AC6D61"/>
    <w:rsid w:val="00AC7BB2"/>
    <w:rsid w:val="00AC7CC1"/>
    <w:rsid w:val="00AD149B"/>
    <w:rsid w:val="00AD3868"/>
    <w:rsid w:val="00AE086A"/>
    <w:rsid w:val="00AE7D76"/>
    <w:rsid w:val="00AF4323"/>
    <w:rsid w:val="00B04B5B"/>
    <w:rsid w:val="00B3192B"/>
    <w:rsid w:val="00B53FF7"/>
    <w:rsid w:val="00B607D8"/>
    <w:rsid w:val="00B6358F"/>
    <w:rsid w:val="00B73220"/>
    <w:rsid w:val="00B91309"/>
    <w:rsid w:val="00B938BE"/>
    <w:rsid w:val="00BB1502"/>
    <w:rsid w:val="00BB3224"/>
    <w:rsid w:val="00BB46BC"/>
    <w:rsid w:val="00BE774A"/>
    <w:rsid w:val="00BF14BF"/>
    <w:rsid w:val="00BF316D"/>
    <w:rsid w:val="00BF6008"/>
    <w:rsid w:val="00C03C0A"/>
    <w:rsid w:val="00C06AE4"/>
    <w:rsid w:val="00C1789F"/>
    <w:rsid w:val="00C17F4F"/>
    <w:rsid w:val="00C2532F"/>
    <w:rsid w:val="00C46954"/>
    <w:rsid w:val="00C51D63"/>
    <w:rsid w:val="00C55888"/>
    <w:rsid w:val="00C6675D"/>
    <w:rsid w:val="00C71C1E"/>
    <w:rsid w:val="00C818EA"/>
    <w:rsid w:val="00C95EDF"/>
    <w:rsid w:val="00C96105"/>
    <w:rsid w:val="00CA040E"/>
    <w:rsid w:val="00CA37C9"/>
    <w:rsid w:val="00CA45C4"/>
    <w:rsid w:val="00CB32E2"/>
    <w:rsid w:val="00CC1BF9"/>
    <w:rsid w:val="00CD4CA8"/>
    <w:rsid w:val="00CE115A"/>
    <w:rsid w:val="00CF3D10"/>
    <w:rsid w:val="00CF5008"/>
    <w:rsid w:val="00D0152B"/>
    <w:rsid w:val="00D11D62"/>
    <w:rsid w:val="00D166B0"/>
    <w:rsid w:val="00D422A2"/>
    <w:rsid w:val="00D57679"/>
    <w:rsid w:val="00D73403"/>
    <w:rsid w:val="00D77E12"/>
    <w:rsid w:val="00D86E88"/>
    <w:rsid w:val="00D90F0C"/>
    <w:rsid w:val="00DA3A5B"/>
    <w:rsid w:val="00DA5D51"/>
    <w:rsid w:val="00DA6D18"/>
    <w:rsid w:val="00DB11A2"/>
    <w:rsid w:val="00DB3C46"/>
    <w:rsid w:val="00DD398A"/>
    <w:rsid w:val="00E067B5"/>
    <w:rsid w:val="00E12494"/>
    <w:rsid w:val="00E2685B"/>
    <w:rsid w:val="00E33684"/>
    <w:rsid w:val="00E35B72"/>
    <w:rsid w:val="00E437D0"/>
    <w:rsid w:val="00E43CD2"/>
    <w:rsid w:val="00E47104"/>
    <w:rsid w:val="00E60141"/>
    <w:rsid w:val="00E85FF3"/>
    <w:rsid w:val="00E92A0D"/>
    <w:rsid w:val="00EE59D3"/>
    <w:rsid w:val="00F12563"/>
    <w:rsid w:val="00F15F31"/>
    <w:rsid w:val="00F16F79"/>
    <w:rsid w:val="00F21FF1"/>
    <w:rsid w:val="00F33DD5"/>
    <w:rsid w:val="00F74FD4"/>
    <w:rsid w:val="00F75A48"/>
    <w:rsid w:val="00F762AA"/>
    <w:rsid w:val="00F85E69"/>
    <w:rsid w:val="00F927C1"/>
    <w:rsid w:val="00FB3CDB"/>
    <w:rsid w:val="00FC2C79"/>
    <w:rsid w:val="00FC4BE8"/>
    <w:rsid w:val="00FD1D62"/>
    <w:rsid w:val="00FD58EE"/>
    <w:rsid w:val="00FE6CFC"/>
    <w:rsid w:val="00FF2C1A"/>
    <w:rsid w:val="00FF4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212B5"/>
  <w14:defaultImageDpi w14:val="330"/>
  <w15:docId w15:val="{0FE2C4E8-2524-4675-B63D-23C1A220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FC1"/>
    <w:pPr>
      <w:suppressAutoHyphens/>
      <w:autoSpaceDE w:val="0"/>
      <w:autoSpaceDN w:val="0"/>
      <w:adjustRightInd w:val="0"/>
      <w:spacing w:after="0" w:line="240" w:lineRule="auto"/>
    </w:pPr>
    <w:rPr>
      <w:rFonts w:ascii="Times New Roman" w:hAnsi="Times New Roman"/>
      <w:kern w:val="1"/>
      <w:sz w:val="24"/>
      <w:szCs w:val="24"/>
    </w:rPr>
  </w:style>
  <w:style w:type="paragraph" w:styleId="1">
    <w:name w:val="heading 1"/>
    <w:basedOn w:val="a"/>
    <w:next w:val="a"/>
    <w:link w:val="10"/>
    <w:uiPriority w:val="99"/>
    <w:qFormat/>
    <w:pPr>
      <w:keepNext/>
      <w:outlineLvl w:val="0"/>
    </w:pPr>
    <w:rPr>
      <w:b/>
      <w:szCs w:val="20"/>
    </w:rPr>
  </w:style>
  <w:style w:type="paragraph" w:styleId="3">
    <w:name w:val="heading 3"/>
    <w:basedOn w:val="a"/>
    <w:next w:val="a"/>
    <w:link w:val="30"/>
    <w:uiPriority w:val="99"/>
    <w:qFormat/>
    <w:pPr>
      <w:keepNext/>
      <w:tabs>
        <w:tab w:val="left" w:pos="4625"/>
      </w:tabs>
      <w:outlineLvl w:val="2"/>
    </w:pPr>
    <w:rPr>
      <w:b/>
      <w:sz w:val="26"/>
      <w:szCs w:val="20"/>
    </w:rPr>
  </w:style>
  <w:style w:type="paragraph" w:styleId="4">
    <w:name w:val="heading 4"/>
    <w:basedOn w:val="a"/>
    <w:next w:val="a"/>
    <w:link w:val="40"/>
    <w:uiPriority w:val="99"/>
    <w:qFormat/>
    <w:pPr>
      <w:keepNext/>
      <w:tabs>
        <w:tab w:val="left" w:pos="3200"/>
        <w:tab w:val="left" w:pos="8500"/>
      </w:tabs>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kern w:val="1"/>
      <w:sz w:val="26"/>
      <w:szCs w:val="26"/>
    </w:rPr>
  </w:style>
  <w:style w:type="character" w:customStyle="1" w:styleId="40">
    <w:name w:val="Заголовок 4 Знак"/>
    <w:basedOn w:val="a0"/>
    <w:link w:val="4"/>
    <w:uiPriority w:val="9"/>
    <w:semiHidden/>
    <w:locked/>
    <w:rPr>
      <w:rFonts w:cs="Times New Roman"/>
      <w:b/>
      <w:bCs/>
      <w:kern w:val="1"/>
      <w:sz w:val="28"/>
      <w:szCs w:val="28"/>
    </w:rPr>
  </w:style>
  <w:style w:type="character" w:customStyle="1" w:styleId="3f3f3f3f3f3f3f3f3f13f3f3f3f">
    <w:name w:val="Ç3fà3fã3fî3fë3fî3fâ3fî3fê3f 1 Ç3fí3fà3fê3f"/>
    <w:basedOn w:val="a0"/>
    <w:uiPriority w:val="99"/>
    <w:rPr>
      <w:rFonts w:ascii="Aptos Display" w:eastAsia="Aptos Display" w:cs="Times New Roman"/>
      <w:b/>
      <w:bCs/>
      <w:kern w:val="1"/>
      <w:sz w:val="32"/>
      <w:szCs w:val="32"/>
    </w:rPr>
  </w:style>
  <w:style w:type="character" w:customStyle="1" w:styleId="3f3f3f3f3f3f3f3f3f33f3f3f3f">
    <w:name w:val="Ç3fà3fã3fî3fë3fî3fâ3fî3fê3f 3 Ç3fí3fà3fê3f"/>
    <w:basedOn w:val="a0"/>
    <w:uiPriority w:val="99"/>
    <w:rPr>
      <w:rFonts w:ascii="Aptos Display" w:eastAsia="Aptos Display" w:cs="Times New Roman"/>
      <w:b/>
      <w:bCs/>
      <w:sz w:val="26"/>
      <w:szCs w:val="26"/>
    </w:rPr>
  </w:style>
  <w:style w:type="character" w:customStyle="1" w:styleId="4H4p4s4444r4444H44p4">
    <w:name w:val="З4Hа4pг4sо4ë4|î4â4rî4ê4[ 4 Ç4Hí4~à4pê4["/>
    <w:basedOn w:val="a0"/>
    <w:uiPriority w:val="99"/>
    <w:rPr>
      <w:rFonts w:cs="Times New Roman"/>
      <w:b/>
      <w:bCs/>
      <w:sz w:val="28"/>
      <w:szCs w:val="28"/>
    </w:rPr>
  </w:style>
  <w:style w:type="character" w:customStyle="1" w:styleId="4H4H4p4p4s4s443f44443f4r4r443f4414H4H444p4p44">
    <w:name w:val="З4H4Hа4p4pг4s4sо44 3f ë4|4|î44 3f â4r4rî44 3f ê4[4[ 1 Ç4H4Hí4~4~à4p4pê4[4["/>
    <w:basedOn w:val="a0"/>
    <w:uiPriority w:val="99"/>
    <w:rPr>
      <w:rFonts w:ascii="Cambria" w:hAnsi="Cambria" w:cs="Times New Roman"/>
      <w:b/>
      <w:bCs/>
      <w:sz w:val="32"/>
      <w:szCs w:val="32"/>
    </w:rPr>
  </w:style>
  <w:style w:type="character" w:customStyle="1" w:styleId="4H4H4p4p4s4s443f44443f4r4r443f4434H4H444p4p44">
    <w:name w:val="З4H4Hа4p4pг4s4sо44 3f ë4|4|î44 3f â4r4rî44 3f ê4[4[ 3 Ç4H4Hí4~4~à4p4pê4[4["/>
    <w:basedOn w:val="a0"/>
    <w:uiPriority w:val="99"/>
    <w:rPr>
      <w:rFonts w:ascii="Cambria" w:hAnsi="Cambria" w:cs="Times New Roman"/>
      <w:b/>
      <w:bCs/>
      <w:sz w:val="26"/>
      <w:szCs w:val="26"/>
    </w:rPr>
  </w:style>
  <w:style w:type="character" w:customStyle="1" w:styleId="4H4H4p4p4s4s443f44443f4r4r443f4444H4H444p4p44">
    <w:name w:val="З4H4Hа4p4pг4s4sо44 3f ë4|4|î44 3f â4r4rî44 3f ê4[4[ 4 Ç4H4Hí4~4~à4p4pê4[4["/>
    <w:basedOn w:val="a0"/>
    <w:uiPriority w:val="99"/>
    <w:rPr>
      <w:rFonts w:ascii="Calibri" w:hAnsi="Calibri" w:cs="Times New Roman"/>
      <w:b/>
      <w:bCs/>
      <w:sz w:val="28"/>
      <w:szCs w:val="28"/>
    </w:rPr>
  </w:style>
  <w:style w:type="character" w:customStyle="1" w:styleId="4O4O4Efrrfzz14444441E44H4H4p4p">
    <w:name w:val="О4O4Oс4・?・E?í~~??î ?f? ?ârr??í~~??î ?f? ?ézz ??ò・1・4?4å?4?4ê?4?4ñ?1E・4・ò4H??4H~Ç?4~pí?4p[à"/>
    <w:basedOn w:val="a0"/>
    <w:uiPriority w:val="99"/>
    <w:rPr>
      <w:rFonts w:cs="Times New Roman"/>
    </w:rPr>
  </w:style>
  <w:style w:type="character" w:customStyle="1" w:styleId="4B4B4u4u4E1444444444444444444y4y1E4E444H4H4444p">
    <w:name w:val="В4B4Bе4u4uр4・?・E?õ・1・4?4í?4?4è?4?4é ?4?4ê?4?4î?4?4ë?4?4î?4?4í?4?4òy?4yè?1E・4・òE4・4・?ó4|H?ë?4H?4Ç4~?4í4p"/>
    <w:basedOn w:val="a0"/>
    <w:uiPriority w:val="99"/>
    <w:rPr>
      <w:rFonts w:cs="Times New Roman"/>
    </w:rPr>
  </w:style>
  <w:style w:type="character" w:customStyle="1" w:styleId="4N4N4y4y4w4w444y4y4z4z44443f44443f444Eyy14444H4H4p4p4">
    <w:name w:val="Н4N4Nи4y4yж4w4wн4~4~и4y4yй4z4z к4[4[о44 3f ë4|4|î44 3f í4~4~ò4・?・E?èyy??ò・1・4?4ó|?4|ë4H?4HÇ~?4~íp?4pà[?4[ê"/>
    <w:basedOn w:val="a0"/>
    <w:uiPriority w:val="99"/>
    <w:rPr>
      <w:rFonts w:cs="Times New Roman"/>
    </w:rPr>
  </w:style>
  <w:style w:type="character" w:customStyle="1" w:styleId="apple-converted-space">
    <w:name w:val="apple-converted-space"/>
    <w:basedOn w:val="a0"/>
    <w:uiPriority w:val="99"/>
    <w:rPr>
      <w:rFonts w:cs="Times New Roman"/>
    </w:rPr>
  </w:style>
  <w:style w:type="character" w:customStyle="1" w:styleId="iceouttxt">
    <w:name w:val="iceouttxt"/>
    <w:basedOn w:val="a0"/>
    <w:uiPriority w:val="99"/>
    <w:rPr>
      <w:rFonts w:cs="Times New Roman"/>
    </w:rPr>
  </w:style>
  <w:style w:type="character" w:styleId="a3">
    <w:name w:val="Strong"/>
    <w:basedOn w:val="a0"/>
    <w:uiPriority w:val="22"/>
    <w:qFormat/>
    <w:rPr>
      <w:rFonts w:cs="Times New Roman"/>
      <w:b/>
      <w:bCs/>
    </w:rPr>
  </w:style>
  <w:style w:type="character" w:styleId="a4">
    <w:name w:val="Hyperlink"/>
    <w:basedOn w:val="a0"/>
    <w:uiPriority w:val="99"/>
    <w:rPr>
      <w:rFonts w:cs="Times New Roman"/>
      <w:color w:val="0000FF"/>
      <w:u w:val="single"/>
    </w:rPr>
  </w:style>
  <w:style w:type="character" w:customStyle="1" w:styleId="4S4S4u4u444E1444443f41E44y4y44H4p4p">
    <w:name w:val="Т4S4Sе4u4uк4[4[с4・?・E?ò・1・?4?4â?4?4û~?4~í ?3f?4î?1E・4ゼñ?4[yê?4y4è??4H~Ç?4~pí?4p[à"/>
    <w:basedOn w:val="a0"/>
    <w:uiPriority w:val="99"/>
    <w:rPr>
      <w:rFonts w:ascii="Tahoma" w:hAnsi="Tahoma" w:cs="Tahoma"/>
      <w:sz w:val="16"/>
      <w:szCs w:val="16"/>
    </w:rPr>
  </w:style>
  <w:style w:type="character" w:customStyle="1" w:styleId="js-phone-number">
    <w:name w:val="js-phone-number"/>
    <w:basedOn w:val="a0"/>
    <w:uiPriority w:val="99"/>
    <w:rPr>
      <w:rFonts w:cs="Times New Roman"/>
    </w:rPr>
  </w:style>
  <w:style w:type="character" w:customStyle="1" w:styleId="444q4q4x4x4p4p4E144y4y1E44p4p44H4p4p">
    <w:name w:val="А4@4@б4q4qз4x4xа4p4pц4・?・E??ñ・1・4?4ïy?4yè?1E・4ゼñ?4[pê?4p4à??4H~Ç?4~pí?4p[à"/>
    <w:uiPriority w:val="99"/>
  </w:style>
  <w:style w:type="character" w:customStyle="1" w:styleId="4O4O4Efrrfzz14444441E44P4P3f44E4444w44y4414">
    <w:name w:val="О4O4Oс4・?・E?í~~??î ?f? ?ârr??í~~??î ?f? ?ézz ??ò・1・4?4å?4?4ê?4?4ñ?1E・4・ò4P??4P Ï3f??4|î?4|?ëE4・4・4ó4w?4æ4y4~è4・?1ð?4~・"/>
    <w:basedOn w:val="a0"/>
    <w:uiPriority w:val="99"/>
    <w:rPr>
      <w:rFonts w:ascii="Arial" w:hAnsi="Arial" w:cs="Arial"/>
      <w:b/>
      <w:bCs/>
      <w:spacing w:val="10"/>
      <w:sz w:val="21"/>
      <w:szCs w:val="21"/>
      <w:shd w:val="clear" w:color="auto" w:fill="FFFFFF"/>
    </w:rPr>
  </w:style>
  <w:style w:type="character" w:customStyle="1" w:styleId="fontstyle01">
    <w:name w:val="fontstyle01"/>
    <w:basedOn w:val="a0"/>
    <w:uiPriority w:val="99"/>
    <w:rPr>
      <w:rFonts w:ascii="Calibri" w:hAnsi="Calibri" w:cs="Calibri"/>
      <w:color w:val="000000"/>
      <w:sz w:val="36"/>
      <w:szCs w:val="36"/>
    </w:rPr>
  </w:style>
  <w:style w:type="character" w:customStyle="1" w:styleId="4O4O4Efrrfzz14444441E44H4p4p">
    <w:name w:val="О4O4Oс4・?・E?í~~??î ?f? ?ârr??í~~??î ?f? ?ézz ??ò・1・4?4å?4?4ê?4?4ñ?1E・4・ò??4H~Ç?4~pí?4p[à"/>
    <w:basedOn w:val="a0"/>
    <w:uiPriority w:val="99"/>
    <w:rPr>
      <w:rFonts w:cs="Times New Roman"/>
    </w:rPr>
  </w:style>
  <w:style w:type="character" w:customStyle="1" w:styleId="4H4H4p4p4s4s443f44443f4r4r443f444H4H444p4p44">
    <w:name w:val="З4H4Hа4p4pг4s4sо44 3f ë4|4|î44 3f â4r4rî44 3f ê4[4[ Ç4H4Hí4~4~à4p4pê4[4["/>
    <w:basedOn w:val="a0"/>
    <w:uiPriority w:val="99"/>
    <w:rPr>
      <w:rFonts w:ascii="Cambria" w:hAnsi="Cambria" w:cs="Times New Roman"/>
      <w:b/>
      <w:bCs/>
      <w:sz w:val="32"/>
      <w:szCs w:val="32"/>
    </w:rPr>
  </w:style>
  <w:style w:type="character" w:customStyle="1" w:styleId="4O4O4Efrrfzz14444441E41E4f444E41E41E4f44H4444p4H">
    <w:name w:val="О4O4Oс4・?・E?í~~??î ?f? ?ârr??í~~??î ?f? ?ézz ??ò・1・4?4å?4?4ê?4?4ñ?1E・4・ò1E?・4・?ñf?4?44?îE?4・1Eò?4・?1Eñ4・?・f?ò?4・?4・Hó44~ï4]4pî?4H[ì"/>
    <w:basedOn w:val="a0"/>
    <w:uiPriority w:val="99"/>
    <w:rPr>
      <w:rFonts w:cs="Times New Roman"/>
    </w:rPr>
  </w:style>
  <w:style w:type="character" w:customStyle="1" w:styleId="4O4O4Efrrfzz14444441E44H4H4p4p4">
    <w:name w:val="О4O4Oс4・?・E?í~~??î ?f? ?ârr??í~~??î ?f? ?ézz ??ò・1・4?4å?4?4ê?4?4ñ?1E・4・ò4H??4H~Ç?4~pí?4p[à?4["/>
    <w:basedOn w:val="a0"/>
    <w:uiPriority w:val="99"/>
    <w:rPr>
      <w:rFonts w:cs="Times New Roman"/>
      <w:sz w:val="16"/>
      <w:szCs w:val="16"/>
    </w:rPr>
  </w:style>
  <w:style w:type="character" w:customStyle="1" w:styleId="4O4O4Efrrfzz14444441E44H4H4p4p44">
    <w:name w:val="О4O4Oс4・?・E?í~~??î ?f? ?ârr??í~~??î ?f? ?ézz ??ò・1・4?4å?4?4ê?4?4ñ?1E・4・ò4H??4H~Ç?4~pí?4p[à?4[4ê"/>
    <w:basedOn w:val="a0"/>
    <w:uiPriority w:val="99"/>
    <w:rPr>
      <w:rFonts w:cs="Times New Roman"/>
      <w:sz w:val="16"/>
      <w:szCs w:val="16"/>
    </w:rPr>
  </w:style>
  <w:style w:type="character" w:customStyle="1" w:styleId="4O4O4Efrrfzz14444441E44H4H4p4p43">
    <w:name w:val="О4O4Oс4・?・E?í~~??î ?f? ?ârr??í~~??î ?f? ?ézz ??ò・1・4?4å?4?4ê?4?4ñ?1E・4・ò4H??4H~Ç?4~pí?4p[à?4[3ê"/>
    <w:basedOn w:val="a0"/>
    <w:uiPriority w:val="99"/>
    <w:rPr>
      <w:rFonts w:cs="Times New Roman"/>
      <w:sz w:val="16"/>
      <w:szCs w:val="16"/>
    </w:rPr>
  </w:style>
  <w:style w:type="character" w:customStyle="1" w:styleId="4O4O4Efrrfzz14444441E44H4H4p4p42">
    <w:name w:val="О4O4Oс4・?・E?í~~??î ?f? ?ârr??í~~??î ?f? ?ézz ??ò・1・4?4å?4?4ê?4?4ñ?1E・4・ò4H??4H~Ç?4~pí?4p[à?4[2ê"/>
    <w:basedOn w:val="a0"/>
    <w:uiPriority w:val="99"/>
    <w:rPr>
      <w:rFonts w:cs="Times New Roman"/>
      <w:sz w:val="16"/>
      <w:szCs w:val="16"/>
    </w:rPr>
  </w:style>
  <w:style w:type="character" w:customStyle="1" w:styleId="4O4O4Efrrfzz14444441E44H4H4p4p41">
    <w:name w:val="О4O4Oс4・?・E?í~~??î ?f? ?ârr??í~~??î ?f? ?ézz ??ò・1・4?4å?4?4ê?4?4ñ?1E・4・ò4H??4H~Ç?4~pí?4p[à?4[1ê"/>
    <w:basedOn w:val="a0"/>
    <w:uiPriority w:val="99"/>
    <w:rPr>
      <w:rFonts w:cs="Times New Roman"/>
      <w:sz w:val="16"/>
      <w:szCs w:val="16"/>
    </w:rPr>
  </w:style>
  <w:style w:type="character" w:customStyle="1" w:styleId="4O4O4Efrrfzz14444441E41E4f444E41E41E4f444H4p4">
    <w:name w:val="О4O4Oс4・?・E?í~~??î ?f? ?ârr??í~~??î ?f? ?ézz ??ò・1・4?4å?4?4ê?4?4ñ?1E・4・ò1E?・4・?ñf?4?44?îE?4・1Eò?4・?1Eñ4・?・f?ò?4・?4・?ó4H?ï4]~?îp??4ì["/>
    <w:basedOn w:val="a0"/>
    <w:uiPriority w:val="99"/>
    <w:rPr>
      <w:rFonts w:cs="Times New Roman"/>
    </w:rPr>
  </w:style>
  <w:style w:type="character" w:customStyle="1" w:styleId="4B4B4u4u4E1444444444444444444y4y1E4E444H4H4444p1">
    <w:name w:val="В4B4Bе4u4uр4・?・E?õ・1・4?4í?4?4è?4?4é ?4?4ê?4?4î?4?4ë?4?4î?4?4í?4?4òy?4yè?1E・4・òE4・4・?ó4|H?ë?4H?4Ç4~?4í4p1"/>
    <w:basedOn w:val="a0"/>
    <w:uiPriority w:val="99"/>
    <w:rPr>
      <w:rFonts w:cs="Times New Roman"/>
    </w:rPr>
  </w:style>
  <w:style w:type="character" w:customStyle="1" w:styleId="4B4B4u4u4E1444444444444444444y4y1E4E444H4H4444p144">
    <w:name w:val="В4B4Bе4u4uр4・?・E?õ・1・4?4í?4?4è?4?4é ?4?4ê?4?4î?4?4ë?4?4î?4?4í?4?4òy?4yè?1E・4・òE4・4・?ó4|H?ë?4H?4Ç4~?4í4p14à4["/>
    <w:basedOn w:val="a0"/>
    <w:uiPriority w:val="99"/>
    <w:rPr>
      <w:rFonts w:cs="Times New Roman"/>
    </w:rPr>
  </w:style>
  <w:style w:type="character" w:customStyle="1" w:styleId="4B4B4u4u4E1444444444444444444y4y1E4E444H4H4444p134">
    <w:name w:val="В4B4Bе4u4uр4・?・E?õ・1・4?4í?4?4è?4?4é ?4?4ê?4?4î?4?4ë?4?4î?4?4í?4?4òy?4yè?1E・4・òE4・4・?ó4|H?ë?4H?4Ç4~?4í4p13à4["/>
    <w:basedOn w:val="a0"/>
    <w:uiPriority w:val="99"/>
    <w:rPr>
      <w:rFonts w:cs="Times New Roman"/>
    </w:rPr>
  </w:style>
  <w:style w:type="character" w:customStyle="1" w:styleId="4B4B4u4u4E1444444444444444444y4y1E4E444H4H4444p124">
    <w:name w:val="В4B4Bе4u4uр4・?・E?õ・1・4?4í?4?4è?4?4é ?4?4ê?4?4î?4?4ë?4?4î?4?4í?4?4òy?4yè?1E・4・òE4・4・?ó4|H?ë?4H?4Ç4~?4í4p12à4["/>
    <w:basedOn w:val="a0"/>
    <w:uiPriority w:val="99"/>
    <w:rPr>
      <w:rFonts w:cs="Times New Roman"/>
    </w:rPr>
  </w:style>
  <w:style w:type="character" w:customStyle="1" w:styleId="4B4B4u4u4E1444444444444444444y4y1E4E444H4H4444p114">
    <w:name w:val="В4B4Bе4u4uр4・?・E?õ・1・4?4í?4?4è?4?4é ?4?4ê?4?4î?4?4ë?4?4î?4?4í?4?4òy?4yè?1E・4・òE4・4・?ó4|H?ë?4H?4Ç4~?4í4p11à4["/>
    <w:basedOn w:val="a0"/>
    <w:uiPriority w:val="99"/>
    <w:rPr>
      <w:rFonts w:cs="Times New Roman"/>
    </w:rPr>
  </w:style>
  <w:style w:type="character" w:customStyle="1" w:styleId="4N4N4y4y4w4w444y4y4z4z44443f44443f444Eyy14444H4H4p4p45">
    <w:name w:val="Н4N4Nи4y4yж4w4wн4~4~и4y4yй4z4z к4[4[о44 3f ë4|4|î44 3f í4~4~ò4・?・E?èyy??ò・1・4?4ó|?4|ë4H?4HÇ~?4~íp?4pà[?4[ê5"/>
    <w:basedOn w:val="a0"/>
    <w:uiPriority w:val="99"/>
    <w:rPr>
      <w:rFonts w:cs="Times New Roman"/>
    </w:rPr>
  </w:style>
  <w:style w:type="character" w:customStyle="1" w:styleId="4N4N4y4y4w4w444y4y4z4z44443f44443f444Eyy14444H4H4p4p44">
    <w:name w:val="Н4N4Nи4y4yж4w4wн4~4~и4y4yй4z4z к4[4[о44 3f ë4|4|î44 3f í4~4~ò4・?・E?èyy??ò・1・4?4ó|?4|ë4H?4HÇ~?4~íp?4pà[?4[ê4"/>
    <w:basedOn w:val="a0"/>
    <w:uiPriority w:val="99"/>
    <w:rPr>
      <w:rFonts w:cs="Times New Roman"/>
    </w:rPr>
  </w:style>
  <w:style w:type="character" w:customStyle="1" w:styleId="4N4N4y4y4w4w444y4y4z4z44443f44443f444Eyy14444H4H4p4p43">
    <w:name w:val="Н4N4Nи4y4yж4w4wн4~4~и4y4yй4z4z к4[4[о44 3f ë4|4|î44 3f í4~4~ò4・?・E?èyy??ò・1・4?4ó|?4|ë4H?4HÇ~?4~íp?4pà[?4[ê3"/>
    <w:basedOn w:val="a0"/>
    <w:uiPriority w:val="99"/>
    <w:rPr>
      <w:rFonts w:cs="Times New Roman"/>
    </w:rPr>
  </w:style>
  <w:style w:type="character" w:customStyle="1" w:styleId="4N4N4y4y4w4w444y4y4z4z44443f44443f444Eyy14444H4H4p4p42">
    <w:name w:val="Н4N4Nи4y4yж4w4wн4~4~и4y4yй4z4z к4[4[о44 3f ë4|4|î44 3f í4~4~ò4・?・E?èyy??ò・1・4?4ó|?4|ë4H?4HÇ~?4~íp?4pà[?4[ê2"/>
    <w:basedOn w:val="a0"/>
    <w:uiPriority w:val="99"/>
    <w:rPr>
      <w:rFonts w:cs="Times New Roman"/>
    </w:rPr>
  </w:style>
  <w:style w:type="character" w:customStyle="1" w:styleId="4N4N4y4y4w4w444y4y4z4z44443f44443f444Eyy14444H4H4p4p41">
    <w:name w:val="Н4N4Nи4y4yж4w4wн4~4~и4y4yй4z4z к4[4[о44 3f ë4|4|î44 3f í4~4~ò4・?・E?èyy??ò・1・4?4ó|?4|ë4H?4HÇ~?4~íp?4pà[?4[ê1"/>
    <w:basedOn w:val="a0"/>
    <w:uiPriority w:val="99"/>
    <w:rPr>
      <w:rFonts w:cs="Times New Roman"/>
    </w:rPr>
  </w:style>
  <w:style w:type="character" w:customStyle="1" w:styleId="4S4S4u4u444E1444443f41E44y4y44H4p4p4">
    <w:name w:val="Т4S4Sе4u4uк4[4[с4・?・E?ò・1・?4?4â?4?4û~?4~í ?3f?4î?1E・4ゼñ?4[yê?4y4è??4H~Ç?4~pí?4p[à?4["/>
    <w:basedOn w:val="a0"/>
    <w:uiPriority w:val="99"/>
    <w:rPr>
      <w:rFonts w:ascii="Segoe UI" w:hAnsi="Segoe UI" w:cs="Segoe UI"/>
      <w:sz w:val="18"/>
      <w:szCs w:val="18"/>
    </w:rPr>
  </w:style>
  <w:style w:type="character" w:customStyle="1" w:styleId="4S4S4u4u444E1444443f41E44y4y44H4p4p44">
    <w:name w:val="Т4S4Sе4u4uк4[4[с4・?・E?ò・1・?4?4â?4?4û~?4~í ?3f?4î?1E・4ゼñ?4[yê?4y4è??4H~Ç?4~pí?4p[à?4[4ê"/>
    <w:basedOn w:val="a0"/>
    <w:uiPriority w:val="99"/>
    <w:rPr>
      <w:rFonts w:ascii="Tahoma" w:hAnsi="Tahoma" w:cs="Tahoma"/>
      <w:sz w:val="16"/>
      <w:szCs w:val="16"/>
    </w:rPr>
  </w:style>
  <w:style w:type="character" w:customStyle="1" w:styleId="4S4S4u4u444E1444443f41E44y4y44H4p4p43">
    <w:name w:val="Т4S4Sе4u4uк4[4[с4・?・E?ò・1・?4?4â?4?4û~?4~í ?3f?4î?1E・4ゼñ?4[yê?4y4è??4H~Ç?4~pí?4p[à?4[3ê"/>
    <w:basedOn w:val="a0"/>
    <w:uiPriority w:val="99"/>
    <w:rPr>
      <w:rFonts w:ascii="Segoe UI" w:hAnsi="Segoe UI" w:cs="Segoe UI"/>
      <w:sz w:val="18"/>
      <w:szCs w:val="18"/>
    </w:rPr>
  </w:style>
  <w:style w:type="character" w:customStyle="1" w:styleId="4S4S4u4u444E1444443f41E44y4y44H4p4p42">
    <w:name w:val="Т4S4Sе4u4uк4[4[с4・?・E?ò・1・?4?4â?4?4û~?4~í ?3f?4î?1E・4ゼñ?4[yê?4y4è??4H~Ç?4~pí?4p[à?4[2ê"/>
    <w:basedOn w:val="a0"/>
    <w:uiPriority w:val="99"/>
    <w:rPr>
      <w:rFonts w:ascii="Segoe UI" w:hAnsi="Segoe UI" w:cs="Segoe UI"/>
      <w:sz w:val="18"/>
      <w:szCs w:val="18"/>
    </w:rPr>
  </w:style>
  <w:style w:type="character" w:customStyle="1" w:styleId="4S4S4u4u444E1444443f41E44y4y44H4p4p41">
    <w:name w:val="Т4S4Sе4u4uк4[4[с4・?・E?ò・1・?4?4â?4?4û~?4~í ?3f?4î?1E・4ゼñ?4[yê?4y4è??4H~Ç?4~pí?4p[à?4[1ê"/>
    <w:basedOn w:val="a0"/>
    <w:uiPriority w:val="99"/>
    <w:rPr>
      <w:rFonts w:ascii="Segoe UI" w:hAnsi="Segoe UI" w:cs="Segoe UI"/>
      <w:sz w:val="18"/>
      <w:szCs w:val="18"/>
    </w:rPr>
  </w:style>
  <w:style w:type="character" w:customStyle="1" w:styleId="normaltextrun">
    <w:name w:val="normaltextrun"/>
    <w:basedOn w:val="a0"/>
    <w:uiPriority w:val="99"/>
    <w:rPr>
      <w:rFonts w:ascii="Times New Roman" w:hAnsi="Times New Roman" w:cs="Times New Roman"/>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rPr>
      <w:rFonts w:ascii="Times New Roman" w:hAnsi="Times New Roman"/>
      <w:color w:val="0000FF"/>
      <w:u w:val="single"/>
    </w:rPr>
  </w:style>
  <w:style w:type="character" w:customStyle="1" w:styleId="ListLabel20">
    <w:name w:val="ListLabel 20"/>
    <w:uiPriority w:val="99"/>
    <w:rPr>
      <w:rFonts w:ascii="Times New Roman" w:hAnsi="Times New Roman"/>
      <w:color w:val="0000FF"/>
      <w:u w:val="single"/>
      <w:lang w:val="en-US" w:eastAsia="x-none"/>
    </w:rPr>
  </w:style>
  <w:style w:type="character" w:customStyle="1" w:styleId="4O4rz44444Hp">
    <w:name w:val="О4Oс4・í~?î?âr?í~?î?éz ?ò・4å?4ê?4ñ4・ò4H?Ç~?íp?à["/>
    <w:basedOn w:val="a0"/>
    <w:uiPriority w:val="99"/>
    <w:rPr>
      <w:rFonts w:ascii="Times New Roman" w:hAnsi="Times New Roman" w:cs="Times New Roman"/>
    </w:rPr>
  </w:style>
  <w:style w:type="character" w:customStyle="1" w:styleId="3f3f3f3f3f3f3f3f3f3f3f3f3f">
    <w:name w:val="Ç3fà3fã3fî3fë3fî3fâ3fî3fê3f Ç3fí3fà3fê3f"/>
    <w:basedOn w:val="a0"/>
    <w:uiPriority w:val="99"/>
    <w:rPr>
      <w:rFonts w:ascii="Aptos Display" w:eastAsia="Aptos Display" w:cs="Times New Roman"/>
      <w:b/>
      <w:bCs/>
      <w:kern w:val="1"/>
      <w:sz w:val="32"/>
      <w:szCs w:val="32"/>
    </w:rPr>
  </w:style>
  <w:style w:type="character" w:customStyle="1" w:styleId="4O4rz4444444444H44p">
    <w:name w:val="О4Oс4・í~?î?âr?í~?î?éz ?ò・4å?4ê?4ñ4・ò4・?ñ?4î4・ò・4ñ4・ò?ó] ï4Hî4~ì4p?Ç["/>
    <w:basedOn w:val="a0"/>
    <w:uiPriority w:val="99"/>
    <w:rPr>
      <w:rFonts w:ascii="Times New Roman" w:hAnsi="Times New Roman" w:cs="Times New Roman"/>
    </w:rPr>
  </w:style>
  <w:style w:type="character" w:customStyle="1" w:styleId="4O4rz44444Hp0">
    <w:name w:val="О4Oс4・í~?î?âr?í~?î?éz ?ò・4å?4ê?4ñ4・ò ?4H?Ç~?íp?à["/>
    <w:basedOn w:val="a0"/>
    <w:uiPriority w:val="99"/>
    <w:rPr>
      <w:rFonts w:ascii="Times New Roman" w:hAnsi="Times New Roman" w:cs="Times New Roman"/>
      <w:sz w:val="16"/>
      <w:szCs w:val="16"/>
    </w:rPr>
  </w:style>
  <w:style w:type="character" w:customStyle="1" w:styleId="4O4rz444444444H4p">
    <w:name w:val="О4Oс4・í~?î?âr?í~?î?éz ?ò・4å?4ê?4ñ4・ò4・?ñ?4î4・ò・4ñ4・ò?ó] ï ?îH?ì~?4p?Ç["/>
    <w:basedOn w:val="a0"/>
    <w:uiPriority w:val="99"/>
    <w:rPr>
      <w:rFonts w:ascii="Times New Roman" w:hAnsi="Times New Roman" w:cs="Times New Roman"/>
    </w:rPr>
  </w:style>
  <w:style w:type="character" w:customStyle="1" w:styleId="4B4u44444444444y44H444">
    <w:name w:val="В4Bе4uр4・õ・4í?4è?4é ?4ê?4î?4ë?4î?4í?4ò4yè4・ò・4ó ?ëH?4Ç?4í?4à"/>
    <w:basedOn w:val="a0"/>
    <w:uiPriority w:val="99"/>
    <w:rPr>
      <w:rFonts w:ascii="Times New Roman" w:hAnsi="Times New Roman" w:cs="Times New Roman"/>
    </w:rPr>
  </w:style>
  <w:style w:type="character" w:customStyle="1" w:styleId="4N4y4w44y4z444444y444H44p4">
    <w:name w:val="Н4Nи4yж4wн4~и4yй4z к4[о4ë4|î4í4~ò4・èy?ò・4ó4|ë?4HÇ4~í4pà4[ê"/>
    <w:basedOn w:val="a0"/>
    <w:uiPriority w:val="99"/>
    <w:rPr>
      <w:rFonts w:ascii="Times New Roman" w:hAnsi="Times New Roman" w:cs="Times New Roman"/>
    </w:rPr>
  </w:style>
  <w:style w:type="character" w:customStyle="1" w:styleId="4S4u4444444y4Hp">
    <w:name w:val="Т4Sе4uк4[с4・ò・?4â?4û4~í4î4・ñ[?êy è4H?Ç~?íp?à["/>
    <w:basedOn w:val="a0"/>
    <w:uiPriority w:val="99"/>
    <w:rPr>
      <w:rFonts w:ascii="Segoe UI" w:hAnsi="Segoe UI" w:cs="Segoe UI"/>
      <w:sz w:val="18"/>
      <w:szCs w:val="18"/>
    </w:rPr>
  </w:style>
  <w:style w:type="character" w:customStyle="1" w:styleId="ListLabel21">
    <w:name w:val="ListLabel 21"/>
    <w:uiPriority w:val="99"/>
  </w:style>
  <w:style w:type="character" w:customStyle="1" w:styleId="ListLabel22">
    <w:name w:val="ListLabel 22"/>
    <w:uiPriority w:val="99"/>
    <w:rPr>
      <w:rFonts w:ascii="Times New Roman" w:hAnsi="Times New Roman"/>
    </w:rPr>
  </w:style>
  <w:style w:type="character" w:customStyle="1" w:styleId="ListLabel23">
    <w:name w:val="ListLabel 23"/>
    <w:uiPriority w:val="99"/>
    <w:rPr>
      <w:rFonts w:ascii="Times New Roman" w:hAnsi="Times New Roman"/>
    </w:rPr>
  </w:style>
  <w:style w:type="character" w:customStyle="1" w:styleId="ListLabel24">
    <w:name w:val="ListLabel 24"/>
    <w:uiPriority w:val="99"/>
    <w:rPr>
      <w:rFonts w:ascii="Times New Roman" w:hAnsi="Times New Roman"/>
    </w:rPr>
  </w:style>
  <w:style w:type="character" w:customStyle="1" w:styleId="ListLabel25">
    <w:name w:val="ListLabel 25"/>
    <w:uiPriority w:val="99"/>
    <w:rPr>
      <w:rFonts w:ascii="Times New Roman" w:hAnsi="Times New Roman"/>
    </w:rPr>
  </w:style>
  <w:style w:type="character" w:customStyle="1" w:styleId="ListLabel26">
    <w:name w:val="ListLabel 26"/>
    <w:uiPriority w:val="99"/>
    <w:rPr>
      <w:rFonts w:ascii="Times New Roman" w:hAnsi="Times New Roman"/>
    </w:rPr>
  </w:style>
  <w:style w:type="character" w:customStyle="1" w:styleId="ListLabel27">
    <w:name w:val="ListLabel 27"/>
    <w:uiPriority w:val="99"/>
    <w:rPr>
      <w:rFonts w:ascii="Times New Roman" w:hAnsi="Times New Roman"/>
    </w:rPr>
  </w:style>
  <w:style w:type="character" w:customStyle="1" w:styleId="ListLabel28">
    <w:name w:val="ListLabel 28"/>
    <w:uiPriority w:val="99"/>
    <w:rPr>
      <w:rFonts w:ascii="Times New Roman" w:hAnsi="Times New Roman"/>
    </w:rPr>
  </w:style>
  <w:style w:type="character" w:customStyle="1" w:styleId="ListLabel29">
    <w:name w:val="ListLabel 29"/>
    <w:uiPriority w:val="99"/>
    <w:rPr>
      <w:rFonts w:ascii="Times New Roman" w:hAnsi="Times New Roman"/>
    </w:rPr>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4R4y44r4444u444y4y">
    <w:name w:val="С4Rи4yм4]в4rо4ë4| í4~ó4・ì]?åu?ð・4à?4ö4yè4yè"/>
    <w:uiPriority w:val="99"/>
  </w:style>
  <w:style w:type="paragraph" w:customStyle="1" w:styleId="4H4p4s4444r44">
    <w:name w:val="З4Hа4pг4sо4ë4|î4â4rî4ê4["/>
    <w:basedOn w:val="a"/>
    <w:next w:val="a5"/>
    <w:uiPriority w:val="99"/>
    <w:pPr>
      <w:keepNext/>
      <w:spacing w:before="240" w:after="120"/>
    </w:pPr>
    <w:rPr>
      <w:rFonts w:ascii="PT Astra Serif" w:eastAsia="PT Astra Serif" w:cs="FreeSans"/>
      <w:sz w:val="28"/>
      <w:szCs w:val="28"/>
    </w:rPr>
  </w:style>
  <w:style w:type="paragraph" w:styleId="a5">
    <w:name w:val="Body Text"/>
    <w:basedOn w:val="a"/>
    <w:link w:val="a6"/>
    <w:uiPriority w:val="99"/>
    <w:pPr>
      <w:jc w:val="both"/>
    </w:pPr>
    <w:rPr>
      <w:sz w:val="28"/>
      <w:szCs w:val="20"/>
    </w:rPr>
  </w:style>
  <w:style w:type="character" w:customStyle="1" w:styleId="a6">
    <w:name w:val="Основной текст Знак"/>
    <w:basedOn w:val="a0"/>
    <w:link w:val="a5"/>
    <w:uiPriority w:val="99"/>
    <w:semiHidden/>
    <w:locked/>
    <w:rPr>
      <w:rFonts w:ascii="Times New Roman" w:hAnsi="Times New Roman" w:cs="Times New Roman"/>
      <w:kern w:val="1"/>
      <w:sz w:val="24"/>
      <w:szCs w:val="24"/>
    </w:rPr>
  </w:style>
  <w:style w:type="paragraph" w:styleId="a7">
    <w:name w:val="List"/>
    <w:basedOn w:val="a5"/>
    <w:uiPriority w:val="99"/>
    <w:rPr>
      <w:rFonts w:cs="Droid Sans Devanagari"/>
    </w:rPr>
  </w:style>
  <w:style w:type="paragraph" w:styleId="a8">
    <w:name w:val="caption"/>
    <w:basedOn w:val="a"/>
    <w:next w:val="a"/>
    <w:uiPriority w:val="99"/>
    <w:qFormat/>
    <w:pPr>
      <w:jc w:val="center"/>
    </w:pPr>
    <w:rPr>
      <w:b/>
      <w:sz w:val="26"/>
      <w:szCs w:val="20"/>
    </w:rPr>
  </w:style>
  <w:style w:type="paragraph" w:customStyle="1" w:styleId="4T44p4x4p4u">
    <w:name w:val="У4Tк4[а4pз4xа4pт4・åu?ë|?ü・"/>
    <w:basedOn w:val="a"/>
    <w:uiPriority w:val="99"/>
    <w:pPr>
      <w:suppressLineNumbers/>
    </w:pPr>
    <w:rPr>
      <w:rFonts w:ascii="PT Astra Serif" w:eastAsia="PT Astra Serif" w:cs="FreeSans"/>
    </w:rPr>
  </w:style>
  <w:style w:type="paragraph" w:customStyle="1" w:styleId="c74H3fp3fs3f3f3f3f3f3fr3f3f3f">
    <w:name w:val="ﾇc74H�3fp�3fs�3f3f�3f|�3f3f�3fr�3f3f�3f["/>
    <w:basedOn w:val="a"/>
    <w:uiPriority w:val="99"/>
    <w:pPr>
      <w:keepNext/>
      <w:spacing w:before="240" w:after="120"/>
    </w:pPr>
    <w:rPr>
      <w:rFonts w:ascii="PT Astra Serif" w:eastAsia="PT Astra Serif" w:cs="FreeSans"/>
      <w:sz w:val="28"/>
      <w:szCs w:val="28"/>
    </w:rPr>
  </w:style>
  <w:style w:type="paragraph" w:customStyle="1" w:styleId="d34T3f3fp3fx3fp3f1E5u3f3f1E">
    <w:name w:val="ﾓd34T�3f[�3fp�3fx�3fp�3f ・1E蛄5u? �3f?�3f ・1E"/>
    <w:basedOn w:val="a"/>
    <w:uiPriority w:val="99"/>
    <w:rPr>
      <w:rFonts w:ascii="PT Astra Serif" w:eastAsia="PT Astra Serif" w:cs="FreeSans"/>
    </w:rPr>
  </w:style>
  <w:style w:type="paragraph" w:styleId="a9">
    <w:name w:val="Title"/>
    <w:basedOn w:val="a"/>
    <w:link w:val="aa"/>
    <w:uiPriority w:val="99"/>
    <w:qFormat/>
    <w:pPr>
      <w:keepNext/>
      <w:spacing w:before="240" w:after="120"/>
    </w:pPr>
    <w:rPr>
      <w:rFonts w:ascii="Liberation Sans" w:eastAsia="Liberation Sans" w:cs="Droid Sans Devanagari"/>
      <w:sz w:val="28"/>
      <w:szCs w:val="28"/>
    </w:rPr>
  </w:style>
  <w:style w:type="character" w:customStyle="1" w:styleId="aa">
    <w:name w:val="Заголовок Знак"/>
    <w:basedOn w:val="a0"/>
    <w:link w:val="a9"/>
    <w:uiPriority w:val="10"/>
    <w:locked/>
    <w:rPr>
      <w:rFonts w:asciiTheme="majorHAnsi" w:eastAsiaTheme="majorEastAsia" w:hAnsiTheme="majorHAnsi" w:cs="Times New Roman"/>
      <w:b/>
      <w:bCs/>
      <w:kern w:val="28"/>
      <w:sz w:val="32"/>
      <w:szCs w:val="32"/>
    </w:rPr>
  </w:style>
  <w:style w:type="paragraph" w:styleId="11">
    <w:name w:val="index 1"/>
    <w:basedOn w:val="a"/>
    <w:next w:val="a"/>
    <w:autoRedefine/>
    <w:uiPriority w:val="99"/>
    <w:pPr>
      <w:ind w:left="240" w:hanging="240"/>
    </w:pPr>
  </w:style>
  <w:style w:type="paragraph" w:styleId="ab">
    <w:name w:val="index heading"/>
    <w:basedOn w:val="a"/>
    <w:uiPriority w:val="99"/>
    <w:rPr>
      <w:rFonts w:cs="Droid Sans Devanagari"/>
    </w:rPr>
  </w:style>
  <w:style w:type="paragraph" w:customStyle="1" w:styleId="ConsTitle">
    <w:name w:val="ConsTitle"/>
    <w:uiPriority w:val="99"/>
    <w:pPr>
      <w:suppressAutoHyphens/>
      <w:autoSpaceDE w:val="0"/>
      <w:autoSpaceDN w:val="0"/>
      <w:adjustRightInd w:val="0"/>
      <w:spacing w:after="0" w:line="240" w:lineRule="auto"/>
    </w:pPr>
    <w:rPr>
      <w:rFonts w:ascii="Arial" w:hAnsi="Arial" w:cs="Arial"/>
      <w:b/>
      <w:bCs/>
      <w:kern w:val="1"/>
      <w:sz w:val="16"/>
      <w:szCs w:val="16"/>
    </w:rPr>
  </w:style>
  <w:style w:type="paragraph" w:styleId="ac">
    <w:name w:val="Body Text Indent"/>
    <w:basedOn w:val="a"/>
    <w:link w:val="ad"/>
    <w:uiPriority w:val="99"/>
    <w:pPr>
      <w:ind w:firstLine="540"/>
      <w:jc w:val="both"/>
    </w:pPr>
  </w:style>
  <w:style w:type="character" w:customStyle="1" w:styleId="ad">
    <w:name w:val="Основной текст с отступом Знак"/>
    <w:basedOn w:val="a0"/>
    <w:link w:val="ac"/>
    <w:uiPriority w:val="99"/>
    <w:semiHidden/>
    <w:locked/>
    <w:rPr>
      <w:rFonts w:ascii="Times New Roman" w:hAnsi="Times New Roman" w:cs="Times New Roman"/>
      <w:kern w:val="1"/>
      <w:sz w:val="24"/>
      <w:szCs w:val="24"/>
    </w:rPr>
  </w:style>
  <w:style w:type="paragraph" w:styleId="31">
    <w:name w:val="Body Text 3"/>
    <w:basedOn w:val="a"/>
    <w:link w:val="32"/>
    <w:uiPriority w:val="99"/>
    <w:rPr>
      <w:szCs w:val="20"/>
    </w:rPr>
  </w:style>
  <w:style w:type="character" w:customStyle="1" w:styleId="32">
    <w:name w:val="Основной текст 3 Знак"/>
    <w:basedOn w:val="a0"/>
    <w:link w:val="31"/>
    <w:uiPriority w:val="99"/>
    <w:semiHidden/>
    <w:locked/>
    <w:rPr>
      <w:rFonts w:ascii="Times New Roman" w:hAnsi="Times New Roman" w:cs="Times New Roman"/>
      <w:kern w:val="1"/>
      <w:sz w:val="16"/>
      <w:szCs w:val="16"/>
    </w:rPr>
  </w:style>
  <w:style w:type="paragraph" w:styleId="2">
    <w:name w:val="Body Text Indent 2"/>
    <w:basedOn w:val="a"/>
    <w:link w:val="20"/>
    <w:uiPriority w:val="99"/>
    <w:pPr>
      <w:ind w:firstLine="708"/>
      <w:jc w:val="both"/>
    </w:pPr>
    <w:rPr>
      <w:szCs w:val="20"/>
    </w:rPr>
  </w:style>
  <w:style w:type="character" w:customStyle="1" w:styleId="20">
    <w:name w:val="Основной текст с отступом 2 Знак"/>
    <w:basedOn w:val="a0"/>
    <w:link w:val="2"/>
    <w:uiPriority w:val="99"/>
    <w:semiHidden/>
    <w:locked/>
    <w:rPr>
      <w:rFonts w:ascii="Times New Roman" w:hAnsi="Times New Roman" w:cs="Times New Roman"/>
      <w:kern w:val="1"/>
      <w:sz w:val="24"/>
      <w:szCs w:val="24"/>
    </w:rPr>
  </w:style>
  <w:style w:type="paragraph" w:customStyle="1" w:styleId="444q4q4x4x4p4p4E144y4y1E44p4p">
    <w:name w:val="А4@4@б4q4qз4x4xа4p4pц4・?・E??ñ・1・4?4ïy?4yè?1E・4ゼñ?4[pê?4p"/>
    <w:basedOn w:val="a"/>
    <w:uiPriority w:val="99"/>
    <w:pPr>
      <w:spacing w:after="60"/>
      <w:ind w:left="720"/>
      <w:jc w:val="both"/>
    </w:pPr>
  </w:style>
  <w:style w:type="paragraph" w:customStyle="1" w:styleId="4K4K443f44443f444Eyy1444">
    <w:name w:val="К4K4Kо44 3f ë4|4|î44 3f í4~4~ò4・?・E?èyy??ò・1・4?4ó|?4|ë"/>
    <w:basedOn w:val="a"/>
    <w:uiPriority w:val="99"/>
  </w:style>
  <w:style w:type="paragraph" w:customStyle="1" w:styleId="HeaderandFooter">
    <w:name w:val="Header and Footer"/>
    <w:basedOn w:val="a"/>
    <w:uiPriority w:val="99"/>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w:hAnsi="Times New Roman" w:cs="Times New Roman"/>
      <w:kern w:val="1"/>
      <w:sz w:val="24"/>
      <w:szCs w:val="24"/>
    </w:rPr>
  </w:style>
  <w:style w:type="paragraph" w:styleId="af0">
    <w:name w:val="footer"/>
    <w:basedOn w:val="a"/>
    <w:link w:val="af1"/>
    <w:uiPriority w:val="99"/>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w:hAnsi="Times New Roman" w:cs="Times New Roman"/>
      <w:kern w:val="1"/>
      <w:sz w:val="24"/>
      <w:szCs w:val="24"/>
    </w:rPr>
  </w:style>
  <w:style w:type="paragraph" w:styleId="af2">
    <w:name w:val="List Paragraph"/>
    <w:aliases w:val="Bullet List,FooterText,numbered,Нумерованый список,SL_Абзац списка,List Paragraph,Абзац списка литеральный,Paragraphe de liste1,lp1"/>
    <w:basedOn w:val="a"/>
    <w:link w:val="af3"/>
    <w:uiPriority w:val="1"/>
    <w:qFormat/>
    <w:pPr>
      <w:spacing w:beforeAutospacing="1" w:afterAutospacing="1"/>
    </w:pPr>
  </w:style>
  <w:style w:type="paragraph" w:customStyle="1" w:styleId="ConsPlusNormal">
    <w:name w:val="ConsPlusNormal"/>
    <w:uiPriority w:val="99"/>
    <w:pPr>
      <w:suppressAutoHyphens/>
      <w:autoSpaceDE w:val="0"/>
      <w:autoSpaceDN w:val="0"/>
      <w:adjustRightInd w:val="0"/>
      <w:spacing w:after="0" w:line="240" w:lineRule="auto"/>
    </w:pPr>
    <w:rPr>
      <w:rFonts w:ascii="Arial" w:hAnsi="Arial" w:cs="Arial"/>
      <w:kern w:val="1"/>
      <w:sz w:val="20"/>
      <w:szCs w:val="20"/>
    </w:rPr>
  </w:style>
  <w:style w:type="paragraph" w:customStyle="1" w:styleId="4R4R443f4t4t4u4u4Ewwyyfuu144444444441E">
    <w:name w:val="С4R4Rо44 3f ä4t4tå4u4uð4・?・E?æww??èyy??ì]]??î ?f? ?åuu ??ò・1・4?4à?4?4á?4?4ë?4?4è?4?4ö?1E・"/>
    <w:basedOn w:val="a"/>
    <w:uiPriority w:val="99"/>
  </w:style>
  <w:style w:type="paragraph" w:styleId="af4">
    <w:name w:val="No Spacing"/>
    <w:uiPriority w:val="99"/>
    <w:qFormat/>
    <w:pPr>
      <w:suppressAutoHyphens/>
      <w:autoSpaceDE w:val="0"/>
      <w:autoSpaceDN w:val="0"/>
      <w:adjustRightInd w:val="0"/>
      <w:spacing w:after="0" w:line="240" w:lineRule="auto"/>
    </w:pPr>
    <w:rPr>
      <w:rFonts w:ascii="Calibri" w:hAnsi="Calibri"/>
      <w:kern w:val="1"/>
      <w:lang w:eastAsia="en-US"/>
    </w:rPr>
  </w:style>
  <w:style w:type="paragraph" w:styleId="af5">
    <w:name w:val="Balloon Text"/>
    <w:basedOn w:val="a"/>
    <w:link w:val="af6"/>
    <w:uiPriority w:val="99"/>
    <w:rPr>
      <w:rFonts w:ascii="Tahoma" w:hAnsi="Tahoma" w:cs="Tahoma"/>
      <w:sz w:val="16"/>
      <w:szCs w:val="16"/>
    </w:rPr>
  </w:style>
  <w:style w:type="character" w:customStyle="1" w:styleId="af6">
    <w:name w:val="Текст выноски Знак"/>
    <w:basedOn w:val="a0"/>
    <w:link w:val="af5"/>
    <w:uiPriority w:val="99"/>
    <w:semiHidden/>
    <w:locked/>
    <w:rPr>
      <w:rFonts w:ascii="Segoe UI" w:hAnsi="Segoe UI" w:cs="Segoe UI"/>
      <w:kern w:val="1"/>
      <w:sz w:val="18"/>
      <w:szCs w:val="18"/>
    </w:rPr>
  </w:style>
  <w:style w:type="paragraph" w:styleId="af7">
    <w:name w:val="Normal (Web)"/>
    <w:basedOn w:val="a"/>
    <w:uiPriority w:val="99"/>
    <w:pPr>
      <w:spacing w:beforeAutospacing="1" w:afterAutospacing="1"/>
    </w:pPr>
  </w:style>
  <w:style w:type="paragraph" w:customStyle="1" w:styleId="4x4x4p4p4s4s443f44443f4r4r443f441">
    <w:name w:val="з4x4xа4p4pг4s4sо44 3f ë4|4|î44 3f â4r4rî44 3f ê4[4[ 1"/>
    <w:basedOn w:val="a"/>
    <w:next w:val="a"/>
    <w:uiPriority w:val="99"/>
    <w:pPr>
      <w:keepNext/>
    </w:pPr>
    <w:rPr>
      <w:rFonts w:ascii="Arial" w:hAnsi="Arial" w:cs="Arial"/>
      <w:b/>
      <w:bCs/>
    </w:rPr>
  </w:style>
  <w:style w:type="paragraph" w:customStyle="1" w:styleId="443f4q4q4Epp14444z4z4p4pt4t1E44uE">
    <w:name w:val="о44 3f á4q4qð4・?・E?àpp??ò・1・4?4í?4?4ûz?4zé4p?4pàt?4tä?1E・4Ｖð?4u?åE"/>
    <w:basedOn w:val="a"/>
    <w:uiPriority w:val="99"/>
    <w:pPr>
      <w:keepLines/>
      <w:ind w:right="4320"/>
    </w:pPr>
    <w:rPr>
      <w:rFonts w:ascii="Arial" w:hAnsi="Arial" w:cs="Arial"/>
      <w:sz w:val="22"/>
      <w:szCs w:val="22"/>
    </w:rPr>
  </w:style>
  <w:style w:type="paragraph" w:customStyle="1" w:styleId="4S4S4u4u444E1444444444444444444443f41E44p4pE44">
    <w:name w:val="Т4S4Sе4u4uк4[4[с4・?・E?ò・1・?4?4â ?4?4ç?4?4à?4?4ä?4?4à?4?4í?4?4í?4?4î?4?4ì ?4?4ô ?3f?4î?1E・4・ð?4]pì?4p?àE4・4・"/>
    <w:basedOn w:val="a"/>
    <w:uiPriority w:val="99"/>
    <w:pPr>
      <w:widowControl w:val="0"/>
    </w:pPr>
    <w:rPr>
      <w:rFonts w:ascii="Courier New" w:eastAsia="NSimSun" w:hAnsi="Courier New" w:cs="Courier New"/>
      <w:sz w:val="20"/>
      <w:szCs w:val="20"/>
      <w:lang w:eastAsia="zh-CN" w:bidi="hi-IN"/>
    </w:rPr>
  </w:style>
  <w:style w:type="paragraph" w:customStyle="1" w:styleId="4H4H4p4p4s4s443f44443f4r4r443f444Eppqqyy144">
    <w:name w:val="З4H4Hа4p4pг4s4sо44 3f ë4|4|î44 3f â4r4rî44 3f ê4[4[ ò4・?・E?àpp??áqq??ë||??èyy??ö・1・4?4û"/>
    <w:basedOn w:val="4R4R443f4t4t4u4u4Ewwyyfuu144444444441E"/>
    <w:uiPriority w:val="99"/>
    <w:pPr>
      <w:jc w:val="center"/>
    </w:pPr>
    <w:rPr>
      <w:b/>
      <w:bCs/>
    </w:rPr>
  </w:style>
  <w:style w:type="paragraph" w:customStyle="1" w:styleId="p3">
    <w:name w:val="p3"/>
    <w:basedOn w:val="a"/>
    <w:uiPriority w:val="99"/>
    <w:pPr>
      <w:spacing w:beforeAutospacing="1" w:afterAutospacing="1"/>
    </w:pPr>
  </w:style>
  <w:style w:type="paragraph" w:customStyle="1" w:styleId="TableParagraph">
    <w:name w:val="Table Paragraph"/>
    <w:basedOn w:val="a"/>
    <w:uiPriority w:val="1"/>
    <w:qFormat/>
    <w:pPr>
      <w:spacing w:after="200" w:line="276" w:lineRule="auto"/>
    </w:pPr>
  </w:style>
  <w:style w:type="paragraph" w:styleId="af8">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Òåêñò ñíîñêè1 Çíàê"/>
    <w:basedOn w:val="a"/>
    <w:link w:val="af9"/>
    <w:uiPriority w:val="99"/>
    <w:qFormat/>
    <w:rsid w:val="00F75A48"/>
    <w:pPr>
      <w:suppressAutoHyphens w:val="0"/>
      <w:autoSpaceDE/>
      <w:autoSpaceDN/>
      <w:adjustRightInd/>
    </w:pPr>
    <w:rPr>
      <w:kern w:val="0"/>
      <w:sz w:val="20"/>
      <w:szCs w:val="20"/>
    </w:rPr>
  </w:style>
  <w:style w:type="character" w:customStyle="1" w:styleId="af9">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8"/>
    <w:uiPriority w:val="99"/>
    <w:locked/>
    <w:rsid w:val="00F75A48"/>
    <w:rPr>
      <w:rFonts w:ascii="Times New Roman" w:hAnsi="Times New Roman" w:cs="Times New Roman"/>
      <w:sz w:val="20"/>
      <w:szCs w:val="20"/>
    </w:rPr>
  </w:style>
  <w:style w:type="character" w:styleId="afa">
    <w:name w:val="footnote reference"/>
    <w:aliases w:val="Ссылка на сноску 45,Знак сноски-FN,Ciae niinee-FN,Знак сноски 1,fr,Used by Word for Help footnote symbols,Referencia nota al pie,SUPERS"/>
    <w:basedOn w:val="a0"/>
    <w:uiPriority w:val="99"/>
    <w:rsid w:val="00F75A48"/>
    <w:rPr>
      <w:rFonts w:cs="Times New Roman"/>
      <w:vertAlign w:val="superscript"/>
    </w:rPr>
  </w:style>
  <w:style w:type="table" w:styleId="afb">
    <w:name w:val="Table Grid"/>
    <w:basedOn w:val="a1"/>
    <w:uiPriority w:val="39"/>
    <w:rsid w:val="002E2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D1D62"/>
    <w:rPr>
      <w:rFonts w:cs="Times New Roman"/>
      <w:sz w:val="16"/>
      <w:szCs w:val="16"/>
    </w:rPr>
  </w:style>
  <w:style w:type="paragraph" w:styleId="afd">
    <w:name w:val="annotation text"/>
    <w:basedOn w:val="a"/>
    <w:link w:val="afe"/>
    <w:uiPriority w:val="99"/>
    <w:semiHidden/>
    <w:unhideWhenUsed/>
    <w:rsid w:val="00FD1D62"/>
    <w:rPr>
      <w:sz w:val="20"/>
      <w:szCs w:val="20"/>
    </w:rPr>
  </w:style>
  <w:style w:type="character" w:customStyle="1" w:styleId="afe">
    <w:name w:val="Текст примечания Знак"/>
    <w:basedOn w:val="a0"/>
    <w:link w:val="afd"/>
    <w:uiPriority w:val="99"/>
    <w:semiHidden/>
    <w:locked/>
    <w:rsid w:val="00FD1D62"/>
    <w:rPr>
      <w:rFonts w:ascii="Times New Roman" w:hAnsi="Times New Roman" w:cs="Times New Roman"/>
      <w:kern w:val="1"/>
      <w:sz w:val="20"/>
      <w:szCs w:val="20"/>
    </w:rPr>
  </w:style>
  <w:style w:type="paragraph" w:styleId="aff">
    <w:name w:val="annotation subject"/>
    <w:basedOn w:val="afd"/>
    <w:next w:val="afd"/>
    <w:link w:val="aff0"/>
    <w:uiPriority w:val="99"/>
    <w:semiHidden/>
    <w:unhideWhenUsed/>
    <w:rsid w:val="00FD1D62"/>
    <w:rPr>
      <w:b/>
      <w:bCs/>
    </w:rPr>
  </w:style>
  <w:style w:type="character" w:customStyle="1" w:styleId="aff0">
    <w:name w:val="Тема примечания Знак"/>
    <w:basedOn w:val="afe"/>
    <w:link w:val="aff"/>
    <w:uiPriority w:val="99"/>
    <w:semiHidden/>
    <w:locked/>
    <w:rsid w:val="00FD1D62"/>
    <w:rPr>
      <w:rFonts w:ascii="Times New Roman" w:hAnsi="Times New Roman" w:cs="Times New Roman"/>
      <w:b/>
      <w:bCs/>
      <w:kern w:val="1"/>
      <w:sz w:val="20"/>
      <w:szCs w:val="20"/>
    </w:rPr>
  </w:style>
  <w:style w:type="table" w:customStyle="1" w:styleId="TableNormal">
    <w:name w:val="Table Normal"/>
    <w:uiPriority w:val="2"/>
    <w:semiHidden/>
    <w:unhideWhenUsed/>
    <w:qFormat/>
    <w:rsid w:val="00CC1BF9"/>
    <w:pPr>
      <w:spacing w:after="200" w:line="276" w:lineRule="auto"/>
    </w:pPr>
    <w:rPr>
      <w:rFonts w:cstheme="minorBidi"/>
      <w:lang w:val="en-US" w:eastAsia="en-US"/>
    </w:rPr>
    <w:tblPr>
      <w:tblInd w:w="0" w:type="dxa"/>
      <w:tblCellMar>
        <w:top w:w="0" w:type="dxa"/>
        <w:left w:w="0" w:type="dxa"/>
        <w:bottom w:w="0" w:type="dxa"/>
        <w:right w:w="0" w:type="dxa"/>
      </w:tblCellMar>
    </w:tblPr>
  </w:style>
  <w:style w:type="character" w:customStyle="1" w:styleId="af3">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
    <w:link w:val="af2"/>
    <w:uiPriority w:val="1"/>
    <w:locked/>
    <w:rsid w:val="00D422A2"/>
    <w:rPr>
      <w:rFonts w:ascii="Times New Roman" w:hAnsi="Times New Roman"/>
      <w:kern w:val="1"/>
      <w:sz w:val="24"/>
      <w:szCs w:val="24"/>
    </w:rPr>
  </w:style>
  <w:style w:type="paragraph" w:styleId="aff1">
    <w:name w:val="Revision"/>
    <w:hidden/>
    <w:uiPriority w:val="99"/>
    <w:semiHidden/>
    <w:rsid w:val="00963318"/>
    <w:pPr>
      <w:spacing w:after="0" w:line="240" w:lineRule="auto"/>
    </w:pPr>
    <w:rPr>
      <w:rFonts w:ascii="Times New Roman"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2DEB-CAF3-4749-B5EC-1D4E886B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11</Pages>
  <Words>5209</Words>
  <Characters>29694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малый театр</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катерина</dc:creator>
  <cp:keywords/>
  <dc:description/>
  <cp:lastModifiedBy>user</cp:lastModifiedBy>
  <cp:revision>142</cp:revision>
  <cp:lastPrinted>2023-12-06T12:46:00Z</cp:lastPrinted>
  <dcterms:created xsi:type="dcterms:W3CDTF">2025-05-14T08:51:00Z</dcterms:created>
  <dcterms:modified xsi:type="dcterms:W3CDTF">2026-05-21T13:57:00Z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Olya Fly</vt:lpwstr>
  </property>
</Properties>
</file>