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49" w:rsidRPr="00241C49" w:rsidRDefault="00241C49" w:rsidP="00241C49">
      <w:pPr>
        <w:spacing w:after="0" w:line="240" w:lineRule="auto"/>
        <w:jc w:val="center"/>
        <w:rPr>
          <w:rFonts w:ascii="Times New Roman" w:hAnsi="Times New Roman" w:cs="Times New Roman"/>
          <w:b/>
          <w:sz w:val="24"/>
          <w:szCs w:val="24"/>
        </w:rPr>
      </w:pPr>
      <w:r w:rsidRPr="00241C49">
        <w:rPr>
          <w:rFonts w:ascii="Times New Roman" w:hAnsi="Times New Roman" w:cs="Times New Roman"/>
          <w:b/>
          <w:sz w:val="24"/>
          <w:szCs w:val="24"/>
        </w:rPr>
        <w:t>КОНТРАКТ № ___________</w:t>
      </w:r>
    </w:p>
    <w:p w:rsidR="008E3990" w:rsidRPr="00241C49" w:rsidRDefault="00241C49" w:rsidP="00241C49">
      <w:pPr>
        <w:spacing w:after="0" w:line="240" w:lineRule="auto"/>
        <w:jc w:val="center"/>
        <w:rPr>
          <w:rFonts w:ascii="Times New Roman" w:hAnsi="Times New Roman" w:cs="Times New Roman"/>
          <w:b/>
          <w:sz w:val="24"/>
          <w:szCs w:val="24"/>
        </w:rPr>
      </w:pPr>
      <w:r w:rsidRPr="00241C49">
        <w:rPr>
          <w:rFonts w:ascii="Times New Roman" w:hAnsi="Times New Roman" w:cs="Times New Roman"/>
          <w:b/>
          <w:sz w:val="24"/>
          <w:szCs w:val="24"/>
        </w:rPr>
        <w:t xml:space="preserve">на </w:t>
      </w:r>
      <w:r w:rsidR="00C33279">
        <w:rPr>
          <w:rFonts w:ascii="Times New Roman" w:hAnsi="Times New Roman" w:cs="Times New Roman"/>
          <w:b/>
          <w:sz w:val="24"/>
          <w:szCs w:val="24"/>
        </w:rPr>
        <w:t>поставку</w:t>
      </w:r>
      <w:r w:rsidR="00E371EB" w:rsidRPr="00E371EB">
        <w:rPr>
          <w:rFonts w:ascii="Times New Roman" w:hAnsi="Times New Roman" w:cs="Times New Roman"/>
          <w:b/>
          <w:sz w:val="24"/>
          <w:szCs w:val="24"/>
        </w:rPr>
        <w:t xml:space="preserve"> </w:t>
      </w:r>
      <w:r w:rsidRPr="00241C49">
        <w:rPr>
          <w:rFonts w:ascii="Times New Roman" w:hAnsi="Times New Roman" w:cs="Times New Roman"/>
          <w:b/>
          <w:sz w:val="24"/>
          <w:szCs w:val="24"/>
        </w:rPr>
        <w:t>_____________________________</w:t>
      </w:r>
    </w:p>
    <w:p w:rsidR="00241C49" w:rsidRDefault="00241C49" w:rsidP="00241C49">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41C49" w:rsidTr="00241C49">
        <w:tc>
          <w:tcPr>
            <w:tcW w:w="5228" w:type="dxa"/>
          </w:tcPr>
          <w:p w:rsidR="00241C49" w:rsidRDefault="00241C49" w:rsidP="00241C49">
            <w:pPr>
              <w:jc w:val="both"/>
              <w:rPr>
                <w:rFonts w:ascii="Times New Roman" w:hAnsi="Times New Roman" w:cs="Times New Roman"/>
                <w:sz w:val="24"/>
                <w:szCs w:val="24"/>
              </w:rPr>
            </w:pPr>
            <w:r w:rsidRPr="00241C49">
              <w:rPr>
                <w:rFonts w:ascii="Times New Roman" w:hAnsi="Times New Roman" w:cs="Times New Roman"/>
                <w:sz w:val="24"/>
                <w:szCs w:val="24"/>
              </w:rPr>
              <w:t>г. Москва</w:t>
            </w:r>
          </w:p>
        </w:tc>
        <w:tc>
          <w:tcPr>
            <w:tcW w:w="5228" w:type="dxa"/>
          </w:tcPr>
          <w:p w:rsidR="00241C49" w:rsidRDefault="00241C49" w:rsidP="00241C49">
            <w:pPr>
              <w:jc w:val="right"/>
              <w:rPr>
                <w:rFonts w:ascii="Times New Roman" w:hAnsi="Times New Roman" w:cs="Times New Roman"/>
                <w:sz w:val="24"/>
                <w:szCs w:val="24"/>
              </w:rPr>
            </w:pPr>
            <w:r w:rsidRPr="00241C49">
              <w:rPr>
                <w:rFonts w:ascii="Times New Roman" w:hAnsi="Times New Roman" w:cs="Times New Roman"/>
                <w:sz w:val="24"/>
                <w:szCs w:val="24"/>
              </w:rPr>
              <w:t>«____» ____________ 20__ г.</w:t>
            </w:r>
          </w:p>
        </w:tc>
      </w:tr>
    </w:tbl>
    <w:p w:rsidR="00241C49" w:rsidRPr="00ED2FB4" w:rsidRDefault="00241C49" w:rsidP="00241C49">
      <w:pPr>
        <w:spacing w:after="0" w:line="240" w:lineRule="auto"/>
        <w:jc w:val="both"/>
        <w:rPr>
          <w:rFonts w:ascii="Times New Roman" w:hAnsi="Times New Roman" w:cs="Times New Roman"/>
          <w:sz w:val="24"/>
          <w:szCs w:val="24"/>
        </w:rPr>
      </w:pPr>
    </w:p>
    <w:p w:rsid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 (сокращенное наименование - ФГБОУ ВО «Гос. ИРЯ им. А.С. Пушкина»), именуемое в дальнейшем «Заказчик», в лице ректора Гусева Никиты Владимировича, с одной стороны, и _________________, именуемое в дальнейшем «Исполнитель», в лице</w:t>
      </w:r>
      <w:r w:rsidR="00C33279">
        <w:rPr>
          <w:rFonts w:ascii="Times New Roman" w:hAnsi="Times New Roman" w:cs="Times New Roman"/>
          <w:sz w:val="24"/>
          <w:szCs w:val="24"/>
        </w:rPr>
        <w:t xml:space="preserve"> </w:t>
      </w:r>
      <w:r w:rsidRPr="00E371EB">
        <w:rPr>
          <w:rFonts w:ascii="Times New Roman" w:hAnsi="Times New Roman" w:cs="Times New Roman"/>
          <w:sz w:val="24"/>
          <w:szCs w:val="24"/>
        </w:rPr>
        <w:t>_______________________, действующего на основании ____________________, с другой «</w:t>
      </w:r>
      <w:r w:rsidR="00C33279" w:rsidRPr="00C33279">
        <w:rPr>
          <w:rFonts w:ascii="Times New Roman" w:hAnsi="Times New Roman" w:cs="Times New Roman"/>
          <w:sz w:val="24"/>
          <w:szCs w:val="24"/>
        </w:rPr>
        <w:t>Поставщик</w:t>
      </w:r>
      <w:r w:rsidRPr="00E371EB">
        <w:rPr>
          <w:rFonts w:ascii="Times New Roman" w:hAnsi="Times New Roman" w:cs="Times New Roman"/>
          <w:sz w:val="24"/>
          <w:szCs w:val="24"/>
        </w:rPr>
        <w:t xml:space="preserve">», совместно именуемые «Стороны», а по отдельности «Сторона», в соответствии с </w:t>
      </w:r>
      <w:r w:rsidR="002B0721" w:rsidRPr="00241C49">
        <w:rPr>
          <w:rFonts w:ascii="Times New Roman" w:hAnsi="Times New Roman" w:cs="Times New Roman"/>
          <w:sz w:val="24"/>
          <w:szCs w:val="24"/>
        </w:rPr>
        <w:t xml:space="preserve">соответствии с </w:t>
      </w:r>
      <w:r w:rsidR="002B0721">
        <w:rPr>
          <w:rFonts w:ascii="Times New Roman" w:hAnsi="Times New Roman" w:cs="Times New Roman"/>
          <w:sz w:val="24"/>
          <w:szCs w:val="24"/>
        </w:rPr>
        <w:t xml:space="preserve">п. __, ч. 1, </w:t>
      </w:r>
      <w:r w:rsidR="002B0721" w:rsidRPr="00241C49">
        <w:rPr>
          <w:rFonts w:ascii="Times New Roman" w:hAnsi="Times New Roman" w:cs="Times New Roman"/>
          <w:sz w:val="24"/>
          <w:szCs w:val="24"/>
        </w:rPr>
        <w:t xml:space="preserve">ст. </w:t>
      </w:r>
      <w:r w:rsidR="002B0721">
        <w:rPr>
          <w:rFonts w:ascii="Times New Roman" w:hAnsi="Times New Roman" w:cs="Times New Roman"/>
          <w:sz w:val="24"/>
          <w:szCs w:val="24"/>
        </w:rPr>
        <w:t>93</w:t>
      </w:r>
      <w:r w:rsidR="002B0721" w:rsidRPr="00241C49">
        <w:rPr>
          <w:rFonts w:ascii="Times New Roman" w:hAnsi="Times New Roman" w:cs="Times New Roman"/>
          <w:sz w:val="24"/>
          <w:szCs w:val="24"/>
        </w:rPr>
        <w:t xml:space="preserve"> Федеральн</w:t>
      </w:r>
      <w:r w:rsidR="002B0721">
        <w:rPr>
          <w:rFonts w:ascii="Times New Roman" w:hAnsi="Times New Roman" w:cs="Times New Roman"/>
          <w:sz w:val="24"/>
          <w:szCs w:val="24"/>
        </w:rPr>
        <w:t>ого</w:t>
      </w:r>
      <w:r w:rsidR="002B0721" w:rsidRPr="00241C49">
        <w:rPr>
          <w:rFonts w:ascii="Times New Roman" w:hAnsi="Times New Roman" w:cs="Times New Roman"/>
          <w:sz w:val="24"/>
          <w:szCs w:val="24"/>
        </w:rPr>
        <w:t xml:space="preserve"> закон</w:t>
      </w:r>
      <w:r w:rsidR="002B0721">
        <w:rPr>
          <w:rFonts w:ascii="Times New Roman" w:hAnsi="Times New Roman" w:cs="Times New Roman"/>
          <w:sz w:val="24"/>
          <w:szCs w:val="24"/>
        </w:rPr>
        <w:t>а</w:t>
      </w:r>
      <w:r w:rsidR="002B0721" w:rsidRPr="00241C49">
        <w:rPr>
          <w:rFonts w:ascii="Times New Roman" w:hAnsi="Times New Roman" w:cs="Times New Roman"/>
          <w:sz w:val="24"/>
          <w:szCs w:val="24"/>
        </w:rPr>
        <w:t xml:space="preserve"> </w:t>
      </w:r>
      <w:r>
        <w:rPr>
          <w:rFonts w:ascii="Times New Roman" w:hAnsi="Times New Roman" w:cs="Times New Roman"/>
          <w:sz w:val="24"/>
          <w:szCs w:val="24"/>
        </w:rPr>
        <w:t>от 05.04.2013 №</w:t>
      </w:r>
      <w:r w:rsidRPr="00E371EB">
        <w:rPr>
          <w:rFonts w:ascii="Times New Roman" w:hAnsi="Times New Roman" w:cs="Times New Roman"/>
          <w:sz w:val="24"/>
          <w:szCs w:val="24"/>
        </w:rPr>
        <w:t>44-ФЗ «О контрактной системе в сфере закупок товаров, работ, услуг для</w:t>
      </w:r>
      <w:r>
        <w:rPr>
          <w:rFonts w:ascii="Times New Roman" w:hAnsi="Times New Roman" w:cs="Times New Roman"/>
          <w:sz w:val="24"/>
          <w:szCs w:val="24"/>
        </w:rPr>
        <w:t xml:space="preserve"> </w:t>
      </w:r>
      <w:r w:rsidRPr="00E371EB">
        <w:rPr>
          <w:rFonts w:ascii="Times New Roman" w:hAnsi="Times New Roman" w:cs="Times New Roman"/>
          <w:sz w:val="24"/>
          <w:szCs w:val="24"/>
        </w:rPr>
        <w:t xml:space="preserve">обеспечения государственных и муниципальных нужд», заключили настоящий Контракт на оказание услуг ___________ (далее – Контракт) нижеследующем: </w:t>
      </w:r>
    </w:p>
    <w:p w:rsidR="00C33279" w:rsidRDefault="00C33279" w:rsidP="00E371EB">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1. ПРЕДМЕТ КОНТРАКТА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1.1. Поставщик обязуется поставить Заказчику ________________________________ (далее – товар), а Заказчик принять и оплатить поставленный товар на условиях, установленных настоящим Контрактом.</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1.2. Наименование, характеристики, количество, цена за единицу и стоимость товара указаны в Спецификации (Приложение № 1 к Контракту), Техническом задании (Приложение № 2 к Контракту).</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1.3.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1.4. Товар должен быть разрешен к применению на территории Российской Федерации.</w:t>
      </w:r>
    </w:p>
    <w:p w:rsidR="00C33279" w:rsidRDefault="00C33279" w:rsidP="00C33279">
      <w:pPr>
        <w:spacing w:after="0" w:line="240" w:lineRule="auto"/>
        <w:ind w:firstLine="709"/>
        <w:jc w:val="both"/>
        <w:rPr>
          <w:rFonts w:ascii="Times New Roman" w:hAnsi="Times New Roman" w:cs="Times New Roman"/>
          <w:b/>
          <w:sz w:val="24"/>
          <w:szCs w:val="24"/>
        </w:rPr>
      </w:pP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 xml:space="preserve">Вариант 1.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1.5. Срок поставки товара: в течение ______________ с момента заключения Контракта.</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Вариант 2.</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1.5. Срок поставки товара: в течение ______________ с момента заключения Контракта. Поставка товара осуществляется по заявкам Заказчика силами и средствами Поставщика.</w:t>
      </w:r>
    </w:p>
    <w:p w:rsidR="00C33279" w:rsidRDefault="00C33279" w:rsidP="00C33279">
      <w:pPr>
        <w:spacing w:after="0" w:line="240" w:lineRule="auto"/>
        <w:ind w:firstLine="709"/>
        <w:jc w:val="both"/>
        <w:rPr>
          <w:rFonts w:ascii="Times New Roman" w:hAnsi="Times New Roman" w:cs="Times New Roman"/>
          <w:sz w:val="24"/>
          <w:szCs w:val="24"/>
        </w:rPr>
      </w:pP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1.6. Место поставки товара: ___________________________________</w:t>
      </w:r>
    </w:p>
    <w:p w:rsidR="00C33279" w:rsidRDefault="00C33279" w:rsidP="00E371EB">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2. ЦЕНА КОНТРАКТА И ПОРЯДОК РАСЧЕТОВ</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2.1. Цена Контракта составляет ________ (________) рублей ___ копеек, в том числе НДС ________ (________) рублей ___ копеек/НДС не облагается на основании ст.___ главы _____ НК РФ.</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Источник финансирования: __________________________________.</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2.2. Валютой для установления цены Контракта и расчетов с Поставщиком является Российский рубль. Цена настоящего Контракта установлена на весь срок его действия, включает в себя стоимость товара, стоимость доставки товара, затраты, связанные с погрузкой и разгрузкой товара, а также подлежащие уплате налоги, сборы и другие обязательные платежи в соответствии с законодательством Российской Федерации.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2.3. Цена Контракта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Вариант 1.</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2.4. Оплата по настоящему Контракту производится безналичным расчетом, без предоплаты, в течение 7 (семи) рабочих дней со дня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на основании предоставленного Поставщиком счета.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lastRenderedPageBreak/>
        <w:t>Датой принятия денежного обязательства считается дата утверждения Заказчиком Акта приемки товаров, работ, услуг (ф. 0510452)</w:t>
      </w:r>
      <w:r w:rsidR="00DC6345" w:rsidRPr="00DC6345">
        <w:rPr>
          <w:rFonts w:ascii="Times New Roman" w:hAnsi="Times New Roman" w:cs="Times New Roman"/>
          <w:sz w:val="24"/>
          <w:szCs w:val="24"/>
        </w:rPr>
        <w:t xml:space="preserve"> </w:t>
      </w:r>
      <w:r w:rsidR="00DC6345">
        <w:rPr>
          <w:rFonts w:ascii="Times New Roman" w:hAnsi="Times New Roman" w:cs="Times New Roman"/>
          <w:sz w:val="24"/>
          <w:szCs w:val="24"/>
        </w:rPr>
        <w:t>(Приложение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Счета-фактуры, составляемые во исполнение обязательств по настоящему Контракту, должны быть оформлены в соответствии с требованиями налогового законодательства Российской Федерации.</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 xml:space="preserve">Вариант 2.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2.4. Оплата по настоящему Контракту производится безналичным расчетом, с предоплатой:</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30 % от общей стоимости Контракта, что составляет ________ (________) рублей ___ копеек, в том числе НДС ________ (________) рублей ___ копеек/НДС не облагается на основании ст.___ главы _____ НК РФ, с момента заключения Контракта в течение в течение 7 (семи) рабочих дней на основании предоставленного Поставщиком счета.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70 % от общей стоимости Контракта, что составляет ________ (________) рублей ___ копеек, в том числе НДС ________ (________) рублей ___ копеек/НДС не облагается на основании ст.___ главы _____ НК РФ, в течение 7 (семи) рабочих дней со дня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на основании предоставленного Поставщиком счета.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Датой принятия денежного обязательства считается дата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Счета-фактуры, составляемые во исполнение обязательств по настоящему Контракту, должны быть оформлены в соответствии с требованиями налогового законодательства Российской Федерации.</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2.5. Датой осуществления платежа Заказчиком является дата списания денежных средств на соответствующую сумму, подлежащую уплате по Контракту, с лицевого счета Заказчика.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2.6. Заказчик вправе удержать сумму неисполненных Поставщиком требований об уплате неустоек (штрафов, пеней), в случае их предъявления Заказчиком в соответствии с настоящим Контрактом, из суммы, подлежащей оплате Поставщику.</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2.7. В случае изменения Поставщиком своих банковских реквизитов, Поставщик обязан не позднее 3 (трех) рабочих дней с даты их изменения в письменной форме уведомить об этом Заказчика с указанием новых банковских реквизитов. В противном случае все риски, связанные с перечислением Заказчиком денежных средств по указанным в настоящем Контракте банковским реквизитам Поставщика, несет сам Поставщик.</w:t>
      </w:r>
    </w:p>
    <w:p w:rsidR="00C33279" w:rsidRDefault="00C33279" w:rsidP="00E371EB">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3. ПОРЯДОК ПОСТАВКИ, СДАЧИ И ПРИЕМКИ ТОВАРА</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Вариант 1.</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3.1. Поставка товара осуществляется силами и средствами Поставщика. Дата и время поставки товара согласовывается Поставщиком с Заказчиком посредством электронной связи. </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 xml:space="preserve">Вариант 2.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3.1. Поставка товара осуществляется (по заявкам Заказчика) силами и средствами Поставщика. Дата и время поставки товара согласовывается Поставщиком с Заказчиком посредством электронной связи. Заявки могут подаваться ежедневно с понедельника по воскресенье. Поставка товара должна быть не позднее 3 (трех) дней с момента получения заявки.</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3.2. Заказчик оказывает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3.3. Заказчик принимает поставленный товар по его фактическому наличию, в присутствии уполномоченных представителей Заказчика и Поставщика, только при наличии надлежащим образом оформленной доверенности у представителя Поставщика на осуществление действий по передаче товара и подписание всех необходимых документов, связанных с передачей товара.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3.4. Факт поставки товара подтверждается подписанием товарной накладной (по форме ТОРГ-12) или универсального передаточного документа (далее – УПД).</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Подписание товарной накладной (по форме ТОРГ-12) или УПД не является подтверждение приемки Товара по количеству, качеству и ассортименту и основанием для оплаты поставленного Товара.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lastRenderedPageBreak/>
        <w:t>3.5. При фактической поставке Товара Поставщик представляет Заказчику следующие сопроводительные документы:</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а) документы о сертификации Товара (оригиналы, либо надлежащим образом заверенные копии сертификатов безопасности, сертификаты пожарной безопасности, сертификаты (или декларации) соответствия, качества и т.д.);</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б) товарную накладную (по форме ТОРГ-12) или УПД;</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в) счет, счета-фактуры (при необходимости);</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г) иные документы, относящиеся к Товару.</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3.6. Приемка Товара по настоящему Контракту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3.7. В течение 20 (двадцати) рабочих дней с момента поставки Товара Заказчик осуществляет приемку Товара и по итогам приемки поставленных Товаров Заказчик формирует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формируется на основании документов, предоставленных Поставщиком и подтверждающих поставку Товаров, указанных в пункте 3.5. Контракта.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3.8. В случае </w:t>
      </w:r>
      <w:r w:rsidRPr="00CD51D5">
        <w:rPr>
          <w:rFonts w:ascii="Times New Roman" w:hAnsi="Times New Roman" w:cs="Times New Roman"/>
          <w:b/>
          <w:sz w:val="24"/>
          <w:szCs w:val="24"/>
        </w:rPr>
        <w:t>наличия расхождений</w:t>
      </w:r>
      <w:r w:rsidRPr="00C33279">
        <w:rPr>
          <w:rFonts w:ascii="Times New Roman" w:hAnsi="Times New Roman" w:cs="Times New Roman"/>
          <w:sz w:val="24"/>
          <w:szCs w:val="24"/>
        </w:rPr>
        <w:t xml:space="preserve"> по качеству, количеству, ассортименту, сроку поставки Товара и в иных требованиях, указанных в Контракте:</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3.8.1. Заказчик формирует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с перечнем выявленных недостатков, подписывает его и направляет Поставщику для подписания и устранения недостатков.</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3.8.2. Поставщик в течение 3 (трех) рабочих дней, подписывает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и направляет подписанный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Заказчику.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3.8.3. Заказчик в течение 1 (одного) рабочего дня, после получения от Поставщика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утверждает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3.8.4. Отказ представителя Поставщика от участия в приемке Товара и подписания Акта приемки товаров, работ, услуг (ф. 05010452)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не является препятствием приемки Товара по настоящему Контракту и оформлению ее результатов. В таком случае Заказчик вправе утвердить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в одностороннем порядке.</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3.8.5 Поставщик устраняет обнаруженные Заказчиком недостатки Товара, указанные в Акте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своими силами и за свой счет в течение _____ (_______) рабочих дней.</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3.9. В случае </w:t>
      </w:r>
      <w:r w:rsidRPr="00CD51D5">
        <w:rPr>
          <w:rFonts w:ascii="Times New Roman" w:hAnsi="Times New Roman" w:cs="Times New Roman"/>
          <w:b/>
          <w:sz w:val="24"/>
          <w:szCs w:val="24"/>
        </w:rPr>
        <w:t>отсутствия расхождений</w:t>
      </w:r>
      <w:r w:rsidRPr="00C33279">
        <w:rPr>
          <w:rFonts w:ascii="Times New Roman" w:hAnsi="Times New Roman" w:cs="Times New Roman"/>
          <w:sz w:val="24"/>
          <w:szCs w:val="24"/>
        </w:rPr>
        <w:t xml:space="preserve"> по качеству, количеству, ассортименту, сроку поставки товара и иных требований, указанных в Контракте:</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3.9.1. Заказчик формирует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подписывает усиленной квалифицированной электронной подписью и в одностороннем порядке утверждает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3.9.2. Заказчик уведомляет Поставщика об утверждении в одностороннем порядке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путем его направления Поставщику в течение 3 (Трех) рабочих дней со дня утверждения.</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3.10. Заказчик вправе привлечь независимых экспертов для определения соответствия качества товара условиям Контракта. В случае если в экспертном заключении будет установлено несоответствие товара условиям Контракта, все расходы по оплате услуг независимых экспертов возлагаются на Поставщика.</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3.11. Обязательства по поставке товара считаются исполненными с момента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Default="00C33279" w:rsidP="00E371EB">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4. ПРАВА И ОБЯЗАННОСТИ СТОРОН</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4.1. Поставщик обязан:</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lastRenderedPageBreak/>
        <w:t>4.1.1. Передать товар в соответствии с условиями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4.1.2. Согласовать с Заказчиком дату и время поставки товара в соответствии с порядком, установленным в п. 3.1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4.1.3. При обнаружении несоответствия количеству, качеству товара данным, содержащимся в сопроводительных, расчетных документах, а также условиям Контракта (в том числе при наличии заявки Заказчика) – своими силами и за свой счет заменить товар или </w:t>
      </w:r>
      <w:proofErr w:type="spellStart"/>
      <w:r w:rsidRPr="00CD51D5">
        <w:rPr>
          <w:rFonts w:ascii="Times New Roman" w:hAnsi="Times New Roman" w:cs="Times New Roman"/>
          <w:sz w:val="24"/>
          <w:szCs w:val="24"/>
        </w:rPr>
        <w:t>допоставить</w:t>
      </w:r>
      <w:proofErr w:type="spellEnd"/>
      <w:r w:rsidRPr="00CD51D5">
        <w:rPr>
          <w:rFonts w:ascii="Times New Roman" w:hAnsi="Times New Roman" w:cs="Times New Roman"/>
          <w:sz w:val="24"/>
          <w:szCs w:val="24"/>
        </w:rPr>
        <w:t xml:space="preserve"> товар.</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4.1.4. В течение гарантийного срока осуществлять замену товара ненадлежащего качества в сроки, установленные в разделе 5 Контракта.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4.1.5. В случае изменения данных, указанных в разделе13 Контракта в течение 10 (десяти) рабочих дней письменно уведомить об этом Заказчика. </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4.2. Поставщик имеет право: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4.2.1. Требовать оплаты счета, выставленного в соответствии с условиями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4.2.2. Требовать от Заказчика уплаты пени за просрочку исполнения обязательства по оплате товара.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4.2.3. Привлекать независимых экспертов для определения соответствия качества товара условиям Контракта.</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4.3. Заказчик обязан:</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4.3.1.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4.3.2. Принять и оплатить товар в соответствии с условиями Контракта.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4.3.3. По требованию Поставщика уплатить пени за просрочку исполнения обязательства по оплате товара.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4.3.4. В случае изменения данных, указанных в разделе 13 Контракта в течение 10 (десяти) рабочих дней письменно уведомить об этом Поставщика. </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4.4. Заказчик имеет право: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4.4.1. Отказаться от приемки товара в случае его несоответствия условиям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4.4.2. Привлекать для участия в приёмке товара представителей других организаций, незаинтересованных в результатах приёмки, или независимую специализированную экспертную организацию.</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4.4.3. Предъявлять Поставщику требования, связанные с недостатками товара, в течение гарантийного срока.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4.4.4. Требовать от Поставщика уплаты пени за просрочку исполнения обязательств, предусмотренных Контрактом. </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5. ТРЕБОВАНИЯ К КАЧЕСТВУ И БЕЗОПАСНОСТИ ТОВАРА, ГАРАНТИЙНЫЕ ОБЯЗАТЕЛЬСТВА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5.1. Объем предоставления гарантий качества товара распространяется на весь товар. Срок гарантии качества на товар составляет _______________ со дня подписания документов о приемке и должен быть не менее срока, установленного производителем товара, определенного в ____________________ (руководстве, инструкции) по эксплуатации товара или в соответствии с гарантийным талоном производителя.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5.2. Поставщик гарантирует Заказчику, что товар соответствует техническим и функциональным характеристикам, указанным в Спецификации (Приложение № 1) и Техническом задании (Приложение № 2) к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5.3. Товар должен соответствовать действующим ГОСТам, техническим условиям и стандартам завода-производителя. Знак соответствия при обязательной сертификации. Формы, размеры и технические требования, также соответствовать санитарно-эпидемиологическим требованиям (в том числе критериям безопасности и (или) безвредности факторов среды обитания для человека, гигиеническим и иным нормативам), установленным в нормативных правовых актах, техническим условиям и иным обязательным требованиям, предусмотренным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5.4. В случае если товар подлежит обязательной сертификации соответствия, качество товара подтверждается сертификатом соответствия согласно Постановлению Правительства Российской </w:t>
      </w:r>
      <w:r w:rsidRPr="00CD51D5">
        <w:rPr>
          <w:rFonts w:ascii="Times New Roman" w:hAnsi="Times New Roman" w:cs="Times New Roman"/>
          <w:sz w:val="24"/>
          <w:szCs w:val="24"/>
        </w:rPr>
        <w:lastRenderedPageBreak/>
        <w:t>Федерации от 23.12.2021 года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(с изменениями и дополнениями). Сертификаты, декларации, паспорта и иные документы, подтверждающие соответствие товара указанным требованиям, передаются одновременно с передачей товара. Копии сертификатов соответствия предоставляются на каждую заказную партию товара, поступающую на склад Заказчика.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5.5. Поставщик должен гарантировать качество товара на весь срок годности товара при условии соблюдения Заказчиком условий его хранения. Остаточный срок годности товара на момент поставки в соответствии с требованиями Технического задания (Приложение № 2).</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5.6. В случае если в течение гарантийного срока обнаружено, что Поставщик передал Заказчику товар ненадлежащего качества, Заказчик вправе потребовать от Поставщика безвозмездной замены товара.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5.7. Заказчик извещает Поставщика о ненадлежащем исполнении Контракта путем направления Поставщику письменного уведомления в течение 3 (трех) рабочих дней после обнаружения недостатков товара.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Поставщик обязан в течение 2 (двух) рабочих дней с момента получения от Заказчика уведомления, без дополнительной оплаты, заменить товар ненадлежащего качества на новый товар, соответствующий условиям Контракта.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5.8. При обнаружении недостатков товара и невозможности заменить его на другой аналогичный товар, Поставщик возвращает все денежные средства, полученные в счёт оплаты товара в течение 5 (пяти) рабочих дней с момента получения соответствующего требования от Заказчика и забирает товар ненадлежащего качества. Заказчик вправе привлечь независимых экспертов для определения качества товара условиям Контракта. В случае если в экспертном заключении будет установлено несоответствие товара условиям Контракта, все расходы по оплате услуг независимых экспертов возлагаются на Поставщика.</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6. МАРКИРОВКА И УПАКОВКА ТОВАРА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6.1. Товар должен быть поставлен в упаковке, предназначенной для перевозки данного вида товара. Упаковка должна предохранять товар от любого рода повреждений, от воздействия атмосферных явлений при отгрузке, транспортировке, перевозке и хранении товара.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6.2. Упаковка должна быть без нарушений целостности, пригодной для возможной перегрузки товара на пути к месту назначения и его длительного хранения, а также предохранять товар от воздействия атмосферных явлений.</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7. ОТВЕТСТВЕННОСТЬ СТОРОН</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7.1. Стороны несут ответственность по настоящему Контракту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действующим,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7.2. В случае просрочки исполнения Заказчиком обязательства, предусмотренного п.2.4 настоящего Контракта, Поставщик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в срок суммы. Заказчик </w:t>
      </w:r>
      <w:r w:rsidRPr="00CD51D5">
        <w:rPr>
          <w:rFonts w:ascii="Times New Roman" w:hAnsi="Times New Roman" w:cs="Times New Roman"/>
          <w:sz w:val="24"/>
          <w:szCs w:val="24"/>
        </w:rPr>
        <w:lastRenderedPageBreak/>
        <w:t>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а) 1000 рублей, если цена контракта не превышает 3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г) 100000 рублей, если цена контракта превышает 100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а) 1000 рублей, если цена контракта не превышает 3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г) 100000 рублей, если цена контракта превышает 100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7.7. 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lastRenderedPageBreak/>
        <w:t>7.8. Уплата неустойки (штрафов, пени) не освобождает Стороны от исполнения своих обязательств по настоящему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7.9. Пеня/штраф уплачивается Стороной на основании выставленной Претензии с обоснованием размера пени/штрафа в течение 10 (десяти) рабочих дней после получения Претензии.</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8. ПОРЯДОК УРЕГУЛИРОВАНИЯ СПОРОВ И ФОРС-МАЖОРНЫЕ ОБСТОЯТЕЛЬСТВА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8.1. Все споры и разногласия, которые могут возникнуть при исполнении настоящего Контракта или в связи с ним, будут по возможности разрешаться путем переговоров.</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При разрешении споров, возникающих из Контракта или в связи с ним, соблюдение сторонами досудебного претензионного порядка обязательно.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Контракта или положения действующего законодательства Российской Федерации, срок для устранения соответствующего нарушения обязательств.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Соблюдением претензионного порядка для Стороны, которой была направлена претензия, является исполнение ею обязательств по рассмотрению претензии в десятидневный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8.2. В случае невозможности урегулировании Сторонами разногласий путем переговоров, спор подлежит рассмотрению в Арбитражном суде г. Москвы.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 Форс-мажорные обстоятельства.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8.3.1. Стороны освобождаются от ответственности за частичное или полное неисполнение обязательств по Контракту,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Контрактом.</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8.3.2. При наступлении обстоятельств, указанных в п. 8.3.1. Контракта,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8.3.4. При наступлении обстоятельств, перечисленных в п. 8.3.1. Контракта, стороны проводят дополнительные переговоры для выявления приемлемых альтернативных способов исполнения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9. АНТИКОРРУПЦИОННАЯ ОГОВОРКА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w:t>
      </w:r>
      <w:r w:rsidRPr="00CD51D5">
        <w:rPr>
          <w:rFonts w:ascii="Times New Roman" w:hAnsi="Times New Roman" w:cs="Times New Roman"/>
          <w:sz w:val="24"/>
          <w:szCs w:val="24"/>
        </w:rPr>
        <w:lastRenderedPageBreak/>
        <w:t>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9.4. В случае нарушения одной Стороной обязательств воздерживаться от указанных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10. СРОК ДЕЙСТВИЯ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10.1. Настоящий Контракт вступает в силу с момента подписания его Сторонами и действует по ____________</w:t>
      </w:r>
      <w:r>
        <w:rPr>
          <w:rFonts w:ascii="Times New Roman" w:hAnsi="Times New Roman" w:cs="Times New Roman"/>
          <w:sz w:val="24"/>
          <w:szCs w:val="24"/>
        </w:rPr>
        <w:t xml:space="preserve"> </w:t>
      </w:r>
      <w:r w:rsidRPr="00CD51D5">
        <w:rPr>
          <w:rFonts w:ascii="Times New Roman" w:hAnsi="Times New Roman" w:cs="Times New Roman"/>
          <w:sz w:val="24"/>
          <w:szCs w:val="24"/>
        </w:rPr>
        <w:t>20____ г. включительно, а в части финансовых обязательств Заказчика до полного его исполнения.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10.2. Окончание срока действия Контракта не влечет прекращение обязательств Сторон по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11. ЭЛЕКТРОННЫЙ ДОКУМЕНТООБОРОТ</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11.1. Стороны договорились, что в целях настоящего Контракта для осуществления официальной переписки необходимо использовать следующие способы: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отправка с помощью электронного документооборота (ЭДО) с использованием усиленной квалифицированной электронной подписи,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отправка с помощью электронной почты,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передача с представителем одной из Сторон или курьерской службой по фактическому адресу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отправка заказного письма с уведомлением о вручении через Почту России по юридическому адресу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11.2.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Стороны взаимодействия соглашаются признавать электронные документы равнозначными аналогичным документам на бумажных носителях. Участники взаимодействия руководствуются настоящим Контрактом, а также положениями Гражданского кодекса Российской Федерации, Федерального закона от 06.04.2011 № 63-ФЗ «Об электронной подписи», Федерального закона от 06.12.2011 № 402-ФЗ «О бухгалтерском учете».</w:t>
      </w:r>
    </w:p>
    <w:p w:rsidR="00C33279"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11.3.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rsidR="00C33279" w:rsidRPr="00E371EB" w:rsidRDefault="00C33279" w:rsidP="00E371EB">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12. ПРОЧИЕ УСЛОВИЯ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12.1. Во всем остальном, что не предусмотрено настоящим Контрактом, Стороны будут руководствоваться действующим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lastRenderedPageBreak/>
        <w:t>12.2. Расторжение настоящего Контракта допускается по соглашению Сторон, по решению суда, в случае одностороннего отказа Стороны от исполнения Контракта, в иных случаях в соответствии с действующим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Решение Стороны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 Сторона считается надлежаще уведомленной и в тех случаях, если уведомление поступило Стороне, которой оно направлено, но по обстоятельствам, зависящим от нее, не было ей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12.3. Изменение существенных условий Контракта при его исполнении допускается по соглашению Сторон в случаях, предусмотренных действующим законодательством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Все дополнения и/или изменения к настоящему Контракту действительны при условии, что они совершены в письменной форме и подписаны уполномоченными представителями Сторон, и с момента их подписания становятся неотъемлемой частью настоящего Контракта.</w:t>
      </w:r>
    </w:p>
    <w:p w:rsid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Вариант 1. (в случае подписания Контракта на бумажном носите</w:t>
      </w:r>
      <w:r>
        <w:rPr>
          <w:rFonts w:ascii="Times New Roman" w:hAnsi="Times New Roman" w:cs="Times New Roman"/>
          <w:b/>
          <w:sz w:val="24"/>
          <w:szCs w:val="24"/>
        </w:rPr>
        <w:t>л</w:t>
      </w:r>
      <w:r w:rsidRPr="00CD51D5">
        <w:rPr>
          <w:rFonts w:ascii="Times New Roman" w:hAnsi="Times New Roman" w:cs="Times New Roman"/>
          <w:b/>
          <w:sz w:val="24"/>
          <w:szCs w:val="24"/>
        </w:rPr>
        <w:t>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12.4. Настоящий Контракт составлен в двух оригинальных экземплярах, каждый из которых имеет одинаковую юридическую силу, по одному экземпляру для каждой Стороны.</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Вариант 2. (в случае подписания Контракта ЭЦП)</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12.4. Настоящий Контракт подписан электронными подписями лиц, имеющими право действовать от имени Сторон: Заказчика и Поставщика.</w:t>
      </w:r>
    </w:p>
    <w:p w:rsid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12.5. Все Приложения, указанные в настоящем Контракте, являются его неотъемлемой частью.</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Приложения: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w:t>
      </w:r>
      <w:r>
        <w:rPr>
          <w:rFonts w:ascii="Times New Roman" w:hAnsi="Times New Roman" w:cs="Times New Roman"/>
          <w:sz w:val="24"/>
          <w:szCs w:val="24"/>
        </w:rPr>
        <w:t xml:space="preserve"> </w:t>
      </w:r>
      <w:r w:rsidRPr="00CD51D5">
        <w:rPr>
          <w:rFonts w:ascii="Times New Roman" w:hAnsi="Times New Roman" w:cs="Times New Roman"/>
          <w:sz w:val="24"/>
          <w:szCs w:val="24"/>
        </w:rPr>
        <w:t>Приложение № 1 – Спецификация.</w:t>
      </w:r>
    </w:p>
    <w:p w:rsidR="00E371EB"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2.</w:t>
      </w:r>
      <w:r>
        <w:rPr>
          <w:rFonts w:ascii="Times New Roman" w:hAnsi="Times New Roman" w:cs="Times New Roman"/>
          <w:sz w:val="24"/>
          <w:szCs w:val="24"/>
        </w:rPr>
        <w:t xml:space="preserve"> </w:t>
      </w:r>
      <w:r w:rsidRPr="00CD51D5">
        <w:rPr>
          <w:rFonts w:ascii="Times New Roman" w:hAnsi="Times New Roman" w:cs="Times New Roman"/>
          <w:sz w:val="24"/>
          <w:szCs w:val="24"/>
        </w:rPr>
        <w:t>Приложение № 2 - Техническое задание.</w:t>
      </w:r>
    </w:p>
    <w:p w:rsidR="00C33279" w:rsidRDefault="00C33279" w:rsidP="00241C49">
      <w:pPr>
        <w:spacing w:after="0" w:line="240" w:lineRule="auto"/>
        <w:ind w:firstLine="709"/>
        <w:jc w:val="both"/>
        <w:rPr>
          <w:rFonts w:ascii="Times New Roman" w:hAnsi="Times New Roman" w:cs="Times New Roman"/>
          <w:sz w:val="24"/>
          <w:szCs w:val="24"/>
        </w:rPr>
      </w:pPr>
    </w:p>
    <w:p w:rsidR="00C33279"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13. ЮРИДИЧЕСКИЕ АДРЕСА, БАНКОВСКИЕ РЕКВИЗИТЫ И ПОДПИСИ СТОРОН</w:t>
      </w:r>
    </w:p>
    <w:p w:rsidR="00CD51D5" w:rsidRPr="00CD51D5" w:rsidRDefault="00CD51D5" w:rsidP="00CD51D5">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52903" w:rsidRP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Borders>
              <w:top w:val="single" w:sz="4" w:space="0" w:color="auto"/>
              <w:left w:val="single" w:sz="4" w:space="0" w:color="auto"/>
              <w:bottom w:val="single" w:sz="4" w:space="0" w:color="auto"/>
              <w:right w:val="single" w:sz="4" w:space="0" w:color="auto"/>
            </w:tcBorders>
          </w:tcPr>
          <w:p w:rsidR="00352903" w:rsidRPr="00352903" w:rsidRDefault="00C33279" w:rsidP="00352903">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ИНН 7728051927 / КПП 772801001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Адрес: 117485, г. Москва, ул. Академика Волгина, д.6</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Телефон: 8 (495) 330-88-01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Факс: 8 (495) 330-85-65</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E-</w:t>
            </w:r>
            <w:proofErr w:type="spellStart"/>
            <w:r w:rsidRPr="00352903">
              <w:rPr>
                <w:rFonts w:ascii="Times New Roman" w:hAnsi="Times New Roman" w:cs="Times New Roman"/>
                <w:sz w:val="24"/>
                <w:szCs w:val="24"/>
              </w:rPr>
              <w:t>mail</w:t>
            </w:r>
            <w:proofErr w:type="spellEnd"/>
            <w:r w:rsidRPr="00352903">
              <w:rPr>
                <w:rFonts w:ascii="Times New Roman" w:hAnsi="Times New Roman" w:cs="Times New Roman"/>
                <w:sz w:val="24"/>
                <w:szCs w:val="24"/>
              </w:rPr>
              <w:t xml:space="preserve">: </w:t>
            </w:r>
            <w:proofErr w:type="spellStart"/>
            <w:r w:rsidRPr="00352903">
              <w:rPr>
                <w:rFonts w:ascii="Times New Roman" w:hAnsi="Times New Roman" w:cs="Times New Roman"/>
                <w:sz w:val="24"/>
                <w:szCs w:val="24"/>
              </w:rPr>
              <w:t>inbox@pushkin.institute</w:t>
            </w:r>
            <w:proofErr w:type="spellEnd"/>
          </w:p>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Банковские реквизиты:</w:t>
            </w:r>
          </w:p>
          <w:p w:rsidR="003C42B7"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 xml:space="preserve">Получатель: л/с 20736Х58760 (примечание: буква Х в номере лицевого счета – латинская) в </w:t>
            </w:r>
            <w:r w:rsidR="003C42B7">
              <w:rPr>
                <w:rFonts w:ascii="Times New Roman" w:hAnsi="Times New Roman" w:cs="Times New Roman"/>
                <w:sz w:val="24"/>
                <w:szCs w:val="24"/>
              </w:rPr>
              <w:t xml:space="preserve">ОКЦ №1 </w:t>
            </w:r>
            <w:r w:rsidR="003C42B7" w:rsidRPr="00352903">
              <w:rPr>
                <w:rFonts w:ascii="Times New Roman" w:hAnsi="Times New Roman" w:cs="Times New Roman"/>
                <w:sz w:val="24"/>
                <w:szCs w:val="24"/>
              </w:rPr>
              <w:t xml:space="preserve">ГУ Банка России по ЦФО // УФК по г. </w:t>
            </w:r>
            <w:r w:rsidR="003C42B7">
              <w:rPr>
                <w:rFonts w:ascii="Times New Roman" w:hAnsi="Times New Roman" w:cs="Times New Roman"/>
                <w:sz w:val="24"/>
                <w:szCs w:val="24"/>
              </w:rPr>
              <w:t>МОСКВЕ,</w:t>
            </w:r>
            <w:r w:rsidR="003C42B7" w:rsidRPr="00352903">
              <w:rPr>
                <w:rFonts w:ascii="Times New Roman" w:hAnsi="Times New Roman" w:cs="Times New Roman"/>
                <w:sz w:val="24"/>
                <w:szCs w:val="24"/>
              </w:rPr>
              <w:t xml:space="preserve"> г. Москва</w:t>
            </w:r>
            <w:r w:rsidR="003C42B7" w:rsidRPr="00352903">
              <w:rPr>
                <w:rFonts w:ascii="Times New Roman" w:hAnsi="Times New Roman" w:cs="Times New Roman"/>
                <w:sz w:val="24"/>
                <w:szCs w:val="24"/>
              </w:rPr>
              <w:t xml:space="preserve"> </w:t>
            </w:r>
          </w:p>
          <w:p w:rsidR="00352903" w:rsidRPr="00352903" w:rsidRDefault="00352903" w:rsidP="00352903">
            <w:pPr>
              <w:rPr>
                <w:rFonts w:ascii="Times New Roman" w:hAnsi="Times New Roman" w:cs="Times New Roman"/>
                <w:sz w:val="24"/>
                <w:szCs w:val="24"/>
              </w:rPr>
            </w:pPr>
            <w:bookmarkStart w:id="0" w:name="_GoBack"/>
            <w:bookmarkEnd w:id="0"/>
            <w:r w:rsidRPr="00352903">
              <w:rPr>
                <w:rFonts w:ascii="Times New Roman" w:hAnsi="Times New Roman" w:cs="Times New Roman"/>
                <w:sz w:val="24"/>
                <w:szCs w:val="24"/>
              </w:rPr>
              <w:t>ОГРН 1027739827323 / БИК 004525988</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единого казначейского счёта: 40102810545370000003</w:t>
            </w:r>
          </w:p>
          <w:p w:rsid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казначейского счёта: 03214643000000017300</w:t>
            </w:r>
          </w:p>
        </w:tc>
        <w:tc>
          <w:tcPr>
            <w:tcW w:w="5228" w:type="dxa"/>
            <w:tcBorders>
              <w:top w:val="single" w:sz="4" w:space="0" w:color="auto"/>
              <w:left w:val="single" w:sz="4" w:space="0" w:color="auto"/>
              <w:bottom w:val="single" w:sz="4" w:space="0" w:color="auto"/>
              <w:right w:val="single" w:sz="4" w:space="0" w:color="auto"/>
            </w:tcBorders>
          </w:tcPr>
          <w:p w:rsidR="00352903" w:rsidRDefault="00352903" w:rsidP="00241C49">
            <w:pPr>
              <w:jc w:val="both"/>
              <w:rPr>
                <w:rFonts w:ascii="Times New Roman" w:hAnsi="Times New Roman" w:cs="Times New Roman"/>
                <w:sz w:val="24"/>
                <w:szCs w:val="24"/>
              </w:rPr>
            </w:pPr>
          </w:p>
        </w:tc>
      </w:tr>
      <w:tr w:rsidR="00352903" w:rsidTr="001B48B0">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r>
      <w:tr w:rsidR="00206A6A" w:rsidTr="00206A6A">
        <w:tc>
          <w:tcPr>
            <w:tcW w:w="5228" w:type="dxa"/>
          </w:tcPr>
          <w:p w:rsidR="00206A6A" w:rsidRDefault="00206A6A" w:rsidP="00206A6A">
            <w:pPr>
              <w:jc w:val="both"/>
              <w:rPr>
                <w:rFonts w:ascii="Times New Roman" w:hAnsi="Times New Roman" w:cs="Times New Roman"/>
                <w:sz w:val="24"/>
                <w:szCs w:val="24"/>
              </w:rPr>
            </w:pPr>
            <w:r w:rsidRPr="00241C49">
              <w:rPr>
                <w:rFonts w:ascii="Times New Roman" w:hAnsi="Times New Roman" w:cs="Times New Roman"/>
                <w:sz w:val="24"/>
                <w:szCs w:val="24"/>
              </w:rPr>
              <w:lastRenderedPageBreak/>
              <w:t>Ректор</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06A6A" w:rsidRDefault="00206A6A" w:rsidP="00206A6A">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06A6A" w:rsidRDefault="00206A6A" w:rsidP="00206A6A">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1B48B0" w:rsidRDefault="001B48B0">
      <w:pPr>
        <w:rPr>
          <w:rFonts w:ascii="Times New Roman" w:hAnsi="Times New Roman" w:cs="Times New Roman"/>
          <w:sz w:val="24"/>
          <w:szCs w:val="24"/>
        </w:rPr>
      </w:pPr>
      <w:r>
        <w:rPr>
          <w:rFonts w:ascii="Times New Roman" w:hAnsi="Times New Roman" w:cs="Times New Roman"/>
          <w:sz w:val="24"/>
          <w:szCs w:val="24"/>
        </w:rPr>
        <w:br w:type="page"/>
      </w:r>
    </w:p>
    <w:p w:rsidR="00A277E0" w:rsidRPr="001B48B0" w:rsidRDefault="00A277E0" w:rsidP="00A277E0">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lastRenderedPageBreak/>
        <w:t>Приложение № 1 к Контракту</w:t>
      </w:r>
    </w:p>
    <w:p w:rsidR="00A277E0" w:rsidRPr="001B48B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________________________</w:t>
      </w:r>
    </w:p>
    <w:p w:rsidR="00A277E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A277E0" w:rsidRDefault="00A277E0" w:rsidP="00A277E0">
      <w:pPr>
        <w:spacing w:after="0" w:line="240" w:lineRule="auto"/>
        <w:ind w:firstLine="709"/>
        <w:jc w:val="both"/>
        <w:rPr>
          <w:rFonts w:ascii="Times New Roman" w:hAnsi="Times New Roman" w:cs="Times New Roman"/>
          <w:sz w:val="24"/>
          <w:szCs w:val="24"/>
        </w:rPr>
      </w:pPr>
    </w:p>
    <w:p w:rsidR="002B0721" w:rsidRDefault="00C33279" w:rsidP="002B0721">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СПЕЦИФИКАЦИЯ</w:t>
      </w:r>
    </w:p>
    <w:p w:rsidR="00C33279" w:rsidRPr="00A277E0" w:rsidRDefault="00C33279" w:rsidP="002B0721">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62"/>
        <w:gridCol w:w="3414"/>
        <w:gridCol w:w="1901"/>
        <w:gridCol w:w="945"/>
        <w:gridCol w:w="746"/>
        <w:gridCol w:w="1478"/>
        <w:gridCol w:w="1410"/>
      </w:tblGrid>
      <w:tr w:rsidR="00C33279" w:rsidTr="000A744D">
        <w:tc>
          <w:tcPr>
            <w:tcW w:w="562" w:type="dxa"/>
            <w:vAlign w:val="center"/>
          </w:tcPr>
          <w:p w:rsidR="00C33279" w:rsidRPr="002B0721" w:rsidRDefault="00C33279" w:rsidP="002B0721">
            <w:pPr>
              <w:jc w:val="center"/>
              <w:rPr>
                <w:rFonts w:ascii="Times New Roman" w:hAnsi="Times New Roman" w:cs="Times New Roman"/>
                <w:b/>
                <w:sz w:val="24"/>
                <w:szCs w:val="24"/>
              </w:rPr>
            </w:pPr>
            <w:r w:rsidRPr="002B0721">
              <w:rPr>
                <w:rFonts w:ascii="Times New Roman" w:hAnsi="Times New Roman" w:cs="Times New Roman"/>
                <w:b/>
                <w:sz w:val="24"/>
                <w:szCs w:val="24"/>
              </w:rPr>
              <w:t>№ п/п</w:t>
            </w:r>
          </w:p>
        </w:tc>
        <w:tc>
          <w:tcPr>
            <w:tcW w:w="3414" w:type="dxa"/>
            <w:vAlign w:val="center"/>
          </w:tcPr>
          <w:p w:rsidR="00C33279" w:rsidRPr="00C33279" w:rsidRDefault="00C33279" w:rsidP="00C33279">
            <w:pPr>
              <w:jc w:val="center"/>
              <w:rPr>
                <w:rFonts w:ascii="Times New Roman" w:hAnsi="Times New Roman" w:cs="Times New Roman"/>
                <w:b/>
                <w:sz w:val="24"/>
                <w:szCs w:val="24"/>
              </w:rPr>
            </w:pPr>
            <w:r w:rsidRPr="00C33279">
              <w:rPr>
                <w:rFonts w:ascii="Times New Roman" w:hAnsi="Times New Roman" w:cs="Times New Roman"/>
                <w:b/>
                <w:sz w:val="24"/>
                <w:szCs w:val="24"/>
              </w:rPr>
              <w:t>Наименование товара</w:t>
            </w:r>
          </w:p>
          <w:p w:rsidR="00C33279" w:rsidRPr="002B0721" w:rsidRDefault="00C33279" w:rsidP="00C33279">
            <w:pPr>
              <w:jc w:val="center"/>
              <w:rPr>
                <w:rFonts w:ascii="Times New Roman" w:hAnsi="Times New Roman" w:cs="Times New Roman"/>
                <w:b/>
                <w:sz w:val="24"/>
                <w:szCs w:val="24"/>
              </w:rPr>
            </w:pPr>
            <w:r w:rsidRPr="00C33279">
              <w:rPr>
                <w:rFonts w:ascii="Times New Roman" w:hAnsi="Times New Roman" w:cs="Times New Roman"/>
                <w:b/>
                <w:sz w:val="24"/>
                <w:szCs w:val="24"/>
              </w:rPr>
              <w:t>Товарный знак (при наличии)</w:t>
            </w:r>
          </w:p>
        </w:tc>
        <w:tc>
          <w:tcPr>
            <w:tcW w:w="1901" w:type="dxa"/>
            <w:vAlign w:val="center"/>
          </w:tcPr>
          <w:p w:rsidR="00C33279" w:rsidRPr="002B0721" w:rsidRDefault="00C33279" w:rsidP="000A744D">
            <w:pPr>
              <w:jc w:val="center"/>
              <w:rPr>
                <w:rFonts w:ascii="Times New Roman" w:hAnsi="Times New Roman" w:cs="Times New Roman"/>
                <w:b/>
                <w:sz w:val="24"/>
                <w:szCs w:val="24"/>
              </w:rPr>
            </w:pPr>
            <w:r w:rsidRPr="00C33279">
              <w:rPr>
                <w:rFonts w:ascii="Times New Roman" w:hAnsi="Times New Roman" w:cs="Times New Roman"/>
                <w:b/>
                <w:sz w:val="24"/>
                <w:szCs w:val="24"/>
              </w:rPr>
              <w:t>Наименование страны происхождения товара</w:t>
            </w:r>
          </w:p>
        </w:tc>
        <w:tc>
          <w:tcPr>
            <w:tcW w:w="945" w:type="dxa"/>
            <w:vAlign w:val="center"/>
          </w:tcPr>
          <w:p w:rsidR="00C33279" w:rsidRPr="002B0721" w:rsidRDefault="00C33279"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Ед. изм.</w:t>
            </w:r>
          </w:p>
        </w:tc>
        <w:tc>
          <w:tcPr>
            <w:tcW w:w="746" w:type="dxa"/>
            <w:vAlign w:val="center"/>
          </w:tcPr>
          <w:p w:rsidR="00C33279" w:rsidRPr="002B0721" w:rsidRDefault="00C33279"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Кол-во</w:t>
            </w:r>
          </w:p>
        </w:tc>
        <w:tc>
          <w:tcPr>
            <w:tcW w:w="1478" w:type="dxa"/>
            <w:vAlign w:val="center"/>
          </w:tcPr>
          <w:p w:rsidR="00C33279" w:rsidRPr="002B0721" w:rsidRDefault="00C33279" w:rsidP="0082327E">
            <w:pPr>
              <w:jc w:val="center"/>
              <w:rPr>
                <w:rFonts w:ascii="Times New Roman" w:hAnsi="Times New Roman" w:cs="Times New Roman"/>
                <w:b/>
                <w:sz w:val="24"/>
                <w:szCs w:val="24"/>
              </w:rPr>
            </w:pPr>
            <w:r w:rsidRPr="002B0721">
              <w:rPr>
                <w:rFonts w:ascii="Times New Roman" w:hAnsi="Times New Roman" w:cs="Times New Roman"/>
                <w:b/>
                <w:sz w:val="24"/>
                <w:szCs w:val="24"/>
              </w:rPr>
              <w:t xml:space="preserve">Цена за единицу (с НДС </w:t>
            </w:r>
            <w:r w:rsidR="0082327E">
              <w:rPr>
                <w:rFonts w:ascii="Times New Roman" w:hAnsi="Times New Roman" w:cs="Times New Roman"/>
                <w:b/>
                <w:sz w:val="24"/>
                <w:szCs w:val="24"/>
              </w:rPr>
              <w:t>__</w:t>
            </w:r>
            <w:r w:rsidRPr="002B0721">
              <w:rPr>
                <w:rFonts w:ascii="Times New Roman" w:hAnsi="Times New Roman" w:cs="Times New Roman"/>
                <w:b/>
                <w:sz w:val="24"/>
                <w:szCs w:val="24"/>
              </w:rPr>
              <w:t>% / без НДС) руб.</w:t>
            </w:r>
          </w:p>
        </w:tc>
        <w:tc>
          <w:tcPr>
            <w:tcW w:w="1410" w:type="dxa"/>
            <w:vAlign w:val="center"/>
          </w:tcPr>
          <w:p w:rsidR="00C33279" w:rsidRPr="002B0721" w:rsidRDefault="00C33279" w:rsidP="0082327E">
            <w:pPr>
              <w:jc w:val="center"/>
              <w:rPr>
                <w:rFonts w:ascii="Times New Roman" w:hAnsi="Times New Roman" w:cs="Times New Roman"/>
                <w:b/>
                <w:sz w:val="24"/>
                <w:szCs w:val="24"/>
              </w:rPr>
            </w:pPr>
            <w:r w:rsidRPr="002B0721">
              <w:rPr>
                <w:rFonts w:ascii="Times New Roman" w:hAnsi="Times New Roman" w:cs="Times New Roman"/>
                <w:b/>
                <w:sz w:val="24"/>
                <w:szCs w:val="24"/>
              </w:rPr>
              <w:t xml:space="preserve">Сумма (с НДС </w:t>
            </w:r>
            <w:r w:rsidR="0082327E">
              <w:rPr>
                <w:rFonts w:ascii="Times New Roman" w:hAnsi="Times New Roman" w:cs="Times New Roman"/>
                <w:b/>
                <w:sz w:val="24"/>
                <w:szCs w:val="24"/>
              </w:rPr>
              <w:t>__</w:t>
            </w:r>
            <w:r w:rsidRPr="002B0721">
              <w:rPr>
                <w:rFonts w:ascii="Times New Roman" w:hAnsi="Times New Roman" w:cs="Times New Roman"/>
                <w:b/>
                <w:sz w:val="24"/>
                <w:szCs w:val="24"/>
              </w:rPr>
              <w:t>% / без НДС) руб.</w:t>
            </w:r>
          </w:p>
        </w:tc>
      </w:tr>
      <w:tr w:rsidR="00C33279" w:rsidTr="00C33279">
        <w:tc>
          <w:tcPr>
            <w:tcW w:w="562" w:type="dxa"/>
          </w:tcPr>
          <w:p w:rsidR="00C33279" w:rsidRDefault="00C33279" w:rsidP="002B0721">
            <w:pPr>
              <w:jc w:val="center"/>
              <w:rPr>
                <w:rFonts w:ascii="Times New Roman" w:hAnsi="Times New Roman" w:cs="Times New Roman"/>
                <w:sz w:val="24"/>
                <w:szCs w:val="24"/>
              </w:rPr>
            </w:pPr>
            <w:r>
              <w:rPr>
                <w:rFonts w:ascii="Times New Roman" w:hAnsi="Times New Roman" w:cs="Times New Roman"/>
                <w:sz w:val="24"/>
                <w:szCs w:val="24"/>
              </w:rPr>
              <w:t>1</w:t>
            </w:r>
          </w:p>
        </w:tc>
        <w:tc>
          <w:tcPr>
            <w:tcW w:w="3414" w:type="dxa"/>
          </w:tcPr>
          <w:p w:rsidR="00C33279" w:rsidRDefault="00C33279" w:rsidP="00A277E0">
            <w:pPr>
              <w:jc w:val="both"/>
              <w:rPr>
                <w:rFonts w:ascii="Times New Roman" w:hAnsi="Times New Roman" w:cs="Times New Roman"/>
                <w:sz w:val="24"/>
                <w:szCs w:val="24"/>
              </w:rPr>
            </w:pPr>
          </w:p>
        </w:tc>
        <w:tc>
          <w:tcPr>
            <w:tcW w:w="1901" w:type="dxa"/>
          </w:tcPr>
          <w:p w:rsidR="00C33279" w:rsidRDefault="00C33279" w:rsidP="002B0721">
            <w:pPr>
              <w:jc w:val="center"/>
              <w:rPr>
                <w:rFonts w:ascii="Times New Roman" w:hAnsi="Times New Roman" w:cs="Times New Roman"/>
                <w:sz w:val="24"/>
                <w:szCs w:val="24"/>
              </w:rPr>
            </w:pPr>
          </w:p>
        </w:tc>
        <w:tc>
          <w:tcPr>
            <w:tcW w:w="945" w:type="dxa"/>
          </w:tcPr>
          <w:p w:rsidR="00C33279" w:rsidRDefault="00C33279" w:rsidP="002B0721">
            <w:pPr>
              <w:jc w:val="center"/>
              <w:rPr>
                <w:rFonts w:ascii="Times New Roman" w:hAnsi="Times New Roman" w:cs="Times New Roman"/>
                <w:sz w:val="24"/>
                <w:szCs w:val="24"/>
              </w:rPr>
            </w:pPr>
          </w:p>
        </w:tc>
        <w:tc>
          <w:tcPr>
            <w:tcW w:w="746" w:type="dxa"/>
          </w:tcPr>
          <w:p w:rsidR="00C33279" w:rsidRDefault="00C33279" w:rsidP="002B0721">
            <w:pPr>
              <w:jc w:val="center"/>
              <w:rPr>
                <w:rFonts w:ascii="Times New Roman" w:hAnsi="Times New Roman" w:cs="Times New Roman"/>
                <w:sz w:val="24"/>
                <w:szCs w:val="24"/>
              </w:rPr>
            </w:pPr>
          </w:p>
        </w:tc>
        <w:tc>
          <w:tcPr>
            <w:tcW w:w="1478" w:type="dxa"/>
          </w:tcPr>
          <w:p w:rsidR="00C33279" w:rsidRDefault="00C33279" w:rsidP="00A277E0">
            <w:pPr>
              <w:jc w:val="both"/>
              <w:rPr>
                <w:rFonts w:ascii="Times New Roman" w:hAnsi="Times New Roman" w:cs="Times New Roman"/>
                <w:sz w:val="24"/>
                <w:szCs w:val="24"/>
              </w:rPr>
            </w:pPr>
          </w:p>
        </w:tc>
        <w:tc>
          <w:tcPr>
            <w:tcW w:w="1410" w:type="dxa"/>
          </w:tcPr>
          <w:p w:rsidR="00C33279" w:rsidRDefault="00C33279" w:rsidP="00A277E0">
            <w:pPr>
              <w:jc w:val="both"/>
              <w:rPr>
                <w:rFonts w:ascii="Times New Roman" w:hAnsi="Times New Roman" w:cs="Times New Roman"/>
                <w:sz w:val="24"/>
                <w:szCs w:val="24"/>
              </w:rPr>
            </w:pPr>
          </w:p>
        </w:tc>
      </w:tr>
      <w:tr w:rsidR="00C33279" w:rsidTr="00C33279">
        <w:tc>
          <w:tcPr>
            <w:tcW w:w="562" w:type="dxa"/>
          </w:tcPr>
          <w:p w:rsidR="00C33279" w:rsidRDefault="00C33279" w:rsidP="002B0721">
            <w:pPr>
              <w:jc w:val="center"/>
              <w:rPr>
                <w:rFonts w:ascii="Times New Roman" w:hAnsi="Times New Roman" w:cs="Times New Roman"/>
                <w:sz w:val="24"/>
                <w:szCs w:val="24"/>
              </w:rPr>
            </w:pPr>
            <w:r>
              <w:rPr>
                <w:rFonts w:ascii="Times New Roman" w:hAnsi="Times New Roman" w:cs="Times New Roman"/>
                <w:sz w:val="24"/>
                <w:szCs w:val="24"/>
              </w:rPr>
              <w:t>2</w:t>
            </w:r>
          </w:p>
        </w:tc>
        <w:tc>
          <w:tcPr>
            <w:tcW w:w="3414" w:type="dxa"/>
          </w:tcPr>
          <w:p w:rsidR="00C33279" w:rsidRDefault="00C33279" w:rsidP="00A277E0">
            <w:pPr>
              <w:jc w:val="both"/>
              <w:rPr>
                <w:rFonts w:ascii="Times New Roman" w:hAnsi="Times New Roman" w:cs="Times New Roman"/>
                <w:sz w:val="24"/>
                <w:szCs w:val="24"/>
              </w:rPr>
            </w:pPr>
          </w:p>
        </w:tc>
        <w:tc>
          <w:tcPr>
            <w:tcW w:w="1901" w:type="dxa"/>
          </w:tcPr>
          <w:p w:rsidR="00C33279" w:rsidRDefault="00C33279" w:rsidP="002B0721">
            <w:pPr>
              <w:jc w:val="center"/>
              <w:rPr>
                <w:rFonts w:ascii="Times New Roman" w:hAnsi="Times New Roman" w:cs="Times New Roman"/>
                <w:sz w:val="24"/>
                <w:szCs w:val="24"/>
              </w:rPr>
            </w:pPr>
          </w:p>
        </w:tc>
        <w:tc>
          <w:tcPr>
            <w:tcW w:w="945" w:type="dxa"/>
          </w:tcPr>
          <w:p w:rsidR="00C33279" w:rsidRDefault="00C33279" w:rsidP="002B0721">
            <w:pPr>
              <w:jc w:val="center"/>
              <w:rPr>
                <w:rFonts w:ascii="Times New Roman" w:hAnsi="Times New Roman" w:cs="Times New Roman"/>
                <w:sz w:val="24"/>
                <w:szCs w:val="24"/>
              </w:rPr>
            </w:pPr>
          </w:p>
        </w:tc>
        <w:tc>
          <w:tcPr>
            <w:tcW w:w="746" w:type="dxa"/>
          </w:tcPr>
          <w:p w:rsidR="00C33279" w:rsidRDefault="00C33279" w:rsidP="002B0721">
            <w:pPr>
              <w:jc w:val="center"/>
              <w:rPr>
                <w:rFonts w:ascii="Times New Roman" w:hAnsi="Times New Roman" w:cs="Times New Roman"/>
                <w:sz w:val="24"/>
                <w:szCs w:val="24"/>
              </w:rPr>
            </w:pPr>
          </w:p>
        </w:tc>
        <w:tc>
          <w:tcPr>
            <w:tcW w:w="1478" w:type="dxa"/>
          </w:tcPr>
          <w:p w:rsidR="00C33279" w:rsidRDefault="00C33279" w:rsidP="00A277E0">
            <w:pPr>
              <w:jc w:val="both"/>
              <w:rPr>
                <w:rFonts w:ascii="Times New Roman" w:hAnsi="Times New Roman" w:cs="Times New Roman"/>
                <w:sz w:val="24"/>
                <w:szCs w:val="24"/>
              </w:rPr>
            </w:pPr>
          </w:p>
        </w:tc>
        <w:tc>
          <w:tcPr>
            <w:tcW w:w="1410" w:type="dxa"/>
          </w:tcPr>
          <w:p w:rsidR="00C33279" w:rsidRDefault="00C33279" w:rsidP="00A277E0">
            <w:pPr>
              <w:jc w:val="both"/>
              <w:rPr>
                <w:rFonts w:ascii="Times New Roman" w:hAnsi="Times New Roman" w:cs="Times New Roman"/>
                <w:sz w:val="24"/>
                <w:szCs w:val="24"/>
              </w:rPr>
            </w:pPr>
          </w:p>
        </w:tc>
      </w:tr>
      <w:tr w:rsidR="00C33279" w:rsidTr="00C33279">
        <w:tc>
          <w:tcPr>
            <w:tcW w:w="562" w:type="dxa"/>
          </w:tcPr>
          <w:p w:rsidR="00C33279" w:rsidRDefault="00C33279" w:rsidP="002B0721">
            <w:pPr>
              <w:jc w:val="center"/>
              <w:rPr>
                <w:rFonts w:ascii="Times New Roman" w:hAnsi="Times New Roman" w:cs="Times New Roman"/>
                <w:sz w:val="24"/>
                <w:szCs w:val="24"/>
              </w:rPr>
            </w:pPr>
            <w:r>
              <w:rPr>
                <w:rFonts w:ascii="Times New Roman" w:hAnsi="Times New Roman" w:cs="Times New Roman"/>
                <w:sz w:val="24"/>
                <w:szCs w:val="24"/>
              </w:rPr>
              <w:t>…</w:t>
            </w:r>
          </w:p>
        </w:tc>
        <w:tc>
          <w:tcPr>
            <w:tcW w:w="3414" w:type="dxa"/>
          </w:tcPr>
          <w:p w:rsidR="00C33279" w:rsidRDefault="00C33279" w:rsidP="00A277E0">
            <w:pPr>
              <w:jc w:val="both"/>
              <w:rPr>
                <w:rFonts w:ascii="Times New Roman" w:hAnsi="Times New Roman" w:cs="Times New Roman"/>
                <w:sz w:val="24"/>
                <w:szCs w:val="24"/>
              </w:rPr>
            </w:pPr>
          </w:p>
        </w:tc>
        <w:tc>
          <w:tcPr>
            <w:tcW w:w="1901" w:type="dxa"/>
          </w:tcPr>
          <w:p w:rsidR="00C33279" w:rsidRDefault="00C33279" w:rsidP="002B0721">
            <w:pPr>
              <w:jc w:val="center"/>
              <w:rPr>
                <w:rFonts w:ascii="Times New Roman" w:hAnsi="Times New Roman" w:cs="Times New Roman"/>
                <w:sz w:val="24"/>
                <w:szCs w:val="24"/>
              </w:rPr>
            </w:pPr>
          </w:p>
        </w:tc>
        <w:tc>
          <w:tcPr>
            <w:tcW w:w="945" w:type="dxa"/>
          </w:tcPr>
          <w:p w:rsidR="00C33279" w:rsidRDefault="00C33279" w:rsidP="002B0721">
            <w:pPr>
              <w:jc w:val="center"/>
              <w:rPr>
                <w:rFonts w:ascii="Times New Roman" w:hAnsi="Times New Roman" w:cs="Times New Roman"/>
                <w:sz w:val="24"/>
                <w:szCs w:val="24"/>
              </w:rPr>
            </w:pPr>
          </w:p>
        </w:tc>
        <w:tc>
          <w:tcPr>
            <w:tcW w:w="746" w:type="dxa"/>
          </w:tcPr>
          <w:p w:rsidR="00C33279" w:rsidRDefault="00C33279" w:rsidP="002B0721">
            <w:pPr>
              <w:jc w:val="center"/>
              <w:rPr>
                <w:rFonts w:ascii="Times New Roman" w:hAnsi="Times New Roman" w:cs="Times New Roman"/>
                <w:sz w:val="24"/>
                <w:szCs w:val="24"/>
              </w:rPr>
            </w:pPr>
          </w:p>
        </w:tc>
        <w:tc>
          <w:tcPr>
            <w:tcW w:w="1478" w:type="dxa"/>
          </w:tcPr>
          <w:p w:rsidR="00C33279" w:rsidRDefault="00C33279" w:rsidP="00A277E0">
            <w:pPr>
              <w:jc w:val="both"/>
              <w:rPr>
                <w:rFonts w:ascii="Times New Roman" w:hAnsi="Times New Roman" w:cs="Times New Roman"/>
                <w:sz w:val="24"/>
                <w:szCs w:val="24"/>
              </w:rPr>
            </w:pPr>
          </w:p>
        </w:tc>
        <w:tc>
          <w:tcPr>
            <w:tcW w:w="1410" w:type="dxa"/>
          </w:tcPr>
          <w:p w:rsidR="00C33279" w:rsidRDefault="00C33279" w:rsidP="00A277E0">
            <w:pPr>
              <w:jc w:val="both"/>
              <w:rPr>
                <w:rFonts w:ascii="Times New Roman" w:hAnsi="Times New Roman" w:cs="Times New Roman"/>
                <w:sz w:val="24"/>
                <w:szCs w:val="24"/>
              </w:rPr>
            </w:pPr>
          </w:p>
        </w:tc>
      </w:tr>
      <w:tr w:rsidR="00C33279" w:rsidRPr="002B0721" w:rsidTr="00C33279">
        <w:tc>
          <w:tcPr>
            <w:tcW w:w="9046" w:type="dxa"/>
            <w:gridSpan w:val="6"/>
          </w:tcPr>
          <w:p w:rsidR="00C33279" w:rsidRPr="002B0721" w:rsidRDefault="00C33279" w:rsidP="002B0721">
            <w:pPr>
              <w:jc w:val="right"/>
              <w:rPr>
                <w:rFonts w:ascii="Times New Roman" w:hAnsi="Times New Roman" w:cs="Times New Roman"/>
                <w:b/>
                <w:sz w:val="24"/>
                <w:szCs w:val="24"/>
              </w:rPr>
            </w:pPr>
            <w:r w:rsidRPr="002B0721">
              <w:rPr>
                <w:rFonts w:ascii="Times New Roman" w:hAnsi="Times New Roman" w:cs="Times New Roman"/>
                <w:b/>
                <w:sz w:val="24"/>
                <w:szCs w:val="24"/>
              </w:rPr>
              <w:t>ИТОГО (с НДС 20% /НДС не облагается), руб.:</w:t>
            </w:r>
          </w:p>
        </w:tc>
        <w:tc>
          <w:tcPr>
            <w:tcW w:w="1410" w:type="dxa"/>
          </w:tcPr>
          <w:p w:rsidR="00C33279" w:rsidRPr="002B0721" w:rsidRDefault="00C33279" w:rsidP="00A277E0">
            <w:pPr>
              <w:jc w:val="both"/>
              <w:rPr>
                <w:rFonts w:ascii="Times New Roman" w:hAnsi="Times New Roman" w:cs="Times New Roman"/>
                <w:b/>
                <w:sz w:val="24"/>
                <w:szCs w:val="24"/>
              </w:rPr>
            </w:pPr>
          </w:p>
        </w:tc>
      </w:tr>
    </w:tbl>
    <w:p w:rsidR="00A277E0" w:rsidRDefault="00A277E0" w:rsidP="00A277E0">
      <w:pPr>
        <w:spacing w:after="0" w:line="240" w:lineRule="auto"/>
        <w:ind w:firstLine="709"/>
        <w:jc w:val="both"/>
        <w:rPr>
          <w:rFonts w:ascii="Times New Roman" w:hAnsi="Times New Roman" w:cs="Times New Roman"/>
          <w:sz w:val="24"/>
          <w:szCs w:val="24"/>
        </w:rPr>
      </w:pPr>
    </w:p>
    <w:p w:rsidR="00A277E0" w:rsidRDefault="002B0721" w:rsidP="00A277E0">
      <w:pPr>
        <w:spacing w:after="0" w:line="240" w:lineRule="auto"/>
        <w:ind w:firstLine="709"/>
        <w:jc w:val="both"/>
        <w:rPr>
          <w:rFonts w:ascii="Times New Roman" w:hAnsi="Times New Roman" w:cs="Times New Roman"/>
          <w:sz w:val="24"/>
          <w:szCs w:val="24"/>
        </w:rPr>
      </w:pPr>
      <w:r w:rsidRPr="002B0721">
        <w:rPr>
          <w:rFonts w:ascii="Times New Roman" w:hAnsi="Times New Roman" w:cs="Times New Roman"/>
          <w:sz w:val="24"/>
          <w:szCs w:val="24"/>
        </w:rPr>
        <w:t>Общая сумма составляет ________ (________) рублей ___ копеек, в том числе НДС ________ (________) рублей ___ копеек/НДС не облагается на основании ст.___ главы</w:t>
      </w:r>
      <w:r w:rsidR="00C33279">
        <w:rPr>
          <w:rFonts w:ascii="Times New Roman" w:hAnsi="Times New Roman" w:cs="Times New Roman"/>
          <w:sz w:val="24"/>
          <w:szCs w:val="24"/>
        </w:rPr>
        <w:t xml:space="preserve"> </w:t>
      </w:r>
      <w:r w:rsidRPr="002B0721">
        <w:rPr>
          <w:rFonts w:ascii="Times New Roman" w:hAnsi="Times New Roman" w:cs="Times New Roman"/>
          <w:sz w:val="24"/>
          <w:szCs w:val="24"/>
        </w:rPr>
        <w:t>_____ НК РФ.</w:t>
      </w:r>
    </w:p>
    <w:p w:rsidR="00A277E0" w:rsidRDefault="00A277E0" w:rsidP="00A277E0">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C33279" w:rsidP="005024FC">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A277E0" w:rsidRDefault="00A277E0" w:rsidP="00A277E0">
      <w:pPr>
        <w:rPr>
          <w:rFonts w:ascii="Times New Roman" w:hAnsi="Times New Roman" w:cs="Times New Roman"/>
          <w:sz w:val="24"/>
          <w:szCs w:val="24"/>
        </w:rPr>
      </w:pPr>
      <w:r>
        <w:rPr>
          <w:rFonts w:ascii="Times New Roman" w:hAnsi="Times New Roman" w:cs="Times New Roman"/>
          <w:sz w:val="24"/>
          <w:szCs w:val="24"/>
        </w:rPr>
        <w:br w:type="page"/>
      </w:r>
    </w:p>
    <w:p w:rsidR="002B0721" w:rsidRPr="001B48B0" w:rsidRDefault="002B0721" w:rsidP="002B0721">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lastRenderedPageBreak/>
        <w:t>Приложение № 2 к Контракту</w:t>
      </w:r>
    </w:p>
    <w:p w:rsidR="002B0721" w:rsidRPr="001B48B0"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________________________</w:t>
      </w:r>
    </w:p>
    <w:p w:rsidR="002B0721"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2B0721" w:rsidRDefault="002B0721" w:rsidP="002B0721">
      <w:pPr>
        <w:spacing w:after="0" w:line="240" w:lineRule="auto"/>
        <w:ind w:firstLine="709"/>
        <w:jc w:val="both"/>
        <w:rPr>
          <w:rFonts w:ascii="Times New Roman" w:hAnsi="Times New Roman" w:cs="Times New Roman"/>
          <w:sz w:val="24"/>
          <w:szCs w:val="24"/>
        </w:rPr>
      </w:pPr>
    </w:p>
    <w:p w:rsidR="002B0721" w:rsidRPr="001B48B0" w:rsidRDefault="002B0721" w:rsidP="002B0721">
      <w:pPr>
        <w:spacing w:after="0" w:line="240" w:lineRule="auto"/>
        <w:jc w:val="center"/>
        <w:rPr>
          <w:rFonts w:ascii="Times New Roman" w:hAnsi="Times New Roman" w:cs="Times New Roman"/>
          <w:b/>
          <w:sz w:val="24"/>
          <w:szCs w:val="24"/>
        </w:rPr>
      </w:pPr>
      <w:r w:rsidRPr="001B48B0">
        <w:rPr>
          <w:rFonts w:ascii="Times New Roman" w:hAnsi="Times New Roman" w:cs="Times New Roman"/>
          <w:b/>
          <w:sz w:val="24"/>
          <w:szCs w:val="24"/>
        </w:rPr>
        <w:t>ТЕХНИЧЕСКОЕ ЗАДАНИЕ</w:t>
      </w: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C33279" w:rsidP="005024FC">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1B48B0" w:rsidRDefault="001B48B0" w:rsidP="001B48B0">
      <w:pPr>
        <w:spacing w:after="0" w:line="240" w:lineRule="auto"/>
        <w:ind w:firstLine="709"/>
        <w:jc w:val="both"/>
        <w:rPr>
          <w:rFonts w:ascii="Times New Roman" w:hAnsi="Times New Roman" w:cs="Times New Roman"/>
          <w:sz w:val="24"/>
          <w:szCs w:val="24"/>
        </w:rPr>
      </w:pPr>
    </w:p>
    <w:p w:rsidR="00D36E2A" w:rsidRDefault="00D36E2A" w:rsidP="00241C49">
      <w:pPr>
        <w:spacing w:after="0" w:line="240" w:lineRule="auto"/>
        <w:ind w:firstLine="709"/>
        <w:jc w:val="both"/>
        <w:rPr>
          <w:rFonts w:ascii="Times New Roman" w:hAnsi="Times New Roman" w:cs="Times New Roman"/>
          <w:sz w:val="24"/>
          <w:szCs w:val="24"/>
        </w:rPr>
        <w:sectPr w:rsidR="00D36E2A" w:rsidSect="00241C49">
          <w:footerReference w:type="default" r:id="rId6"/>
          <w:pgSz w:w="11906" w:h="16838"/>
          <w:pgMar w:top="720" w:right="720" w:bottom="720" w:left="720" w:header="708" w:footer="708" w:gutter="0"/>
          <w:cols w:space="708"/>
          <w:docGrid w:linePitch="360"/>
        </w:sectPr>
      </w:pP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lastRenderedPageBreak/>
        <w:t>Приложение № 3 к Контракту</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 ________________________</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от «___» _____________ 20__ г.</w:t>
      </w:r>
    </w:p>
    <w:p w:rsidR="001B48B0" w:rsidRPr="00D36E2A" w:rsidRDefault="00D36E2A" w:rsidP="00D36E2A">
      <w:pPr>
        <w:spacing w:after="0" w:line="240" w:lineRule="auto"/>
        <w:jc w:val="both"/>
        <w:rPr>
          <w:rFonts w:ascii="Times New Roman" w:hAnsi="Times New Roman" w:cs="Times New Roman"/>
          <w:sz w:val="24"/>
          <w:szCs w:val="24"/>
        </w:rPr>
      </w:pPr>
      <w:r w:rsidRPr="00D36E2A">
        <w:rPr>
          <w:rFonts w:ascii="Times New Roman" w:hAnsi="Times New Roman" w:cs="Times New Roman"/>
          <w:sz w:val="24"/>
          <w:szCs w:val="24"/>
        </w:rPr>
        <w:t>Форма 0510452</w:t>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390FDF30" wp14:editId="2CEB967E">
            <wp:extent cx="7380000" cy="50529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80000" cy="5052929"/>
                    </a:xfrm>
                    <a:prstGeom prst="rect">
                      <a:avLst/>
                    </a:prstGeom>
                  </pic:spPr>
                </pic:pic>
              </a:graphicData>
            </a:graphic>
          </wp:inline>
        </w:drawing>
      </w:r>
    </w:p>
    <w:p w:rsidR="00D36E2A" w:rsidRDefault="006A5FCE" w:rsidP="006A5FCE">
      <w:pPr>
        <w:spacing w:after="0" w:line="240" w:lineRule="auto"/>
        <w:jc w:val="center"/>
        <w:rPr>
          <w:rFonts w:ascii="Times New Roman" w:hAnsi="Times New Roman" w:cs="Times New Roman"/>
          <w:sz w:val="24"/>
          <w:szCs w:val="24"/>
        </w:rPr>
      </w:pPr>
      <w:r>
        <w:rPr>
          <w:noProof/>
          <w:lang w:eastAsia="ru-RU"/>
        </w:rPr>
        <w:lastRenderedPageBreak/>
        <w:drawing>
          <wp:inline distT="0" distB="0" distL="0" distR="0" wp14:anchorId="4BADAC12" wp14:editId="54358B81">
            <wp:extent cx="7380000" cy="5103342"/>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80000" cy="5103342"/>
                    </a:xfrm>
                    <a:prstGeom prst="rect">
                      <a:avLst/>
                    </a:prstGeom>
                  </pic:spPr>
                </pic:pic>
              </a:graphicData>
            </a:graphic>
          </wp:inline>
        </w:drawing>
      </w:r>
    </w:p>
    <w:p w:rsidR="00D36E2A" w:rsidRDefault="009E498B" w:rsidP="009E498B">
      <w:pPr>
        <w:spacing w:after="0" w:line="240" w:lineRule="auto"/>
        <w:jc w:val="center"/>
        <w:rPr>
          <w:rFonts w:ascii="Times New Roman" w:hAnsi="Times New Roman" w:cs="Times New Roman"/>
          <w:sz w:val="24"/>
          <w:szCs w:val="24"/>
        </w:rPr>
      </w:pPr>
      <w:r>
        <w:rPr>
          <w:noProof/>
          <w:lang w:eastAsia="ru-RU"/>
        </w:rPr>
        <w:lastRenderedPageBreak/>
        <w:drawing>
          <wp:inline distT="0" distB="0" distL="0" distR="0" wp14:anchorId="66CE30F9" wp14:editId="7AC91F31">
            <wp:extent cx="7380000" cy="517376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80000" cy="5173761"/>
                    </a:xfrm>
                    <a:prstGeom prst="rect">
                      <a:avLst/>
                    </a:prstGeom>
                  </pic:spPr>
                </pic:pic>
              </a:graphicData>
            </a:graphic>
          </wp:inline>
        </w:drawing>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36E2A" w:rsidRPr="00352903" w:rsidTr="00D36E2A">
        <w:trPr>
          <w:jc w:val="center"/>
        </w:trPr>
        <w:tc>
          <w:tcPr>
            <w:tcW w:w="5228" w:type="dxa"/>
          </w:tcPr>
          <w:p w:rsidR="00D36E2A" w:rsidRPr="00352903" w:rsidRDefault="00D36E2A" w:rsidP="00F22388">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D36E2A" w:rsidRPr="00352903" w:rsidRDefault="00C33279" w:rsidP="00F22388">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D36E2A" w:rsidTr="00D36E2A">
        <w:trPr>
          <w:jc w:val="center"/>
        </w:trPr>
        <w:tc>
          <w:tcPr>
            <w:tcW w:w="5228" w:type="dxa"/>
          </w:tcPr>
          <w:p w:rsidR="00D36E2A" w:rsidRDefault="00D36E2A" w:rsidP="00F22388">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D36E2A" w:rsidRDefault="00D36E2A" w:rsidP="00F22388">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D36E2A" w:rsidRDefault="00D36E2A" w:rsidP="00F22388">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1B48B0" w:rsidRDefault="001B48B0" w:rsidP="00D36E2A">
      <w:pPr>
        <w:spacing w:after="0" w:line="240" w:lineRule="auto"/>
        <w:jc w:val="both"/>
        <w:rPr>
          <w:rFonts w:ascii="Times New Roman" w:hAnsi="Times New Roman" w:cs="Times New Roman"/>
          <w:sz w:val="24"/>
          <w:szCs w:val="24"/>
        </w:rPr>
      </w:pPr>
    </w:p>
    <w:sectPr w:rsidR="001B48B0" w:rsidSect="00D36E2A">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897" w:rsidRDefault="00111897" w:rsidP="002B0721">
      <w:pPr>
        <w:spacing w:after="0" w:line="240" w:lineRule="auto"/>
      </w:pPr>
      <w:r>
        <w:separator/>
      </w:r>
    </w:p>
  </w:endnote>
  <w:endnote w:type="continuationSeparator" w:id="0">
    <w:p w:rsidR="00111897" w:rsidRDefault="00111897" w:rsidP="002B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188452"/>
      <w:docPartObj>
        <w:docPartGallery w:val="Page Numbers (Bottom of Page)"/>
        <w:docPartUnique/>
      </w:docPartObj>
    </w:sdtPr>
    <w:sdtEndPr>
      <w:rPr>
        <w:rFonts w:ascii="Times New Roman" w:hAnsi="Times New Roman" w:cs="Times New Roman"/>
        <w:sz w:val="24"/>
        <w:szCs w:val="24"/>
      </w:rPr>
    </w:sdtEndPr>
    <w:sdtContent>
      <w:p w:rsidR="002B0721" w:rsidRPr="002B0721" w:rsidRDefault="002B0721" w:rsidP="002B0721">
        <w:pPr>
          <w:pStyle w:val="a8"/>
          <w:jc w:val="right"/>
          <w:rPr>
            <w:rFonts w:ascii="Times New Roman" w:hAnsi="Times New Roman" w:cs="Times New Roman"/>
            <w:sz w:val="24"/>
            <w:szCs w:val="24"/>
          </w:rPr>
        </w:pPr>
        <w:r w:rsidRPr="002B0721">
          <w:rPr>
            <w:rFonts w:ascii="Times New Roman" w:hAnsi="Times New Roman" w:cs="Times New Roman"/>
            <w:sz w:val="24"/>
            <w:szCs w:val="24"/>
          </w:rPr>
          <w:fldChar w:fldCharType="begin"/>
        </w:r>
        <w:r w:rsidRPr="002B0721">
          <w:rPr>
            <w:rFonts w:ascii="Times New Roman" w:hAnsi="Times New Roman" w:cs="Times New Roman"/>
            <w:sz w:val="24"/>
            <w:szCs w:val="24"/>
          </w:rPr>
          <w:instrText>PAGE   \* MERGEFORMAT</w:instrText>
        </w:r>
        <w:r w:rsidRPr="002B0721">
          <w:rPr>
            <w:rFonts w:ascii="Times New Roman" w:hAnsi="Times New Roman" w:cs="Times New Roman"/>
            <w:sz w:val="24"/>
            <w:szCs w:val="24"/>
          </w:rPr>
          <w:fldChar w:fldCharType="separate"/>
        </w:r>
        <w:r w:rsidR="003C42B7">
          <w:rPr>
            <w:rFonts w:ascii="Times New Roman" w:hAnsi="Times New Roman" w:cs="Times New Roman"/>
            <w:noProof/>
            <w:sz w:val="24"/>
            <w:szCs w:val="24"/>
          </w:rPr>
          <w:t>15</w:t>
        </w:r>
        <w:r w:rsidRPr="002B072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897" w:rsidRDefault="00111897" w:rsidP="002B0721">
      <w:pPr>
        <w:spacing w:after="0" w:line="240" w:lineRule="auto"/>
      </w:pPr>
      <w:r>
        <w:separator/>
      </w:r>
    </w:p>
  </w:footnote>
  <w:footnote w:type="continuationSeparator" w:id="0">
    <w:p w:rsidR="00111897" w:rsidRDefault="00111897" w:rsidP="002B07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4B"/>
    <w:rsid w:val="0004551B"/>
    <w:rsid w:val="000A744D"/>
    <w:rsid w:val="00111897"/>
    <w:rsid w:val="001B48B0"/>
    <w:rsid w:val="00206A6A"/>
    <w:rsid w:val="00241C49"/>
    <w:rsid w:val="002B0721"/>
    <w:rsid w:val="00352903"/>
    <w:rsid w:val="003C42B7"/>
    <w:rsid w:val="00522BC6"/>
    <w:rsid w:val="006A5FCE"/>
    <w:rsid w:val="0082327E"/>
    <w:rsid w:val="008E3990"/>
    <w:rsid w:val="009E498B"/>
    <w:rsid w:val="00A277E0"/>
    <w:rsid w:val="00B14C1A"/>
    <w:rsid w:val="00B43188"/>
    <w:rsid w:val="00BC7D1C"/>
    <w:rsid w:val="00C33279"/>
    <w:rsid w:val="00CD51D5"/>
    <w:rsid w:val="00D36E2A"/>
    <w:rsid w:val="00DC6345"/>
    <w:rsid w:val="00E0394B"/>
    <w:rsid w:val="00E371EB"/>
    <w:rsid w:val="00ED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1D1D"/>
  <w15:chartTrackingRefBased/>
  <w15:docId w15:val="{B7F4A39E-2BDF-417B-948C-2F8DD2FA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
    <w:name w:val="TableStyle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2">
    <w:name w:val="TableStyle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3">
    <w:name w:val="TableStyle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4">
    <w:name w:val="TableStyle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5">
    <w:name w:val="TableStyle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6">
    <w:name w:val="TableStyle6"/>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7">
    <w:name w:val="TableStyle7"/>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8">
    <w:name w:val="TableStyle8"/>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9">
    <w:name w:val="TableStyle9"/>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0">
    <w:name w:val="TableStyle1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1">
    <w:name w:val="TableStyle1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2">
    <w:name w:val="TableStyle1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3">
    <w:name w:val="TableStyle1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4">
    <w:name w:val="TableStyle1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5">
    <w:name w:val="TableStyle1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character" w:styleId="a4">
    <w:name w:val="Hyperlink"/>
    <w:basedOn w:val="a0"/>
    <w:uiPriority w:val="99"/>
    <w:semiHidden/>
    <w:unhideWhenUsed/>
    <w:rsid w:val="006A5FCE"/>
    <w:rPr>
      <w:color w:val="0000FF"/>
      <w:u w:val="single"/>
    </w:rPr>
  </w:style>
  <w:style w:type="character" w:styleId="a5">
    <w:name w:val="FollowedHyperlink"/>
    <w:basedOn w:val="a0"/>
    <w:uiPriority w:val="99"/>
    <w:semiHidden/>
    <w:unhideWhenUsed/>
    <w:rsid w:val="006A5FCE"/>
    <w:rPr>
      <w:color w:val="800080"/>
      <w:u w:val="single"/>
    </w:rPr>
  </w:style>
  <w:style w:type="paragraph" w:customStyle="1" w:styleId="msonormal0">
    <w:name w:val="msonormal"/>
    <w:basedOn w:val="a"/>
    <w:rsid w:val="006A5F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6A5FC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
    <w:rsid w:val="006A5FC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7">
    <w:name w:val="xl117"/>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19">
    <w:name w:val="xl119"/>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0">
    <w:name w:val="xl120"/>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1">
    <w:name w:val="xl121"/>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2">
    <w:name w:val="xl122"/>
    <w:basedOn w:val="a"/>
    <w:rsid w:val="006A5FCE"/>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3">
    <w:name w:val="xl12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4">
    <w:name w:val="xl124"/>
    <w:basedOn w:val="a"/>
    <w:rsid w:val="006A5FCE"/>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5">
    <w:name w:val="xl125"/>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6">
    <w:name w:val="xl126"/>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7">
    <w:name w:val="xl127"/>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28">
    <w:name w:val="xl128"/>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9">
    <w:name w:val="xl129"/>
    <w:basedOn w:val="a"/>
    <w:rsid w:val="006A5FCE"/>
    <w:pP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0">
    <w:name w:val="xl130"/>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1">
    <w:name w:val="xl131"/>
    <w:basedOn w:val="a"/>
    <w:rsid w:val="006A5FC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2">
    <w:name w:val="xl132"/>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3">
    <w:name w:val="xl13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4">
    <w:name w:val="xl134"/>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5">
    <w:name w:val="xl135"/>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6">
    <w:name w:val="xl136"/>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7">
    <w:name w:val="xl137"/>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8">
    <w:name w:val="xl138"/>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39">
    <w:name w:val="xl139"/>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40">
    <w:name w:val="xl140"/>
    <w:basedOn w:val="a"/>
    <w:rsid w:val="006A5FCE"/>
    <w:pP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1">
    <w:name w:val="xl141"/>
    <w:basedOn w:val="a"/>
    <w:rsid w:val="006A5FCE"/>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42">
    <w:name w:val="xl142"/>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43">
    <w:name w:val="xl14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44">
    <w:name w:val="xl144"/>
    <w:basedOn w:val="a"/>
    <w:rsid w:val="006A5FCE"/>
    <w:pP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45">
    <w:name w:val="xl145"/>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46">
    <w:name w:val="xl146"/>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47">
    <w:name w:val="xl147"/>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8">
    <w:name w:val="xl148"/>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9">
    <w:name w:val="xl149"/>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0">
    <w:name w:val="xl150"/>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1">
    <w:name w:val="xl151"/>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2">
    <w:name w:val="xl152"/>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3">
    <w:name w:val="xl153"/>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4">
    <w:name w:val="xl154"/>
    <w:basedOn w:val="a"/>
    <w:rsid w:val="006A5FC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5">
    <w:name w:val="xl155"/>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7">
    <w:name w:val="xl157"/>
    <w:basedOn w:val="a"/>
    <w:rsid w:val="006A5FC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8">
    <w:name w:val="xl158"/>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59">
    <w:name w:val="xl159"/>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0">
    <w:name w:val="xl160"/>
    <w:basedOn w:val="a"/>
    <w:rsid w:val="006A5FC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1">
    <w:name w:val="xl161"/>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2">
    <w:name w:val="xl162"/>
    <w:basedOn w:val="a"/>
    <w:rsid w:val="006A5FC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3">
    <w:name w:val="xl163"/>
    <w:basedOn w:val="a"/>
    <w:rsid w:val="006A5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4">
    <w:name w:val="xl164"/>
    <w:basedOn w:val="a"/>
    <w:rsid w:val="006A5FC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5">
    <w:name w:val="xl165"/>
    <w:basedOn w:val="a"/>
    <w:rsid w:val="006A5FC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6">
    <w:name w:val="xl166"/>
    <w:basedOn w:val="a"/>
    <w:rsid w:val="006A5FC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7">
    <w:name w:val="xl167"/>
    <w:basedOn w:val="a"/>
    <w:rsid w:val="006A5FC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8">
    <w:name w:val="xl168"/>
    <w:basedOn w:val="a"/>
    <w:rsid w:val="006A5FC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9">
    <w:name w:val="xl169"/>
    <w:basedOn w:val="a"/>
    <w:rsid w:val="006A5FC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
    <w:rsid w:val="006A5FC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1">
    <w:name w:val="xl171"/>
    <w:basedOn w:val="a"/>
    <w:rsid w:val="006A5FC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2">
    <w:name w:val="xl172"/>
    <w:basedOn w:val="a"/>
    <w:rsid w:val="006A5FC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3">
    <w:name w:val="xl173"/>
    <w:basedOn w:val="a"/>
    <w:rsid w:val="006A5FC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4">
    <w:name w:val="xl174"/>
    <w:basedOn w:val="a"/>
    <w:rsid w:val="006A5FC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5">
    <w:name w:val="xl175"/>
    <w:basedOn w:val="a"/>
    <w:rsid w:val="006A5FC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6">
    <w:name w:val="xl176"/>
    <w:basedOn w:val="a"/>
    <w:rsid w:val="006A5FC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7">
    <w:name w:val="xl177"/>
    <w:basedOn w:val="a"/>
    <w:rsid w:val="006A5FC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6A5F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6A5FC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1">
    <w:name w:val="xl18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2">
    <w:name w:val="xl182"/>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3">
    <w:name w:val="xl183"/>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4">
    <w:name w:val="xl184"/>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5">
    <w:name w:val="xl185"/>
    <w:basedOn w:val="a"/>
    <w:rsid w:val="006A5FCE"/>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6">
    <w:name w:val="xl186"/>
    <w:basedOn w:val="a"/>
    <w:rsid w:val="006A5FC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7">
    <w:name w:val="xl187"/>
    <w:basedOn w:val="a"/>
    <w:rsid w:val="006A5FC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8">
    <w:name w:val="xl188"/>
    <w:basedOn w:val="a"/>
    <w:rsid w:val="006A5FC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9">
    <w:name w:val="xl189"/>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0">
    <w:name w:val="xl190"/>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1">
    <w:name w:val="xl19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2">
    <w:name w:val="xl192"/>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4">
    <w:name w:val="xl194"/>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5">
    <w:name w:val="xl195"/>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6">
    <w:name w:val="xl196"/>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7">
    <w:name w:val="xl197"/>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8">
    <w:name w:val="xl198"/>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9">
    <w:name w:val="xl19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0">
    <w:name w:val="xl200"/>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1">
    <w:name w:val="xl201"/>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2">
    <w:name w:val="xl202"/>
    <w:basedOn w:val="a"/>
    <w:rsid w:val="006A5FC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3">
    <w:name w:val="xl203"/>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4">
    <w:name w:val="xl204"/>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5">
    <w:name w:val="xl205"/>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6">
    <w:name w:val="xl206"/>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7">
    <w:name w:val="xl207"/>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8">
    <w:name w:val="xl208"/>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9">
    <w:name w:val="xl20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0">
    <w:name w:val="xl210"/>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
    <w:name w:val="xl212"/>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
    <w:name w:val="xl213"/>
    <w:basedOn w:val="a"/>
    <w:rsid w:val="006A5FC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4">
    <w:name w:val="xl214"/>
    <w:basedOn w:val="a"/>
    <w:rsid w:val="006A5FC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5">
    <w:name w:val="xl215"/>
    <w:basedOn w:val="a"/>
    <w:rsid w:val="006A5FC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rsid w:val="006A5FC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6A5FC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rsid w:val="006A5FC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9">
    <w:name w:val="xl219"/>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0">
    <w:name w:val="xl220"/>
    <w:basedOn w:val="a"/>
    <w:rsid w:val="006A5F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1">
    <w:name w:val="xl221"/>
    <w:basedOn w:val="a"/>
    <w:rsid w:val="006A5FC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2">
    <w:name w:val="xl222"/>
    <w:basedOn w:val="a"/>
    <w:rsid w:val="006A5FC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3">
    <w:name w:val="xl223"/>
    <w:basedOn w:val="a"/>
    <w:rsid w:val="006A5FC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4">
    <w:name w:val="xl224"/>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5">
    <w:name w:val="xl225"/>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6">
    <w:name w:val="xl226"/>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7">
    <w:name w:val="xl227"/>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8">
    <w:name w:val="xl228"/>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9">
    <w:name w:val="xl229"/>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0">
    <w:name w:val="xl230"/>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1">
    <w:name w:val="xl231"/>
    <w:basedOn w:val="a"/>
    <w:rsid w:val="006A5FC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2">
    <w:name w:val="xl232"/>
    <w:basedOn w:val="a"/>
    <w:rsid w:val="006A5FC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3">
    <w:name w:val="xl233"/>
    <w:basedOn w:val="a"/>
    <w:rsid w:val="006A5FC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4">
    <w:name w:val="xl234"/>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styleId="a6">
    <w:name w:val="header"/>
    <w:basedOn w:val="a"/>
    <w:link w:val="a7"/>
    <w:uiPriority w:val="99"/>
    <w:unhideWhenUsed/>
    <w:rsid w:val="002B07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0721"/>
  </w:style>
  <w:style w:type="paragraph" w:styleId="a8">
    <w:name w:val="footer"/>
    <w:basedOn w:val="a"/>
    <w:link w:val="a9"/>
    <w:uiPriority w:val="99"/>
    <w:unhideWhenUsed/>
    <w:rsid w:val="002B072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0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15</Pages>
  <Words>5044</Words>
  <Characters>28751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 Иван Андреевич</dc:creator>
  <cp:keywords/>
  <dc:description/>
  <cp:lastModifiedBy>Роговицкая Анна Анатольевна</cp:lastModifiedBy>
  <cp:revision>14</cp:revision>
  <dcterms:created xsi:type="dcterms:W3CDTF">2026-02-12T08:28:00Z</dcterms:created>
  <dcterms:modified xsi:type="dcterms:W3CDTF">2026-04-20T12:38:00Z</dcterms:modified>
</cp:coreProperties>
</file>