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44" w:rsidRPr="00D904EE" w:rsidRDefault="00982544" w:rsidP="00512EB0"/>
    <w:p w:rsidR="004575D4" w:rsidRPr="004051B4" w:rsidRDefault="004575D4" w:rsidP="004575D4">
      <w:pPr>
        <w:widowControl/>
        <w:jc w:val="center"/>
        <w:rPr>
          <w:b/>
          <w:bCs/>
          <w:snapToGrid w:val="0"/>
          <w:color w:val="000000"/>
        </w:rPr>
      </w:pPr>
      <w:bookmarkStart w:id="0" w:name="_GoBack"/>
      <w:r w:rsidRPr="004051B4">
        <w:rPr>
          <w:b/>
          <w:bCs/>
          <w:snapToGrid w:val="0"/>
          <w:color w:val="000000"/>
        </w:rPr>
        <w:t xml:space="preserve">ДОГОВОР № </w:t>
      </w:r>
    </w:p>
    <w:p w:rsidR="004575D4" w:rsidRPr="004051B4" w:rsidRDefault="004575D4" w:rsidP="004575D4">
      <w:pPr>
        <w:widowControl/>
        <w:autoSpaceDE/>
        <w:jc w:val="center"/>
        <w:rPr>
          <w:b/>
          <w:bCs/>
        </w:rPr>
      </w:pPr>
      <w:r w:rsidRPr="004051B4">
        <w:rPr>
          <w:b/>
          <w:bCs/>
        </w:rPr>
        <w:t>на оказание услуг по проведению технического осмотра транспортного средства</w:t>
      </w:r>
    </w:p>
    <w:p w:rsidR="004575D4" w:rsidRPr="004051B4" w:rsidRDefault="004575D4" w:rsidP="004575D4">
      <w:pPr>
        <w:jc w:val="center"/>
        <w:outlineLvl w:val="0"/>
        <w:rPr>
          <w:rFonts w:eastAsia="Calibri"/>
          <w:lang w:eastAsia="zh-CN"/>
        </w:rPr>
      </w:pPr>
      <w:r w:rsidRPr="004051B4">
        <w:rPr>
          <w:b/>
          <w:bCs/>
        </w:rPr>
        <w:t>и оформлению диагностической карты</w:t>
      </w:r>
      <w:r w:rsidRPr="004051B4">
        <w:rPr>
          <w:rFonts w:eastAsia="Calibri"/>
          <w:lang w:eastAsia="zh-CN"/>
        </w:rPr>
        <w:t xml:space="preserve"> </w:t>
      </w:r>
    </w:p>
    <w:p w:rsidR="004575D4" w:rsidRPr="004051B4" w:rsidRDefault="004575D4" w:rsidP="004575D4">
      <w:pPr>
        <w:jc w:val="center"/>
        <w:outlineLvl w:val="0"/>
        <w:rPr>
          <w:rFonts w:eastAsia="Times New Roman"/>
          <w:bCs/>
          <w:color w:val="000000"/>
        </w:rPr>
      </w:pPr>
      <w:r w:rsidRPr="004051B4">
        <w:rPr>
          <w:rFonts w:eastAsia="Calibri"/>
          <w:lang w:eastAsia="zh-CN"/>
        </w:rPr>
        <w:t xml:space="preserve">ИКЗ: </w:t>
      </w:r>
      <w:r w:rsidRPr="004051B4">
        <w:rPr>
          <w:rFonts w:eastAsia="Calibri"/>
          <w:i/>
          <w:iCs/>
          <w:color w:val="000000"/>
          <w:lang w:eastAsia="en-US"/>
        </w:rPr>
        <w:t>26128010999802801010010026</w:t>
      </w:r>
      <w:r w:rsidRPr="004051B4">
        <w:rPr>
          <w:rFonts w:eastAsia="Calibri"/>
          <w:i/>
          <w:iCs/>
          <w:color w:val="000000"/>
          <w:highlight w:val="yellow"/>
          <w:lang w:eastAsia="en-US"/>
        </w:rPr>
        <w:t>011</w:t>
      </w:r>
      <w:r w:rsidRPr="004051B4">
        <w:rPr>
          <w:rFonts w:eastAsia="Calibri"/>
          <w:i/>
          <w:iCs/>
          <w:color w:val="000000"/>
          <w:lang w:eastAsia="en-US"/>
        </w:rPr>
        <w:t>0000000</w:t>
      </w:r>
    </w:p>
    <w:p w:rsidR="004575D4" w:rsidRPr="004051B4" w:rsidRDefault="004575D4" w:rsidP="004575D4">
      <w:pPr>
        <w:widowControl/>
        <w:rPr>
          <w:snapToGrid w:val="0"/>
        </w:rPr>
      </w:pPr>
      <w:r w:rsidRPr="004051B4">
        <w:rPr>
          <w:snapToGrid w:val="0"/>
        </w:rPr>
        <w:t xml:space="preserve">       г. Тында</w:t>
      </w:r>
      <w:r w:rsidRPr="004051B4">
        <w:rPr>
          <w:snapToGrid w:val="0"/>
        </w:rPr>
        <w:tab/>
        <w:t xml:space="preserve">                   </w:t>
      </w:r>
      <w:r w:rsidRPr="004051B4">
        <w:rPr>
          <w:snapToGrid w:val="0"/>
        </w:rPr>
        <w:tab/>
      </w:r>
      <w:r w:rsidRPr="004051B4">
        <w:rPr>
          <w:snapToGrid w:val="0"/>
        </w:rPr>
        <w:tab/>
      </w:r>
      <w:r w:rsidRPr="004051B4">
        <w:rPr>
          <w:snapToGrid w:val="0"/>
        </w:rPr>
        <w:tab/>
      </w:r>
      <w:r w:rsidRPr="004051B4">
        <w:rPr>
          <w:snapToGrid w:val="0"/>
        </w:rPr>
        <w:tab/>
        <w:t xml:space="preserve">                                                «    »  мая  2026 года </w:t>
      </w:r>
    </w:p>
    <w:p w:rsidR="004575D4" w:rsidRPr="004051B4" w:rsidRDefault="004575D4" w:rsidP="004575D4">
      <w:pPr>
        <w:widowControl/>
        <w:rPr>
          <w:snapToGrid w:val="0"/>
        </w:rPr>
      </w:pPr>
    </w:p>
    <w:p w:rsidR="004575D4" w:rsidRPr="004051B4" w:rsidRDefault="004575D4" w:rsidP="004575D4">
      <w:pPr>
        <w:ind w:firstLine="708"/>
        <w:jc w:val="both"/>
      </w:pPr>
      <w:proofErr w:type="gramStart"/>
      <w:r w:rsidRPr="004051B4">
        <w:t xml:space="preserve">Управление Федеральной налоговой службы по Амурской области, </w:t>
      </w:r>
      <w:r w:rsidRPr="004051B4">
        <w:rPr>
          <w:lang w:eastAsia="zh-CN"/>
        </w:rPr>
        <w:t xml:space="preserve">в лице  заместителя руководителя </w:t>
      </w:r>
      <w:proofErr w:type="spellStart"/>
      <w:r w:rsidRPr="004051B4">
        <w:rPr>
          <w:lang w:eastAsia="zh-CN"/>
        </w:rPr>
        <w:t>Заруцкого</w:t>
      </w:r>
      <w:proofErr w:type="spellEnd"/>
      <w:r w:rsidRPr="004051B4">
        <w:rPr>
          <w:lang w:eastAsia="zh-CN"/>
        </w:rPr>
        <w:t xml:space="preserve"> Виктора Александровича, действующего на основании доверенности </w:t>
      </w:r>
      <w:r w:rsidRPr="004051B4">
        <w:rPr>
          <w:rFonts w:eastAsia="Calibri"/>
          <w:color w:val="000000"/>
          <w:lang w:eastAsia="en-US"/>
        </w:rPr>
        <w:t xml:space="preserve">№ </w:t>
      </w:r>
      <w:r w:rsidRPr="004051B4">
        <w:rPr>
          <w:color w:val="000000"/>
        </w:rPr>
        <w:t>07-28/40 от 18.08.2025г</w:t>
      </w:r>
      <w:r w:rsidRPr="004051B4">
        <w:rPr>
          <w:lang w:eastAsia="zh-CN"/>
        </w:rPr>
        <w:t xml:space="preserve"> </w:t>
      </w:r>
      <w:r w:rsidRPr="004051B4">
        <w:t>именуемое в дальнейшем «Заказчик» с одной стороны, и ____________________________________________________________________________, с другой стороны, вместе именуемые «Стороны» в соответствии с пунктом 4 части 1 статьи 93 Федерального закона от 05.04.2013 № 44-ФЗ</w:t>
      </w:r>
      <w:r w:rsidRPr="004051B4">
        <w:rPr>
          <w:snapToGrid w:val="0"/>
          <w:color w:val="000000"/>
        </w:rPr>
        <w:t xml:space="preserve"> «О контрактной системе в сфере закупок, товаров, работ, услуг</w:t>
      </w:r>
      <w:proofErr w:type="gramEnd"/>
      <w:r w:rsidRPr="004051B4">
        <w:rPr>
          <w:snapToGrid w:val="0"/>
          <w:color w:val="000000"/>
        </w:rPr>
        <w:t xml:space="preserve"> для обеспечения государственных и муниципальных нужд»</w:t>
      </w:r>
      <w:r w:rsidRPr="004051B4">
        <w:t xml:space="preserve"> заключили настоящий договор (далее – Договор) о нижеследующем:</w:t>
      </w:r>
    </w:p>
    <w:p w:rsidR="004575D4" w:rsidRPr="004051B4" w:rsidRDefault="004575D4" w:rsidP="004575D4">
      <w:pPr>
        <w:widowControl/>
        <w:numPr>
          <w:ilvl w:val="0"/>
          <w:numId w:val="45"/>
        </w:numPr>
        <w:adjustRightInd/>
        <w:jc w:val="center"/>
        <w:rPr>
          <w:b/>
          <w:bCs/>
          <w:snapToGrid w:val="0"/>
          <w:color w:val="000000"/>
        </w:rPr>
      </w:pPr>
      <w:r w:rsidRPr="004051B4">
        <w:rPr>
          <w:b/>
          <w:bCs/>
          <w:snapToGrid w:val="0"/>
          <w:color w:val="000000"/>
        </w:rPr>
        <w:t>Предмет Договора</w:t>
      </w:r>
    </w:p>
    <w:p w:rsidR="004575D4" w:rsidRPr="004051B4" w:rsidRDefault="004575D4" w:rsidP="004575D4">
      <w:pPr>
        <w:pStyle w:val="Style3"/>
        <w:widowControl/>
        <w:spacing w:line="240" w:lineRule="auto"/>
        <w:ind w:firstLine="734"/>
        <w:rPr>
          <w:sz w:val="20"/>
          <w:szCs w:val="20"/>
        </w:rPr>
      </w:pPr>
      <w:r w:rsidRPr="004051B4">
        <w:rPr>
          <w:sz w:val="20"/>
          <w:szCs w:val="20"/>
        </w:rPr>
        <w:t>1.1. Заказчик поручает, а Исполнитель принимает на себя обязательство оказать услуги по проведению технического осмотра транспортного средства Заказчика и оформлению диагностической карты (далее - Услуга), согласно Спецификации (Приложение № 1 к настоящему Договору) в срок не позднее 3-х рабочих дней по окончании с</w:t>
      </w:r>
      <w:r w:rsidRPr="004051B4">
        <w:rPr>
          <w:color w:val="000000"/>
          <w:sz w:val="20"/>
          <w:szCs w:val="20"/>
          <w:lang w:eastAsia="en-US"/>
        </w:rPr>
        <w:t>рока действия предыдущей диагностической карты</w:t>
      </w:r>
      <w:r w:rsidRPr="004051B4">
        <w:rPr>
          <w:rStyle w:val="FontStyle13"/>
          <w:sz w:val="20"/>
          <w:szCs w:val="20"/>
        </w:rPr>
        <w:t xml:space="preserve">. </w:t>
      </w:r>
      <w:r w:rsidRPr="004051B4">
        <w:rPr>
          <w:rStyle w:val="FontStyle13"/>
          <w:sz w:val="20"/>
          <w:szCs w:val="20"/>
          <w:u w:val="single"/>
        </w:rPr>
        <w:t>Код услуги – 71.20.14.000.</w:t>
      </w:r>
    </w:p>
    <w:p w:rsidR="004575D4" w:rsidRPr="004051B4" w:rsidRDefault="004575D4" w:rsidP="004575D4">
      <w:pPr>
        <w:pStyle w:val="af0"/>
        <w:spacing w:after="0"/>
        <w:ind w:firstLine="720"/>
        <w:jc w:val="both"/>
        <w:rPr>
          <w:rFonts w:ascii="Times New Roman" w:hAnsi="Times New Roman"/>
        </w:rPr>
      </w:pPr>
      <w:r w:rsidRPr="004051B4">
        <w:rPr>
          <w:rFonts w:ascii="Times New Roman" w:hAnsi="Times New Roman"/>
        </w:rPr>
        <w:t>1.2. Заказчик обязуется создать необходимые условия для оказания услуг, принять их результат и оплатить в порядке, определенном Сторонами в разделе 2 настоящего Договора.</w:t>
      </w:r>
    </w:p>
    <w:p w:rsidR="004575D4" w:rsidRPr="004051B4" w:rsidRDefault="004575D4" w:rsidP="004575D4">
      <w:pPr>
        <w:widowControl/>
        <w:autoSpaceDE/>
        <w:ind w:left="3540"/>
        <w:rPr>
          <w:b/>
        </w:rPr>
      </w:pPr>
      <w:r w:rsidRPr="004051B4">
        <w:rPr>
          <w:b/>
        </w:rPr>
        <w:t>2. Цена Договора и порядок оплаты</w:t>
      </w:r>
    </w:p>
    <w:p w:rsidR="004575D4" w:rsidRPr="004051B4" w:rsidRDefault="004575D4" w:rsidP="004575D4">
      <w:pPr>
        <w:widowControl/>
        <w:tabs>
          <w:tab w:val="left" w:pos="1134"/>
          <w:tab w:val="num" w:pos="1672"/>
        </w:tabs>
        <w:autoSpaceDE/>
        <w:ind w:right="-1" w:firstLine="709"/>
        <w:jc w:val="both"/>
        <w:rPr>
          <w:bCs/>
        </w:rPr>
      </w:pPr>
      <w:r w:rsidRPr="004051B4">
        <w:t xml:space="preserve">2.1. Цена настоящего Договора с учётом всех расходов на оказание </w:t>
      </w:r>
      <w:proofErr w:type="gramStart"/>
      <w:r w:rsidRPr="004051B4">
        <w:t>услуг, предусмотренных в пункте 1.1 настоящего Договора установлена</w:t>
      </w:r>
      <w:proofErr w:type="gramEnd"/>
      <w:r w:rsidRPr="004051B4">
        <w:t xml:space="preserve"> в соответствии с постановлением Правительства Амурской области от 07.10.2025 № 760 и составляет </w:t>
      </w:r>
      <w:r w:rsidRPr="004051B4">
        <w:rPr>
          <w:b/>
          <w:lang w:eastAsia="zh-CN"/>
        </w:rPr>
        <w:t xml:space="preserve"> _____________________________________</w:t>
      </w:r>
    </w:p>
    <w:p w:rsidR="004575D4" w:rsidRPr="004051B4" w:rsidRDefault="004575D4" w:rsidP="004575D4">
      <w:pPr>
        <w:pStyle w:val="af0"/>
        <w:spacing w:after="0"/>
        <w:ind w:firstLine="720"/>
        <w:jc w:val="both"/>
        <w:rPr>
          <w:rFonts w:ascii="Times New Roman" w:hAnsi="Times New Roman"/>
        </w:rPr>
      </w:pPr>
      <w:r w:rsidRPr="004051B4">
        <w:rPr>
          <w:rFonts w:ascii="Times New Roman" w:hAnsi="Times New Roman"/>
        </w:rPr>
        <w:t>Цена настоящего Договора является твердой и не может изменяться в ходе его исполнения в сторону увеличения.</w:t>
      </w:r>
    </w:p>
    <w:p w:rsidR="004575D4" w:rsidRPr="004051B4" w:rsidRDefault="004575D4" w:rsidP="004575D4">
      <w:pPr>
        <w:pStyle w:val="af0"/>
        <w:spacing w:after="0"/>
        <w:ind w:firstLine="720"/>
        <w:jc w:val="both"/>
        <w:rPr>
          <w:rFonts w:ascii="Times New Roman" w:hAnsi="Times New Roman"/>
        </w:rPr>
      </w:pPr>
      <w:r w:rsidRPr="004051B4">
        <w:rPr>
          <w:rFonts w:ascii="Times New Roman" w:hAnsi="Times New Roman"/>
        </w:rPr>
        <w:t>2.2. Цена настоящего Договора складывается в соответствии с объемом услуг, указанных в Спецификации (Приложение № 1 к настоящему Договору).</w:t>
      </w:r>
    </w:p>
    <w:p w:rsidR="004575D4" w:rsidRPr="004051B4" w:rsidRDefault="004575D4" w:rsidP="004575D4">
      <w:pPr>
        <w:widowControl/>
        <w:tabs>
          <w:tab w:val="left" w:pos="1134"/>
          <w:tab w:val="num" w:pos="4625"/>
        </w:tabs>
        <w:autoSpaceDE/>
        <w:ind w:firstLine="709"/>
        <w:jc w:val="both"/>
        <w:rPr>
          <w:bCs/>
        </w:rPr>
      </w:pPr>
      <w:r w:rsidRPr="004051B4">
        <w:t xml:space="preserve">2.3. </w:t>
      </w:r>
      <w:proofErr w:type="gramStart"/>
      <w:r w:rsidRPr="004051B4">
        <w:t>Заказчик осуществляет оплату оказанных в п. 1.1 настоящего договора услуг Исполнителя, в течение 7 (семи) рабочих дней с момента подписания сторонами акта оказанных услуг и выставляемых Исполнителем счетов (в течение 3 (трех) рабочих дней с момента оказания услуги), оформленных в соответствии с законодательством Российской Федерации, путем перечисления денежных средств на расчетный счет Исполнителя.</w:t>
      </w:r>
      <w:r w:rsidRPr="004051B4">
        <w:rPr>
          <w:bCs/>
        </w:rPr>
        <w:t xml:space="preserve"> </w:t>
      </w:r>
      <w:proofErr w:type="gramEnd"/>
    </w:p>
    <w:p w:rsidR="004575D4" w:rsidRPr="004051B4" w:rsidRDefault="004575D4" w:rsidP="004575D4">
      <w:pPr>
        <w:pStyle w:val="Style3"/>
        <w:widowControl/>
        <w:spacing w:line="240" w:lineRule="auto"/>
        <w:ind w:firstLine="734"/>
        <w:rPr>
          <w:sz w:val="20"/>
          <w:szCs w:val="20"/>
        </w:rPr>
      </w:pPr>
      <w:r w:rsidRPr="004051B4">
        <w:rPr>
          <w:sz w:val="20"/>
          <w:szCs w:val="20"/>
        </w:rPr>
        <w:t>2.4.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в течение срока действия настоящего Договора осуществляется в пределах утвержденных Заказчику лимитов бюджетных обязательств в соответствии со структурой расходов средств федерального бюджета.</w:t>
      </w:r>
    </w:p>
    <w:p w:rsidR="004575D4" w:rsidRPr="004051B4" w:rsidRDefault="004575D4" w:rsidP="004575D4">
      <w:pPr>
        <w:widowControl/>
        <w:ind w:left="360"/>
        <w:jc w:val="center"/>
        <w:rPr>
          <w:b/>
          <w:bCs/>
          <w:snapToGrid w:val="0"/>
          <w:color w:val="000000"/>
        </w:rPr>
      </w:pPr>
      <w:r w:rsidRPr="004051B4">
        <w:rPr>
          <w:b/>
          <w:bCs/>
          <w:snapToGrid w:val="0"/>
          <w:color w:val="000000"/>
        </w:rPr>
        <w:t>3. Права и обязанности сторон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>3.1. Заказчик обязан: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>3.1.1. Своевременно оплатить оказанные Исполнителем услуги в соответствии с условиями настоящего Договора.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 xml:space="preserve">3.1.2. </w:t>
      </w:r>
      <w:proofErr w:type="gramStart"/>
      <w:r w:rsidRPr="004051B4">
        <w:rPr>
          <w:snapToGrid w:val="0"/>
          <w:color w:val="000000"/>
        </w:rPr>
        <w:t>Представить Исполнителю транспортное средство</w:t>
      </w:r>
      <w:proofErr w:type="gramEnd"/>
      <w:r w:rsidRPr="004051B4">
        <w:rPr>
          <w:snapToGrid w:val="0"/>
          <w:color w:val="000000"/>
        </w:rPr>
        <w:t xml:space="preserve"> для технического осмотра, а также свидетельство о регистрации транспортного средства или паспорт транспортного средства.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</w:rPr>
      </w:pPr>
      <w:r w:rsidRPr="004051B4">
        <w:rPr>
          <w:snapToGrid w:val="0"/>
        </w:rPr>
        <w:t>3.2. Заказчик вправе:</w:t>
      </w:r>
    </w:p>
    <w:p w:rsidR="004575D4" w:rsidRPr="004051B4" w:rsidRDefault="004575D4" w:rsidP="004575D4">
      <w:pPr>
        <w:pStyle w:val="af4"/>
        <w:spacing w:after="0"/>
        <w:ind w:left="0" w:firstLine="708"/>
        <w:jc w:val="both"/>
        <w:rPr>
          <w:snapToGrid w:val="0"/>
          <w:color w:val="000000"/>
        </w:rPr>
      </w:pPr>
      <w:r w:rsidRPr="004051B4">
        <w:t>3.2.1. Р</w:t>
      </w:r>
      <w:r w:rsidRPr="004051B4">
        <w:rPr>
          <w:snapToGrid w:val="0"/>
          <w:color w:val="000000"/>
        </w:rPr>
        <w:t xml:space="preserve">асторгнуть Договор в любое время, оплатив Исполнителю стоимость фактически оказанных и принятых услуг. 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  <w:u w:val="single"/>
        </w:rPr>
      </w:pPr>
      <w:r w:rsidRPr="004051B4">
        <w:rPr>
          <w:snapToGrid w:val="0"/>
          <w:color w:val="000000"/>
        </w:rPr>
        <w:t xml:space="preserve">3.2.2. </w:t>
      </w:r>
      <w:r w:rsidRPr="004051B4">
        <w:rPr>
          <w:u w:val="single"/>
        </w:rPr>
        <w:t>Осуществлять приемку оказанных услуг на соответствие качества, объема и требованиям, установленным в Договоре (</w:t>
      </w:r>
      <w:r w:rsidRPr="004051B4">
        <w:rPr>
          <w:snapToGrid w:val="0"/>
          <w:color w:val="000000"/>
          <w:u w:val="single"/>
        </w:rPr>
        <w:t xml:space="preserve">согласно Спецификации - Приложение № 1 к настоящему Договору) и проверку </w:t>
      </w:r>
      <w:r w:rsidRPr="004051B4">
        <w:rPr>
          <w:bCs/>
          <w:u w:val="single"/>
        </w:rPr>
        <w:t>диагностической карты</w:t>
      </w:r>
    </w:p>
    <w:p w:rsidR="004575D4" w:rsidRPr="004051B4" w:rsidRDefault="004575D4" w:rsidP="004575D4">
      <w:pPr>
        <w:pStyle w:val="af4"/>
        <w:spacing w:after="0"/>
        <w:ind w:left="0" w:firstLine="708"/>
        <w:jc w:val="both"/>
      </w:pPr>
      <w:r w:rsidRPr="004051B4">
        <w:t>3.3. Исполнитель обязан: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  <w:u w:val="single"/>
        </w:rPr>
      </w:pPr>
      <w:r w:rsidRPr="004051B4">
        <w:rPr>
          <w:snapToGrid w:val="0"/>
          <w:color w:val="000000"/>
        </w:rPr>
        <w:t xml:space="preserve">3.3.1. Оказать услуги согласно Спецификации (Приложение № 1 к настоящему Договору), </w:t>
      </w:r>
      <w:r w:rsidRPr="004051B4">
        <w:rPr>
          <w:snapToGrid w:val="0"/>
          <w:color w:val="000000"/>
          <w:u w:val="single"/>
        </w:rPr>
        <w:t>в  течени</w:t>
      </w:r>
      <w:proofErr w:type="gramStart"/>
      <w:r w:rsidRPr="004051B4">
        <w:rPr>
          <w:snapToGrid w:val="0"/>
          <w:color w:val="000000"/>
          <w:u w:val="single"/>
        </w:rPr>
        <w:t>и</w:t>
      </w:r>
      <w:proofErr w:type="gramEnd"/>
      <w:r w:rsidRPr="004051B4">
        <w:rPr>
          <w:snapToGrid w:val="0"/>
          <w:color w:val="000000"/>
          <w:u w:val="single"/>
        </w:rPr>
        <w:t xml:space="preserve"> 3-х рабочих дней по окончания срока действия предыдущей диагностической карты.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>3.3.2. Обеспечить соблюдение правил проверки транспортного средства в соответствии с Правилами проведения технического осмотра утвержденными Правительством Российской Федерации.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>3.3.3. Обеспечить проведение технического осмотра техническим экспертом.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>3.3.4. Обеспечить сохранность транспортного средства представленного для проведения технического осмотра.</w:t>
      </w:r>
    </w:p>
    <w:p w:rsidR="004575D4" w:rsidRPr="004051B4" w:rsidRDefault="004575D4" w:rsidP="004575D4">
      <w:pPr>
        <w:widowControl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>3.3.5. По окончанию проведения технического осмотра представить Заказчику диагностическую карту.</w:t>
      </w:r>
    </w:p>
    <w:p w:rsidR="004575D4" w:rsidRPr="004051B4" w:rsidRDefault="004575D4" w:rsidP="004575D4">
      <w:pPr>
        <w:pStyle w:val="af4"/>
        <w:spacing w:after="0"/>
        <w:ind w:left="0" w:firstLine="708"/>
        <w:jc w:val="both"/>
      </w:pPr>
      <w:r w:rsidRPr="004051B4">
        <w:t>3.3.6. Устранить за свой счёт по требованию Заказчика недостатки в течение 3 (трех) рабочих дней с момента поступления такого требования.</w:t>
      </w:r>
    </w:p>
    <w:p w:rsidR="004575D4" w:rsidRPr="004051B4" w:rsidRDefault="004575D4" w:rsidP="004575D4">
      <w:pPr>
        <w:widowControl/>
        <w:jc w:val="center"/>
        <w:rPr>
          <w:b/>
          <w:snapToGrid w:val="0"/>
        </w:rPr>
      </w:pPr>
      <w:r w:rsidRPr="004051B4">
        <w:rPr>
          <w:b/>
          <w:snapToGrid w:val="0"/>
        </w:rPr>
        <w:t>4. Ответственность сторон</w:t>
      </w:r>
    </w:p>
    <w:p w:rsidR="004575D4" w:rsidRPr="004051B4" w:rsidRDefault="004575D4" w:rsidP="004575D4">
      <w:pPr>
        <w:widowControl/>
        <w:numPr>
          <w:ilvl w:val="1"/>
          <w:numId w:val="46"/>
        </w:numPr>
        <w:tabs>
          <w:tab w:val="left" w:pos="1134"/>
        </w:tabs>
        <w:autoSpaceDE/>
        <w:adjustRightInd/>
        <w:ind w:left="0" w:firstLine="709"/>
        <w:jc w:val="both"/>
        <w:rPr>
          <w:bCs/>
        </w:rPr>
      </w:pPr>
      <w:r w:rsidRPr="004051B4">
        <w:rPr>
          <w:bCs/>
        </w:rPr>
        <w:t xml:space="preserve">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4575D4" w:rsidRPr="004051B4" w:rsidRDefault="004575D4" w:rsidP="004575D4">
      <w:pPr>
        <w:widowControl/>
        <w:numPr>
          <w:ilvl w:val="1"/>
          <w:numId w:val="46"/>
        </w:numPr>
        <w:tabs>
          <w:tab w:val="left" w:pos="1134"/>
        </w:tabs>
        <w:autoSpaceDE/>
        <w:adjustRightInd/>
        <w:ind w:left="0" w:firstLine="709"/>
        <w:jc w:val="both"/>
        <w:rPr>
          <w:bCs/>
        </w:rPr>
      </w:pPr>
      <w:r w:rsidRPr="004051B4">
        <w:rPr>
          <w:bCs/>
        </w:rPr>
        <w:t xml:space="preserve">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обстоятельств.</w:t>
      </w:r>
    </w:p>
    <w:p w:rsidR="004575D4" w:rsidRPr="004051B4" w:rsidRDefault="004575D4" w:rsidP="004575D4">
      <w:pPr>
        <w:widowControl/>
        <w:jc w:val="center"/>
        <w:rPr>
          <w:b/>
          <w:bCs/>
          <w:snapToGrid w:val="0"/>
          <w:color w:val="000000"/>
        </w:rPr>
      </w:pPr>
      <w:r w:rsidRPr="004051B4">
        <w:rPr>
          <w:b/>
          <w:bCs/>
          <w:snapToGrid w:val="0"/>
          <w:color w:val="000000"/>
        </w:rPr>
        <w:t>5. Порядок разрешения споров</w:t>
      </w:r>
    </w:p>
    <w:p w:rsidR="004575D4" w:rsidRPr="004051B4" w:rsidRDefault="004575D4" w:rsidP="004575D4">
      <w:pPr>
        <w:pStyle w:val="3"/>
        <w:spacing w:after="0"/>
        <w:ind w:firstLine="684"/>
        <w:jc w:val="both"/>
        <w:rPr>
          <w:b/>
          <w:bCs/>
          <w:snapToGrid w:val="0"/>
          <w:color w:val="000000"/>
          <w:sz w:val="20"/>
          <w:szCs w:val="20"/>
        </w:rPr>
      </w:pPr>
      <w:r w:rsidRPr="004051B4">
        <w:rPr>
          <w:sz w:val="20"/>
          <w:szCs w:val="20"/>
        </w:rPr>
        <w:lastRenderedPageBreak/>
        <w:t>5.1. Все споры и разногласия, возникающие между Сторонами по настоящему Договору или в связи с ним, разрешаются путём переговоров. В случае если стороны не придут к соглашению, споры подлежат рассмотрению в Арбитражном суде Амурской области в порядке, установленном действующим законодательством.</w:t>
      </w:r>
    </w:p>
    <w:p w:rsidR="004575D4" w:rsidRPr="004051B4" w:rsidRDefault="004575D4" w:rsidP="004575D4">
      <w:pPr>
        <w:widowControl/>
        <w:jc w:val="center"/>
        <w:rPr>
          <w:b/>
          <w:bCs/>
          <w:snapToGrid w:val="0"/>
          <w:color w:val="000000"/>
        </w:rPr>
      </w:pPr>
      <w:r w:rsidRPr="004051B4">
        <w:rPr>
          <w:b/>
          <w:bCs/>
          <w:snapToGrid w:val="0"/>
          <w:color w:val="000000"/>
        </w:rPr>
        <w:t>6. Изменение и/или дополнение Договора</w:t>
      </w:r>
    </w:p>
    <w:p w:rsidR="004575D4" w:rsidRPr="004051B4" w:rsidRDefault="004575D4" w:rsidP="004575D4">
      <w:pPr>
        <w:pStyle w:val="af0"/>
        <w:spacing w:after="0"/>
        <w:ind w:firstLine="720"/>
        <w:jc w:val="both"/>
        <w:rPr>
          <w:rFonts w:ascii="Times New Roman" w:hAnsi="Times New Roman"/>
        </w:rPr>
      </w:pPr>
      <w:r w:rsidRPr="004051B4">
        <w:rPr>
          <w:rFonts w:ascii="Times New Roman" w:hAnsi="Times New Roman"/>
        </w:rPr>
        <w:t>6.1. Настоящий Д</w:t>
      </w:r>
      <w:r w:rsidRPr="004051B4">
        <w:rPr>
          <w:rFonts w:ascii="Times New Roman" w:hAnsi="Times New Roman"/>
          <w:color w:val="000000"/>
        </w:rPr>
        <w:t>оговор</w:t>
      </w:r>
      <w:r w:rsidRPr="004051B4">
        <w:rPr>
          <w:rFonts w:ascii="Times New Roman" w:hAnsi="Times New Roman"/>
        </w:rPr>
        <w:t xml:space="preserve">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4575D4" w:rsidRPr="004051B4" w:rsidRDefault="004575D4" w:rsidP="004575D4">
      <w:pPr>
        <w:widowControl/>
        <w:autoSpaceDE/>
        <w:ind w:firstLine="720"/>
        <w:jc w:val="both"/>
        <w:rPr>
          <w:snapToGrid w:val="0"/>
          <w:color w:val="000000"/>
        </w:rPr>
      </w:pPr>
      <w:r w:rsidRPr="004051B4">
        <w:rPr>
          <w:snapToGrid w:val="0"/>
          <w:color w:val="000000"/>
        </w:rPr>
        <w:t>6.2. Любые соглашения сторон по изменению и/или дополнению условий настоящего Д</w:t>
      </w:r>
      <w:r w:rsidRPr="004051B4">
        <w:rPr>
          <w:color w:val="000000"/>
        </w:rPr>
        <w:t>оговора</w:t>
      </w:r>
      <w:r w:rsidRPr="004051B4">
        <w:rPr>
          <w:snapToGrid w:val="0"/>
          <w:color w:val="000000"/>
        </w:rPr>
        <w:t xml:space="preserve"> имеют силу в том случае, если они оформлены в письменном виде, подписаны и скреплены печатями сторон.</w:t>
      </w:r>
    </w:p>
    <w:p w:rsidR="004575D4" w:rsidRPr="004051B4" w:rsidRDefault="004575D4" w:rsidP="004575D4">
      <w:pPr>
        <w:widowControl/>
        <w:jc w:val="center"/>
        <w:rPr>
          <w:b/>
          <w:bCs/>
          <w:snapToGrid w:val="0"/>
          <w:color w:val="000000"/>
        </w:rPr>
      </w:pPr>
      <w:r w:rsidRPr="004051B4">
        <w:rPr>
          <w:b/>
          <w:bCs/>
          <w:snapToGrid w:val="0"/>
          <w:color w:val="000000"/>
        </w:rPr>
        <w:t>7. Срок действия Договора</w:t>
      </w:r>
    </w:p>
    <w:p w:rsidR="004575D4" w:rsidRPr="004051B4" w:rsidRDefault="004575D4" w:rsidP="004575D4">
      <w:pPr>
        <w:tabs>
          <w:tab w:val="num" w:pos="0"/>
          <w:tab w:val="num" w:pos="1247"/>
        </w:tabs>
        <w:ind w:firstLine="709"/>
        <w:jc w:val="both"/>
        <w:rPr>
          <w:bCs/>
        </w:rPr>
      </w:pPr>
      <w:r w:rsidRPr="004051B4">
        <w:t xml:space="preserve">7.1. </w:t>
      </w:r>
      <w:r w:rsidRPr="004051B4">
        <w:rPr>
          <w:bCs/>
        </w:rPr>
        <w:t>Срок действия Договора с момента подписания Договора Сторонами по 17.07.2026. Срок исполнения договора по 17.07.2026г.</w:t>
      </w:r>
    </w:p>
    <w:p w:rsidR="004575D4" w:rsidRPr="004051B4" w:rsidRDefault="004575D4" w:rsidP="004575D4">
      <w:pPr>
        <w:widowControl/>
        <w:ind w:left="2112" w:firstLine="720"/>
        <w:rPr>
          <w:b/>
          <w:bCs/>
          <w:snapToGrid w:val="0"/>
          <w:color w:val="000000"/>
        </w:rPr>
      </w:pPr>
      <w:r w:rsidRPr="004051B4">
        <w:rPr>
          <w:b/>
          <w:bCs/>
          <w:snapToGrid w:val="0"/>
          <w:color w:val="000000"/>
        </w:rPr>
        <w:t>8. Порядок расторжения Договора</w:t>
      </w:r>
    </w:p>
    <w:p w:rsidR="004575D4" w:rsidRPr="004051B4" w:rsidRDefault="004575D4" w:rsidP="004575D4">
      <w:pPr>
        <w:widowControl/>
        <w:autoSpaceDE/>
        <w:ind w:right="-1" w:firstLine="709"/>
      </w:pPr>
      <w:r w:rsidRPr="004051B4">
        <w:rPr>
          <w:lang w:eastAsia="zh-CN"/>
        </w:rPr>
        <w:t xml:space="preserve">8.1. </w:t>
      </w:r>
      <w:r w:rsidRPr="004051B4">
        <w:t xml:space="preserve">Настоящий </w:t>
      </w:r>
      <w:proofErr w:type="gramStart"/>
      <w:r w:rsidRPr="004051B4">
        <w:t>Договор</w:t>
      </w:r>
      <w:proofErr w:type="gramEnd"/>
      <w:r w:rsidRPr="004051B4">
        <w:t xml:space="preserve"> может быть расторгнут по соглашению сторон.</w:t>
      </w:r>
    </w:p>
    <w:p w:rsidR="004575D4" w:rsidRPr="004051B4" w:rsidRDefault="004575D4" w:rsidP="004575D4">
      <w:pPr>
        <w:widowControl/>
        <w:autoSpaceDE/>
        <w:ind w:right="-1" w:firstLine="709"/>
        <w:jc w:val="both"/>
      </w:pPr>
      <w:r w:rsidRPr="004051B4">
        <w:rPr>
          <w:snapToGrid w:val="0"/>
        </w:rPr>
        <w:t xml:space="preserve">8.2. Настоящий </w:t>
      </w:r>
      <w:proofErr w:type="gramStart"/>
      <w:r w:rsidRPr="004051B4">
        <w:rPr>
          <w:snapToGrid w:val="0"/>
        </w:rPr>
        <w:t>Договор</w:t>
      </w:r>
      <w:proofErr w:type="gramEnd"/>
      <w:r w:rsidRPr="004051B4">
        <w:rPr>
          <w:snapToGrid w:val="0"/>
        </w:rPr>
        <w:t xml:space="preserve"> может быть расторгнут в одностороннем порядке с письменным предупреждением об этом другой стороны. Решение Заказчика или Исполнителя об одностороннем отказе от исполнения Договора вступает в </w:t>
      </w:r>
      <w:proofErr w:type="gramStart"/>
      <w:r w:rsidRPr="004051B4">
        <w:rPr>
          <w:snapToGrid w:val="0"/>
        </w:rPr>
        <w:t>силу</w:t>
      </w:r>
      <w:proofErr w:type="gramEnd"/>
      <w:r w:rsidRPr="004051B4">
        <w:rPr>
          <w:snapToGrid w:val="0"/>
        </w:rPr>
        <w:t xml:space="preserve"> и Договор считается расторгнутым через 10 дней после даты надлежащего уведомления соответствующей стороны об одностороннем отказе </w:t>
      </w:r>
      <w:r w:rsidRPr="004051B4">
        <w:t>от</w:t>
      </w:r>
      <w:r w:rsidRPr="004051B4">
        <w:rPr>
          <w:snapToGrid w:val="0"/>
        </w:rPr>
        <w:t xml:space="preserve"> исполнения Договора.</w:t>
      </w:r>
    </w:p>
    <w:p w:rsidR="004575D4" w:rsidRPr="004051B4" w:rsidRDefault="004575D4" w:rsidP="004575D4">
      <w:pPr>
        <w:suppressAutoHyphens/>
        <w:autoSpaceDE/>
        <w:ind w:right="-1" w:firstLine="709"/>
        <w:jc w:val="both"/>
        <w:rPr>
          <w:lang w:eastAsia="ar-SA"/>
        </w:rPr>
      </w:pPr>
      <w:r w:rsidRPr="004051B4">
        <w:rPr>
          <w:lang w:eastAsia="ar-SA"/>
        </w:rPr>
        <w:t xml:space="preserve">8.2.1. Заказчик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Исполнителя о принятом </w:t>
      </w:r>
      <w:proofErr w:type="gramStart"/>
      <w:r w:rsidRPr="004051B4">
        <w:rPr>
          <w:lang w:eastAsia="ar-SA"/>
        </w:rPr>
        <w:t>решении</w:t>
      </w:r>
      <w:proofErr w:type="gramEnd"/>
      <w:r w:rsidRPr="004051B4">
        <w:rPr>
          <w:lang w:eastAsia="ar-SA"/>
        </w:rPr>
        <w:t xml:space="preserve"> об одностороннем отказе от исполнения Договора устранено нарушение условий Договора, послужившее основанием для принятия указанного решения.  </w:t>
      </w:r>
    </w:p>
    <w:p w:rsidR="004575D4" w:rsidRPr="004051B4" w:rsidRDefault="004575D4" w:rsidP="004575D4">
      <w:pPr>
        <w:widowControl/>
        <w:ind w:right="-1" w:firstLine="709"/>
        <w:jc w:val="both"/>
        <w:rPr>
          <w:lang w:eastAsia="ar-SA"/>
        </w:rPr>
      </w:pPr>
      <w:r w:rsidRPr="004051B4">
        <w:t xml:space="preserve">8.2.2. </w:t>
      </w:r>
      <w:r w:rsidRPr="004051B4">
        <w:rPr>
          <w:lang w:eastAsia="ar-SA"/>
        </w:rPr>
        <w:t xml:space="preserve">Исполнитель обязан отменить не вступившее в силу решение об одностороннем отказе от исполнения Договора, если в течение десятидневного срока </w:t>
      </w:r>
      <w:proofErr w:type="gramStart"/>
      <w:r w:rsidRPr="004051B4">
        <w:rPr>
          <w:lang w:eastAsia="ar-SA"/>
        </w:rPr>
        <w:t>с даты</w:t>
      </w:r>
      <w:proofErr w:type="gramEnd"/>
      <w:r w:rsidRPr="004051B4">
        <w:rPr>
          <w:lang w:eastAsia="ar-SA"/>
        </w:rPr>
        <w:t xml:space="preserve"> надлежащего уведомления Заказчика о принятом решении, об одностороннем отказе от исполнения Договора устранены нарушения условий Договора, послужившие основанием для принятия указанного решения.</w:t>
      </w:r>
    </w:p>
    <w:p w:rsidR="004575D4" w:rsidRPr="004051B4" w:rsidRDefault="004575D4" w:rsidP="004575D4">
      <w:pPr>
        <w:widowControl/>
        <w:autoSpaceDE/>
        <w:ind w:right="-1" w:firstLine="709"/>
        <w:jc w:val="both"/>
      </w:pPr>
      <w:r w:rsidRPr="004051B4">
        <w:t xml:space="preserve">8.3. Настоящий </w:t>
      </w:r>
      <w:proofErr w:type="gramStart"/>
      <w:r w:rsidRPr="004051B4">
        <w:t>Договор</w:t>
      </w:r>
      <w:proofErr w:type="gramEnd"/>
      <w:r w:rsidRPr="004051B4">
        <w:t xml:space="preserve"> может быть расторгнут по требованию одной из сторон при существенном нарушении условий Договора по решению суда. </w:t>
      </w:r>
    </w:p>
    <w:p w:rsidR="004575D4" w:rsidRPr="004051B4" w:rsidRDefault="004575D4" w:rsidP="004575D4">
      <w:pPr>
        <w:jc w:val="center"/>
        <w:rPr>
          <w:b/>
          <w:color w:val="000000"/>
        </w:rPr>
      </w:pPr>
      <w:r w:rsidRPr="004051B4">
        <w:rPr>
          <w:b/>
          <w:color w:val="000000"/>
        </w:rPr>
        <w:t xml:space="preserve">9. Обстоятельства непреодолимой силы. </w:t>
      </w:r>
      <w:proofErr w:type="gramStart"/>
      <w:r w:rsidRPr="004051B4">
        <w:rPr>
          <w:b/>
          <w:color w:val="000000"/>
        </w:rPr>
        <w:t>Форс</w:t>
      </w:r>
      <w:proofErr w:type="gramEnd"/>
      <w:r w:rsidRPr="004051B4">
        <w:rPr>
          <w:b/>
          <w:color w:val="000000"/>
        </w:rPr>
        <w:t>- мажор.</w:t>
      </w:r>
    </w:p>
    <w:p w:rsidR="004575D4" w:rsidRPr="004051B4" w:rsidRDefault="004575D4" w:rsidP="004575D4">
      <w:pPr>
        <w:ind w:firstLine="709"/>
        <w:jc w:val="both"/>
        <w:outlineLvl w:val="3"/>
      </w:pPr>
      <w:r w:rsidRPr="004051B4">
        <w:t xml:space="preserve">9.1. </w:t>
      </w:r>
      <w:proofErr w:type="gramStart"/>
      <w:r w:rsidRPr="004051B4">
        <w:t>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выполнение оказалось невозможным вследствие непреодолимой силы (форс-мажор), а именно: стихийные бедствия, война или военные действия, изменение законодательства или другие, не зависящие от Сторон чрезвычайные и непредотвратимые при данных условиях обстоятельства, произошедшие помимо их воли, и при условии, что эти обстоятельства непосредственно повлияли</w:t>
      </w:r>
      <w:proofErr w:type="gramEnd"/>
      <w:r w:rsidRPr="004051B4">
        <w:t xml:space="preserve"> на исполнение настоящего Договора. К таким обстоятельствам не относятся, в частности, отсутствие на рынке нужных для исполнения товаров, отсутствие у Исполнителя необходимых денежных средств.</w:t>
      </w:r>
    </w:p>
    <w:p w:rsidR="004575D4" w:rsidRPr="004051B4" w:rsidRDefault="004575D4" w:rsidP="004575D4">
      <w:pPr>
        <w:ind w:firstLine="709"/>
        <w:jc w:val="both"/>
        <w:outlineLvl w:val="3"/>
      </w:pPr>
      <w:r w:rsidRPr="004051B4">
        <w:rPr>
          <w:spacing w:val="-11"/>
        </w:rPr>
        <w:t>9.2.</w:t>
      </w:r>
      <w:r w:rsidRPr="004051B4">
        <w:t xml:space="preserve"> Сторона, которая не исполняет своих обязательств в результате действия обстоятельств непреодолимой силы, указанных в п. 9.1 настоящего Договора, обязана в течение суток письменно известить другую сторону о наступлении или прекращении указанных обстоятельств, его влиянии на исполнение настоящего Договора.</w:t>
      </w:r>
    </w:p>
    <w:p w:rsidR="004575D4" w:rsidRPr="004051B4" w:rsidRDefault="004575D4" w:rsidP="004575D4">
      <w:pPr>
        <w:ind w:firstLine="709"/>
        <w:jc w:val="both"/>
        <w:outlineLvl w:val="3"/>
      </w:pPr>
      <w:r w:rsidRPr="004051B4">
        <w:rPr>
          <w:spacing w:val="-1"/>
        </w:rPr>
        <w:t xml:space="preserve">9.3. </w:t>
      </w:r>
      <w:r w:rsidRPr="004051B4">
        <w:t xml:space="preserve">Если обстоятельства непреодолимой силы действуют на протяжении более 5 (пяти) последовательных дней и не обнаруживают признаков прекращения, настоящий </w:t>
      </w:r>
      <w:proofErr w:type="gramStart"/>
      <w:r w:rsidRPr="004051B4">
        <w:t>Договор</w:t>
      </w:r>
      <w:proofErr w:type="gramEnd"/>
      <w:r w:rsidRPr="004051B4">
        <w:t xml:space="preserve"> может быть расторгнут Сторонами путем направления уведомления другой стороне без обязанности по возмещению убытков.</w:t>
      </w:r>
    </w:p>
    <w:p w:rsidR="004575D4" w:rsidRPr="004051B4" w:rsidRDefault="004575D4" w:rsidP="004575D4">
      <w:pPr>
        <w:ind w:firstLine="709"/>
        <w:jc w:val="both"/>
        <w:outlineLvl w:val="3"/>
      </w:pPr>
      <w:r w:rsidRPr="004051B4">
        <w:rPr>
          <w:spacing w:val="2"/>
        </w:rPr>
        <w:t xml:space="preserve">9.4. </w:t>
      </w:r>
      <w:r w:rsidRPr="004051B4">
        <w:t>По требованию одной из Сторон, наличие и продолжительность действия обстоятельств непреодолимой силы подтверждается компетентным органом власти.</w:t>
      </w:r>
    </w:p>
    <w:p w:rsidR="004575D4" w:rsidRPr="004051B4" w:rsidRDefault="004575D4" w:rsidP="004575D4">
      <w:pPr>
        <w:pStyle w:val="af0"/>
        <w:spacing w:after="0"/>
        <w:jc w:val="center"/>
        <w:rPr>
          <w:rFonts w:ascii="Times New Roman" w:hAnsi="Times New Roman"/>
          <w:b/>
          <w:bCs/>
        </w:rPr>
      </w:pPr>
      <w:r w:rsidRPr="004051B4">
        <w:rPr>
          <w:rFonts w:ascii="Times New Roman" w:hAnsi="Times New Roman"/>
          <w:b/>
          <w:bCs/>
        </w:rPr>
        <w:t>10. Прочие условия</w:t>
      </w:r>
    </w:p>
    <w:p w:rsidR="004575D4" w:rsidRPr="004051B4" w:rsidRDefault="004575D4" w:rsidP="004575D4">
      <w:pPr>
        <w:ind w:firstLine="709"/>
        <w:jc w:val="both"/>
      </w:pPr>
      <w:r w:rsidRPr="004051B4">
        <w:t xml:space="preserve">10.1. Настоящий Договор составлен в двух экземплярах, имеющих одинаковую юридическую силу. </w:t>
      </w:r>
    </w:p>
    <w:p w:rsidR="004575D4" w:rsidRPr="004051B4" w:rsidRDefault="004575D4" w:rsidP="004575D4">
      <w:pPr>
        <w:pStyle w:val="af0"/>
        <w:spacing w:after="0"/>
        <w:ind w:firstLine="709"/>
        <w:jc w:val="both"/>
        <w:rPr>
          <w:rFonts w:ascii="Times New Roman" w:hAnsi="Times New Roman"/>
        </w:rPr>
      </w:pPr>
      <w:r w:rsidRPr="004051B4">
        <w:rPr>
          <w:rFonts w:ascii="Times New Roman" w:hAnsi="Times New Roman"/>
        </w:rPr>
        <w:t>10.2. Приложение № 1 к настоящему Договору является неотъемлемой частью его.</w:t>
      </w:r>
    </w:p>
    <w:p w:rsidR="004575D4" w:rsidRPr="004051B4" w:rsidRDefault="004575D4" w:rsidP="004575D4">
      <w:pPr>
        <w:pStyle w:val="af0"/>
        <w:spacing w:after="0"/>
        <w:ind w:firstLine="709"/>
        <w:jc w:val="both"/>
        <w:rPr>
          <w:rFonts w:ascii="Times New Roman" w:hAnsi="Times New Roman"/>
        </w:rPr>
      </w:pPr>
      <w:r w:rsidRPr="004051B4">
        <w:rPr>
          <w:rFonts w:ascii="Times New Roman" w:hAnsi="Times New Roman"/>
        </w:rPr>
        <w:t xml:space="preserve">10.3. Во всех случаях, не урегулированных настоящим Договором, Стороны руководствуются действующим законодательством Российской Федерации. </w:t>
      </w:r>
    </w:p>
    <w:p w:rsidR="004575D4" w:rsidRPr="004051B4" w:rsidRDefault="004575D4" w:rsidP="004575D4">
      <w:pPr>
        <w:pStyle w:val="af0"/>
        <w:spacing w:after="0"/>
        <w:ind w:firstLine="709"/>
        <w:jc w:val="both"/>
        <w:rPr>
          <w:rFonts w:ascii="Times New Roman" w:hAnsi="Times New Roman"/>
        </w:rPr>
      </w:pPr>
    </w:p>
    <w:p w:rsidR="004575D4" w:rsidRPr="004051B4" w:rsidRDefault="004575D4" w:rsidP="004575D4">
      <w:pPr>
        <w:pStyle w:val="21"/>
        <w:tabs>
          <w:tab w:val="left" w:pos="0"/>
        </w:tabs>
        <w:spacing w:after="0" w:line="240" w:lineRule="auto"/>
        <w:ind w:left="0"/>
        <w:jc w:val="center"/>
        <w:rPr>
          <w:b/>
          <w:bCs/>
        </w:rPr>
      </w:pPr>
      <w:r w:rsidRPr="004051B4">
        <w:rPr>
          <w:b/>
          <w:bCs/>
        </w:rPr>
        <w:t>11. Адреса и банковские реквизиты сторон:</w:t>
      </w:r>
    </w:p>
    <w:p w:rsidR="004575D4" w:rsidRPr="004051B4" w:rsidRDefault="004575D4" w:rsidP="004575D4">
      <w:pPr>
        <w:pStyle w:val="21"/>
        <w:tabs>
          <w:tab w:val="left" w:pos="0"/>
        </w:tabs>
        <w:spacing w:after="0" w:line="240" w:lineRule="auto"/>
        <w:ind w:left="0"/>
        <w:jc w:val="center"/>
        <w:rPr>
          <w:b/>
          <w:bCs/>
        </w:rPr>
      </w:pPr>
    </w:p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51"/>
        <w:gridCol w:w="4814"/>
      </w:tblGrid>
      <w:tr w:rsidR="004575D4" w:rsidRPr="004051B4" w:rsidTr="004575D4">
        <w:trPr>
          <w:trHeight w:val="4101"/>
        </w:trPr>
        <w:tc>
          <w:tcPr>
            <w:tcW w:w="5250" w:type="dxa"/>
          </w:tcPr>
          <w:p w:rsidR="004575D4" w:rsidRPr="004051B4" w:rsidRDefault="004575D4">
            <w:pPr>
              <w:pStyle w:val="af0"/>
              <w:pBdr>
                <w:bottom w:val="single" w:sz="12" w:space="1" w:color="auto"/>
              </w:pBdr>
              <w:tabs>
                <w:tab w:val="left" w:pos="4820"/>
              </w:tabs>
              <w:spacing w:after="0"/>
              <w:rPr>
                <w:rFonts w:ascii="Times New Roman" w:hAnsi="Times New Roman"/>
                <w:b/>
              </w:rPr>
            </w:pPr>
            <w:r w:rsidRPr="004051B4">
              <w:rPr>
                <w:rFonts w:ascii="Times New Roman" w:hAnsi="Times New Roman"/>
                <w:b/>
              </w:rPr>
              <w:t>ИСПОЛНИТЕЛЬ:</w:t>
            </w:r>
          </w:p>
          <w:p w:rsidR="004575D4" w:rsidRPr="004051B4" w:rsidRDefault="004575D4">
            <w:pPr>
              <w:rPr>
                <w:bCs/>
              </w:rPr>
            </w:pPr>
          </w:p>
          <w:p w:rsidR="004575D4" w:rsidRPr="004051B4" w:rsidRDefault="004575D4">
            <w:pPr>
              <w:rPr>
                <w:bCs/>
              </w:rPr>
            </w:pPr>
          </w:p>
          <w:p w:rsidR="004575D4" w:rsidRPr="004051B4" w:rsidRDefault="004575D4">
            <w:pPr>
              <w:rPr>
                <w:bCs/>
              </w:rPr>
            </w:pPr>
            <w:r w:rsidRPr="004051B4">
              <w:rPr>
                <w:bCs/>
              </w:rPr>
              <w:t>г. Тында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t>«___»  мая 2026г.</w:t>
            </w:r>
          </w:p>
          <w:p w:rsidR="004575D4" w:rsidRPr="004051B4" w:rsidRDefault="004575D4">
            <w:pPr>
              <w:pStyle w:val="af0"/>
              <w:tabs>
                <w:tab w:val="left" w:pos="4820"/>
              </w:tabs>
              <w:spacing w:after="0"/>
              <w:jc w:val="both"/>
              <w:rPr>
                <w:rFonts w:ascii="Times New Roman" w:hAnsi="Times New Roman"/>
              </w:rPr>
            </w:pPr>
            <w:r w:rsidRPr="004051B4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4814" w:type="dxa"/>
          </w:tcPr>
          <w:p w:rsidR="004575D4" w:rsidRPr="004051B4" w:rsidRDefault="004575D4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  <w:r w:rsidRPr="004051B4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4575D4" w:rsidRPr="004051B4" w:rsidRDefault="004575D4">
            <w:pPr>
              <w:pStyle w:val="Tabletext"/>
              <w:spacing w:before="0" w:after="0"/>
              <w:rPr>
                <w:b/>
                <w:sz w:val="20"/>
              </w:rPr>
            </w:pPr>
            <w:r w:rsidRPr="004051B4">
              <w:rPr>
                <w:b/>
                <w:sz w:val="20"/>
              </w:rPr>
              <w:t>УФНС России по Амурской области</w:t>
            </w:r>
          </w:p>
          <w:p w:rsidR="004575D4" w:rsidRPr="004051B4" w:rsidRDefault="004575D4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</w:p>
          <w:p w:rsidR="004575D4" w:rsidRPr="004051B4" w:rsidRDefault="004575D4">
            <w:r w:rsidRPr="004051B4">
              <w:t>ИНН 2801099980      КПП 280101001</w:t>
            </w:r>
          </w:p>
          <w:p w:rsidR="004575D4" w:rsidRPr="004051B4" w:rsidRDefault="004575D4">
            <w:r w:rsidRPr="004051B4">
              <w:t>Юридический адрес/ Почтовый адрес:</w:t>
            </w:r>
          </w:p>
          <w:p w:rsidR="004575D4" w:rsidRPr="004051B4" w:rsidRDefault="004575D4">
            <w:r w:rsidRPr="004051B4">
              <w:t>675000, Амурская область, г. Благовещенск переулок Советский, д.65/1</w:t>
            </w:r>
          </w:p>
          <w:p w:rsidR="004575D4" w:rsidRPr="004051B4" w:rsidRDefault="004575D4">
            <w:hyperlink r:id="rId9" w:history="1">
              <w:r w:rsidRPr="004051B4">
                <w:rPr>
                  <w:rStyle w:val="af3"/>
                </w:rPr>
                <w:t>hoz.otdel@list.ru</w:t>
              </w:r>
            </w:hyperlink>
            <w:r w:rsidRPr="004051B4">
              <w:t xml:space="preserve"> +7(4162)49-65-60, доб. 4403</w:t>
            </w:r>
          </w:p>
          <w:p w:rsidR="004575D4" w:rsidRPr="004051B4" w:rsidRDefault="004575D4">
            <w:r w:rsidRPr="004051B4">
              <w:t>факс +7(4162)49-65-60 , л/с 03231106860</w:t>
            </w:r>
          </w:p>
          <w:p w:rsidR="004575D4" w:rsidRPr="004051B4" w:rsidRDefault="004575D4">
            <w:r w:rsidRPr="004051B4">
              <w:t xml:space="preserve">Расчетный счет 03211643000000012007 </w:t>
            </w:r>
          </w:p>
          <w:p w:rsidR="004575D4" w:rsidRPr="004051B4" w:rsidRDefault="004575D4">
            <w:r w:rsidRPr="004051B4">
              <w:t xml:space="preserve">ОКЦ № 1 ДГУ БАНКА РОССИИ// </w:t>
            </w:r>
          </w:p>
          <w:p w:rsidR="004575D4" w:rsidRPr="004051B4" w:rsidRDefault="004575D4">
            <w:r w:rsidRPr="004051B4">
              <w:t xml:space="preserve">УФК по Приморскому краю г. Владивосток;  </w:t>
            </w:r>
          </w:p>
          <w:p w:rsidR="004575D4" w:rsidRPr="004051B4" w:rsidRDefault="004575D4">
            <w:proofErr w:type="spellStart"/>
            <w:proofErr w:type="gramStart"/>
            <w:r w:rsidRPr="004051B4">
              <w:t>кор</w:t>
            </w:r>
            <w:proofErr w:type="spellEnd"/>
            <w:r w:rsidRPr="004051B4">
              <w:t>. счет</w:t>
            </w:r>
            <w:proofErr w:type="gramEnd"/>
            <w:r w:rsidRPr="004051B4">
              <w:t xml:space="preserve"> 40102810545370000012; </w:t>
            </w:r>
          </w:p>
          <w:p w:rsidR="004575D4" w:rsidRPr="004051B4" w:rsidRDefault="004575D4">
            <w:r w:rsidRPr="004051B4">
              <w:t>БИК 010507002</w:t>
            </w:r>
          </w:p>
          <w:p w:rsidR="004575D4" w:rsidRPr="004051B4" w:rsidRDefault="004575D4">
            <w:pPr>
              <w:rPr>
                <w:bCs/>
              </w:rPr>
            </w:pPr>
          </w:p>
          <w:p w:rsidR="004575D4" w:rsidRPr="004051B4" w:rsidRDefault="004575D4">
            <w:pPr>
              <w:rPr>
                <w:bCs/>
              </w:rPr>
            </w:pPr>
          </w:p>
          <w:p w:rsidR="004575D4" w:rsidRPr="004051B4" w:rsidRDefault="004575D4">
            <w:pPr>
              <w:rPr>
                <w:bCs/>
              </w:rPr>
            </w:pPr>
            <w:r w:rsidRPr="004051B4">
              <w:rPr>
                <w:bCs/>
              </w:rPr>
              <w:t xml:space="preserve">Заместитель руководителя УФНС России 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lastRenderedPageBreak/>
              <w:t>по Амурской области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t>________________/В.А. Заруцкий/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t>«___»  мая 2026г.</w:t>
            </w:r>
          </w:p>
          <w:p w:rsidR="004575D4" w:rsidRPr="004051B4" w:rsidRDefault="004575D4">
            <w:pPr>
              <w:pStyle w:val="af0"/>
              <w:tabs>
                <w:tab w:val="left" w:pos="4820"/>
              </w:tabs>
              <w:spacing w:after="0"/>
              <w:rPr>
                <w:rFonts w:ascii="Times New Roman" w:hAnsi="Times New Roman"/>
              </w:rPr>
            </w:pPr>
            <w:r w:rsidRPr="004051B4">
              <w:rPr>
                <w:rFonts w:ascii="Times New Roman" w:hAnsi="Times New Roman"/>
                <w:bCs/>
              </w:rPr>
              <w:t>м.п.</w:t>
            </w:r>
          </w:p>
        </w:tc>
      </w:tr>
    </w:tbl>
    <w:p w:rsidR="004575D4" w:rsidRPr="004051B4" w:rsidRDefault="004575D4" w:rsidP="004575D4">
      <w:pPr>
        <w:widowControl/>
        <w:autoSpaceDE/>
        <w:ind w:right="15"/>
        <w:rPr>
          <w:color w:val="000000"/>
        </w:rPr>
      </w:pPr>
    </w:p>
    <w:p w:rsidR="004575D4" w:rsidRPr="004051B4" w:rsidRDefault="004575D4" w:rsidP="004575D4">
      <w:pPr>
        <w:widowControl/>
        <w:autoSpaceDE/>
        <w:autoSpaceDN/>
        <w:rPr>
          <w:color w:val="000000"/>
        </w:rPr>
        <w:sectPr w:rsidR="004575D4" w:rsidRPr="004051B4">
          <w:pgSz w:w="11906" w:h="16838"/>
          <w:pgMar w:top="426" w:right="566" w:bottom="567" w:left="1134" w:header="454" w:footer="709" w:gutter="0"/>
          <w:pgNumType w:start="1"/>
          <w:cols w:space="720"/>
        </w:sectPr>
      </w:pPr>
    </w:p>
    <w:p w:rsidR="004575D4" w:rsidRPr="004051B4" w:rsidRDefault="004575D4" w:rsidP="004575D4">
      <w:pPr>
        <w:widowControl/>
        <w:autoSpaceDE/>
        <w:ind w:left="7513"/>
        <w:jc w:val="center"/>
        <w:rPr>
          <w:bCs/>
        </w:rPr>
      </w:pPr>
      <w:r w:rsidRPr="004051B4">
        <w:rPr>
          <w:bCs/>
        </w:rPr>
        <w:lastRenderedPageBreak/>
        <w:t xml:space="preserve">                                                                                         </w:t>
      </w:r>
    </w:p>
    <w:p w:rsidR="004575D4" w:rsidRPr="004051B4" w:rsidRDefault="004575D4" w:rsidP="004575D4">
      <w:pPr>
        <w:widowControl/>
        <w:autoSpaceDE/>
        <w:ind w:left="7513"/>
        <w:jc w:val="center"/>
        <w:rPr>
          <w:bCs/>
        </w:rPr>
      </w:pPr>
    </w:p>
    <w:p w:rsidR="004575D4" w:rsidRPr="004051B4" w:rsidRDefault="004575D4" w:rsidP="004575D4">
      <w:pPr>
        <w:widowControl/>
        <w:autoSpaceDE/>
        <w:ind w:left="7513"/>
        <w:jc w:val="center"/>
        <w:rPr>
          <w:bCs/>
        </w:rPr>
      </w:pPr>
      <w:r w:rsidRPr="004051B4">
        <w:rPr>
          <w:bCs/>
        </w:rPr>
        <w:t xml:space="preserve">                                                                      Приложение № 1</w:t>
      </w:r>
    </w:p>
    <w:p w:rsidR="004575D4" w:rsidRPr="004051B4" w:rsidRDefault="004575D4" w:rsidP="004575D4">
      <w:pPr>
        <w:widowControl/>
        <w:autoSpaceDE/>
        <w:ind w:left="7513"/>
        <w:jc w:val="right"/>
        <w:rPr>
          <w:bCs/>
        </w:rPr>
      </w:pPr>
      <w:r w:rsidRPr="004051B4">
        <w:rPr>
          <w:bCs/>
        </w:rPr>
        <w:t>к Договору № ________</w:t>
      </w:r>
    </w:p>
    <w:p w:rsidR="004575D4" w:rsidRPr="004051B4" w:rsidRDefault="004575D4" w:rsidP="004575D4">
      <w:pPr>
        <w:widowControl/>
        <w:autoSpaceDE/>
        <w:ind w:left="7513"/>
        <w:jc w:val="right"/>
        <w:rPr>
          <w:bCs/>
        </w:rPr>
      </w:pPr>
      <w:r w:rsidRPr="004051B4">
        <w:rPr>
          <w:bCs/>
        </w:rPr>
        <w:t>«____» мая 2026г.</w:t>
      </w:r>
    </w:p>
    <w:p w:rsidR="004575D4" w:rsidRPr="004051B4" w:rsidRDefault="004575D4" w:rsidP="004575D4">
      <w:pPr>
        <w:widowControl/>
        <w:autoSpaceDE/>
        <w:rPr>
          <w:b/>
          <w:bCs/>
        </w:rPr>
      </w:pPr>
    </w:p>
    <w:p w:rsidR="004575D4" w:rsidRPr="004051B4" w:rsidRDefault="004575D4" w:rsidP="004575D4">
      <w:pPr>
        <w:widowControl/>
        <w:autoSpaceDE/>
        <w:jc w:val="center"/>
        <w:rPr>
          <w:b/>
          <w:bCs/>
        </w:rPr>
      </w:pPr>
      <w:r w:rsidRPr="004051B4">
        <w:rPr>
          <w:b/>
          <w:bCs/>
        </w:rPr>
        <w:t>Спецификация на оказание услуг.</w:t>
      </w:r>
    </w:p>
    <w:p w:rsidR="004575D4" w:rsidRPr="004051B4" w:rsidRDefault="004575D4" w:rsidP="004575D4">
      <w:pPr>
        <w:widowControl/>
        <w:autoSpaceDE/>
        <w:jc w:val="right"/>
        <w:rPr>
          <w:b/>
          <w:bCs/>
        </w:rPr>
      </w:pPr>
      <w:r w:rsidRPr="004051B4">
        <w:rPr>
          <w:b/>
          <w:bCs/>
        </w:rPr>
        <w:t>Таблица</w:t>
      </w:r>
    </w:p>
    <w:tbl>
      <w:tblPr>
        <w:tblW w:w="5150" w:type="pct"/>
        <w:tblInd w:w="-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"/>
        <w:gridCol w:w="805"/>
        <w:gridCol w:w="737"/>
        <w:gridCol w:w="767"/>
        <w:gridCol w:w="748"/>
        <w:gridCol w:w="771"/>
        <w:gridCol w:w="1826"/>
        <w:gridCol w:w="1515"/>
        <w:gridCol w:w="1515"/>
        <w:gridCol w:w="885"/>
        <w:gridCol w:w="830"/>
      </w:tblGrid>
      <w:tr w:rsidR="004575D4" w:rsidRPr="004051B4" w:rsidTr="004575D4">
        <w:trPr>
          <w:trHeight w:val="3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val="en-US" w:eastAsia="en-US"/>
              </w:rPr>
            </w:pPr>
            <w:r w:rsidRPr="004051B4">
              <w:rPr>
                <w:color w:val="000000"/>
                <w:lang w:eastAsia="en-US"/>
              </w:rPr>
              <w:t>№</w:t>
            </w:r>
          </w:p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п\</w:t>
            </w:r>
            <w:proofErr w:type="gramStart"/>
            <w:r w:rsidRPr="004051B4">
              <w:rPr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ind w:left="96" w:right="78"/>
              <w:jc w:val="center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 xml:space="preserve">Марка, модель ТС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ind w:left="108" w:right="84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lang w:eastAsia="en-US"/>
              </w:rPr>
              <w:t>Гос. номер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ind w:left="108" w:right="84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Год выпуска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 xml:space="preserve">Категория </w:t>
            </w:r>
          </w:p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ТС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Мощность двигателя ТС (</w:t>
            </w:r>
            <w:proofErr w:type="spellStart"/>
            <w:r w:rsidRPr="004051B4">
              <w:rPr>
                <w:color w:val="000000"/>
                <w:lang w:eastAsia="en-US"/>
              </w:rPr>
              <w:t>л.</w:t>
            </w:r>
            <w:proofErr w:type="gramStart"/>
            <w:r w:rsidRPr="004051B4">
              <w:rPr>
                <w:color w:val="000000"/>
                <w:lang w:eastAsia="en-US"/>
              </w:rPr>
              <w:t>с</w:t>
            </w:r>
            <w:proofErr w:type="spellEnd"/>
            <w:proofErr w:type="gramEnd"/>
            <w:r w:rsidRPr="004051B4">
              <w:rPr>
                <w:color w:val="000000"/>
                <w:lang w:eastAsia="en-US"/>
              </w:rPr>
              <w:t>.)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Идентификационный номер (</w:t>
            </w:r>
            <w:r w:rsidRPr="004051B4">
              <w:rPr>
                <w:color w:val="000000"/>
                <w:lang w:val="en-US" w:eastAsia="en-US"/>
              </w:rPr>
              <w:t>VIN</w:t>
            </w:r>
            <w:r w:rsidRPr="004051B4">
              <w:rPr>
                <w:color w:val="000000"/>
                <w:lang w:eastAsia="en-US"/>
              </w:rPr>
              <w:t xml:space="preserve">), </w:t>
            </w:r>
          </w:p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№ кузова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Срок действия предыдущей диагностической карты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 xml:space="preserve">Количество </w:t>
            </w:r>
            <w:proofErr w:type="gramStart"/>
            <w:r w:rsidRPr="004051B4">
              <w:rPr>
                <w:color w:val="000000"/>
                <w:lang w:eastAsia="en-US"/>
              </w:rPr>
              <w:t>технических</w:t>
            </w:r>
            <w:proofErr w:type="gramEnd"/>
          </w:p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 xml:space="preserve">осмотров и </w:t>
            </w:r>
          </w:p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диагностических карт, шт.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Цена тех. осмотра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bCs/>
              </w:rPr>
              <w:t>Сумма, руб</w:t>
            </w:r>
            <w:r w:rsidRPr="004051B4">
              <w:rPr>
                <w:b/>
                <w:bCs/>
              </w:rPr>
              <w:t>.</w:t>
            </w:r>
          </w:p>
        </w:tc>
      </w:tr>
      <w:tr w:rsidR="004575D4" w:rsidRPr="004051B4" w:rsidTr="004575D4">
        <w:trPr>
          <w:trHeight w:val="3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ind w:left="96" w:right="78"/>
              <w:jc w:val="center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ind w:left="108" w:right="84"/>
              <w:jc w:val="center"/>
              <w:outlineLvl w:val="0"/>
              <w:rPr>
                <w:lang w:eastAsia="en-US"/>
              </w:rPr>
            </w:pPr>
            <w:r w:rsidRPr="004051B4">
              <w:rPr>
                <w:lang w:eastAsia="en-US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ind w:left="108" w:right="84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suppressAutoHyphens/>
              <w:autoSpaceDE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color w:val="000000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tabs>
                <w:tab w:val="left" w:pos="2357"/>
              </w:tabs>
              <w:suppressAutoHyphens/>
              <w:autoSpaceDE/>
              <w:ind w:left="180" w:right="173"/>
              <w:jc w:val="center"/>
              <w:outlineLvl w:val="0"/>
              <w:rPr>
                <w:bCs/>
              </w:rPr>
            </w:pPr>
            <w:r w:rsidRPr="004051B4">
              <w:rPr>
                <w:bCs/>
              </w:rPr>
              <w:t>11</w:t>
            </w:r>
          </w:p>
        </w:tc>
      </w:tr>
      <w:tr w:rsidR="004575D4" w:rsidRPr="004051B4" w:rsidTr="004575D4">
        <w:trPr>
          <w:trHeight w:val="81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lang w:eastAsia="en-US"/>
              </w:rPr>
            </w:pPr>
            <w:r w:rsidRPr="004051B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ind w:left="26" w:right="78"/>
              <w:jc w:val="center"/>
              <w:rPr>
                <w:rFonts w:eastAsia="Calibri"/>
                <w:lang w:eastAsia="en-US"/>
              </w:rPr>
            </w:pPr>
            <w:r w:rsidRPr="004051B4">
              <w:rPr>
                <w:color w:val="000000"/>
                <w:lang w:eastAsia="en-US"/>
              </w:rPr>
              <w:t xml:space="preserve">TOYOTA </w:t>
            </w:r>
            <w:r w:rsidRPr="004051B4">
              <w:rPr>
                <w:color w:val="000000"/>
                <w:lang w:val="en-US" w:eastAsia="en-US"/>
              </w:rPr>
              <w:t xml:space="preserve">LAND CRUISER </w:t>
            </w:r>
            <w:r w:rsidRPr="004051B4">
              <w:rPr>
                <w:lang w:val="en-US" w:eastAsia="en-US"/>
              </w:rPr>
              <w:t>HZJ105L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lang w:eastAsia="en-US"/>
              </w:rPr>
            </w:pPr>
            <w:r w:rsidRPr="004051B4">
              <w:rPr>
                <w:lang w:eastAsia="en-US"/>
              </w:rPr>
              <w:t>Е</w:t>
            </w:r>
            <w:r w:rsidRPr="004051B4">
              <w:rPr>
                <w:lang w:val="en-US" w:eastAsia="en-US"/>
              </w:rPr>
              <w:t>315</w:t>
            </w:r>
            <w:r w:rsidRPr="004051B4">
              <w:rPr>
                <w:lang w:eastAsia="en-US"/>
              </w:rPr>
              <w:t>ТЕ</w:t>
            </w:r>
            <w:r w:rsidRPr="004051B4">
              <w:rPr>
                <w:lang w:val="en-US" w:eastAsia="en-US"/>
              </w:rPr>
              <w:t>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lang w:val="en-US" w:eastAsia="en-US"/>
              </w:rPr>
            </w:pPr>
            <w:r w:rsidRPr="004051B4">
              <w:rPr>
                <w:rFonts w:eastAsia="Calibri"/>
                <w:lang w:val="en-US" w:eastAsia="en-US"/>
              </w:rPr>
              <w:t>20</w:t>
            </w:r>
            <w:r w:rsidRPr="004051B4">
              <w:rPr>
                <w:rFonts w:eastAsia="Calibri"/>
                <w:lang w:eastAsia="en-US"/>
              </w:rPr>
              <w:t>0</w:t>
            </w:r>
            <w:r w:rsidRPr="004051B4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lang w:eastAsia="en-US"/>
              </w:rPr>
            </w:pPr>
            <w:r w:rsidRPr="004051B4">
              <w:rPr>
                <w:rFonts w:eastAsia="Calibri"/>
                <w:color w:val="000000"/>
                <w:lang w:eastAsia="en-US"/>
              </w:rPr>
              <w:t>В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lang w:val="en-US" w:eastAsia="en-US"/>
              </w:rPr>
            </w:pPr>
            <w:r w:rsidRPr="004051B4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lang w:val="en-US" w:eastAsia="en-US"/>
              </w:rPr>
            </w:pPr>
            <w:r w:rsidRPr="004051B4">
              <w:rPr>
                <w:rFonts w:eastAsia="Calibri"/>
                <w:lang w:val="en-US" w:eastAsia="en-US"/>
              </w:rPr>
              <w:t>JTECB01J201004619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5D4" w:rsidRPr="004051B4" w:rsidRDefault="004575D4">
            <w:pPr>
              <w:widowControl/>
              <w:autoSpaceDE/>
              <w:jc w:val="center"/>
            </w:pPr>
          </w:p>
          <w:p w:rsidR="004575D4" w:rsidRPr="004051B4" w:rsidRDefault="004575D4">
            <w:pPr>
              <w:widowControl/>
              <w:autoSpaceDE/>
              <w:jc w:val="center"/>
            </w:pPr>
            <w:r w:rsidRPr="004051B4">
              <w:t>28.05.2026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color w:val="000000"/>
                <w:lang w:eastAsia="en-US"/>
              </w:rPr>
            </w:pPr>
            <w:r w:rsidRPr="004051B4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5D4" w:rsidRPr="004051B4" w:rsidRDefault="004575D4">
            <w:pPr>
              <w:widowControl/>
              <w:autoSpaceDE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575D4" w:rsidRPr="004051B4" w:rsidTr="004575D4">
        <w:trPr>
          <w:trHeight w:val="264"/>
        </w:trPr>
        <w:tc>
          <w:tcPr>
            <w:tcW w:w="46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75D4" w:rsidRPr="004051B4" w:rsidRDefault="004575D4">
            <w:pPr>
              <w:widowControl/>
              <w:autoSpaceDE/>
              <w:jc w:val="right"/>
            </w:pPr>
            <w:r w:rsidRPr="004051B4">
              <w:t>Итого: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5D4" w:rsidRPr="004051B4" w:rsidRDefault="004575D4">
            <w:pPr>
              <w:widowControl/>
              <w:autoSpaceDE/>
              <w:jc w:val="center"/>
              <w:rPr>
                <w:b/>
              </w:rPr>
            </w:pPr>
          </w:p>
        </w:tc>
      </w:tr>
    </w:tbl>
    <w:p w:rsidR="004575D4" w:rsidRPr="004051B4" w:rsidRDefault="004575D4" w:rsidP="004575D4">
      <w:pPr>
        <w:widowControl/>
        <w:autoSpaceDE/>
        <w:rPr>
          <w:b/>
          <w:bCs/>
          <w:lang w:val="en-US"/>
        </w:rPr>
      </w:pPr>
      <w:r w:rsidRPr="004051B4">
        <w:rPr>
          <w:b/>
          <w:bCs/>
        </w:rPr>
        <w:t xml:space="preserve">         </w:t>
      </w:r>
    </w:p>
    <w:p w:rsidR="004575D4" w:rsidRPr="004051B4" w:rsidRDefault="004575D4" w:rsidP="004575D4">
      <w:pPr>
        <w:widowControl/>
        <w:autoSpaceDE/>
        <w:rPr>
          <w:b/>
          <w:bCs/>
        </w:rPr>
      </w:pPr>
      <w:r w:rsidRPr="004051B4">
        <w:rPr>
          <w:b/>
          <w:bCs/>
        </w:rPr>
        <w:t xml:space="preserve">    </w:t>
      </w:r>
      <w:r w:rsidRPr="004051B4">
        <w:t xml:space="preserve">Технический осмотр транспортных средств осуществляется в соответствии с федеральным законом </w:t>
      </w:r>
      <w:r w:rsidRPr="004051B4">
        <w:rPr>
          <w:u w:val="single"/>
        </w:rPr>
        <w:t>№ 170-ФЗ от 01.07.2011г. «О техническом осмотре транспортных средств и внесении изменений в отдельные законодательные акты Российской Федерации»</w:t>
      </w:r>
    </w:p>
    <w:p w:rsidR="004575D4" w:rsidRPr="004051B4" w:rsidRDefault="004575D4" w:rsidP="004575D4">
      <w:pPr>
        <w:widowControl/>
        <w:tabs>
          <w:tab w:val="left" w:pos="1535"/>
        </w:tabs>
        <w:autoSpaceDE/>
        <w:ind w:firstLine="709"/>
        <w:jc w:val="both"/>
        <w:rPr>
          <w:snapToGrid w:val="0"/>
          <w:color w:val="000000"/>
        </w:rPr>
      </w:pPr>
      <w:r w:rsidRPr="004051B4">
        <w:t xml:space="preserve">Исполнитель принимает на себя обязательство оказать услуги по проведению технического осмотра транспортного средства Заказчика указанного в Таблице и оформлению диагностических карт не позднее 3-х рабочих дней </w:t>
      </w:r>
      <w:proofErr w:type="gramStart"/>
      <w:r w:rsidRPr="004051B4">
        <w:t>с даты направления</w:t>
      </w:r>
      <w:proofErr w:type="gramEnd"/>
      <w:r w:rsidRPr="004051B4">
        <w:t xml:space="preserve"> заявки на оказание услуг (заявка может быть передана по электронной почте или телефону)</w:t>
      </w:r>
      <w:r w:rsidRPr="004051B4">
        <w:rPr>
          <w:snapToGrid w:val="0"/>
          <w:color w:val="000000"/>
        </w:rPr>
        <w:t>.</w:t>
      </w:r>
    </w:p>
    <w:p w:rsidR="004575D4" w:rsidRPr="004051B4" w:rsidRDefault="004575D4" w:rsidP="004575D4">
      <w:pPr>
        <w:widowControl/>
        <w:autoSpaceDE/>
        <w:ind w:right="-1" w:firstLine="709"/>
        <w:jc w:val="both"/>
      </w:pPr>
      <w:r w:rsidRPr="004051B4">
        <w:rPr>
          <w:b/>
          <w:lang w:eastAsia="zh-CN"/>
        </w:rPr>
        <w:t xml:space="preserve">Итого: 1 855  (одна тысяча восемьсот пятьдесят пять) рублей 00 копеек, </w:t>
      </w:r>
      <w:r w:rsidRPr="004051B4">
        <w:t>НДС не предусмотрен.</w:t>
      </w:r>
    </w:p>
    <w:p w:rsidR="004575D4" w:rsidRPr="004051B4" w:rsidRDefault="004575D4" w:rsidP="004575D4">
      <w:pPr>
        <w:widowControl/>
        <w:autoSpaceDE/>
        <w:ind w:right="-1"/>
        <w:jc w:val="both"/>
      </w:pPr>
    </w:p>
    <w:p w:rsidR="004575D4" w:rsidRPr="004051B4" w:rsidRDefault="004575D4" w:rsidP="004575D4">
      <w:pPr>
        <w:widowControl/>
        <w:autoSpaceDE/>
        <w:ind w:right="-1"/>
        <w:jc w:val="both"/>
        <w:rPr>
          <w:b/>
          <w:lang w:eastAsia="zh-CN"/>
        </w:rPr>
      </w:pPr>
    </w:p>
    <w:tbl>
      <w:tblPr>
        <w:tblW w:w="13845" w:type="dxa"/>
        <w:tblInd w:w="1005" w:type="dxa"/>
        <w:tblLook w:val="04A0" w:firstRow="1" w:lastRow="0" w:firstColumn="1" w:lastColumn="0" w:noHBand="0" w:noVBand="1"/>
      </w:tblPr>
      <w:tblGrid>
        <w:gridCol w:w="4819"/>
        <w:gridCol w:w="9026"/>
      </w:tblGrid>
      <w:tr w:rsidR="004575D4" w:rsidRPr="004051B4" w:rsidTr="004575D4">
        <w:trPr>
          <w:trHeight w:val="1695"/>
        </w:trPr>
        <w:tc>
          <w:tcPr>
            <w:tcW w:w="4819" w:type="dxa"/>
            <w:hideMark/>
          </w:tcPr>
          <w:p w:rsidR="004575D4" w:rsidRPr="004051B4" w:rsidRDefault="004575D4">
            <w:pPr>
              <w:rPr>
                <w:snapToGrid w:val="0"/>
              </w:rPr>
            </w:pPr>
            <w:r w:rsidRPr="004051B4">
              <w:rPr>
                <w:snapToGrid w:val="0"/>
              </w:rPr>
              <w:t xml:space="preserve">               Исполнитель:</w:t>
            </w:r>
          </w:p>
          <w:p w:rsidR="004575D4" w:rsidRPr="004051B4" w:rsidRDefault="004575D4">
            <w:pPr>
              <w:rPr>
                <w:bCs/>
              </w:rPr>
            </w:pPr>
            <w:r w:rsidRPr="004051B4">
              <w:rPr>
                <w:bCs/>
              </w:rPr>
              <w:t>__________________</w:t>
            </w:r>
          </w:p>
          <w:p w:rsidR="004575D4" w:rsidRPr="004051B4" w:rsidRDefault="004575D4">
            <w:pPr>
              <w:pStyle w:val="af0"/>
              <w:tabs>
                <w:tab w:val="left" w:pos="4820"/>
              </w:tabs>
              <w:spacing w:after="0"/>
              <w:jc w:val="both"/>
              <w:rPr>
                <w:rFonts w:ascii="Times New Roman" w:hAnsi="Times New Roman"/>
              </w:rPr>
            </w:pPr>
            <w:r w:rsidRPr="004051B4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9026" w:type="dxa"/>
            <w:hideMark/>
          </w:tcPr>
          <w:p w:rsidR="004575D4" w:rsidRPr="004051B4" w:rsidRDefault="004575D4">
            <w:pPr>
              <w:tabs>
                <w:tab w:val="left" w:pos="6697"/>
              </w:tabs>
              <w:ind w:left="2836" w:right="-3510" w:hanging="13"/>
              <w:rPr>
                <w:snapToGrid w:val="0"/>
              </w:rPr>
            </w:pPr>
            <w:r w:rsidRPr="004051B4">
              <w:rPr>
                <w:snapToGrid w:val="0"/>
              </w:rPr>
              <w:t xml:space="preserve">Заказчик: </w:t>
            </w:r>
          </w:p>
          <w:p w:rsidR="004575D4" w:rsidRPr="004051B4" w:rsidRDefault="004575D4">
            <w:pPr>
              <w:rPr>
                <w:bCs/>
              </w:rPr>
            </w:pPr>
            <w:r w:rsidRPr="004051B4">
              <w:rPr>
                <w:bCs/>
              </w:rPr>
              <w:t xml:space="preserve">                                           Заместитель руководителя УФНС России 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t xml:space="preserve">                                           по Амурской области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t xml:space="preserve">                                           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t xml:space="preserve">                                           </w:t>
            </w:r>
          </w:p>
          <w:p w:rsidR="004575D4" w:rsidRPr="004051B4" w:rsidRDefault="004575D4">
            <w:pPr>
              <w:ind w:left="29"/>
              <w:rPr>
                <w:bCs/>
              </w:rPr>
            </w:pPr>
            <w:r w:rsidRPr="004051B4">
              <w:rPr>
                <w:bCs/>
              </w:rPr>
              <w:t xml:space="preserve">                                          ________________/В.А. Заруцкий/</w:t>
            </w:r>
          </w:p>
          <w:p w:rsidR="004575D4" w:rsidRPr="004051B4" w:rsidRDefault="004575D4">
            <w:pPr>
              <w:tabs>
                <w:tab w:val="left" w:pos="6697"/>
              </w:tabs>
              <w:ind w:left="2836" w:right="-3510" w:hanging="13"/>
            </w:pPr>
            <w:r w:rsidRPr="004051B4">
              <w:rPr>
                <w:bCs/>
              </w:rPr>
              <w:t>м.п.</w:t>
            </w:r>
          </w:p>
        </w:tc>
      </w:tr>
    </w:tbl>
    <w:p w:rsidR="004575D4" w:rsidRPr="004051B4" w:rsidRDefault="004575D4" w:rsidP="004575D4">
      <w:pPr>
        <w:widowControl/>
        <w:autoSpaceDE/>
        <w:ind w:right="-1"/>
        <w:jc w:val="both"/>
      </w:pPr>
    </w:p>
    <w:bookmarkEnd w:id="0"/>
    <w:p w:rsidR="00572F50" w:rsidRPr="004051B4" w:rsidRDefault="00572F50" w:rsidP="004575D4">
      <w:pPr>
        <w:widowControl/>
        <w:jc w:val="center"/>
      </w:pPr>
    </w:p>
    <w:sectPr w:rsidR="00572F50" w:rsidRPr="004051B4" w:rsidSect="004575D4">
      <w:pgSz w:w="11906" w:h="16838"/>
      <w:pgMar w:top="426" w:right="566" w:bottom="567" w:left="1134" w:header="45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E1" w:rsidRDefault="004C32E1" w:rsidP="00C32456">
      <w:r>
        <w:separator/>
      </w:r>
    </w:p>
  </w:endnote>
  <w:endnote w:type="continuationSeparator" w:id="0">
    <w:p w:rsidR="004C32E1" w:rsidRDefault="004C32E1" w:rsidP="00C3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se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E1" w:rsidRDefault="004C32E1" w:rsidP="00C32456">
      <w:r>
        <w:separator/>
      </w:r>
    </w:p>
  </w:footnote>
  <w:footnote w:type="continuationSeparator" w:id="0">
    <w:p w:rsidR="004C32E1" w:rsidRDefault="004C32E1" w:rsidP="00C3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68F22C"/>
    <w:lvl w:ilvl="0">
      <w:numFmt w:val="bullet"/>
      <w:lvlText w:val="*"/>
      <w:lvlJc w:val="left"/>
    </w:lvl>
  </w:abstractNum>
  <w:abstractNum w:abstractNumId="1">
    <w:nsid w:val="070E4F1A"/>
    <w:multiLevelType w:val="hybridMultilevel"/>
    <w:tmpl w:val="BA46C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CF4500"/>
    <w:multiLevelType w:val="multilevel"/>
    <w:tmpl w:val="975C2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E73BE"/>
    <w:multiLevelType w:val="multilevel"/>
    <w:tmpl w:val="A322D9F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876D4B"/>
    <w:multiLevelType w:val="singleLevel"/>
    <w:tmpl w:val="587AA9D2"/>
    <w:lvl w:ilvl="0">
      <w:start w:val="5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0C8C0EEA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FA07D08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7F30"/>
    <w:multiLevelType w:val="hybridMultilevel"/>
    <w:tmpl w:val="33EAF6AC"/>
    <w:lvl w:ilvl="0" w:tplc="48A8D80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7636E"/>
    <w:multiLevelType w:val="singleLevel"/>
    <w:tmpl w:val="952A0B84"/>
    <w:lvl w:ilvl="0">
      <w:start w:val="1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0">
    <w:nsid w:val="27EE1429"/>
    <w:multiLevelType w:val="singleLevel"/>
    <w:tmpl w:val="28E64402"/>
    <w:lvl w:ilvl="0">
      <w:start w:val="6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1">
    <w:nsid w:val="2841027C"/>
    <w:multiLevelType w:val="singleLevel"/>
    <w:tmpl w:val="16E82DAC"/>
    <w:lvl w:ilvl="0">
      <w:start w:val="1"/>
      <w:numFmt w:val="decimal"/>
      <w:lvlText w:val="9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>
    <w:nsid w:val="28C8313D"/>
    <w:multiLevelType w:val="singleLevel"/>
    <w:tmpl w:val="727A4A4C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3">
    <w:nsid w:val="2BF81392"/>
    <w:multiLevelType w:val="hybridMultilevel"/>
    <w:tmpl w:val="C6625474"/>
    <w:lvl w:ilvl="0" w:tplc="486E225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F5A66"/>
    <w:multiLevelType w:val="multilevel"/>
    <w:tmpl w:val="8A8EDB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F657D88"/>
    <w:multiLevelType w:val="singleLevel"/>
    <w:tmpl w:val="44CE1464"/>
    <w:lvl w:ilvl="0">
      <w:start w:val="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6">
    <w:nsid w:val="2FDB1E5E"/>
    <w:multiLevelType w:val="multilevel"/>
    <w:tmpl w:val="8A8EDB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1496D10"/>
    <w:multiLevelType w:val="hybridMultilevel"/>
    <w:tmpl w:val="343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A3574"/>
    <w:multiLevelType w:val="multilevel"/>
    <w:tmpl w:val="C786ED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0">
    <w:nsid w:val="3F456A44"/>
    <w:multiLevelType w:val="singleLevel"/>
    <w:tmpl w:val="E21CF442"/>
    <w:lvl w:ilvl="0">
      <w:start w:val="1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>
    <w:nsid w:val="46394DCA"/>
    <w:multiLevelType w:val="multilevel"/>
    <w:tmpl w:val="4A3C6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67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7944D0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4BC87300"/>
    <w:multiLevelType w:val="singleLevel"/>
    <w:tmpl w:val="22F8E46C"/>
    <w:lvl w:ilvl="0">
      <w:start w:val="1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4">
    <w:nsid w:val="4C180309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C2AF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4CD6623A"/>
    <w:multiLevelType w:val="multilevel"/>
    <w:tmpl w:val="16DC472A"/>
    <w:lvl w:ilvl="0">
      <w:start w:val="3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3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4" w:hanging="1800"/>
      </w:pPr>
      <w:rPr>
        <w:rFonts w:hint="default"/>
      </w:rPr>
    </w:lvl>
  </w:abstractNum>
  <w:abstractNum w:abstractNumId="27">
    <w:nsid w:val="51BA0B8F"/>
    <w:multiLevelType w:val="singleLevel"/>
    <w:tmpl w:val="54605502"/>
    <w:lvl w:ilvl="0">
      <w:start w:val="1"/>
      <w:numFmt w:val="decimal"/>
      <w:lvlText w:val="10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8">
    <w:nsid w:val="56930D54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09BA"/>
    <w:multiLevelType w:val="multilevel"/>
    <w:tmpl w:val="A8D43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0">
    <w:nsid w:val="58C9688F"/>
    <w:multiLevelType w:val="singleLevel"/>
    <w:tmpl w:val="09C2A9F6"/>
    <w:lvl w:ilvl="0">
      <w:start w:val="1"/>
      <w:numFmt w:val="decimal"/>
      <w:lvlText w:val="1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1">
    <w:nsid w:val="58CF4007"/>
    <w:multiLevelType w:val="hybridMultilevel"/>
    <w:tmpl w:val="ECC6F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16F26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5AD03938"/>
    <w:multiLevelType w:val="singleLevel"/>
    <w:tmpl w:val="AE9C30F0"/>
    <w:lvl w:ilvl="0">
      <w:start w:val="1"/>
      <w:numFmt w:val="decimal"/>
      <w:lvlText w:val="1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5">
    <w:nsid w:val="65EE3A41"/>
    <w:multiLevelType w:val="hybridMultilevel"/>
    <w:tmpl w:val="A322D9F4"/>
    <w:lvl w:ilvl="0" w:tplc="2A86AF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E1357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E08D3"/>
    <w:multiLevelType w:val="hybridMultilevel"/>
    <w:tmpl w:val="BEE4C38A"/>
    <w:lvl w:ilvl="0" w:tplc="71C2A4E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593B8B"/>
    <w:multiLevelType w:val="multilevel"/>
    <w:tmpl w:val="EE4674B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9">
    <w:nsid w:val="71F21CE5"/>
    <w:multiLevelType w:val="singleLevel"/>
    <w:tmpl w:val="48A8D800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0">
    <w:nsid w:val="78372C18"/>
    <w:multiLevelType w:val="hybridMultilevel"/>
    <w:tmpl w:val="035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A36F5"/>
    <w:multiLevelType w:val="singleLevel"/>
    <w:tmpl w:val="19204CBC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2">
    <w:nsid w:val="7BBB1B5C"/>
    <w:multiLevelType w:val="singleLevel"/>
    <w:tmpl w:val="90941D0A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3">
    <w:nsid w:val="7D267A2F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23"/>
  </w:num>
  <w:num w:numId="7">
    <w:abstractNumId w:val="20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27"/>
  </w:num>
  <w:num w:numId="13">
    <w:abstractNumId w:val="34"/>
  </w:num>
  <w:num w:numId="14">
    <w:abstractNumId w:val="30"/>
  </w:num>
  <w:num w:numId="15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2"/>
  </w:num>
  <w:num w:numId="17">
    <w:abstractNumId w:val="15"/>
  </w:num>
  <w:num w:numId="18">
    <w:abstractNumId w:val="2"/>
  </w:num>
  <w:num w:numId="19">
    <w:abstractNumId w:val="18"/>
  </w:num>
  <w:num w:numId="20">
    <w:abstractNumId w:val="13"/>
  </w:num>
  <w:num w:numId="21">
    <w:abstractNumId w:val="8"/>
  </w:num>
  <w:num w:numId="22">
    <w:abstractNumId w:val="40"/>
  </w:num>
  <w:num w:numId="23">
    <w:abstractNumId w:val="6"/>
  </w:num>
  <w:num w:numId="24">
    <w:abstractNumId w:val="5"/>
  </w:num>
  <w:num w:numId="25">
    <w:abstractNumId w:val="25"/>
  </w:num>
  <w:num w:numId="26">
    <w:abstractNumId w:val="22"/>
  </w:num>
  <w:num w:numId="27">
    <w:abstractNumId w:val="17"/>
  </w:num>
  <w:num w:numId="28">
    <w:abstractNumId w:val="43"/>
  </w:num>
  <w:num w:numId="29">
    <w:abstractNumId w:val="35"/>
  </w:num>
  <w:num w:numId="30">
    <w:abstractNumId w:val="3"/>
  </w:num>
  <w:num w:numId="31">
    <w:abstractNumId w:val="32"/>
  </w:num>
  <w:num w:numId="32">
    <w:abstractNumId w:val="24"/>
  </w:num>
  <w:num w:numId="33">
    <w:abstractNumId w:val="7"/>
  </w:num>
  <w:num w:numId="34">
    <w:abstractNumId w:val="36"/>
  </w:num>
  <w:num w:numId="35">
    <w:abstractNumId w:val="28"/>
  </w:num>
  <w:num w:numId="36">
    <w:abstractNumId w:val="37"/>
  </w:num>
  <w:num w:numId="37">
    <w:abstractNumId w:val="1"/>
  </w:num>
  <w:num w:numId="38">
    <w:abstractNumId w:val="33"/>
  </w:num>
  <w:num w:numId="39">
    <w:abstractNumId w:val="19"/>
  </w:num>
  <w:num w:numId="40">
    <w:abstractNumId w:val="29"/>
  </w:num>
  <w:num w:numId="41">
    <w:abstractNumId w:val="26"/>
  </w:num>
  <w:num w:numId="42">
    <w:abstractNumId w:val="1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16"/>
    <w:rsid w:val="00000002"/>
    <w:rsid w:val="000001A8"/>
    <w:rsid w:val="00001E2F"/>
    <w:rsid w:val="000020A1"/>
    <w:rsid w:val="0000493B"/>
    <w:rsid w:val="00004D4A"/>
    <w:rsid w:val="00004EC4"/>
    <w:rsid w:val="000053B6"/>
    <w:rsid w:val="00007DFC"/>
    <w:rsid w:val="00011585"/>
    <w:rsid w:val="000160BF"/>
    <w:rsid w:val="00017498"/>
    <w:rsid w:val="00021034"/>
    <w:rsid w:val="000226B7"/>
    <w:rsid w:val="00025A7F"/>
    <w:rsid w:val="00026380"/>
    <w:rsid w:val="00030F42"/>
    <w:rsid w:val="0003129E"/>
    <w:rsid w:val="00033C4E"/>
    <w:rsid w:val="00035517"/>
    <w:rsid w:val="00035884"/>
    <w:rsid w:val="00037333"/>
    <w:rsid w:val="0005540A"/>
    <w:rsid w:val="00055E68"/>
    <w:rsid w:val="00061AF4"/>
    <w:rsid w:val="00081339"/>
    <w:rsid w:val="0008323F"/>
    <w:rsid w:val="00087677"/>
    <w:rsid w:val="00094086"/>
    <w:rsid w:val="000A0C4A"/>
    <w:rsid w:val="000A7650"/>
    <w:rsid w:val="000B05AE"/>
    <w:rsid w:val="000B3520"/>
    <w:rsid w:val="000B4B09"/>
    <w:rsid w:val="000B7E14"/>
    <w:rsid w:val="000C11B0"/>
    <w:rsid w:val="000D776A"/>
    <w:rsid w:val="000D783C"/>
    <w:rsid w:val="000E128C"/>
    <w:rsid w:val="000E527F"/>
    <w:rsid w:val="000E55D7"/>
    <w:rsid w:val="00103375"/>
    <w:rsid w:val="001038C0"/>
    <w:rsid w:val="0011105D"/>
    <w:rsid w:val="0011516C"/>
    <w:rsid w:val="00116EC4"/>
    <w:rsid w:val="001209CA"/>
    <w:rsid w:val="00133BF0"/>
    <w:rsid w:val="00135DC4"/>
    <w:rsid w:val="00154968"/>
    <w:rsid w:val="00155752"/>
    <w:rsid w:val="00162070"/>
    <w:rsid w:val="00170B4A"/>
    <w:rsid w:val="00173378"/>
    <w:rsid w:val="0017654D"/>
    <w:rsid w:val="00177443"/>
    <w:rsid w:val="001836CE"/>
    <w:rsid w:val="00186CC7"/>
    <w:rsid w:val="00193D50"/>
    <w:rsid w:val="00194632"/>
    <w:rsid w:val="001956A9"/>
    <w:rsid w:val="001A056B"/>
    <w:rsid w:val="001A1381"/>
    <w:rsid w:val="001A1D69"/>
    <w:rsid w:val="001A220C"/>
    <w:rsid w:val="001A4329"/>
    <w:rsid w:val="001A4F7B"/>
    <w:rsid w:val="001B726D"/>
    <w:rsid w:val="001C3E4D"/>
    <w:rsid w:val="001C6FA7"/>
    <w:rsid w:val="001D62BA"/>
    <w:rsid w:val="001D6EAF"/>
    <w:rsid w:val="001E17FE"/>
    <w:rsid w:val="001E5B07"/>
    <w:rsid w:val="001E69A5"/>
    <w:rsid w:val="001F19B5"/>
    <w:rsid w:val="001F7602"/>
    <w:rsid w:val="0020158E"/>
    <w:rsid w:val="0020261F"/>
    <w:rsid w:val="00203265"/>
    <w:rsid w:val="002043E0"/>
    <w:rsid w:val="00210180"/>
    <w:rsid w:val="00216A10"/>
    <w:rsid w:val="00217FD0"/>
    <w:rsid w:val="00225392"/>
    <w:rsid w:val="00226C89"/>
    <w:rsid w:val="002328B1"/>
    <w:rsid w:val="00235888"/>
    <w:rsid w:val="002378AC"/>
    <w:rsid w:val="00241FFC"/>
    <w:rsid w:val="00256F3C"/>
    <w:rsid w:val="00257A1E"/>
    <w:rsid w:val="002677DF"/>
    <w:rsid w:val="00274094"/>
    <w:rsid w:val="00280249"/>
    <w:rsid w:val="00281EF4"/>
    <w:rsid w:val="00282338"/>
    <w:rsid w:val="00282472"/>
    <w:rsid w:val="002826D9"/>
    <w:rsid w:val="0028346B"/>
    <w:rsid w:val="00292F2C"/>
    <w:rsid w:val="00294201"/>
    <w:rsid w:val="002A1963"/>
    <w:rsid w:val="002A6D6B"/>
    <w:rsid w:val="002A7AD4"/>
    <w:rsid w:val="002B06A3"/>
    <w:rsid w:val="002B1A71"/>
    <w:rsid w:val="002B1FFF"/>
    <w:rsid w:val="002B53B7"/>
    <w:rsid w:val="002D1BCC"/>
    <w:rsid w:val="002D597E"/>
    <w:rsid w:val="002E36D1"/>
    <w:rsid w:val="002E5CED"/>
    <w:rsid w:val="002F028D"/>
    <w:rsid w:val="002F179E"/>
    <w:rsid w:val="002F238F"/>
    <w:rsid w:val="003033C0"/>
    <w:rsid w:val="00307709"/>
    <w:rsid w:val="003111F6"/>
    <w:rsid w:val="00313E5B"/>
    <w:rsid w:val="00321106"/>
    <w:rsid w:val="00325D74"/>
    <w:rsid w:val="00330407"/>
    <w:rsid w:val="00336BF0"/>
    <w:rsid w:val="003447D6"/>
    <w:rsid w:val="003455A8"/>
    <w:rsid w:val="00353145"/>
    <w:rsid w:val="00355742"/>
    <w:rsid w:val="00357EF9"/>
    <w:rsid w:val="00364325"/>
    <w:rsid w:val="0036524A"/>
    <w:rsid w:val="00365B5F"/>
    <w:rsid w:val="00373CBE"/>
    <w:rsid w:val="003806FB"/>
    <w:rsid w:val="003851B1"/>
    <w:rsid w:val="0038793A"/>
    <w:rsid w:val="0039079D"/>
    <w:rsid w:val="00397AAD"/>
    <w:rsid w:val="003A3C79"/>
    <w:rsid w:val="003A6826"/>
    <w:rsid w:val="003A6CFB"/>
    <w:rsid w:val="003A7ABD"/>
    <w:rsid w:val="003B23EE"/>
    <w:rsid w:val="003B6847"/>
    <w:rsid w:val="003C10AC"/>
    <w:rsid w:val="003C4616"/>
    <w:rsid w:val="003C7BA2"/>
    <w:rsid w:val="003D404D"/>
    <w:rsid w:val="003D5E4E"/>
    <w:rsid w:val="003D61FC"/>
    <w:rsid w:val="003D7010"/>
    <w:rsid w:val="003F2522"/>
    <w:rsid w:val="003F5781"/>
    <w:rsid w:val="003F7C9D"/>
    <w:rsid w:val="004050F2"/>
    <w:rsid w:val="004051B4"/>
    <w:rsid w:val="0040746F"/>
    <w:rsid w:val="00420DCF"/>
    <w:rsid w:val="0042392A"/>
    <w:rsid w:val="00427D27"/>
    <w:rsid w:val="00430986"/>
    <w:rsid w:val="0044107D"/>
    <w:rsid w:val="00444E7C"/>
    <w:rsid w:val="0044528B"/>
    <w:rsid w:val="004501C4"/>
    <w:rsid w:val="00450330"/>
    <w:rsid w:val="0045294D"/>
    <w:rsid w:val="00452D69"/>
    <w:rsid w:val="00455AEE"/>
    <w:rsid w:val="00456797"/>
    <w:rsid w:val="004575D4"/>
    <w:rsid w:val="0046315A"/>
    <w:rsid w:val="00463322"/>
    <w:rsid w:val="0047051B"/>
    <w:rsid w:val="00476FC5"/>
    <w:rsid w:val="004776C3"/>
    <w:rsid w:val="0048236A"/>
    <w:rsid w:val="004858AE"/>
    <w:rsid w:val="00485940"/>
    <w:rsid w:val="00485C57"/>
    <w:rsid w:val="00491283"/>
    <w:rsid w:val="00494843"/>
    <w:rsid w:val="004A1D4A"/>
    <w:rsid w:val="004A76A1"/>
    <w:rsid w:val="004A78CB"/>
    <w:rsid w:val="004B0DA8"/>
    <w:rsid w:val="004C0980"/>
    <w:rsid w:val="004C1E8F"/>
    <w:rsid w:val="004C32E1"/>
    <w:rsid w:val="004C349C"/>
    <w:rsid w:val="004C769B"/>
    <w:rsid w:val="004D03D9"/>
    <w:rsid w:val="004D6C7E"/>
    <w:rsid w:val="004E4F93"/>
    <w:rsid w:val="004E741F"/>
    <w:rsid w:val="004F4352"/>
    <w:rsid w:val="00506333"/>
    <w:rsid w:val="00512EB0"/>
    <w:rsid w:val="005153CB"/>
    <w:rsid w:val="005169B2"/>
    <w:rsid w:val="005248D9"/>
    <w:rsid w:val="00527229"/>
    <w:rsid w:val="00537E80"/>
    <w:rsid w:val="00541B5F"/>
    <w:rsid w:val="00546955"/>
    <w:rsid w:val="005522B7"/>
    <w:rsid w:val="00554716"/>
    <w:rsid w:val="0055537A"/>
    <w:rsid w:val="00560AF5"/>
    <w:rsid w:val="00561530"/>
    <w:rsid w:val="00572F50"/>
    <w:rsid w:val="005775E6"/>
    <w:rsid w:val="0059200F"/>
    <w:rsid w:val="00596E06"/>
    <w:rsid w:val="0059714F"/>
    <w:rsid w:val="005A653C"/>
    <w:rsid w:val="005B0F7A"/>
    <w:rsid w:val="005B239C"/>
    <w:rsid w:val="005B68A5"/>
    <w:rsid w:val="005C1EDC"/>
    <w:rsid w:val="005C6A8F"/>
    <w:rsid w:val="005C6AE2"/>
    <w:rsid w:val="005C6D0A"/>
    <w:rsid w:val="005D2821"/>
    <w:rsid w:val="005D2FBE"/>
    <w:rsid w:val="005D37B8"/>
    <w:rsid w:val="005D56BA"/>
    <w:rsid w:val="005D63EC"/>
    <w:rsid w:val="005D7F4F"/>
    <w:rsid w:val="005E2074"/>
    <w:rsid w:val="005E3BC7"/>
    <w:rsid w:val="005E45F2"/>
    <w:rsid w:val="005E5147"/>
    <w:rsid w:val="005F76AA"/>
    <w:rsid w:val="00601B8F"/>
    <w:rsid w:val="00601D87"/>
    <w:rsid w:val="00607A49"/>
    <w:rsid w:val="00607C70"/>
    <w:rsid w:val="006205CE"/>
    <w:rsid w:val="006249C3"/>
    <w:rsid w:val="00626E2B"/>
    <w:rsid w:val="0063082D"/>
    <w:rsid w:val="00634E77"/>
    <w:rsid w:val="0064221F"/>
    <w:rsid w:val="006479D3"/>
    <w:rsid w:val="00657B64"/>
    <w:rsid w:val="0066762B"/>
    <w:rsid w:val="006821E5"/>
    <w:rsid w:val="00683EBB"/>
    <w:rsid w:val="006846B2"/>
    <w:rsid w:val="00685251"/>
    <w:rsid w:val="0069160D"/>
    <w:rsid w:val="00691EA0"/>
    <w:rsid w:val="006A321B"/>
    <w:rsid w:val="006A3828"/>
    <w:rsid w:val="006A3AFE"/>
    <w:rsid w:val="006A5649"/>
    <w:rsid w:val="006B0447"/>
    <w:rsid w:val="006D6192"/>
    <w:rsid w:val="006E5980"/>
    <w:rsid w:val="006F050C"/>
    <w:rsid w:val="006F3382"/>
    <w:rsid w:val="006F4F4F"/>
    <w:rsid w:val="006F7927"/>
    <w:rsid w:val="00700E7D"/>
    <w:rsid w:val="007153EE"/>
    <w:rsid w:val="0071595C"/>
    <w:rsid w:val="00730F87"/>
    <w:rsid w:val="007355B4"/>
    <w:rsid w:val="007455B3"/>
    <w:rsid w:val="00751687"/>
    <w:rsid w:val="00751CFF"/>
    <w:rsid w:val="00754120"/>
    <w:rsid w:val="00755394"/>
    <w:rsid w:val="007553AF"/>
    <w:rsid w:val="00764D95"/>
    <w:rsid w:val="00772576"/>
    <w:rsid w:val="00776467"/>
    <w:rsid w:val="00784948"/>
    <w:rsid w:val="00787F6A"/>
    <w:rsid w:val="007967FE"/>
    <w:rsid w:val="007A0731"/>
    <w:rsid w:val="007A7FAF"/>
    <w:rsid w:val="007B787B"/>
    <w:rsid w:val="007D10DA"/>
    <w:rsid w:val="007D2B59"/>
    <w:rsid w:val="007F2B10"/>
    <w:rsid w:val="00807042"/>
    <w:rsid w:val="00812522"/>
    <w:rsid w:val="00812C20"/>
    <w:rsid w:val="0081302F"/>
    <w:rsid w:val="008233BC"/>
    <w:rsid w:val="00824725"/>
    <w:rsid w:val="008249F2"/>
    <w:rsid w:val="00826AA6"/>
    <w:rsid w:val="00830505"/>
    <w:rsid w:val="0084045D"/>
    <w:rsid w:val="00842E8B"/>
    <w:rsid w:val="008470D0"/>
    <w:rsid w:val="0085258C"/>
    <w:rsid w:val="008550CF"/>
    <w:rsid w:val="00855BF8"/>
    <w:rsid w:val="008622D9"/>
    <w:rsid w:val="00862FA1"/>
    <w:rsid w:val="00864C8B"/>
    <w:rsid w:val="00867411"/>
    <w:rsid w:val="00875863"/>
    <w:rsid w:val="00875A6C"/>
    <w:rsid w:val="00884BE6"/>
    <w:rsid w:val="00885568"/>
    <w:rsid w:val="008878BB"/>
    <w:rsid w:val="008905FE"/>
    <w:rsid w:val="00891112"/>
    <w:rsid w:val="00892981"/>
    <w:rsid w:val="008960A9"/>
    <w:rsid w:val="008A55DE"/>
    <w:rsid w:val="008A7BCD"/>
    <w:rsid w:val="008B3FE8"/>
    <w:rsid w:val="008C4819"/>
    <w:rsid w:val="008C5EA4"/>
    <w:rsid w:val="008D08AB"/>
    <w:rsid w:val="008E369F"/>
    <w:rsid w:val="008E6ACD"/>
    <w:rsid w:val="008F755C"/>
    <w:rsid w:val="009020B4"/>
    <w:rsid w:val="0090249A"/>
    <w:rsid w:val="00903B93"/>
    <w:rsid w:val="009040AF"/>
    <w:rsid w:val="00910240"/>
    <w:rsid w:val="00917CFE"/>
    <w:rsid w:val="00921BFF"/>
    <w:rsid w:val="0092225E"/>
    <w:rsid w:val="00927A6D"/>
    <w:rsid w:val="0094500B"/>
    <w:rsid w:val="009461AE"/>
    <w:rsid w:val="00956309"/>
    <w:rsid w:val="00956405"/>
    <w:rsid w:val="00956D9F"/>
    <w:rsid w:val="00956F8C"/>
    <w:rsid w:val="00957119"/>
    <w:rsid w:val="0096715A"/>
    <w:rsid w:val="00967B09"/>
    <w:rsid w:val="00975C48"/>
    <w:rsid w:val="00977DA5"/>
    <w:rsid w:val="009820B3"/>
    <w:rsid w:val="00982544"/>
    <w:rsid w:val="009867C6"/>
    <w:rsid w:val="00990780"/>
    <w:rsid w:val="00996027"/>
    <w:rsid w:val="009971D2"/>
    <w:rsid w:val="009A2CA0"/>
    <w:rsid w:val="009B01D2"/>
    <w:rsid w:val="009B0AEB"/>
    <w:rsid w:val="009B1916"/>
    <w:rsid w:val="009B6776"/>
    <w:rsid w:val="009C0A3A"/>
    <w:rsid w:val="009C4B9E"/>
    <w:rsid w:val="009C5FD0"/>
    <w:rsid w:val="009D2F49"/>
    <w:rsid w:val="009D703C"/>
    <w:rsid w:val="009E2D81"/>
    <w:rsid w:val="009F0BCC"/>
    <w:rsid w:val="009F3E8C"/>
    <w:rsid w:val="009F7898"/>
    <w:rsid w:val="00A00C90"/>
    <w:rsid w:val="00A03CF5"/>
    <w:rsid w:val="00A06A76"/>
    <w:rsid w:val="00A10B4A"/>
    <w:rsid w:val="00A14B7C"/>
    <w:rsid w:val="00A15D39"/>
    <w:rsid w:val="00A17980"/>
    <w:rsid w:val="00A207B3"/>
    <w:rsid w:val="00A2322B"/>
    <w:rsid w:val="00A270B1"/>
    <w:rsid w:val="00A30B00"/>
    <w:rsid w:val="00A346DB"/>
    <w:rsid w:val="00A4151B"/>
    <w:rsid w:val="00A42431"/>
    <w:rsid w:val="00A45BAA"/>
    <w:rsid w:val="00A461BB"/>
    <w:rsid w:val="00A473CD"/>
    <w:rsid w:val="00A53FE1"/>
    <w:rsid w:val="00A54F17"/>
    <w:rsid w:val="00A57561"/>
    <w:rsid w:val="00A62FA0"/>
    <w:rsid w:val="00A63B42"/>
    <w:rsid w:val="00A65A2C"/>
    <w:rsid w:val="00A65E2C"/>
    <w:rsid w:val="00A667A4"/>
    <w:rsid w:val="00A75DEC"/>
    <w:rsid w:val="00A80FAE"/>
    <w:rsid w:val="00A87377"/>
    <w:rsid w:val="00AA18B0"/>
    <w:rsid w:val="00AA5C62"/>
    <w:rsid w:val="00AB17E9"/>
    <w:rsid w:val="00AB38BF"/>
    <w:rsid w:val="00AB6EEB"/>
    <w:rsid w:val="00AB6FBB"/>
    <w:rsid w:val="00AB7AF0"/>
    <w:rsid w:val="00AC483A"/>
    <w:rsid w:val="00AD24BA"/>
    <w:rsid w:val="00AD5D14"/>
    <w:rsid w:val="00AE189F"/>
    <w:rsid w:val="00AE42F6"/>
    <w:rsid w:val="00B0075D"/>
    <w:rsid w:val="00B028DB"/>
    <w:rsid w:val="00B030D4"/>
    <w:rsid w:val="00B04559"/>
    <w:rsid w:val="00B05E80"/>
    <w:rsid w:val="00B1101D"/>
    <w:rsid w:val="00B12FD7"/>
    <w:rsid w:val="00B154DE"/>
    <w:rsid w:val="00B20882"/>
    <w:rsid w:val="00B20C95"/>
    <w:rsid w:val="00B2419F"/>
    <w:rsid w:val="00B2420D"/>
    <w:rsid w:val="00B27D67"/>
    <w:rsid w:val="00B3122E"/>
    <w:rsid w:val="00B3429F"/>
    <w:rsid w:val="00B37A58"/>
    <w:rsid w:val="00B44B6A"/>
    <w:rsid w:val="00B50F9E"/>
    <w:rsid w:val="00B55ABB"/>
    <w:rsid w:val="00B573E6"/>
    <w:rsid w:val="00B57F75"/>
    <w:rsid w:val="00B60ED8"/>
    <w:rsid w:val="00B758A4"/>
    <w:rsid w:val="00B92870"/>
    <w:rsid w:val="00BA414E"/>
    <w:rsid w:val="00BA7441"/>
    <w:rsid w:val="00BB04C1"/>
    <w:rsid w:val="00BB2E39"/>
    <w:rsid w:val="00BB3D2A"/>
    <w:rsid w:val="00BB5399"/>
    <w:rsid w:val="00BB5AB4"/>
    <w:rsid w:val="00BB7113"/>
    <w:rsid w:val="00BC2674"/>
    <w:rsid w:val="00BD0669"/>
    <w:rsid w:val="00BD2894"/>
    <w:rsid w:val="00BD4F91"/>
    <w:rsid w:val="00BD6CFE"/>
    <w:rsid w:val="00BE0EFE"/>
    <w:rsid w:val="00BE334C"/>
    <w:rsid w:val="00BE537D"/>
    <w:rsid w:val="00BE5E5F"/>
    <w:rsid w:val="00BE7B94"/>
    <w:rsid w:val="00BF02B5"/>
    <w:rsid w:val="00BF1194"/>
    <w:rsid w:val="00BF37DF"/>
    <w:rsid w:val="00BF397F"/>
    <w:rsid w:val="00BF3ADC"/>
    <w:rsid w:val="00BF47EC"/>
    <w:rsid w:val="00BF5FEC"/>
    <w:rsid w:val="00C028E0"/>
    <w:rsid w:val="00C06014"/>
    <w:rsid w:val="00C13955"/>
    <w:rsid w:val="00C1521F"/>
    <w:rsid w:val="00C16010"/>
    <w:rsid w:val="00C168C5"/>
    <w:rsid w:val="00C16D80"/>
    <w:rsid w:val="00C20F83"/>
    <w:rsid w:val="00C22FE6"/>
    <w:rsid w:val="00C2341C"/>
    <w:rsid w:val="00C23933"/>
    <w:rsid w:val="00C24652"/>
    <w:rsid w:val="00C32456"/>
    <w:rsid w:val="00C357CC"/>
    <w:rsid w:val="00C359AE"/>
    <w:rsid w:val="00C37A52"/>
    <w:rsid w:val="00C43823"/>
    <w:rsid w:val="00C50F0A"/>
    <w:rsid w:val="00C52B1A"/>
    <w:rsid w:val="00C54B9E"/>
    <w:rsid w:val="00C55793"/>
    <w:rsid w:val="00C6274C"/>
    <w:rsid w:val="00C64533"/>
    <w:rsid w:val="00C65C68"/>
    <w:rsid w:val="00C65D73"/>
    <w:rsid w:val="00C76F59"/>
    <w:rsid w:val="00C8020A"/>
    <w:rsid w:val="00C9514D"/>
    <w:rsid w:val="00C9777C"/>
    <w:rsid w:val="00CA38A4"/>
    <w:rsid w:val="00CA4788"/>
    <w:rsid w:val="00CB008F"/>
    <w:rsid w:val="00CC0FA7"/>
    <w:rsid w:val="00CC2441"/>
    <w:rsid w:val="00CD3C81"/>
    <w:rsid w:val="00CE3D0B"/>
    <w:rsid w:val="00CE4AD5"/>
    <w:rsid w:val="00CE4EBC"/>
    <w:rsid w:val="00CE70CC"/>
    <w:rsid w:val="00CE73D3"/>
    <w:rsid w:val="00CF327C"/>
    <w:rsid w:val="00CF7F5E"/>
    <w:rsid w:val="00D02C3C"/>
    <w:rsid w:val="00D049B1"/>
    <w:rsid w:val="00D0789B"/>
    <w:rsid w:val="00D1092D"/>
    <w:rsid w:val="00D14405"/>
    <w:rsid w:val="00D178F4"/>
    <w:rsid w:val="00D231C5"/>
    <w:rsid w:val="00D235A0"/>
    <w:rsid w:val="00D30583"/>
    <w:rsid w:val="00D305A3"/>
    <w:rsid w:val="00D33D6B"/>
    <w:rsid w:val="00D4070A"/>
    <w:rsid w:val="00D44CBA"/>
    <w:rsid w:val="00D467BF"/>
    <w:rsid w:val="00D50100"/>
    <w:rsid w:val="00D514D7"/>
    <w:rsid w:val="00D51890"/>
    <w:rsid w:val="00D531DB"/>
    <w:rsid w:val="00D54300"/>
    <w:rsid w:val="00D547B7"/>
    <w:rsid w:val="00D5638B"/>
    <w:rsid w:val="00D5648D"/>
    <w:rsid w:val="00D7554C"/>
    <w:rsid w:val="00D75ABA"/>
    <w:rsid w:val="00D75DB0"/>
    <w:rsid w:val="00D904EE"/>
    <w:rsid w:val="00DB0644"/>
    <w:rsid w:val="00DB06C3"/>
    <w:rsid w:val="00DB6C4D"/>
    <w:rsid w:val="00DC3FB3"/>
    <w:rsid w:val="00DC5FF9"/>
    <w:rsid w:val="00DC7B79"/>
    <w:rsid w:val="00DE12F6"/>
    <w:rsid w:val="00DE19E1"/>
    <w:rsid w:val="00DE64C2"/>
    <w:rsid w:val="00E11F17"/>
    <w:rsid w:val="00E15887"/>
    <w:rsid w:val="00E16120"/>
    <w:rsid w:val="00E2292F"/>
    <w:rsid w:val="00E25803"/>
    <w:rsid w:val="00E31A4B"/>
    <w:rsid w:val="00E43409"/>
    <w:rsid w:val="00E43E1E"/>
    <w:rsid w:val="00E46BD1"/>
    <w:rsid w:val="00E5317F"/>
    <w:rsid w:val="00E53BE1"/>
    <w:rsid w:val="00E62552"/>
    <w:rsid w:val="00E63478"/>
    <w:rsid w:val="00E65761"/>
    <w:rsid w:val="00E65FCB"/>
    <w:rsid w:val="00E727B1"/>
    <w:rsid w:val="00E72B26"/>
    <w:rsid w:val="00E7369B"/>
    <w:rsid w:val="00E75CF0"/>
    <w:rsid w:val="00E81D45"/>
    <w:rsid w:val="00E86361"/>
    <w:rsid w:val="00E920DA"/>
    <w:rsid w:val="00EA2035"/>
    <w:rsid w:val="00EA34CB"/>
    <w:rsid w:val="00EC1C71"/>
    <w:rsid w:val="00EC4EFA"/>
    <w:rsid w:val="00EC4F6C"/>
    <w:rsid w:val="00EC623E"/>
    <w:rsid w:val="00ED1748"/>
    <w:rsid w:val="00EE6F7A"/>
    <w:rsid w:val="00EF1732"/>
    <w:rsid w:val="00EF328D"/>
    <w:rsid w:val="00EF4017"/>
    <w:rsid w:val="00F001D7"/>
    <w:rsid w:val="00F01139"/>
    <w:rsid w:val="00F0468F"/>
    <w:rsid w:val="00F073F7"/>
    <w:rsid w:val="00F165C5"/>
    <w:rsid w:val="00F20F6E"/>
    <w:rsid w:val="00F22F10"/>
    <w:rsid w:val="00F24F7A"/>
    <w:rsid w:val="00F30B3C"/>
    <w:rsid w:val="00F325CD"/>
    <w:rsid w:val="00F41D03"/>
    <w:rsid w:val="00F427EC"/>
    <w:rsid w:val="00F43D43"/>
    <w:rsid w:val="00F55FCA"/>
    <w:rsid w:val="00F57FCC"/>
    <w:rsid w:val="00F65BCB"/>
    <w:rsid w:val="00F65F2B"/>
    <w:rsid w:val="00F73FB9"/>
    <w:rsid w:val="00F74F0F"/>
    <w:rsid w:val="00F76C9A"/>
    <w:rsid w:val="00F80B53"/>
    <w:rsid w:val="00F866B5"/>
    <w:rsid w:val="00F86EA6"/>
    <w:rsid w:val="00FA0F96"/>
    <w:rsid w:val="00FB350C"/>
    <w:rsid w:val="00FB68E8"/>
    <w:rsid w:val="00FB69A6"/>
    <w:rsid w:val="00FC7523"/>
    <w:rsid w:val="00FD4639"/>
    <w:rsid w:val="00FD7747"/>
    <w:rsid w:val="00FE12F5"/>
    <w:rsid w:val="00FE44E0"/>
    <w:rsid w:val="00FE60B1"/>
    <w:rsid w:val="00FE6F78"/>
    <w:rsid w:val="00FE7AEC"/>
    <w:rsid w:val="00FE7BE3"/>
    <w:rsid w:val="00FF0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B0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A5C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5C62"/>
  </w:style>
  <w:style w:type="character" w:customStyle="1" w:styleId="a8">
    <w:name w:val="Текст примечания Знак"/>
    <w:basedOn w:val="a0"/>
    <w:link w:val="a7"/>
    <w:uiPriority w:val="99"/>
    <w:semiHidden/>
    <w:rsid w:val="00AA5C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5C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5C6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24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245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324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2456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BF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???????1"/>
    <w:rsid w:val="00BF3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BF37DF"/>
    <w:pPr>
      <w:widowControl/>
      <w:autoSpaceDE/>
      <w:autoSpaceDN/>
      <w:adjustRightInd/>
      <w:spacing w:after="120"/>
    </w:pPr>
    <w:rPr>
      <w:rFonts w:ascii="Tense" w:eastAsia="Times New Roman" w:hAnsi="Tense"/>
    </w:rPr>
  </w:style>
  <w:style w:type="character" w:customStyle="1" w:styleId="af1">
    <w:name w:val="Основной текст Знак"/>
    <w:basedOn w:val="a0"/>
    <w:link w:val="af0"/>
    <w:rsid w:val="00BF37DF"/>
    <w:rPr>
      <w:rFonts w:ascii="Tense" w:eastAsia="Times New Roman" w:hAnsi="Tense" w:cs="Times New Roman"/>
      <w:sz w:val="20"/>
      <w:szCs w:val="20"/>
      <w:lang w:eastAsia="ru-RU"/>
    </w:rPr>
  </w:style>
  <w:style w:type="paragraph" w:customStyle="1" w:styleId="2">
    <w:name w:val="Знак2"/>
    <w:basedOn w:val="a"/>
    <w:rsid w:val="00C20F83"/>
    <w:pPr>
      <w:autoSpaceDE/>
      <w:autoSpaceDN/>
      <w:spacing w:after="160" w:line="240" w:lineRule="exact"/>
      <w:jc w:val="right"/>
    </w:pPr>
    <w:rPr>
      <w:rFonts w:eastAsia="Times New Roman"/>
      <w:lang w:val="en-GB" w:eastAsia="en-US"/>
    </w:rPr>
  </w:style>
  <w:style w:type="paragraph" w:customStyle="1" w:styleId="20">
    <w:name w:val="???????2"/>
    <w:rsid w:val="00E73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241FFC"/>
    <w:pPr>
      <w:widowControl/>
      <w:autoSpaceDE/>
      <w:autoSpaceDN/>
      <w:adjustRightInd/>
    </w:pPr>
    <w:rPr>
      <w:rFonts w:eastAsiaTheme="minorHAnsi"/>
      <w:sz w:val="24"/>
      <w:szCs w:val="24"/>
    </w:rPr>
  </w:style>
  <w:style w:type="character" w:styleId="af3">
    <w:name w:val="Hyperlink"/>
    <w:uiPriority w:val="99"/>
    <w:unhideWhenUsed/>
    <w:rsid w:val="00EE6F7A"/>
    <w:rPr>
      <w:color w:val="0000FF"/>
      <w:u w:val="single"/>
    </w:rPr>
  </w:style>
  <w:style w:type="paragraph" w:styleId="af4">
    <w:name w:val="Body Text Indent"/>
    <w:basedOn w:val="a"/>
    <w:link w:val="af5"/>
    <w:semiHidden/>
    <w:unhideWhenUsed/>
    <w:rsid w:val="00A4151B"/>
    <w:pPr>
      <w:adjustRightInd/>
      <w:spacing w:after="120"/>
      <w:ind w:left="283"/>
    </w:pPr>
    <w:rPr>
      <w:rFonts w:eastAsia="Times New Roman"/>
    </w:rPr>
  </w:style>
  <w:style w:type="character" w:customStyle="1" w:styleId="af5">
    <w:name w:val="Основной текст с отступом Знак"/>
    <w:basedOn w:val="a0"/>
    <w:link w:val="af4"/>
    <w:semiHidden/>
    <w:rsid w:val="00A41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4151B"/>
    <w:pPr>
      <w:adjustRightInd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41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A4151B"/>
    <w:pPr>
      <w:adjustRightInd/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A41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A4151B"/>
    <w:pPr>
      <w:spacing w:line="278" w:lineRule="exact"/>
      <w:ind w:firstLine="710"/>
      <w:jc w:val="both"/>
    </w:pPr>
    <w:rPr>
      <w:rFonts w:eastAsia="Times New Roman"/>
      <w:sz w:val="24"/>
      <w:szCs w:val="24"/>
    </w:rPr>
  </w:style>
  <w:style w:type="paragraph" w:customStyle="1" w:styleId="Tabletext">
    <w:name w:val="Table_text"/>
    <w:basedOn w:val="a"/>
    <w:rsid w:val="00A4151B"/>
    <w:pPr>
      <w:spacing w:before="60" w:after="60"/>
    </w:pPr>
    <w:rPr>
      <w:rFonts w:eastAsia="Times New Roman"/>
      <w:sz w:val="16"/>
    </w:rPr>
  </w:style>
  <w:style w:type="character" w:customStyle="1" w:styleId="FontStyle13">
    <w:name w:val="Font Style13"/>
    <w:uiPriority w:val="99"/>
    <w:rsid w:val="00A4151B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B0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A5C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5C62"/>
  </w:style>
  <w:style w:type="character" w:customStyle="1" w:styleId="a8">
    <w:name w:val="Текст примечания Знак"/>
    <w:basedOn w:val="a0"/>
    <w:link w:val="a7"/>
    <w:uiPriority w:val="99"/>
    <w:semiHidden/>
    <w:rsid w:val="00AA5C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5C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5C6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24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245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324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2456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BF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???????1"/>
    <w:rsid w:val="00BF3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BF37DF"/>
    <w:pPr>
      <w:widowControl/>
      <w:autoSpaceDE/>
      <w:autoSpaceDN/>
      <w:adjustRightInd/>
      <w:spacing w:after="120"/>
    </w:pPr>
    <w:rPr>
      <w:rFonts w:ascii="Tense" w:eastAsia="Times New Roman" w:hAnsi="Tense"/>
    </w:rPr>
  </w:style>
  <w:style w:type="character" w:customStyle="1" w:styleId="af1">
    <w:name w:val="Основной текст Знак"/>
    <w:basedOn w:val="a0"/>
    <w:link w:val="af0"/>
    <w:rsid w:val="00BF37DF"/>
    <w:rPr>
      <w:rFonts w:ascii="Tense" w:eastAsia="Times New Roman" w:hAnsi="Tense" w:cs="Times New Roman"/>
      <w:sz w:val="20"/>
      <w:szCs w:val="20"/>
      <w:lang w:eastAsia="ru-RU"/>
    </w:rPr>
  </w:style>
  <w:style w:type="paragraph" w:customStyle="1" w:styleId="2">
    <w:name w:val="Знак2"/>
    <w:basedOn w:val="a"/>
    <w:rsid w:val="00C20F83"/>
    <w:pPr>
      <w:autoSpaceDE/>
      <w:autoSpaceDN/>
      <w:spacing w:after="160" w:line="240" w:lineRule="exact"/>
      <w:jc w:val="right"/>
    </w:pPr>
    <w:rPr>
      <w:rFonts w:eastAsia="Times New Roman"/>
      <w:lang w:val="en-GB" w:eastAsia="en-US"/>
    </w:rPr>
  </w:style>
  <w:style w:type="paragraph" w:customStyle="1" w:styleId="20">
    <w:name w:val="???????2"/>
    <w:rsid w:val="00E73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241FFC"/>
    <w:pPr>
      <w:widowControl/>
      <w:autoSpaceDE/>
      <w:autoSpaceDN/>
      <w:adjustRightInd/>
    </w:pPr>
    <w:rPr>
      <w:rFonts w:eastAsiaTheme="minorHAnsi"/>
      <w:sz w:val="24"/>
      <w:szCs w:val="24"/>
    </w:rPr>
  </w:style>
  <w:style w:type="character" w:styleId="af3">
    <w:name w:val="Hyperlink"/>
    <w:uiPriority w:val="99"/>
    <w:unhideWhenUsed/>
    <w:rsid w:val="00EE6F7A"/>
    <w:rPr>
      <w:color w:val="0000FF"/>
      <w:u w:val="single"/>
    </w:rPr>
  </w:style>
  <w:style w:type="paragraph" w:styleId="af4">
    <w:name w:val="Body Text Indent"/>
    <w:basedOn w:val="a"/>
    <w:link w:val="af5"/>
    <w:semiHidden/>
    <w:unhideWhenUsed/>
    <w:rsid w:val="00A4151B"/>
    <w:pPr>
      <w:adjustRightInd/>
      <w:spacing w:after="120"/>
      <w:ind w:left="283"/>
    </w:pPr>
    <w:rPr>
      <w:rFonts w:eastAsia="Times New Roman"/>
    </w:rPr>
  </w:style>
  <w:style w:type="character" w:customStyle="1" w:styleId="af5">
    <w:name w:val="Основной текст с отступом Знак"/>
    <w:basedOn w:val="a0"/>
    <w:link w:val="af4"/>
    <w:semiHidden/>
    <w:rsid w:val="00A41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4151B"/>
    <w:pPr>
      <w:adjustRightInd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41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A4151B"/>
    <w:pPr>
      <w:adjustRightInd/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A41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A4151B"/>
    <w:pPr>
      <w:spacing w:line="278" w:lineRule="exact"/>
      <w:ind w:firstLine="710"/>
      <w:jc w:val="both"/>
    </w:pPr>
    <w:rPr>
      <w:rFonts w:eastAsia="Times New Roman"/>
      <w:sz w:val="24"/>
      <w:szCs w:val="24"/>
    </w:rPr>
  </w:style>
  <w:style w:type="paragraph" w:customStyle="1" w:styleId="Tabletext">
    <w:name w:val="Table_text"/>
    <w:basedOn w:val="a"/>
    <w:rsid w:val="00A4151B"/>
    <w:pPr>
      <w:spacing w:before="60" w:after="60"/>
    </w:pPr>
    <w:rPr>
      <w:rFonts w:eastAsia="Times New Roman"/>
      <w:sz w:val="16"/>
    </w:rPr>
  </w:style>
  <w:style w:type="character" w:customStyle="1" w:styleId="FontStyle13">
    <w:name w:val="Font Style13"/>
    <w:uiPriority w:val="99"/>
    <w:rsid w:val="00A4151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oz.otde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7064-A154-413E-A6CA-3813013A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Спанова Лариса Алексеевна</dc:creator>
  <cp:lastModifiedBy>Inet2714</cp:lastModifiedBy>
  <cp:revision>4</cp:revision>
  <cp:lastPrinted>2026-05-18T01:33:00Z</cp:lastPrinted>
  <dcterms:created xsi:type="dcterms:W3CDTF">2026-05-20T03:58:00Z</dcterms:created>
  <dcterms:modified xsi:type="dcterms:W3CDTF">2026-05-20T03:58:00Z</dcterms:modified>
</cp:coreProperties>
</file>