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Техническое задание</w:t>
      </w:r>
    </w:p>
    <w:p>
      <w:pPr>
        <w:pStyle w:val="Title"/>
        <w:spacing w:before="0" w:after="120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>на оказание услуг по разработке паспортов отходов I-V класса опасности для обеспечения нужд ФГБУ санаторий «Лесное»</w:t>
      </w:r>
    </w:p>
    <w:p>
      <w:pPr>
        <w:pStyle w:val="Title"/>
        <w:spacing w:before="0" w:after="120"/>
        <w:rPr>
          <w:rFonts w:ascii="Times New Roman" w:hAnsi="Times New Roman" w:cs="Times New Roman"/>
          <w:szCs w:val="24"/>
        </w:rPr>
      </w:pPr>
      <w:r>
        <w:rPr/>
      </w:r>
    </w:p>
    <w:p>
      <w:pPr>
        <w:pStyle w:val="Title"/>
        <w:numPr>
          <w:ilvl w:val="0"/>
          <w:numId w:val="2"/>
        </w:numPr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>Наименование объекта закупки:</w:t>
      </w:r>
    </w:p>
    <w:p>
      <w:pPr>
        <w:pStyle w:val="Title"/>
        <w:ind w:firstLine="567"/>
        <w:jc w:val="both"/>
        <w:rPr>
          <w:rFonts w:ascii="Times New Roman" w:hAnsi="Times New Roman" w:cs="Times New Roman"/>
          <w:b w:val="false"/>
          <w:szCs w:val="24"/>
        </w:rPr>
      </w:pPr>
      <w:r>
        <w:rPr>
          <w:rFonts w:cs="Times New Roman" w:ascii="Times New Roman" w:hAnsi="Times New Roman"/>
          <w:b w:val="false"/>
          <w:szCs w:val="24"/>
        </w:rPr>
        <w:t>Оказание услуг по разработк</w:t>
      </w:r>
      <w:r>
        <w:rPr>
          <w:rFonts w:cs="Times New Roman" w:ascii="Times New Roman" w:hAnsi="Times New Roman"/>
          <w:b w:val="false"/>
          <w:szCs w:val="24"/>
        </w:rPr>
        <w:t>е</w:t>
      </w:r>
      <w:r>
        <w:rPr>
          <w:rFonts w:cs="Times New Roman" w:ascii="Times New Roman" w:hAnsi="Times New Roman"/>
          <w:b w:val="false"/>
          <w:szCs w:val="24"/>
        </w:rPr>
        <w:t xml:space="preserve"> паспорт</w:t>
      </w:r>
      <w:r>
        <w:rPr>
          <w:rFonts w:cs="Times New Roman" w:ascii="Times New Roman" w:hAnsi="Times New Roman"/>
          <w:b w:val="false"/>
          <w:szCs w:val="24"/>
        </w:rPr>
        <w:t>а</w:t>
      </w:r>
      <w:r>
        <w:rPr>
          <w:rFonts w:cs="Times New Roman" w:ascii="Times New Roman" w:hAnsi="Times New Roman"/>
          <w:b w:val="false"/>
          <w:szCs w:val="24"/>
        </w:rPr>
        <w:t xml:space="preserve"> отходов </w:t>
      </w:r>
      <w:r>
        <w:rPr>
          <w:rFonts w:cs="Times New Roman" w:ascii="Times New Roman" w:hAnsi="Times New Roman"/>
          <w:b w:val="false"/>
          <w:szCs w:val="24"/>
          <w:lang w:val="en-US"/>
        </w:rPr>
        <w:t>I</w:t>
      </w:r>
      <w:r>
        <w:rPr>
          <w:rFonts w:cs="Times New Roman" w:ascii="Times New Roman" w:hAnsi="Times New Roman"/>
          <w:b w:val="false"/>
          <w:szCs w:val="24"/>
        </w:rPr>
        <w:t>-</w:t>
      </w:r>
      <w:r>
        <w:rPr>
          <w:rFonts w:cs="Times New Roman" w:ascii="Times New Roman" w:hAnsi="Times New Roman"/>
          <w:b w:val="false"/>
          <w:szCs w:val="24"/>
          <w:lang w:val="en-US"/>
        </w:rPr>
        <w:t>V</w:t>
      </w:r>
      <w:r>
        <w:rPr>
          <w:rFonts w:cs="Times New Roman" w:ascii="Times New Roman" w:hAnsi="Times New Roman"/>
          <w:b w:val="false"/>
          <w:szCs w:val="24"/>
        </w:rPr>
        <w:t xml:space="preserve"> классов опасности, включенных в ФККО в количестве </w:t>
      </w:r>
      <w:r>
        <w:rPr>
          <w:rFonts w:cs="Times New Roman" w:ascii="Times New Roman" w:hAnsi="Times New Roman"/>
          <w:b w:val="false"/>
          <w:szCs w:val="24"/>
        </w:rPr>
        <w:t>1</w:t>
      </w:r>
      <w:r>
        <w:rPr>
          <w:rFonts w:cs="Times New Roman" w:ascii="Times New Roman" w:hAnsi="Times New Roman"/>
          <w:b w:val="false"/>
          <w:szCs w:val="24"/>
        </w:rPr>
        <w:t xml:space="preserve"> единиц</w:t>
      </w:r>
      <w:r>
        <w:rPr>
          <w:rFonts w:cs="Times New Roman" w:ascii="Times New Roman" w:hAnsi="Times New Roman"/>
          <w:b w:val="false"/>
          <w:szCs w:val="24"/>
        </w:rPr>
        <w:t>ы</w:t>
      </w:r>
      <w:r>
        <w:rPr>
          <w:rFonts w:cs="Times New Roman" w:ascii="Times New Roman" w:hAnsi="Times New Roman"/>
          <w:b w:val="false"/>
          <w:szCs w:val="24"/>
        </w:rPr>
        <w:t xml:space="preserve">, образующихся в процессе деятельности ФГБУ санаторий  «Лесное» </w:t>
      </w:r>
      <w:r>
        <w:rPr>
          <w:rFonts w:cs="Times New Roman" w:ascii="Times New Roman" w:hAnsi="Times New Roman"/>
          <w:b w:val="false"/>
          <w:bCs w:val="false"/>
          <w:szCs w:val="24"/>
        </w:rPr>
        <w:t xml:space="preserve"> - </w:t>
      </w:r>
      <w:r>
        <w:rPr>
          <w:rFonts w:cs="Times New Roman" w:ascii="Times New Roman" w:hAnsi="Times New Roman"/>
          <w:b w:val="false"/>
          <w:szCs w:val="24"/>
        </w:rPr>
        <w:t>по адресу: Самарская обл., г Тольятти, Лесопарковое шоссе 2.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426" w:leader="none"/>
          <w:tab w:val="left" w:pos="851" w:leader="none"/>
        </w:tabs>
        <w:spacing w:lineRule="auto" w:line="276"/>
        <w:jc w:val="both"/>
        <w:rPr>
          <w:rFonts w:eastAsia="Calibri"/>
        </w:rPr>
      </w:pPr>
      <w:r>
        <w:rPr>
          <w:rFonts w:eastAsia="Calibri"/>
          <w:b/>
        </w:rPr>
        <w:t>Цель оказания услуг:</w:t>
      </w:r>
      <w:r>
        <w:rPr>
          <w:rFonts w:eastAsia="Calibri"/>
        </w:rPr>
        <w:t xml:space="preserve"> </w:t>
      </w:r>
    </w:p>
    <w:p>
      <w:pPr>
        <w:pStyle w:val="ListParagraph"/>
        <w:numPr>
          <w:ilvl w:val="0"/>
          <w:numId w:val="0"/>
        </w:numPr>
        <w:tabs>
          <w:tab w:val="clear" w:pos="708"/>
          <w:tab w:val="left" w:pos="426" w:leader="none"/>
          <w:tab w:val="left" w:pos="851" w:leader="none"/>
        </w:tabs>
        <w:spacing w:lineRule="auto" w:line="276"/>
        <w:ind w:hanging="0" w:left="0"/>
        <w:jc w:val="both"/>
        <w:rPr>
          <w:rFonts w:eastAsia="Calibri"/>
        </w:rPr>
      </w:pPr>
      <w:r>
        <w:rPr>
          <w:rFonts w:eastAsia="Calibri"/>
        </w:rPr>
        <w:t>Выполнение требований природоохранного законодательства РФ.</w:t>
      </w:r>
    </w:p>
    <w:p>
      <w:pPr>
        <w:pStyle w:val="Title"/>
        <w:numPr>
          <w:ilvl w:val="0"/>
          <w:numId w:val="2"/>
        </w:numPr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 xml:space="preserve">Требования к функциональным, качественным и техническим характеристикам оказываемых услуг: </w:t>
      </w:r>
    </w:p>
    <w:p>
      <w:pPr>
        <w:pStyle w:val="Title"/>
        <w:ind w:firstLine="567"/>
        <w:jc w:val="both"/>
        <w:rPr>
          <w:rFonts w:ascii="Times New Roman" w:hAnsi="Times New Roman" w:cs="Times New Roman"/>
          <w:b w:val="false"/>
          <w:szCs w:val="24"/>
        </w:rPr>
      </w:pPr>
      <w:r>
        <w:rPr>
          <w:rFonts w:cs="Times New Roman" w:ascii="Times New Roman" w:hAnsi="Times New Roman"/>
          <w:b w:val="false"/>
          <w:szCs w:val="24"/>
        </w:rPr>
        <w:t xml:space="preserve">Разработка паспорта отхода </w:t>
      </w:r>
      <w:r>
        <w:rPr>
          <w:rFonts w:cs="Times New Roman" w:ascii="Times New Roman" w:hAnsi="Times New Roman"/>
          <w:b w:val="false"/>
          <w:szCs w:val="24"/>
          <w:lang w:val="en-US"/>
        </w:rPr>
        <w:t>I</w:t>
      </w:r>
      <w:r>
        <w:rPr>
          <w:rFonts w:cs="Times New Roman" w:ascii="Times New Roman" w:hAnsi="Times New Roman"/>
          <w:b w:val="false"/>
          <w:szCs w:val="24"/>
        </w:rPr>
        <w:t>-</w:t>
      </w:r>
      <w:r>
        <w:rPr>
          <w:rFonts w:cs="Times New Roman" w:ascii="Times New Roman" w:hAnsi="Times New Roman"/>
          <w:b w:val="false"/>
          <w:szCs w:val="24"/>
          <w:lang w:val="en-US"/>
        </w:rPr>
        <w:t>V</w:t>
      </w:r>
      <w:r>
        <w:rPr>
          <w:rFonts w:cs="Times New Roman" w:ascii="Times New Roman" w:hAnsi="Times New Roman"/>
          <w:b w:val="false"/>
          <w:szCs w:val="24"/>
        </w:rPr>
        <w:t xml:space="preserve"> классов опасности включает в себя:</w:t>
      </w:r>
    </w:p>
    <w:p>
      <w:pPr>
        <w:pStyle w:val="Title"/>
        <w:jc w:val="both"/>
        <w:rPr>
          <w:rFonts w:ascii="Times New Roman" w:hAnsi="Times New Roman" w:cs="Times New Roman"/>
          <w:b w:val="false"/>
          <w:szCs w:val="24"/>
        </w:rPr>
      </w:pPr>
      <w:r>
        <w:rPr>
          <w:rFonts w:cs="Times New Roman" w:ascii="Times New Roman" w:hAnsi="Times New Roman"/>
          <w:b w:val="false"/>
          <w:szCs w:val="24"/>
        </w:rPr>
        <w:t>- сбор первоначальных данных, связанных с источником образования отходов;</w:t>
      </w:r>
    </w:p>
    <w:p>
      <w:pPr>
        <w:pStyle w:val="Title"/>
        <w:jc w:val="both"/>
        <w:rPr>
          <w:rFonts w:ascii="Times New Roman" w:hAnsi="Times New Roman" w:cs="Times New Roman"/>
          <w:b w:val="false"/>
          <w:szCs w:val="24"/>
        </w:rPr>
      </w:pPr>
      <w:r>
        <w:rPr>
          <w:rFonts w:cs="Times New Roman" w:ascii="Times New Roman" w:hAnsi="Times New Roman"/>
          <w:b w:val="false"/>
          <w:szCs w:val="24"/>
        </w:rPr>
        <w:t xml:space="preserve">- лабораторные исследования отходов (определение компонентного и (или) химического и свойств </w:t>
      </w:r>
      <w:r>
        <w:rPr>
          <w:rFonts w:cs="Times New Roman" w:ascii="Times New Roman" w:hAnsi="Times New Roman"/>
          <w:b w:val="false"/>
          <w:szCs w:val="24"/>
          <w:lang w:val="en-US"/>
        </w:rPr>
        <w:t>I</w:t>
      </w:r>
      <w:r>
        <w:rPr>
          <w:rFonts w:cs="Times New Roman" w:ascii="Times New Roman" w:hAnsi="Times New Roman"/>
          <w:b w:val="false"/>
          <w:szCs w:val="24"/>
        </w:rPr>
        <w:t>-</w:t>
      </w:r>
      <w:r>
        <w:rPr>
          <w:rFonts w:cs="Times New Roman" w:ascii="Times New Roman" w:hAnsi="Times New Roman"/>
          <w:b w:val="false"/>
          <w:szCs w:val="24"/>
          <w:lang w:val="en-US"/>
        </w:rPr>
        <w:t>V</w:t>
      </w:r>
      <w:r>
        <w:rPr>
          <w:rFonts w:cs="Times New Roman" w:ascii="Times New Roman" w:hAnsi="Times New Roman"/>
          <w:b w:val="false"/>
          <w:szCs w:val="24"/>
        </w:rPr>
        <w:t xml:space="preserve"> класса опасности, включаемых в паспорт) в специализированной аккредитованной лаборатории, с соблюдением требований, установленных законодательством РФ;</w:t>
      </w:r>
    </w:p>
    <w:p>
      <w:pPr>
        <w:pStyle w:val="Title"/>
        <w:jc w:val="both"/>
        <w:rPr>
          <w:rFonts w:ascii="Times New Roman" w:hAnsi="Times New Roman" w:cs="Times New Roman"/>
          <w:b w:val="false"/>
          <w:szCs w:val="24"/>
        </w:rPr>
      </w:pPr>
      <w:r>
        <w:rPr>
          <w:rFonts w:cs="Times New Roman" w:ascii="Times New Roman" w:hAnsi="Times New Roman"/>
          <w:b w:val="false"/>
          <w:szCs w:val="24"/>
        </w:rPr>
        <w:t>- получение протоколов результатов анализа проб отходов;</w:t>
      </w:r>
    </w:p>
    <w:p>
      <w:pPr>
        <w:pStyle w:val="Title"/>
        <w:jc w:val="both"/>
        <w:rPr>
          <w:rFonts w:ascii="Times New Roman" w:hAnsi="Times New Roman" w:cs="Times New Roman"/>
          <w:b w:val="false"/>
          <w:szCs w:val="24"/>
        </w:rPr>
      </w:pPr>
      <w:r>
        <w:rPr>
          <w:rFonts w:cs="Times New Roman" w:ascii="Times New Roman" w:hAnsi="Times New Roman"/>
          <w:b w:val="false"/>
          <w:szCs w:val="24"/>
        </w:rPr>
        <w:t>- разработка паспорта отходов утвержденной формы в соответствии с перечнем отходов, указанных в разделе 6 к Техническому заданию, на основании проведенных количественных химических анализов в соответствии с законодательством РФ;</w:t>
      </w:r>
    </w:p>
    <w:p>
      <w:pPr>
        <w:pStyle w:val="Title"/>
        <w:jc w:val="both"/>
        <w:rPr>
          <w:rFonts w:ascii="Times New Roman" w:hAnsi="Times New Roman" w:cs="Times New Roman"/>
          <w:b w:val="false"/>
          <w:szCs w:val="24"/>
        </w:rPr>
      </w:pPr>
      <w:r>
        <w:rPr>
          <w:rFonts w:cs="Times New Roman" w:ascii="Times New Roman" w:hAnsi="Times New Roman"/>
          <w:b w:val="false"/>
          <w:szCs w:val="24"/>
        </w:rPr>
        <w:t xml:space="preserve">- согласование с Заказчиком и утверждение паспорта отходов в порядке, установленном законодательством РФ; </w:t>
      </w:r>
    </w:p>
    <w:p>
      <w:pPr>
        <w:pStyle w:val="Title"/>
        <w:ind w:firstLine="567"/>
        <w:jc w:val="both"/>
        <w:rPr>
          <w:rFonts w:ascii="Times New Roman" w:hAnsi="Times New Roman" w:cs="Times New Roman"/>
          <w:b w:val="false"/>
          <w:szCs w:val="24"/>
        </w:rPr>
      </w:pPr>
      <w:r>
        <w:rPr>
          <w:rFonts w:cs="Times New Roman" w:ascii="Times New Roman" w:hAnsi="Times New Roman"/>
          <w:b w:val="false"/>
          <w:szCs w:val="24"/>
        </w:rPr>
        <w:t>При проведении необходимых для оформления паспорта лабораторных исследований, Исполнитель должен иметь аккредитованную лабораторию, имеющую аттестат и область аккредитации соответствующей деятельности лаборатории, либо наличие договора с аттестованной и имеющей область аккредитации лабораторией.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 xml:space="preserve">Исполнитель должен оказать услуги в полном соответствии с техническим заданием, государственным контрактом и </w:t>
      </w:r>
      <w:r>
        <w:rPr>
          <w:rFonts w:cs="Times New Roman" w:ascii="Times New Roman" w:hAnsi="Times New Roman"/>
          <w:sz w:val="24"/>
          <w:szCs w:val="24"/>
        </w:rPr>
        <w:t>в соответствии со следующими актами законодательства Российской Федерации и нормативными документами:</w:t>
      </w:r>
    </w:p>
    <w:p>
      <w:pPr>
        <w:pStyle w:val="Normal"/>
        <w:tabs>
          <w:tab w:val="clear" w:pos="708"/>
          <w:tab w:val="left" w:pos="426" w:leader="none"/>
          <w:tab w:val="left" w:pos="851" w:leader="none"/>
        </w:tabs>
        <w:spacing w:lineRule="auto" w:line="276" w:before="0" w:after="160"/>
        <w:contextualSpacing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>- ГОСТ Р 53691-2009 «</w:t>
      </w:r>
      <w:r>
        <w:rPr>
          <w:rFonts w:cs="Times New Roman" w:ascii="Times New Roman" w:hAnsi="Times New Roman"/>
          <w:sz w:val="24"/>
          <w:szCs w:val="24"/>
          <w:shd w:fill="FFFFFF" w:val="clear"/>
        </w:rPr>
        <w:t>Ресурсосбережение. Обращение с отходами. Паспорт отхода I-IV класса опасности. Основные требования»;</w:t>
      </w:r>
    </w:p>
    <w:p>
      <w:pPr>
        <w:pStyle w:val="Normal"/>
        <w:widowControl w:val="false"/>
        <w:spacing w:lineRule="auto" w:line="276" w:before="0" w:after="0"/>
        <w:ind w:right="57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>- Федеральный закон от 10.01.2002 № 7-ФЗ «Об охране окружающей среды»;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>- Федеральный закон от 24.06.1998 № 89-ФЗ «Об отходах производства и потребления»;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- </w:t>
      </w:r>
      <w:r>
        <w:rPr>
          <w:rStyle w:val="Emphasis"/>
          <w:rFonts w:cs="Times New Roman" w:ascii="Times New Roman" w:hAnsi="Times New Roman"/>
          <w:i w:val="false"/>
          <w:iCs w:val="false"/>
          <w:sz w:val="24"/>
          <w:szCs w:val="24"/>
          <w:shd w:fill="FFFFFF" w:val="clear"/>
        </w:rPr>
        <w:t>Приказ</w:t>
      </w:r>
      <w:r>
        <w:rPr>
          <w:rFonts w:cs="Times New Roman" w:ascii="Times New Roman" w:hAnsi="Times New Roman"/>
          <w:sz w:val="24"/>
          <w:szCs w:val="24"/>
          <w:shd w:fill="FFFFFF" w:val="clear"/>
        </w:rPr>
        <w:t> </w:t>
      </w:r>
      <w:r>
        <w:rPr>
          <w:rStyle w:val="Emphasis"/>
          <w:rFonts w:cs="Times New Roman" w:ascii="Times New Roman" w:hAnsi="Times New Roman"/>
          <w:i w:val="false"/>
          <w:iCs w:val="false"/>
          <w:sz w:val="24"/>
          <w:szCs w:val="24"/>
          <w:shd w:fill="FFFFFF" w:val="clear"/>
        </w:rPr>
        <w:t>Министерства</w:t>
      </w:r>
      <w:r>
        <w:rPr>
          <w:rFonts w:cs="Times New Roman" w:ascii="Times New Roman" w:hAnsi="Times New Roman"/>
          <w:sz w:val="24"/>
          <w:szCs w:val="24"/>
          <w:shd w:fill="FFFFFF" w:val="clear"/>
        </w:rPr>
        <w:t> </w:t>
      </w:r>
      <w:r>
        <w:rPr>
          <w:rStyle w:val="Emphasis"/>
          <w:rFonts w:cs="Times New Roman" w:ascii="Times New Roman" w:hAnsi="Times New Roman"/>
          <w:i w:val="false"/>
          <w:iCs w:val="false"/>
          <w:sz w:val="24"/>
          <w:szCs w:val="24"/>
          <w:shd w:fill="FFFFFF" w:val="clear"/>
        </w:rPr>
        <w:t>природных</w:t>
      </w:r>
      <w:r>
        <w:rPr>
          <w:rFonts w:cs="Times New Roman" w:ascii="Times New Roman" w:hAnsi="Times New Roman"/>
          <w:sz w:val="24"/>
          <w:szCs w:val="24"/>
          <w:shd w:fill="FFFFFF" w:val="clear"/>
        </w:rPr>
        <w:t> </w:t>
      </w:r>
      <w:r>
        <w:rPr>
          <w:rStyle w:val="Emphasis"/>
          <w:rFonts w:cs="Times New Roman" w:ascii="Times New Roman" w:hAnsi="Times New Roman"/>
          <w:i w:val="false"/>
          <w:iCs w:val="false"/>
          <w:sz w:val="24"/>
          <w:szCs w:val="24"/>
          <w:shd w:fill="FFFFFF" w:val="clear"/>
        </w:rPr>
        <w:t>ресурсов</w:t>
      </w:r>
      <w:r>
        <w:rPr>
          <w:rFonts w:cs="Times New Roman" w:ascii="Times New Roman" w:hAnsi="Times New Roman"/>
          <w:sz w:val="24"/>
          <w:szCs w:val="24"/>
          <w:shd w:fill="FFFFFF" w:val="clear"/>
        </w:rPr>
        <w:t> и экологии Российской Федерации от </w:t>
      </w:r>
      <w:r>
        <w:rPr>
          <w:rStyle w:val="Emphasis"/>
          <w:rFonts w:cs="Times New Roman" w:ascii="Times New Roman" w:hAnsi="Times New Roman"/>
          <w:i w:val="false"/>
          <w:iCs w:val="false"/>
          <w:sz w:val="24"/>
          <w:szCs w:val="24"/>
          <w:shd w:fill="FFFFFF" w:val="clear"/>
        </w:rPr>
        <w:t>15</w:t>
      </w:r>
      <w:r>
        <w:rPr>
          <w:rFonts w:cs="Times New Roman" w:ascii="Times New Roman" w:hAnsi="Times New Roman"/>
          <w:sz w:val="24"/>
          <w:szCs w:val="24"/>
          <w:shd w:fill="FFFFFF" w:val="clear"/>
        </w:rPr>
        <w:t> </w:t>
      </w:r>
      <w:r>
        <w:rPr>
          <w:rStyle w:val="Emphasis"/>
          <w:rFonts w:cs="Times New Roman" w:ascii="Times New Roman" w:hAnsi="Times New Roman"/>
          <w:i w:val="false"/>
          <w:iCs w:val="false"/>
          <w:sz w:val="24"/>
          <w:szCs w:val="24"/>
          <w:shd w:fill="FFFFFF" w:val="clear"/>
        </w:rPr>
        <w:t>мая</w:t>
      </w:r>
      <w:r>
        <w:rPr>
          <w:rFonts w:cs="Times New Roman" w:ascii="Times New Roman" w:hAnsi="Times New Roman"/>
          <w:sz w:val="24"/>
          <w:szCs w:val="24"/>
          <w:shd w:fill="FFFFFF" w:val="clear"/>
        </w:rPr>
        <w:t> </w:t>
      </w:r>
      <w:r>
        <w:rPr>
          <w:rStyle w:val="Emphasis"/>
          <w:rFonts w:cs="Times New Roman" w:ascii="Times New Roman" w:hAnsi="Times New Roman"/>
          <w:i w:val="false"/>
          <w:iCs w:val="false"/>
          <w:sz w:val="24"/>
          <w:szCs w:val="24"/>
          <w:shd w:fill="FFFFFF" w:val="clear"/>
        </w:rPr>
        <w:t>2026</w:t>
      </w:r>
      <w:r>
        <w:rPr>
          <w:rFonts w:cs="Times New Roman" w:ascii="Times New Roman" w:hAnsi="Times New Roman"/>
          <w:sz w:val="24"/>
          <w:szCs w:val="24"/>
          <w:shd w:fill="FFFFFF" w:val="clear"/>
        </w:rPr>
        <w:t> г. № </w:t>
      </w:r>
      <w:r>
        <w:rPr>
          <w:rStyle w:val="Emphasis"/>
          <w:rFonts w:cs="Times New Roman" w:ascii="Times New Roman" w:hAnsi="Times New Roman"/>
          <w:i w:val="false"/>
          <w:iCs w:val="false"/>
          <w:sz w:val="24"/>
          <w:szCs w:val="24"/>
          <w:shd w:fill="FFFFFF" w:val="clear"/>
        </w:rPr>
        <w:t xml:space="preserve">286 </w:t>
      </w:r>
      <w:r>
        <w:rPr>
          <w:rFonts w:cs="Times New Roman" w:ascii="Times New Roman" w:hAnsi="Times New Roman"/>
          <w:sz w:val="24"/>
          <w:szCs w:val="24"/>
          <w:shd w:fill="FFFFFF" w:val="clear"/>
        </w:rPr>
        <w:t>"Об </w:t>
      </w:r>
      <w:r>
        <w:rPr>
          <w:rStyle w:val="Emphasis"/>
          <w:rFonts w:cs="Times New Roman" w:ascii="Times New Roman" w:hAnsi="Times New Roman"/>
          <w:i w:val="false"/>
          <w:iCs w:val="false"/>
          <w:sz w:val="24"/>
          <w:szCs w:val="24"/>
          <w:shd w:fill="FFFFFF" w:val="clear"/>
        </w:rPr>
        <w:t>утверждении</w:t>
      </w:r>
      <w:r>
        <w:rPr>
          <w:rFonts w:cs="Times New Roman" w:ascii="Times New Roman" w:hAnsi="Times New Roman"/>
          <w:sz w:val="24"/>
          <w:szCs w:val="24"/>
          <w:shd w:fill="FFFFFF" w:val="clear"/>
        </w:rPr>
        <w:t> Порядка паспортизации и типовых форм паспортов отходов I-IV классов опасности";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</w:t>
      </w:r>
      <w:r>
        <w:rPr>
          <w:rStyle w:val="Style13"/>
          <w:rFonts w:eastAsia="Calibri" w:eastAsiaTheme="minorHAnsi"/>
          <w:i/>
          <w:iCs/>
          <w:color w:val="22272F"/>
          <w:sz w:val="32"/>
          <w:szCs w:val="32"/>
          <w:shd w:fill="FFFFFF" w:val="clear"/>
        </w:rPr>
        <w:t xml:space="preserve"> </w:t>
      </w:r>
      <w:r>
        <w:rPr>
          <w:rStyle w:val="Emphasis"/>
          <w:rFonts w:cs="Times New Roman" w:ascii="Times New Roman" w:hAnsi="Times New Roman"/>
          <w:i w:val="false"/>
          <w:iCs w:val="false"/>
          <w:color w:val="22272F"/>
          <w:sz w:val="24"/>
          <w:szCs w:val="24"/>
          <w:shd w:fill="FFFFFF" w:val="clear"/>
        </w:rPr>
        <w:t>Приказ</w:t>
      </w:r>
      <w:r>
        <w:rPr>
          <w:rFonts w:cs="Times New Roman" w:ascii="Times New Roman" w:hAnsi="Times New Roman"/>
          <w:color w:val="22272F"/>
          <w:sz w:val="24"/>
          <w:szCs w:val="24"/>
          <w:shd w:fill="FFFFFF" w:val="clear"/>
        </w:rPr>
        <w:t> </w:t>
      </w:r>
      <w:r>
        <w:rPr>
          <w:rStyle w:val="Emphasis"/>
          <w:rFonts w:cs="Times New Roman" w:ascii="Times New Roman" w:hAnsi="Times New Roman"/>
          <w:i w:val="false"/>
          <w:iCs w:val="false"/>
          <w:color w:val="22272F"/>
          <w:sz w:val="24"/>
          <w:szCs w:val="24"/>
          <w:shd w:fill="FFFFFF" w:val="clear"/>
        </w:rPr>
        <w:t>Министерства</w:t>
      </w:r>
      <w:r>
        <w:rPr>
          <w:rFonts w:cs="Times New Roman" w:ascii="Times New Roman" w:hAnsi="Times New Roman"/>
          <w:color w:val="22272F"/>
          <w:sz w:val="24"/>
          <w:szCs w:val="24"/>
          <w:shd w:fill="FFFFFF" w:val="clear"/>
        </w:rPr>
        <w:t> </w:t>
      </w:r>
      <w:r>
        <w:rPr>
          <w:rStyle w:val="Emphasis"/>
          <w:rFonts w:cs="Times New Roman" w:ascii="Times New Roman" w:hAnsi="Times New Roman"/>
          <w:i w:val="false"/>
          <w:iCs w:val="false"/>
          <w:color w:val="22272F"/>
          <w:sz w:val="24"/>
          <w:szCs w:val="24"/>
          <w:shd w:fill="FFFFFF" w:val="clear"/>
        </w:rPr>
        <w:t>природных</w:t>
      </w:r>
      <w:r>
        <w:rPr>
          <w:rFonts w:cs="Times New Roman" w:ascii="Times New Roman" w:hAnsi="Times New Roman"/>
          <w:color w:val="22272F"/>
          <w:sz w:val="24"/>
          <w:szCs w:val="24"/>
          <w:shd w:fill="FFFFFF" w:val="clear"/>
        </w:rPr>
        <w:t> </w:t>
      </w:r>
      <w:r>
        <w:rPr>
          <w:rStyle w:val="Emphasis"/>
          <w:rFonts w:cs="Times New Roman" w:ascii="Times New Roman" w:hAnsi="Times New Roman"/>
          <w:i w:val="false"/>
          <w:iCs w:val="false"/>
          <w:color w:val="22272F"/>
          <w:sz w:val="24"/>
          <w:szCs w:val="24"/>
          <w:shd w:fill="FFFFFF" w:val="clear"/>
        </w:rPr>
        <w:t>ресурсов</w:t>
      </w:r>
      <w:r>
        <w:rPr>
          <w:rFonts w:cs="Times New Roman" w:ascii="Times New Roman" w:hAnsi="Times New Roman"/>
          <w:color w:val="22272F"/>
          <w:sz w:val="24"/>
          <w:szCs w:val="24"/>
          <w:shd w:fill="FFFFFF" w:val="clear"/>
        </w:rPr>
        <w:t> и экологии Российской Федерации</w:t>
      </w:r>
      <w:r>
        <w:rPr>
          <w:rFonts w:cs="Times New Roman" w:ascii="Times New Roman" w:hAnsi="Times New Roman"/>
          <w:color w:val="22272F"/>
          <w:sz w:val="24"/>
          <w:szCs w:val="24"/>
        </w:rPr>
        <w:br/>
      </w:r>
      <w:r>
        <w:rPr>
          <w:rFonts w:cs="Times New Roman" w:ascii="Times New Roman" w:hAnsi="Times New Roman"/>
          <w:color w:val="22272F"/>
          <w:sz w:val="24"/>
          <w:szCs w:val="24"/>
          <w:shd w:fill="FFFFFF" w:val="clear"/>
        </w:rPr>
        <w:t>от </w:t>
      </w:r>
      <w:r>
        <w:rPr>
          <w:rStyle w:val="Emphasis"/>
          <w:rFonts w:cs="Times New Roman" w:ascii="Times New Roman" w:hAnsi="Times New Roman"/>
          <w:i w:val="false"/>
          <w:iCs w:val="false"/>
          <w:color w:val="22272F"/>
          <w:sz w:val="24"/>
          <w:szCs w:val="24"/>
          <w:shd w:fill="FFFFFF" w:val="clear"/>
        </w:rPr>
        <w:t>23</w:t>
      </w:r>
      <w:r>
        <w:rPr>
          <w:rFonts w:cs="Times New Roman" w:ascii="Times New Roman" w:hAnsi="Times New Roman"/>
          <w:color w:val="22272F"/>
          <w:sz w:val="24"/>
          <w:szCs w:val="24"/>
          <w:shd w:fill="FFFFFF" w:val="clear"/>
        </w:rPr>
        <w:t> </w:t>
      </w:r>
      <w:r>
        <w:rPr>
          <w:rStyle w:val="Emphasis"/>
          <w:rFonts w:cs="Times New Roman" w:ascii="Times New Roman" w:hAnsi="Times New Roman"/>
          <w:i w:val="false"/>
          <w:iCs w:val="false"/>
          <w:color w:val="22272F"/>
          <w:sz w:val="24"/>
          <w:szCs w:val="24"/>
          <w:shd w:fill="FFFFFF" w:val="clear"/>
        </w:rPr>
        <w:t>апреля</w:t>
      </w:r>
      <w:r>
        <w:rPr>
          <w:rFonts w:cs="Times New Roman" w:ascii="Times New Roman" w:hAnsi="Times New Roman"/>
          <w:color w:val="22272F"/>
          <w:sz w:val="24"/>
          <w:szCs w:val="24"/>
          <w:shd w:fill="FFFFFF" w:val="clear"/>
        </w:rPr>
        <w:t> </w:t>
      </w:r>
      <w:r>
        <w:rPr>
          <w:rStyle w:val="Emphasis"/>
          <w:rFonts w:cs="Times New Roman" w:ascii="Times New Roman" w:hAnsi="Times New Roman"/>
          <w:i w:val="false"/>
          <w:iCs w:val="false"/>
          <w:color w:val="22272F"/>
          <w:sz w:val="24"/>
          <w:szCs w:val="24"/>
          <w:shd w:fill="FFFFFF" w:val="clear"/>
        </w:rPr>
        <w:t>2026</w:t>
      </w:r>
      <w:r>
        <w:rPr>
          <w:rFonts w:cs="Times New Roman" w:ascii="Times New Roman" w:hAnsi="Times New Roman"/>
          <w:color w:val="22272F"/>
          <w:sz w:val="24"/>
          <w:szCs w:val="24"/>
          <w:shd w:fill="FFFFFF" w:val="clear"/>
        </w:rPr>
        <w:t> г. № </w:t>
      </w:r>
      <w:r>
        <w:rPr>
          <w:rStyle w:val="Emphasis"/>
          <w:rFonts w:cs="Times New Roman" w:ascii="Times New Roman" w:hAnsi="Times New Roman"/>
          <w:i w:val="false"/>
          <w:iCs w:val="false"/>
          <w:color w:val="22272F"/>
          <w:sz w:val="24"/>
          <w:szCs w:val="24"/>
          <w:shd w:fill="FFFFFF" w:val="clear"/>
        </w:rPr>
        <w:t xml:space="preserve">246 </w:t>
      </w:r>
      <w:r>
        <w:rPr>
          <w:rFonts w:cs="Times New Roman" w:ascii="Times New Roman" w:hAnsi="Times New Roman"/>
          <w:color w:val="22272F"/>
          <w:sz w:val="24"/>
          <w:szCs w:val="24"/>
          <w:shd w:fill="FFFFFF" w:val="clear"/>
        </w:rPr>
        <w:t>"Об </w:t>
      </w:r>
      <w:r>
        <w:rPr>
          <w:rStyle w:val="Emphasis"/>
          <w:rFonts w:cs="Times New Roman" w:ascii="Times New Roman" w:hAnsi="Times New Roman"/>
          <w:i w:val="false"/>
          <w:iCs w:val="false"/>
          <w:color w:val="22272F"/>
          <w:sz w:val="24"/>
          <w:szCs w:val="24"/>
          <w:shd w:fill="FFFFFF" w:val="clear"/>
        </w:rPr>
        <w:t>утверждении</w:t>
      </w:r>
      <w:r>
        <w:rPr>
          <w:rFonts w:cs="Times New Roman" w:ascii="Times New Roman" w:hAnsi="Times New Roman"/>
          <w:color w:val="22272F"/>
          <w:sz w:val="24"/>
          <w:szCs w:val="24"/>
          <w:shd w:fill="FFFFFF" w:val="clear"/>
        </w:rPr>
        <w:t> Порядка подтверждения отнесения отходов I-V классов опасности к конкретному классу опасности";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Приказ Росприроднадзора от 22.05.2017 № 242 «Об утверждении федерального классификационного каталога отходов»;</w:t>
      </w:r>
    </w:p>
    <w:p>
      <w:pPr>
        <w:pStyle w:val="Normal"/>
        <w:widowControl w:val="false"/>
        <w:spacing w:lineRule="auto" w:line="276" w:before="0" w:after="0"/>
        <w:ind w:right="57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 xml:space="preserve">- </w:t>
      </w:r>
      <w:r>
        <w:rPr>
          <w:rStyle w:val="Emphasis"/>
          <w:rFonts w:cs="Times New Roman" w:ascii="Times New Roman" w:hAnsi="Times New Roman"/>
          <w:i w:val="false"/>
          <w:iCs w:val="false"/>
          <w:sz w:val="24"/>
          <w:szCs w:val="24"/>
          <w:shd w:fill="FFFFFF" w:val="clear"/>
        </w:rPr>
        <w:t>Приказ</w:t>
      </w:r>
      <w:r>
        <w:rPr>
          <w:rFonts w:cs="Times New Roman" w:ascii="Times New Roman" w:hAnsi="Times New Roman"/>
          <w:sz w:val="24"/>
          <w:szCs w:val="24"/>
          <w:shd w:fill="FFFFFF" w:val="clear"/>
        </w:rPr>
        <w:t> </w:t>
      </w:r>
      <w:r>
        <w:rPr>
          <w:rStyle w:val="Emphasis"/>
          <w:rFonts w:cs="Times New Roman" w:ascii="Times New Roman" w:hAnsi="Times New Roman"/>
          <w:i w:val="false"/>
          <w:iCs w:val="false"/>
          <w:sz w:val="24"/>
          <w:szCs w:val="24"/>
          <w:shd w:fill="FFFFFF" w:val="clear"/>
        </w:rPr>
        <w:t>Министерства</w:t>
      </w:r>
      <w:r>
        <w:rPr>
          <w:rFonts w:cs="Times New Roman" w:ascii="Times New Roman" w:hAnsi="Times New Roman"/>
          <w:sz w:val="24"/>
          <w:szCs w:val="24"/>
          <w:shd w:fill="FFFFFF" w:val="clear"/>
        </w:rPr>
        <w:t> </w:t>
      </w:r>
      <w:r>
        <w:rPr>
          <w:rStyle w:val="Emphasis"/>
          <w:rFonts w:cs="Times New Roman" w:ascii="Times New Roman" w:hAnsi="Times New Roman"/>
          <w:i w:val="false"/>
          <w:iCs w:val="false"/>
          <w:sz w:val="24"/>
          <w:szCs w:val="24"/>
          <w:shd w:fill="FFFFFF" w:val="clear"/>
        </w:rPr>
        <w:t>природных</w:t>
      </w:r>
      <w:r>
        <w:rPr>
          <w:rFonts w:cs="Times New Roman" w:ascii="Times New Roman" w:hAnsi="Times New Roman"/>
          <w:sz w:val="24"/>
          <w:szCs w:val="24"/>
          <w:shd w:fill="FFFFFF" w:val="clear"/>
        </w:rPr>
        <w:t> </w:t>
      </w:r>
      <w:r>
        <w:rPr>
          <w:rStyle w:val="Emphasis"/>
          <w:rFonts w:cs="Times New Roman" w:ascii="Times New Roman" w:hAnsi="Times New Roman"/>
          <w:i w:val="false"/>
          <w:iCs w:val="false"/>
          <w:sz w:val="24"/>
          <w:szCs w:val="24"/>
          <w:shd w:fill="FFFFFF" w:val="clear"/>
        </w:rPr>
        <w:t>ресурсов</w:t>
      </w:r>
      <w:r>
        <w:rPr>
          <w:rFonts w:cs="Times New Roman" w:ascii="Times New Roman" w:hAnsi="Times New Roman"/>
          <w:sz w:val="24"/>
          <w:szCs w:val="24"/>
          <w:shd w:fill="FFFFFF" w:val="clear"/>
        </w:rPr>
        <w:t> и экологии Российской Федерации от </w:t>
      </w:r>
      <w:r>
        <w:rPr>
          <w:rStyle w:val="Emphasis"/>
          <w:rFonts w:cs="Times New Roman" w:ascii="Times New Roman" w:hAnsi="Times New Roman"/>
          <w:i w:val="false"/>
          <w:iCs w:val="false"/>
          <w:sz w:val="24"/>
          <w:szCs w:val="24"/>
          <w:shd w:fill="FFFFFF" w:val="clear"/>
        </w:rPr>
        <w:t>31</w:t>
      </w:r>
      <w:r>
        <w:rPr>
          <w:rFonts w:cs="Times New Roman" w:ascii="Times New Roman" w:hAnsi="Times New Roman"/>
          <w:sz w:val="24"/>
          <w:szCs w:val="24"/>
          <w:shd w:fill="FFFFFF" w:val="clear"/>
        </w:rPr>
        <w:t> </w:t>
      </w:r>
      <w:r>
        <w:rPr>
          <w:rStyle w:val="Emphasis"/>
          <w:rFonts w:cs="Times New Roman" w:ascii="Times New Roman" w:hAnsi="Times New Roman"/>
          <w:i w:val="false"/>
          <w:iCs w:val="false"/>
          <w:sz w:val="24"/>
          <w:szCs w:val="24"/>
          <w:shd w:fill="FFFFFF" w:val="clear"/>
        </w:rPr>
        <w:t>марта</w:t>
      </w:r>
      <w:r>
        <w:rPr>
          <w:rFonts w:cs="Times New Roman" w:ascii="Times New Roman" w:hAnsi="Times New Roman"/>
          <w:sz w:val="24"/>
          <w:szCs w:val="24"/>
          <w:shd w:fill="FFFFFF" w:val="clear"/>
        </w:rPr>
        <w:t> </w:t>
      </w:r>
      <w:r>
        <w:rPr>
          <w:rStyle w:val="Emphasis"/>
          <w:rFonts w:cs="Times New Roman" w:ascii="Times New Roman" w:hAnsi="Times New Roman"/>
          <w:i w:val="false"/>
          <w:iCs w:val="false"/>
          <w:sz w:val="24"/>
          <w:szCs w:val="24"/>
          <w:shd w:fill="FFFFFF" w:val="clear"/>
        </w:rPr>
        <w:t>2025</w:t>
      </w:r>
      <w:r>
        <w:rPr>
          <w:rFonts w:cs="Times New Roman" w:ascii="Times New Roman" w:hAnsi="Times New Roman"/>
          <w:sz w:val="24"/>
          <w:szCs w:val="24"/>
          <w:shd w:fill="FFFFFF" w:val="clear"/>
        </w:rPr>
        <w:t> г. N </w:t>
      </w:r>
      <w:r>
        <w:rPr>
          <w:rStyle w:val="Emphasis"/>
          <w:rFonts w:cs="Times New Roman" w:ascii="Times New Roman" w:hAnsi="Times New Roman"/>
          <w:i w:val="false"/>
          <w:iCs w:val="false"/>
          <w:sz w:val="24"/>
          <w:szCs w:val="24"/>
          <w:shd w:fill="FFFFFF" w:val="clear"/>
        </w:rPr>
        <w:t xml:space="preserve">158 </w:t>
      </w:r>
      <w:r>
        <w:rPr>
          <w:rFonts w:cs="Times New Roman" w:ascii="Times New Roman" w:hAnsi="Times New Roman"/>
          <w:sz w:val="24"/>
          <w:szCs w:val="24"/>
          <w:shd w:fill="FFFFFF" w:val="clear"/>
        </w:rPr>
        <w:t>"Об </w:t>
      </w:r>
      <w:r>
        <w:rPr>
          <w:rStyle w:val="Emphasis"/>
          <w:rFonts w:cs="Times New Roman" w:ascii="Times New Roman" w:hAnsi="Times New Roman"/>
          <w:i w:val="false"/>
          <w:iCs w:val="false"/>
          <w:sz w:val="24"/>
          <w:szCs w:val="24"/>
          <w:shd w:fill="FFFFFF" w:val="clear"/>
        </w:rPr>
        <w:t>утверждении</w:t>
      </w:r>
      <w:r>
        <w:rPr>
          <w:rFonts w:cs="Times New Roman" w:ascii="Times New Roman" w:hAnsi="Times New Roman"/>
          <w:sz w:val="24"/>
          <w:szCs w:val="24"/>
          <w:shd w:fill="FFFFFF" w:val="clear"/>
        </w:rPr>
        <w:t> </w:t>
      </w:r>
      <w:r>
        <w:rPr>
          <w:rStyle w:val="Emphasis"/>
          <w:rFonts w:cs="Times New Roman" w:ascii="Times New Roman" w:hAnsi="Times New Roman"/>
          <w:i w:val="false"/>
          <w:iCs w:val="false"/>
          <w:sz w:val="24"/>
          <w:szCs w:val="24"/>
          <w:shd w:fill="FFFFFF" w:val="clear"/>
        </w:rPr>
        <w:t>критериев</w:t>
      </w:r>
      <w:r>
        <w:rPr>
          <w:rFonts w:cs="Times New Roman" w:ascii="Times New Roman" w:hAnsi="Times New Roman"/>
          <w:sz w:val="24"/>
          <w:szCs w:val="24"/>
          <w:shd w:fill="FFFFFF" w:val="clear"/>
        </w:rPr>
        <w:t> отнесения отходов к I-V классам опасности по степени негативного воздействия на окружающую среду"</w:t>
      </w:r>
      <w:r>
        <w:rPr>
          <w:rFonts w:eastAsia="Calibri" w:cs="Times New Roman" w:ascii="Times New Roman" w:hAnsi="Times New Roman"/>
          <w:sz w:val="24"/>
          <w:szCs w:val="24"/>
        </w:rPr>
        <w:t>;</w:t>
      </w:r>
    </w:p>
    <w:p>
      <w:pPr>
        <w:pStyle w:val="Normal"/>
        <w:tabs>
          <w:tab w:val="clear" w:pos="708"/>
          <w:tab w:val="left" w:pos="851" w:leader="none"/>
        </w:tabs>
        <w:spacing w:lineRule="auto" w:line="276" w:before="0" w:after="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 xml:space="preserve">- </w:t>
      </w:r>
      <w:r>
        <w:rPr>
          <w:rStyle w:val="Emphasis"/>
          <w:rFonts w:cs="Times New Roman" w:ascii="Times New Roman" w:hAnsi="Times New Roman"/>
          <w:i w:val="false"/>
          <w:iCs w:val="false"/>
          <w:sz w:val="24"/>
          <w:szCs w:val="24"/>
          <w:shd w:fill="FFFFFF" w:val="clear"/>
        </w:rPr>
        <w:t>Приказ</w:t>
      </w:r>
      <w:r>
        <w:rPr>
          <w:rFonts w:cs="Times New Roman" w:ascii="Times New Roman" w:hAnsi="Times New Roman"/>
          <w:sz w:val="24"/>
          <w:szCs w:val="24"/>
          <w:shd w:fill="FFFFFF" w:val="clear"/>
        </w:rPr>
        <w:t> </w:t>
      </w:r>
      <w:r>
        <w:rPr>
          <w:rStyle w:val="Emphasis"/>
          <w:rFonts w:cs="Times New Roman" w:ascii="Times New Roman" w:hAnsi="Times New Roman"/>
          <w:i w:val="false"/>
          <w:iCs w:val="false"/>
          <w:sz w:val="24"/>
          <w:szCs w:val="24"/>
          <w:shd w:fill="FFFFFF" w:val="clear"/>
        </w:rPr>
        <w:t>Министерства</w:t>
      </w:r>
      <w:r>
        <w:rPr>
          <w:rFonts w:cs="Times New Roman" w:ascii="Times New Roman" w:hAnsi="Times New Roman"/>
          <w:sz w:val="24"/>
          <w:szCs w:val="24"/>
          <w:shd w:fill="FFFFFF" w:val="clear"/>
        </w:rPr>
        <w:t> </w:t>
      </w:r>
      <w:r>
        <w:rPr>
          <w:rStyle w:val="Emphasis"/>
          <w:rFonts w:cs="Times New Roman" w:ascii="Times New Roman" w:hAnsi="Times New Roman"/>
          <w:i w:val="false"/>
          <w:iCs w:val="false"/>
          <w:sz w:val="24"/>
          <w:szCs w:val="24"/>
          <w:shd w:fill="FFFFFF" w:val="clear"/>
        </w:rPr>
        <w:t>природных</w:t>
      </w:r>
      <w:r>
        <w:rPr>
          <w:rFonts w:cs="Times New Roman" w:ascii="Times New Roman" w:hAnsi="Times New Roman"/>
          <w:sz w:val="24"/>
          <w:szCs w:val="24"/>
          <w:shd w:fill="FFFFFF" w:val="clear"/>
        </w:rPr>
        <w:t> </w:t>
      </w:r>
      <w:r>
        <w:rPr>
          <w:rStyle w:val="Emphasis"/>
          <w:rFonts w:cs="Times New Roman" w:ascii="Times New Roman" w:hAnsi="Times New Roman"/>
          <w:i w:val="false"/>
          <w:iCs w:val="false"/>
          <w:sz w:val="24"/>
          <w:szCs w:val="24"/>
          <w:shd w:fill="FFFFFF" w:val="clear"/>
        </w:rPr>
        <w:t>ресурсов</w:t>
      </w:r>
      <w:r>
        <w:rPr>
          <w:rFonts w:cs="Times New Roman" w:ascii="Times New Roman" w:hAnsi="Times New Roman"/>
          <w:sz w:val="24"/>
          <w:szCs w:val="24"/>
          <w:shd w:fill="FFFFFF" w:val="clear"/>
        </w:rPr>
        <w:t> и экологии Российской Федерации от </w:t>
      </w:r>
      <w:r>
        <w:rPr>
          <w:rStyle w:val="Emphasis"/>
          <w:rFonts w:cs="Times New Roman" w:ascii="Times New Roman" w:hAnsi="Times New Roman"/>
          <w:i w:val="false"/>
          <w:iCs w:val="false"/>
          <w:sz w:val="24"/>
          <w:szCs w:val="24"/>
          <w:shd w:fill="FFFFFF" w:val="clear"/>
        </w:rPr>
        <w:t>2</w:t>
      </w:r>
      <w:r>
        <w:rPr>
          <w:rFonts w:cs="Times New Roman" w:ascii="Times New Roman" w:hAnsi="Times New Roman"/>
          <w:sz w:val="24"/>
          <w:szCs w:val="24"/>
          <w:shd w:fill="FFFFFF" w:val="clear"/>
        </w:rPr>
        <w:t> </w:t>
      </w:r>
      <w:r>
        <w:rPr>
          <w:rStyle w:val="Emphasis"/>
          <w:rFonts w:cs="Times New Roman" w:ascii="Times New Roman" w:hAnsi="Times New Roman"/>
          <w:i w:val="false"/>
          <w:iCs w:val="false"/>
          <w:sz w:val="24"/>
          <w:szCs w:val="24"/>
          <w:shd w:fill="FFFFFF" w:val="clear"/>
        </w:rPr>
        <w:t>апреля</w:t>
      </w:r>
      <w:r>
        <w:rPr>
          <w:rFonts w:cs="Times New Roman" w:ascii="Times New Roman" w:hAnsi="Times New Roman"/>
          <w:sz w:val="24"/>
          <w:szCs w:val="24"/>
          <w:shd w:fill="FFFFFF" w:val="clear"/>
        </w:rPr>
        <w:t> </w:t>
      </w:r>
      <w:r>
        <w:rPr>
          <w:rStyle w:val="Emphasis"/>
          <w:rFonts w:cs="Times New Roman" w:ascii="Times New Roman" w:hAnsi="Times New Roman"/>
          <w:i w:val="false"/>
          <w:iCs w:val="false"/>
          <w:sz w:val="24"/>
          <w:szCs w:val="24"/>
          <w:shd w:fill="FFFFFF" w:val="clear"/>
        </w:rPr>
        <w:t>2025</w:t>
      </w:r>
      <w:r>
        <w:rPr>
          <w:rFonts w:cs="Times New Roman" w:ascii="Times New Roman" w:hAnsi="Times New Roman"/>
          <w:sz w:val="24"/>
          <w:szCs w:val="24"/>
          <w:shd w:fill="FFFFFF" w:val="clear"/>
        </w:rPr>
        <w:t> г. № </w:t>
      </w:r>
      <w:r>
        <w:rPr>
          <w:rStyle w:val="Emphasis"/>
          <w:rFonts w:cs="Times New Roman" w:ascii="Times New Roman" w:hAnsi="Times New Roman"/>
          <w:i w:val="false"/>
          <w:iCs w:val="false"/>
          <w:sz w:val="24"/>
          <w:szCs w:val="24"/>
          <w:shd w:fill="FFFFFF" w:val="clear"/>
        </w:rPr>
        <w:t xml:space="preserve">167 </w:t>
      </w:r>
      <w:r>
        <w:rPr>
          <w:rFonts w:cs="Times New Roman" w:ascii="Times New Roman" w:hAnsi="Times New Roman"/>
          <w:sz w:val="24"/>
          <w:szCs w:val="24"/>
          <w:shd w:fill="FFFFFF" w:val="clear"/>
        </w:rPr>
        <w:t>"Об </w:t>
      </w:r>
      <w:r>
        <w:rPr>
          <w:rStyle w:val="Emphasis"/>
          <w:rFonts w:cs="Times New Roman" w:ascii="Times New Roman" w:hAnsi="Times New Roman"/>
          <w:i w:val="false"/>
          <w:iCs w:val="false"/>
          <w:sz w:val="24"/>
          <w:szCs w:val="24"/>
          <w:shd w:fill="FFFFFF" w:val="clear"/>
        </w:rPr>
        <w:t>утверждении</w:t>
      </w:r>
      <w:r>
        <w:rPr>
          <w:rFonts w:cs="Times New Roman" w:ascii="Times New Roman" w:hAnsi="Times New Roman"/>
          <w:sz w:val="24"/>
          <w:szCs w:val="24"/>
          <w:shd w:fill="FFFFFF" w:val="clear"/>
        </w:rPr>
        <w:t> порядка ведения государственного кадастра отходов производства и потребления".</w:t>
      </w:r>
    </w:p>
    <w:p>
      <w:pPr>
        <w:pStyle w:val="Title"/>
        <w:numPr>
          <w:ilvl w:val="0"/>
          <w:numId w:val="2"/>
        </w:numPr>
        <w:jc w:val="both"/>
        <w:rPr>
          <w:rFonts w:ascii="Times New Roman" w:hAnsi="Times New Roman" w:cs="Times New Roman"/>
          <w:b w:val="false"/>
          <w:szCs w:val="24"/>
        </w:rPr>
      </w:pPr>
      <w:r>
        <w:rPr>
          <w:rFonts w:cs="Times New Roman" w:ascii="Times New Roman" w:hAnsi="Times New Roman"/>
          <w:szCs w:val="24"/>
          <w:u w:val="single"/>
        </w:rPr>
        <w:t>Срок оказания услуг:</w:t>
      </w:r>
      <w:r>
        <w:rPr>
          <w:rFonts w:cs="Times New Roman" w:ascii="Times New Roman" w:hAnsi="Times New Roman"/>
          <w:b w:val="false"/>
          <w:szCs w:val="24"/>
        </w:rPr>
        <w:t xml:space="preserve"> 20 рабочих дней с даты заключения контракта. </w:t>
      </w:r>
    </w:p>
    <w:p>
      <w:pPr>
        <w:pStyle w:val="Title"/>
        <w:numPr>
          <w:ilvl w:val="0"/>
          <w:numId w:val="2"/>
        </w:numPr>
        <w:spacing w:before="0" w:after="120"/>
        <w:jc w:val="both"/>
        <w:rPr>
          <w:rFonts w:ascii="Times New Roman" w:hAnsi="Times New Roman" w:cs="Times New Roman"/>
          <w:b w:val="false"/>
          <w:szCs w:val="24"/>
          <w:u w:val="single"/>
        </w:rPr>
      </w:pPr>
      <w:r>
        <w:rPr>
          <w:rFonts w:cs="Times New Roman" w:ascii="Times New Roman" w:hAnsi="Times New Roman"/>
          <w:szCs w:val="24"/>
          <w:u w:val="single"/>
        </w:rPr>
        <w:t>Место оказания услуг:</w:t>
      </w:r>
      <w:r>
        <w:rPr>
          <w:rFonts w:cs="Times New Roman" w:ascii="Times New Roman" w:hAnsi="Times New Roman"/>
          <w:szCs w:val="24"/>
        </w:rPr>
        <w:t xml:space="preserve"> </w:t>
      </w:r>
      <w:r>
        <w:rPr>
          <w:rFonts w:cs="Times New Roman" w:ascii="Times New Roman" w:hAnsi="Times New Roman"/>
          <w:b w:val="false"/>
          <w:szCs w:val="24"/>
        </w:rPr>
        <w:t xml:space="preserve">Оказание услуги осуществляется по адресу Исполнителя. </w:t>
      </w:r>
    </w:p>
    <w:p>
      <w:pPr>
        <w:pStyle w:val="Title"/>
        <w:spacing w:before="0" w:after="120"/>
        <w:jc w:val="both"/>
        <w:rPr>
          <w:rFonts w:ascii="Times New Roman" w:hAnsi="Times New Roman" w:cs="Times New Roman"/>
          <w:b w:val="false"/>
          <w:szCs w:val="24"/>
          <w:u w:val="single"/>
        </w:rPr>
      </w:pPr>
      <w:r>
        <w:rPr/>
      </w:r>
    </w:p>
    <w:p>
      <w:pPr>
        <w:pStyle w:val="Title"/>
        <w:spacing w:before="0" w:after="120"/>
        <w:jc w:val="both"/>
        <w:rPr>
          <w:rFonts w:ascii="Times New Roman" w:hAnsi="Times New Roman" w:cs="Times New Roman"/>
          <w:b w:val="false"/>
          <w:szCs w:val="24"/>
          <w:u w:val="single"/>
        </w:rPr>
      </w:pPr>
      <w:r>
        <w:rPr/>
      </w:r>
    </w:p>
    <w:p>
      <w:pPr>
        <w:pStyle w:val="Title"/>
        <w:numPr>
          <w:ilvl w:val="0"/>
          <w:numId w:val="2"/>
        </w:numPr>
        <w:spacing w:before="0" w:after="120"/>
        <w:jc w:val="both"/>
        <w:rPr>
          <w:rFonts w:ascii="Times New Roman" w:hAnsi="Times New Roman" w:cs="Times New Roman"/>
          <w:szCs w:val="24"/>
          <w:u w:val="single"/>
        </w:rPr>
      </w:pPr>
      <w:r>
        <w:rPr>
          <w:rFonts w:cs="Times New Roman" w:ascii="Times New Roman" w:hAnsi="Times New Roman"/>
          <w:szCs w:val="24"/>
          <w:u w:val="single"/>
        </w:rPr>
        <w:t>Объем оказываемых услуг:</w:t>
      </w:r>
    </w:p>
    <w:p>
      <w:pPr>
        <w:pStyle w:val="Title"/>
        <w:spacing w:before="0" w:after="120"/>
        <w:ind w:firstLine="567"/>
        <w:jc w:val="both"/>
        <w:rPr>
          <w:rFonts w:ascii="Times New Roman" w:hAnsi="Times New Roman" w:cs="Times New Roman"/>
          <w:b w:val="false"/>
          <w:szCs w:val="24"/>
        </w:rPr>
      </w:pPr>
      <w:r>
        <w:rPr>
          <w:rFonts w:cs="Times New Roman" w:ascii="Times New Roman" w:hAnsi="Times New Roman"/>
          <w:b w:val="false"/>
          <w:szCs w:val="24"/>
        </w:rPr>
        <w:t xml:space="preserve">Перечень отходов, для которых необходима разработка паспортов: </w:t>
      </w:r>
    </w:p>
    <w:tbl>
      <w:tblPr>
        <w:tblStyle w:val="af"/>
        <w:tblW w:w="1004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88"/>
        <w:gridCol w:w="2608"/>
        <w:gridCol w:w="6950"/>
      </w:tblGrid>
      <w:tr>
        <w:trPr>
          <w:trHeight w:val="599" w:hRule="atLeast"/>
        </w:trPr>
        <w:tc>
          <w:tcPr>
            <w:tcW w:w="488" w:type="dxa"/>
            <w:tcBorders/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4"/>
                <w:szCs w:val="24"/>
                <w:lang w:val="ru-RU" w:eastAsia="en-US" w:bidi="ar-SA"/>
              </w:rPr>
              <w:t>№</w:t>
            </w:r>
          </w:p>
        </w:tc>
        <w:tc>
          <w:tcPr>
            <w:tcW w:w="2608" w:type="dxa"/>
            <w:tcBorders/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Код ФККО</w:t>
            </w:r>
          </w:p>
        </w:tc>
        <w:tc>
          <w:tcPr>
            <w:tcW w:w="6950" w:type="dxa"/>
            <w:tcBorders/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Наименование</w:t>
            </w:r>
          </w:p>
        </w:tc>
      </w:tr>
      <w:tr>
        <w:trPr>
          <w:trHeight w:val="593" w:hRule="atLeast"/>
        </w:trPr>
        <w:tc>
          <w:tcPr>
            <w:tcW w:w="48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260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4 71 101 01 52 1</w:t>
            </w:r>
          </w:p>
        </w:tc>
        <w:tc>
          <w:tcPr>
            <w:tcW w:w="695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Лампы ртутные, ртутно-кварцевые, люминесцентные, утратившие потребительские свойства</w:t>
            </w:r>
          </w:p>
        </w:tc>
      </w:tr>
    </w:tbl>
    <w:p>
      <w:pPr>
        <w:pStyle w:val="Title"/>
        <w:jc w:val="both"/>
        <w:rPr>
          <w:rFonts w:ascii="Times New Roman" w:hAnsi="Times New Roman" w:cs="Times New Roman"/>
          <w:b w:val="false"/>
          <w:szCs w:val="24"/>
        </w:rPr>
      </w:pPr>
      <w:r>
        <w:rPr>
          <w:rFonts w:cs="Times New Roman" w:ascii="Times New Roman" w:hAnsi="Times New Roman"/>
          <w:b w:val="false"/>
          <w:szCs w:val="24"/>
        </w:rPr>
      </w:r>
    </w:p>
    <w:p>
      <w:pPr>
        <w:pStyle w:val="Title"/>
        <w:numPr>
          <w:ilvl w:val="0"/>
          <w:numId w:val="2"/>
        </w:numPr>
        <w:jc w:val="both"/>
        <w:rPr>
          <w:rFonts w:ascii="Times New Roman" w:hAnsi="Times New Roman" w:cs="Times New Roman"/>
          <w:b w:val="false"/>
          <w:szCs w:val="24"/>
        </w:rPr>
      </w:pPr>
      <w:r>
        <w:rPr>
          <w:rFonts w:cs="Times New Roman" w:ascii="Times New Roman" w:hAnsi="Times New Roman"/>
          <w:szCs w:val="24"/>
          <w:u w:val="single"/>
        </w:rPr>
        <w:t>Результаты оказываемых услуг:</w:t>
      </w:r>
    </w:p>
    <w:p>
      <w:pPr>
        <w:pStyle w:val="Title"/>
        <w:jc w:val="both"/>
        <w:rPr>
          <w:rFonts w:ascii="Times New Roman" w:hAnsi="Times New Roman" w:cs="Times New Roman"/>
          <w:b w:val="false"/>
          <w:szCs w:val="24"/>
        </w:rPr>
      </w:pPr>
      <w:r>
        <w:rPr>
          <w:rFonts w:cs="Times New Roman" w:ascii="Times New Roman" w:hAnsi="Times New Roman"/>
          <w:b w:val="false"/>
          <w:szCs w:val="24"/>
        </w:rPr>
      </w:r>
    </w:p>
    <w:p>
      <w:pPr>
        <w:pStyle w:val="Title"/>
        <w:ind w:firstLine="567"/>
        <w:jc w:val="both"/>
        <w:rPr>
          <w:rFonts w:ascii="Times New Roman" w:hAnsi="Times New Roman" w:cs="Times New Roman"/>
          <w:b w:val="false"/>
          <w:szCs w:val="24"/>
        </w:rPr>
      </w:pPr>
      <w:r>
        <w:rPr>
          <w:rFonts w:cs="Times New Roman" w:ascii="Times New Roman" w:hAnsi="Times New Roman"/>
          <w:b w:val="false"/>
          <w:szCs w:val="24"/>
        </w:rPr>
        <w:t>По завершению оказания услуг Заказчику передается полный комплект разработанной и согласованной документации, заверенные подписями необходимых ответственных лиц и печатями в территориальном Управлении Федеральной службы Росприроднадзора:</w:t>
      </w:r>
    </w:p>
    <w:p>
      <w:pPr>
        <w:pStyle w:val="Title"/>
        <w:ind w:firstLine="567"/>
        <w:jc w:val="both"/>
        <w:rPr>
          <w:rFonts w:ascii="Times New Roman" w:hAnsi="Times New Roman" w:cs="Times New Roman"/>
          <w:b w:val="false"/>
          <w:szCs w:val="24"/>
        </w:rPr>
      </w:pPr>
      <w:r>
        <w:rPr>
          <w:rFonts w:cs="Times New Roman" w:ascii="Times New Roman" w:hAnsi="Times New Roman"/>
          <w:b w:val="false"/>
          <w:szCs w:val="24"/>
        </w:rPr>
        <w:t xml:space="preserve">- паспорт отхода </w:t>
      </w:r>
      <w:r>
        <w:rPr>
          <w:rFonts w:cs="Times New Roman" w:ascii="Times New Roman" w:hAnsi="Times New Roman"/>
          <w:b w:val="false"/>
          <w:szCs w:val="24"/>
          <w:lang w:val="en-US"/>
        </w:rPr>
        <w:t>I</w:t>
      </w:r>
      <w:r>
        <w:rPr>
          <w:rFonts w:cs="Times New Roman" w:ascii="Times New Roman" w:hAnsi="Times New Roman"/>
          <w:b w:val="false"/>
          <w:szCs w:val="24"/>
        </w:rPr>
        <w:t>-IV классов опасности, в соответствии с федеральным классификационным каталогом отходов (ФККО);</w:t>
      </w:r>
    </w:p>
    <w:p>
      <w:pPr>
        <w:pStyle w:val="Title"/>
        <w:ind w:firstLine="567"/>
        <w:jc w:val="both"/>
        <w:rPr>
          <w:rFonts w:ascii="Times New Roman" w:hAnsi="Times New Roman" w:cs="Times New Roman"/>
          <w:b w:val="false"/>
          <w:szCs w:val="24"/>
        </w:rPr>
      </w:pPr>
      <w:r>
        <w:rPr>
          <w:rFonts w:cs="Times New Roman" w:ascii="Times New Roman" w:hAnsi="Times New Roman"/>
          <w:b w:val="false"/>
          <w:szCs w:val="24"/>
        </w:rPr>
        <w:t>- протокол количественного химического анализа состава отходов в аккредитованной лаборатории, заверенные печатью и подписью должностного лица;</w:t>
      </w:r>
    </w:p>
    <w:p>
      <w:pPr>
        <w:pStyle w:val="Title"/>
        <w:ind w:firstLine="567"/>
        <w:jc w:val="both"/>
        <w:rPr>
          <w:rFonts w:ascii="Times New Roman" w:hAnsi="Times New Roman" w:cs="Times New Roman"/>
          <w:b w:val="false"/>
          <w:szCs w:val="24"/>
        </w:rPr>
      </w:pPr>
      <w:r>
        <w:rPr>
          <w:rFonts w:cs="Times New Roman" w:ascii="Times New Roman" w:hAnsi="Times New Roman"/>
          <w:b w:val="false"/>
          <w:szCs w:val="24"/>
        </w:rPr>
        <w:t>- справки о количественном составе отходов;</w:t>
      </w:r>
    </w:p>
    <w:p>
      <w:pPr>
        <w:pStyle w:val="Title"/>
        <w:ind w:firstLine="567"/>
        <w:jc w:val="both"/>
        <w:rPr>
          <w:rFonts w:ascii="Times New Roman" w:hAnsi="Times New Roman" w:cs="Times New Roman"/>
          <w:b w:val="false"/>
          <w:szCs w:val="24"/>
        </w:rPr>
      </w:pPr>
      <w:r>
        <w:rPr>
          <w:rFonts w:cs="Times New Roman" w:ascii="Times New Roman" w:hAnsi="Times New Roman"/>
          <w:b w:val="false"/>
          <w:szCs w:val="24"/>
        </w:rPr>
        <w:t>- информация об отходе;</w:t>
      </w:r>
    </w:p>
    <w:p>
      <w:pPr>
        <w:pStyle w:val="Title"/>
        <w:ind w:firstLine="567"/>
        <w:jc w:val="both"/>
        <w:rPr>
          <w:rFonts w:ascii="Times New Roman" w:hAnsi="Times New Roman" w:cs="Times New Roman"/>
          <w:b w:val="false"/>
          <w:szCs w:val="24"/>
        </w:rPr>
      </w:pPr>
      <w:r>
        <w:rPr>
          <w:rFonts w:cs="Times New Roman" w:ascii="Times New Roman" w:hAnsi="Times New Roman"/>
          <w:b w:val="false"/>
          <w:szCs w:val="24"/>
        </w:rPr>
        <w:t>- акт отбора проб отходов;</w:t>
      </w:r>
    </w:p>
    <w:p>
      <w:pPr>
        <w:pStyle w:val="Title"/>
        <w:tabs>
          <w:tab w:val="clear" w:pos="708"/>
          <w:tab w:val="left" w:pos="567" w:leader="none"/>
          <w:tab w:val="left" w:pos="709" w:leader="none"/>
          <w:tab w:val="left" w:pos="851" w:leader="none"/>
        </w:tabs>
        <w:jc w:val="both"/>
        <w:rPr>
          <w:rFonts w:ascii="Times New Roman" w:hAnsi="Times New Roman" w:cs="Times New Roman"/>
          <w:b w:val="false"/>
          <w:szCs w:val="24"/>
        </w:rPr>
      </w:pPr>
      <w:r>
        <w:rPr>
          <w:rFonts w:cs="Times New Roman" w:ascii="Times New Roman" w:hAnsi="Times New Roman"/>
          <w:b w:val="false"/>
          <w:szCs w:val="24"/>
        </w:rPr>
        <w:t xml:space="preserve">        </w:t>
      </w:r>
      <w:r>
        <w:rPr>
          <w:rFonts w:cs="Times New Roman" w:ascii="Times New Roman" w:hAnsi="Times New Roman"/>
          <w:b w:val="false"/>
          <w:szCs w:val="24"/>
        </w:rPr>
        <w:t>- копия аттестата аккредитации лаборатории, заверенная печатью и подписью, уполномоченного должностного лица;</w:t>
      </w:r>
    </w:p>
    <w:p>
      <w:pPr>
        <w:pStyle w:val="Title"/>
        <w:tabs>
          <w:tab w:val="clear" w:pos="708"/>
          <w:tab w:val="left" w:pos="567" w:leader="none"/>
          <w:tab w:val="left" w:pos="709" w:leader="none"/>
          <w:tab w:val="left" w:pos="851" w:leader="none"/>
        </w:tabs>
        <w:jc w:val="both"/>
        <w:rPr>
          <w:rFonts w:ascii="Times New Roman" w:hAnsi="Times New Roman" w:cs="Times New Roman"/>
          <w:b w:val="false"/>
          <w:szCs w:val="24"/>
        </w:rPr>
      </w:pPr>
      <w:r>
        <w:rPr>
          <w:rFonts w:cs="Times New Roman" w:ascii="Times New Roman" w:hAnsi="Times New Roman"/>
          <w:b w:val="false"/>
          <w:szCs w:val="24"/>
        </w:rPr>
        <w:t>Поставка вышеуказанной документации осуществляется  силами и за счет   средств  Исполнитиеля по  месту  нахождения Заказчика.</w:t>
      </w:r>
    </w:p>
    <w:p>
      <w:pPr>
        <w:pStyle w:val="Title"/>
        <w:ind w:firstLine="567"/>
        <w:jc w:val="both"/>
        <w:rPr>
          <w:rFonts w:ascii="Times New Roman" w:hAnsi="Times New Roman" w:cs="Times New Roman"/>
          <w:b w:val="false"/>
          <w:szCs w:val="24"/>
        </w:rPr>
      </w:pPr>
      <w:r>
        <w:rPr>
          <w:rFonts w:cs="Times New Roman" w:ascii="Times New Roman" w:hAnsi="Times New Roman"/>
          <w:b w:val="false"/>
          <w:szCs w:val="24"/>
        </w:rPr>
        <w:t xml:space="preserve">Все оказываемые услуги по разработке паспортов отходов должны быть выполнены качественно в назначенный срок, в соответствии с действующим законодательством РФ, действующим на период выполнения работ, нормативно-технической документацией, руководящими документами, методическими рекомендациями и техническим заданием. 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Инженер по организации эксплуатации 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зданий и сооружений </w:t>
        <w:tab/>
        <w:tab/>
        <w:tab/>
        <w:tab/>
        <w:tab/>
        <w:t>________________</w:t>
        <w:tab/>
        <w:tab/>
        <w:tab/>
        <w:t>И.В. Бойко</w:t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Calibri" w:hAnsi="Calibri" w:eastAsia="Arial Unicode MS" w:cs="Times New Roman"/>
          <w:b/>
          <w:color w:val="000000"/>
          <w:sz w:val="24"/>
          <w:szCs w:val="24"/>
          <w:u w:val="none" w:color="000000"/>
        </w:rPr>
      </w:pPr>
      <w:r>
        <w:rPr>
          <w:rFonts w:eastAsia="Arial Unicode MS" w:cs="Times New Roman" w:ascii="Calibri" w:hAnsi="Calibri"/>
          <w:b/>
          <w:color w:val="000000"/>
          <w:sz w:val="24"/>
          <w:szCs w:val="24"/>
          <w:u w:val="none" w:color="000000"/>
        </w:rPr>
      </w:r>
    </w:p>
    <w:p>
      <w:pPr>
        <w:pStyle w:val="Normal"/>
        <w:spacing w:before="0" w:after="16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sectPr>
      <w:type w:val="nextPage"/>
      <w:pgSz w:w="11906" w:h="16838"/>
      <w:pgMar w:left="993" w:right="424" w:gutter="0" w:header="0" w:top="851" w:footer="0" w:bottom="284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Arial CYR">
    <w:charset w:val="01"/>
    <w:family w:val="swiss"/>
    <w:pitch w:val="variable"/>
  </w:font>
  <w:font w:name="Segoe UI">
    <w:charset w:val="01"/>
    <w:family w:val="swiss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Calibri"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hanging="0"/>
      </w:pPr>
      <w:rPr>
        <w:u w:val="none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b5500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3">
    <w:name w:val="heading 3"/>
    <w:basedOn w:val="Normal"/>
    <w:next w:val="Normal"/>
    <w:link w:val="3"/>
    <w:uiPriority w:val="9"/>
    <w:unhideWhenUsed/>
    <w:qFormat/>
    <w:rsid w:val="00853240"/>
    <w:pPr>
      <w:keepNext w:val="true"/>
      <w:keepLines/>
      <w:spacing w:before="40" w:after="0"/>
      <w:outlineLvl w:val="2"/>
    </w:pPr>
    <w:rPr>
      <w:rFonts w:ascii="Calibri Light" w:hAnsi="Calibri Light" w:eastAsia="" w:cs="" w:asciiTheme="majorHAnsi" w:cstheme="majorBidi" w:eastAsiaTheme="majorEastAsia" w:hAnsiTheme="majorHAnsi"/>
      <w:color w:themeColor="accent1" w:themeShade="7f" w:val="1F4D78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Название Знак"/>
    <w:basedOn w:val="DefaultParagraphFont"/>
    <w:uiPriority w:val="99"/>
    <w:qFormat/>
    <w:rsid w:val="009c3528"/>
    <w:rPr>
      <w:rFonts w:ascii="Arial CYR" w:hAnsi="Arial CYR" w:eastAsia="Times New Roman" w:cs="Arial CYR"/>
      <w:b/>
      <w:bCs/>
      <w:sz w:val="24"/>
      <w:szCs w:val="20"/>
      <w:lang w:eastAsia="ru-RU"/>
    </w:rPr>
  </w:style>
  <w:style w:type="character" w:styleId="Strong">
    <w:name w:val="Strong"/>
    <w:basedOn w:val="DefaultParagraphFont"/>
    <w:uiPriority w:val="22"/>
    <w:qFormat/>
    <w:rsid w:val="00f30d85"/>
    <w:rPr>
      <w:b/>
      <w:bCs/>
    </w:rPr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0b6f39"/>
    <w:rPr>
      <w:rFonts w:ascii="Segoe UI" w:hAnsi="Segoe UI" w:cs="Segoe UI"/>
      <w:sz w:val="18"/>
      <w:szCs w:val="18"/>
    </w:rPr>
  </w:style>
  <w:style w:type="character" w:styleId="3" w:customStyle="1">
    <w:name w:val="Заголовок 3 Знак"/>
    <w:basedOn w:val="DefaultParagraphFont"/>
    <w:uiPriority w:val="9"/>
    <w:qFormat/>
    <w:rsid w:val="00853240"/>
    <w:rPr>
      <w:rFonts w:ascii="Calibri Light" w:hAnsi="Calibri Light" w:eastAsia="" w:cs="" w:asciiTheme="majorHAnsi" w:cstheme="majorBidi" w:eastAsiaTheme="majorEastAsia" w:hAnsiTheme="majorHAnsi"/>
      <w:color w:themeColor="accent1" w:themeShade="7f" w:val="1F4D78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74124f"/>
    <w:rPr>
      <w:i/>
      <w:iCs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Tahoma" w:cs="Noto Sans"/>
      <w:sz w:val="28"/>
      <w:szCs w:val="28"/>
    </w:rPr>
  </w:style>
  <w:style w:type="paragraph" w:styleId="BodyText">
    <w:name w:val="Body Text"/>
    <w:basedOn w:val="Normal"/>
    <w:rsid w:val="00bf1180"/>
    <w:pPr>
      <w:spacing w:lineRule="auto" w:line="276" w:before="0" w:after="140"/>
    </w:pPr>
    <w:rPr/>
  </w:style>
  <w:style w:type="paragraph" w:styleId="List">
    <w:name w:val="List"/>
    <w:basedOn w:val="BodyText"/>
    <w:rsid w:val="00bf1180"/>
    <w:pPr/>
    <w:rPr>
      <w:rFonts w:cs="Noto Sans"/>
    </w:rPr>
  </w:style>
  <w:style w:type="paragraph" w:styleId="Caption">
    <w:name w:val="caption"/>
    <w:basedOn w:val="Normal"/>
    <w:qFormat/>
    <w:rsid w:val="00bf1180"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Noto Sans"/>
    </w:rPr>
  </w:style>
  <w:style w:type="paragraph" w:styleId="user" w:customStyle="1">
    <w:name w:val="Заголовок (user)"/>
    <w:basedOn w:val="Normal"/>
    <w:next w:val="BodyText"/>
    <w:qFormat/>
    <w:rsid w:val="00bf1180"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IndexHeading">
    <w:name w:val="index heading"/>
    <w:basedOn w:val="Normal"/>
    <w:qFormat/>
    <w:rsid w:val="00bf1180"/>
    <w:pPr>
      <w:suppressLineNumbers/>
    </w:pPr>
    <w:rPr>
      <w:rFonts w:cs="Noto Sans"/>
    </w:rPr>
  </w:style>
  <w:style w:type="paragraph" w:styleId="Title">
    <w:name w:val="Title"/>
    <w:basedOn w:val="Normal"/>
    <w:link w:val="Style13"/>
    <w:uiPriority w:val="99"/>
    <w:qFormat/>
    <w:rsid w:val="009c3528"/>
    <w:pPr>
      <w:spacing w:lineRule="auto" w:line="240" w:before="0" w:after="0"/>
      <w:jc w:val="center"/>
    </w:pPr>
    <w:rPr>
      <w:rFonts w:ascii="Arial CYR" w:hAnsi="Arial CYR" w:eastAsia="Times New Roman" w:cs="Arial CYR"/>
      <w:b/>
      <w:bCs/>
      <w:sz w:val="24"/>
      <w:szCs w:val="20"/>
      <w:lang w:eastAsia="ru-RU"/>
    </w:rPr>
  </w:style>
  <w:style w:type="paragraph" w:styleId="ListParagraph">
    <w:name w:val="List Paragraph"/>
    <w:basedOn w:val="Normal"/>
    <w:uiPriority w:val="99"/>
    <w:qFormat/>
    <w:rsid w:val="00901613"/>
    <w:pPr>
      <w:spacing w:lineRule="auto" w:line="240" w:before="0" w:after="0"/>
      <w:ind w:left="720"/>
      <w:contextualSpacing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0b6f39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Style17" w:customStyle="1">
    <w:name w:val="Без списка"/>
    <w:uiPriority w:val="99"/>
    <w:semiHidden/>
    <w:unhideWhenUsed/>
    <w:qFormat/>
    <w:rsid w:val="00bf1180"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1"/>
    <w:uiPriority w:val="39"/>
    <w:rsid w:val="0077593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A2BF01-103C-4D9A-BE9A-9492141118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Application>LibreOffice/24.8.7.2$Linux_X86_64 LibreOffice_project/480$Build-2</Application>
  <AppVersion>15.0000</AppVersion>
  <Pages>2</Pages>
  <Words>583</Words>
  <Characters>4120</Characters>
  <CharactersWithSpaces>4683</CharactersWithSpaces>
  <Paragraphs>45</Paragraphs>
  <Company>ОАО "Электронная Москва"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2025-09-23T12:21:00Z</dcterms:created>
  <dc:creator>Филиппова Ксения Игоревна</dc:creator>
  <dc:description/>
  <dc:language>ru-RU</dc:language>
  <cp:lastModifiedBy/>
  <cp:lastPrinted>2025-09-23T12:21:00Z</cp:lastPrinted>
  <dcterms:modified xsi:type="dcterms:W3CDTF">2026-09-23T11:55:42Z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