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C92" w:rsidRPr="0053282B" w:rsidRDefault="00236C92" w:rsidP="00236C92">
      <w:pPr>
        <w:spacing w:after="0" w:line="240" w:lineRule="auto"/>
        <w:ind w:left="-150" w:firstLine="10640"/>
        <w:textAlignment w:val="baseline"/>
        <w:rPr>
          <w:rFonts w:ascii="XO Thames" w:eastAsia="Times New Roman" w:hAnsi="XO Thames" w:cs="Times New Roman"/>
          <w:lang w:eastAsia="ru-RU"/>
        </w:rPr>
      </w:pPr>
      <w:r w:rsidRPr="0053282B">
        <w:rPr>
          <w:rFonts w:ascii="XO Thames" w:eastAsia="Times New Roman" w:hAnsi="XO Thames" w:cs="Times New Roman"/>
          <w:lang w:eastAsia="ru-RU"/>
        </w:rPr>
        <w:t>Приложение № 1 к закупочной</w:t>
      </w:r>
    </w:p>
    <w:p w:rsidR="00236C92" w:rsidRPr="0053282B" w:rsidRDefault="00236C92" w:rsidP="00236C92">
      <w:pPr>
        <w:spacing w:after="0" w:line="240" w:lineRule="auto"/>
        <w:ind w:left="-150" w:firstLine="10640"/>
        <w:textAlignment w:val="baseline"/>
        <w:rPr>
          <w:rFonts w:ascii="XO Thames" w:eastAsia="Times New Roman" w:hAnsi="XO Thames" w:cs="Times New Roman"/>
          <w:lang w:eastAsia="ru-RU"/>
        </w:rPr>
      </w:pPr>
      <w:r w:rsidRPr="0053282B">
        <w:rPr>
          <w:rFonts w:ascii="XO Thames" w:eastAsia="Times New Roman" w:hAnsi="XO Thames" w:cs="Times New Roman"/>
          <w:lang w:eastAsia="ru-RU"/>
        </w:rPr>
        <w:tab/>
        <w:t>сессии на ЕАТ Березка</w:t>
      </w:r>
    </w:p>
    <w:p w:rsidR="00236C92" w:rsidRPr="0053282B" w:rsidRDefault="00236C92" w:rsidP="00236C92">
      <w:pPr>
        <w:spacing w:after="0" w:line="240" w:lineRule="auto"/>
        <w:ind w:left="-150" w:hanging="425"/>
        <w:textAlignment w:val="baseline"/>
        <w:rPr>
          <w:rFonts w:ascii="XO Thames" w:eastAsia="Times New Roman" w:hAnsi="XO Thames" w:cs="Times New Roman"/>
          <w:lang w:eastAsia="ru-RU"/>
        </w:rPr>
      </w:pPr>
    </w:p>
    <w:p w:rsidR="00236C92" w:rsidRDefault="00236C92" w:rsidP="000A5CDB">
      <w:pPr>
        <w:spacing w:after="0" w:line="240" w:lineRule="auto"/>
        <w:ind w:left="-150" w:hanging="425"/>
        <w:jc w:val="center"/>
        <w:textAlignment w:val="baseline"/>
        <w:rPr>
          <w:rFonts w:ascii="XO Thames" w:eastAsia="Times New Roman" w:hAnsi="XO Thames" w:cs="Times New Roman"/>
          <w:lang w:eastAsia="ar-SA"/>
        </w:rPr>
      </w:pPr>
      <w:r w:rsidRPr="0053282B">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0A5CDB" w:rsidRPr="0053282B" w:rsidRDefault="000A5CDB" w:rsidP="000A5CDB">
      <w:pPr>
        <w:spacing w:after="0" w:line="240" w:lineRule="auto"/>
        <w:ind w:left="-150" w:hanging="425"/>
        <w:jc w:val="center"/>
        <w:textAlignment w:val="baseline"/>
        <w:rPr>
          <w:rFonts w:ascii="XO Thames" w:eastAsia="Times New Roman" w:hAnsi="XO Thames" w:cs="Times New Roman"/>
          <w:lang w:eastAsia="ar-SA"/>
        </w:rPr>
      </w:pPr>
    </w:p>
    <w:p w:rsidR="00236C92" w:rsidRPr="0053282B" w:rsidRDefault="00236C92" w:rsidP="0053282B">
      <w:pPr>
        <w:suppressAutoHyphens/>
        <w:spacing w:after="0" w:line="240" w:lineRule="auto"/>
        <w:ind w:left="284" w:firstLine="709"/>
        <w:jc w:val="both"/>
        <w:rPr>
          <w:rFonts w:ascii="XO Thames" w:eastAsia="Times New Roman" w:hAnsi="XO Thames" w:cs="Times New Roman"/>
          <w:color w:val="000000"/>
          <w:lang w:eastAsia="ar-SA"/>
        </w:rPr>
      </w:pPr>
      <w:r w:rsidRPr="0053282B">
        <w:rPr>
          <w:rFonts w:ascii="XO Thames" w:eastAsia="Times New Roman" w:hAnsi="XO Thames" w:cs="Times New Roman"/>
          <w:color w:val="000000"/>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236C92" w:rsidRPr="0053282B" w:rsidRDefault="00236C92" w:rsidP="0053282B">
      <w:pPr>
        <w:suppressAutoHyphens/>
        <w:spacing w:after="0" w:line="240" w:lineRule="auto"/>
        <w:ind w:left="284" w:firstLine="709"/>
        <w:jc w:val="both"/>
        <w:rPr>
          <w:rFonts w:ascii="XO Thames" w:eastAsia="Times New Roman" w:hAnsi="XO Thames" w:cs="Times New Roman"/>
          <w:color w:val="000000"/>
          <w:lang w:eastAsia="ar-SA"/>
        </w:rPr>
      </w:pPr>
      <w:r w:rsidRPr="0053282B">
        <w:rPr>
          <w:rFonts w:ascii="XO Thames" w:eastAsia="Times New Roman" w:hAnsi="XO Thames" w:cs="Times New Roman"/>
          <w:color w:val="000000"/>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работ, услуг незначительные различия во внешнем виде таких товаров, работ, услуг могут не учитываться. Однородными товарами, работами, услугами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236C92" w:rsidRPr="0053282B" w:rsidRDefault="00236C92" w:rsidP="0053282B">
      <w:pPr>
        <w:autoSpaceDE w:val="0"/>
        <w:autoSpaceDN w:val="0"/>
        <w:adjustRightInd w:val="0"/>
        <w:spacing w:after="0" w:line="240" w:lineRule="auto"/>
        <w:ind w:left="284" w:firstLine="709"/>
        <w:jc w:val="both"/>
        <w:rPr>
          <w:rFonts w:ascii="XO Thames" w:eastAsia="Times New Roman" w:hAnsi="XO Thames" w:cs="Times New Roman"/>
          <w:color w:val="FFFFFF"/>
          <w:lang w:eastAsia="ru-RU"/>
        </w:rPr>
      </w:pPr>
      <w:r w:rsidRPr="0053282B">
        <w:rPr>
          <w:rFonts w:ascii="XO Thames" w:eastAsia="Times New Roman" w:hAnsi="XO Thames" w:cs="Times New Roman"/>
          <w:color w:val="000000"/>
          <w:lang w:eastAsia="ru-RU"/>
        </w:rPr>
        <w:t>При исследование начальной цены контракта были использованы предложение потенциальных поставщиков, исполнителей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r w:rsidRPr="0053282B">
        <w:rPr>
          <w:rFonts w:ascii="XO Thames" w:eastAsia="Times New Roman" w:hAnsi="XO Thames" w:cs="Times New Roman"/>
          <w:color w:val="FFFFFF"/>
          <w:lang w:eastAsia="ru-RU"/>
        </w:rPr>
        <w:t>).</w:t>
      </w:r>
    </w:p>
    <w:p w:rsidR="00236C92" w:rsidRPr="0053282B" w:rsidRDefault="00236C92" w:rsidP="0053282B">
      <w:pPr>
        <w:autoSpaceDE w:val="0"/>
        <w:autoSpaceDN w:val="0"/>
        <w:adjustRightInd w:val="0"/>
        <w:spacing w:after="0" w:line="240" w:lineRule="auto"/>
        <w:ind w:left="284" w:firstLine="709"/>
        <w:jc w:val="both"/>
        <w:rPr>
          <w:rFonts w:ascii="XO Thames" w:eastAsia="Times New Roman" w:hAnsi="XO Thames" w:cs="Times New Roman"/>
          <w:color w:val="FFFFFF"/>
          <w:lang w:eastAsia="ru-RU"/>
        </w:rPr>
      </w:pPr>
    </w:p>
    <w:tbl>
      <w:tblPr>
        <w:tblStyle w:val="a3"/>
        <w:tblW w:w="14742" w:type="dxa"/>
        <w:tblInd w:w="392" w:type="dxa"/>
        <w:tblLayout w:type="fixed"/>
        <w:tblLook w:val="04A0" w:firstRow="1" w:lastRow="0" w:firstColumn="1" w:lastColumn="0" w:noHBand="0" w:noVBand="1"/>
      </w:tblPr>
      <w:tblGrid>
        <w:gridCol w:w="709"/>
        <w:gridCol w:w="1588"/>
        <w:gridCol w:w="1134"/>
        <w:gridCol w:w="850"/>
        <w:gridCol w:w="1276"/>
        <w:gridCol w:w="2126"/>
        <w:gridCol w:w="1418"/>
        <w:gridCol w:w="1275"/>
        <w:gridCol w:w="1560"/>
        <w:gridCol w:w="1388"/>
        <w:gridCol w:w="1418"/>
      </w:tblGrid>
      <w:tr w:rsidR="00236C92" w:rsidRPr="000A5CDB" w:rsidTr="00DA0241">
        <w:trPr>
          <w:trHeight w:val="695"/>
        </w:trPr>
        <w:tc>
          <w:tcPr>
            <w:tcW w:w="709" w:type="dxa"/>
            <w:vMerge w:val="restart"/>
            <w:shd w:val="clear" w:color="auto" w:fill="auto"/>
          </w:tcPr>
          <w:p w:rsidR="00236C92" w:rsidRPr="000A5CDB" w:rsidRDefault="00236C92" w:rsidP="00236C92">
            <w:pPr>
              <w:jc w:val="center"/>
              <w:rPr>
                <w:rFonts w:ascii="XO Thames" w:eastAsia="Times New Roman" w:hAnsi="XO Thames" w:cs="Times New Roman"/>
                <w:b/>
                <w:lang w:eastAsia="ru-RU"/>
              </w:rPr>
            </w:pPr>
            <w:r w:rsidRPr="000A5CDB">
              <w:rPr>
                <w:rFonts w:ascii="XO Thames" w:eastAsia="Times New Roman" w:hAnsi="XO Thames" w:cs="Times New Roman"/>
                <w:b/>
                <w:lang w:eastAsia="ru-RU"/>
              </w:rPr>
              <w:t>№ п/п</w:t>
            </w:r>
          </w:p>
        </w:tc>
        <w:tc>
          <w:tcPr>
            <w:tcW w:w="1588" w:type="dxa"/>
            <w:vMerge w:val="restart"/>
            <w:shd w:val="clear" w:color="auto" w:fill="auto"/>
            <w:vAlign w:val="center"/>
          </w:tcPr>
          <w:p w:rsidR="00236C92" w:rsidRPr="000A5CDB" w:rsidRDefault="00236C92" w:rsidP="00236C92">
            <w:pPr>
              <w:jc w:val="center"/>
              <w:rPr>
                <w:rFonts w:ascii="XO Thames" w:eastAsia="Times New Roman" w:hAnsi="XO Thames" w:cs="Times New Roman"/>
                <w:b/>
                <w:lang w:eastAsia="ru-RU"/>
              </w:rPr>
            </w:pPr>
            <w:r w:rsidRPr="000A5CDB">
              <w:rPr>
                <w:rFonts w:ascii="XO Thames" w:eastAsia="Times New Roman" w:hAnsi="XO Thames" w:cs="Times New Roman"/>
                <w:b/>
                <w:lang w:eastAsia="ru-RU"/>
              </w:rPr>
              <w:t>Наименование услуги</w:t>
            </w:r>
          </w:p>
        </w:tc>
        <w:tc>
          <w:tcPr>
            <w:tcW w:w="1134" w:type="dxa"/>
            <w:vMerge w:val="restart"/>
            <w:shd w:val="clear" w:color="auto" w:fill="auto"/>
            <w:vAlign w:val="center"/>
          </w:tcPr>
          <w:p w:rsidR="00236C92" w:rsidRPr="000A5CDB" w:rsidRDefault="00236C92" w:rsidP="00236C92">
            <w:pPr>
              <w:jc w:val="center"/>
              <w:rPr>
                <w:rFonts w:ascii="XO Thames" w:eastAsia="Times New Roman" w:hAnsi="XO Thames" w:cs="Times New Roman"/>
                <w:b/>
                <w:lang w:eastAsia="ru-RU"/>
              </w:rPr>
            </w:pPr>
            <w:r w:rsidRPr="000A5CDB">
              <w:rPr>
                <w:rFonts w:ascii="XO Thames" w:eastAsia="Times New Roman" w:hAnsi="XO Thames" w:cs="Times New Roman"/>
                <w:b/>
                <w:lang w:eastAsia="ru-RU"/>
              </w:rPr>
              <w:t>Ед.</w:t>
            </w:r>
          </w:p>
          <w:p w:rsidR="00236C92" w:rsidRPr="000A5CDB" w:rsidRDefault="00236C92" w:rsidP="00236C92">
            <w:pPr>
              <w:jc w:val="center"/>
              <w:rPr>
                <w:rFonts w:ascii="XO Thames" w:eastAsia="Times New Roman" w:hAnsi="XO Thames" w:cs="Times New Roman"/>
                <w:b/>
                <w:lang w:eastAsia="ru-RU"/>
              </w:rPr>
            </w:pPr>
            <w:r w:rsidRPr="000A5CDB">
              <w:rPr>
                <w:rFonts w:ascii="XO Thames" w:eastAsia="Times New Roman" w:hAnsi="XO Thames" w:cs="Times New Roman"/>
                <w:b/>
                <w:lang w:eastAsia="ru-RU"/>
              </w:rPr>
              <w:t>изм.</w:t>
            </w:r>
          </w:p>
        </w:tc>
        <w:tc>
          <w:tcPr>
            <w:tcW w:w="850" w:type="dxa"/>
            <w:vMerge w:val="restart"/>
            <w:shd w:val="clear" w:color="auto" w:fill="auto"/>
            <w:vAlign w:val="center"/>
          </w:tcPr>
          <w:p w:rsidR="00236C92" w:rsidRPr="000A5CDB" w:rsidRDefault="00236C92" w:rsidP="00236C92">
            <w:pPr>
              <w:jc w:val="center"/>
              <w:rPr>
                <w:rFonts w:ascii="XO Thames" w:eastAsia="Times New Roman" w:hAnsi="XO Thames" w:cs="Times New Roman"/>
                <w:b/>
                <w:lang w:eastAsia="ru-RU"/>
              </w:rPr>
            </w:pPr>
            <w:r w:rsidRPr="000A5CDB">
              <w:rPr>
                <w:rFonts w:ascii="XO Thames" w:eastAsia="Times New Roman" w:hAnsi="XO Thames" w:cs="Times New Roman"/>
                <w:b/>
                <w:lang w:eastAsia="ru-RU"/>
              </w:rPr>
              <w:t>Кол</w:t>
            </w:r>
          </w:p>
          <w:p w:rsidR="00236C92" w:rsidRPr="000A5CDB" w:rsidRDefault="00236C92" w:rsidP="00236C92">
            <w:pPr>
              <w:jc w:val="center"/>
              <w:rPr>
                <w:rFonts w:ascii="XO Thames" w:eastAsia="Times New Roman" w:hAnsi="XO Thames" w:cs="Times New Roman"/>
                <w:b/>
                <w:lang w:eastAsia="ru-RU"/>
              </w:rPr>
            </w:pPr>
            <w:r w:rsidRPr="000A5CDB">
              <w:rPr>
                <w:rFonts w:ascii="XO Thames" w:eastAsia="Times New Roman" w:hAnsi="XO Thames" w:cs="Times New Roman"/>
                <w:b/>
                <w:lang w:eastAsia="ru-RU"/>
              </w:rPr>
              <w:t>во</w:t>
            </w:r>
          </w:p>
        </w:tc>
        <w:tc>
          <w:tcPr>
            <w:tcW w:w="3402" w:type="dxa"/>
            <w:gridSpan w:val="2"/>
            <w:shd w:val="clear" w:color="auto" w:fill="auto"/>
          </w:tcPr>
          <w:p w:rsidR="00DA0241" w:rsidRDefault="00236C92" w:rsidP="000A5CDB">
            <w:pPr>
              <w:jc w:val="center"/>
              <w:rPr>
                <w:rFonts w:ascii="XO Thames" w:eastAsia="Times New Roman" w:hAnsi="XO Thames" w:cs="Times New Roman"/>
                <w:b/>
                <w:bCs/>
                <w:lang w:eastAsia="ru-RU"/>
              </w:rPr>
            </w:pPr>
            <w:r w:rsidRPr="000A5CDB">
              <w:rPr>
                <w:rFonts w:ascii="XO Thames" w:eastAsia="Times New Roman" w:hAnsi="XO Thames" w:cs="Times New Roman"/>
                <w:b/>
                <w:bCs/>
                <w:lang w:eastAsia="ru-RU"/>
              </w:rPr>
              <w:t xml:space="preserve">Исполнитель № 1 </w:t>
            </w:r>
          </w:p>
          <w:p w:rsidR="000A5CDB" w:rsidRPr="000A5CDB" w:rsidRDefault="00236C92" w:rsidP="000A5CDB">
            <w:pPr>
              <w:jc w:val="center"/>
              <w:rPr>
                <w:rFonts w:ascii="XO Thames" w:eastAsia="Times New Roman" w:hAnsi="XO Thames" w:cs="Times New Roman"/>
                <w:b/>
                <w:bCs/>
                <w:lang w:eastAsia="ru-RU"/>
              </w:rPr>
            </w:pPr>
            <w:r w:rsidRPr="000A5CDB">
              <w:rPr>
                <w:rFonts w:ascii="XO Thames" w:eastAsia="Times New Roman" w:hAnsi="XO Thames" w:cs="Times New Roman"/>
                <w:b/>
                <w:bCs/>
                <w:lang w:eastAsia="ru-RU"/>
              </w:rPr>
              <w:t xml:space="preserve">Предложение </w:t>
            </w:r>
          </w:p>
          <w:p w:rsidR="00236C92" w:rsidRPr="000A5CDB" w:rsidRDefault="00236C92" w:rsidP="000A5CDB">
            <w:pPr>
              <w:jc w:val="center"/>
              <w:rPr>
                <w:rFonts w:ascii="XO Thames" w:eastAsia="Times New Roman" w:hAnsi="XO Thames" w:cs="Times New Roman"/>
                <w:bCs/>
                <w:lang w:eastAsia="ru-RU"/>
              </w:rPr>
            </w:pPr>
            <w:r w:rsidRPr="000A5CDB">
              <w:rPr>
                <w:rFonts w:ascii="XO Thames" w:eastAsia="Times New Roman" w:hAnsi="XO Thames" w:cs="Times New Roman"/>
                <w:b/>
                <w:bCs/>
                <w:lang w:eastAsia="ru-RU"/>
              </w:rPr>
              <w:t xml:space="preserve">от </w:t>
            </w:r>
            <w:r w:rsidR="000A5CDB" w:rsidRPr="000A5CDB">
              <w:rPr>
                <w:rFonts w:ascii="XO Thames" w:eastAsia="Times New Roman" w:hAnsi="XO Thames" w:cs="Times New Roman"/>
                <w:b/>
                <w:bCs/>
                <w:lang w:eastAsia="ru-RU"/>
              </w:rPr>
              <w:t>26.05.2026</w:t>
            </w:r>
            <w:r w:rsidRPr="000A5CDB">
              <w:rPr>
                <w:rFonts w:ascii="XO Thames" w:eastAsia="Times New Roman" w:hAnsi="XO Thames" w:cs="Times New Roman"/>
                <w:b/>
                <w:bCs/>
                <w:lang w:eastAsia="ru-RU"/>
              </w:rPr>
              <w:t>. № б/н</w:t>
            </w:r>
          </w:p>
        </w:tc>
        <w:tc>
          <w:tcPr>
            <w:tcW w:w="2693" w:type="dxa"/>
            <w:gridSpan w:val="2"/>
            <w:shd w:val="clear" w:color="auto" w:fill="auto"/>
          </w:tcPr>
          <w:p w:rsidR="000A5CDB" w:rsidRPr="000A5CDB" w:rsidRDefault="00236C92" w:rsidP="000A5CDB">
            <w:pPr>
              <w:jc w:val="center"/>
              <w:rPr>
                <w:rFonts w:ascii="XO Thames" w:eastAsia="Times New Roman" w:hAnsi="XO Thames" w:cs="Times New Roman"/>
                <w:b/>
                <w:bCs/>
                <w:lang w:eastAsia="ru-RU"/>
              </w:rPr>
            </w:pPr>
            <w:r w:rsidRPr="000A5CDB">
              <w:rPr>
                <w:rFonts w:ascii="XO Thames" w:eastAsia="Times New Roman" w:hAnsi="XO Thames" w:cs="Times New Roman"/>
                <w:b/>
                <w:bCs/>
                <w:lang w:eastAsia="ru-RU"/>
              </w:rPr>
              <w:t xml:space="preserve">Исполнитель № 2 Предложение </w:t>
            </w:r>
          </w:p>
          <w:p w:rsidR="00236C92" w:rsidRPr="000A5CDB" w:rsidRDefault="00236C92" w:rsidP="000A5CDB">
            <w:pPr>
              <w:jc w:val="center"/>
              <w:rPr>
                <w:rFonts w:ascii="XO Thames" w:eastAsia="Times New Roman" w:hAnsi="XO Thames" w:cs="Times New Roman"/>
                <w:bCs/>
                <w:lang w:eastAsia="ru-RU"/>
              </w:rPr>
            </w:pPr>
            <w:r w:rsidRPr="000A5CDB">
              <w:rPr>
                <w:rFonts w:ascii="XO Thames" w:eastAsia="Times New Roman" w:hAnsi="XO Thames" w:cs="Times New Roman"/>
                <w:b/>
                <w:bCs/>
                <w:lang w:eastAsia="ru-RU"/>
              </w:rPr>
              <w:t xml:space="preserve">от </w:t>
            </w:r>
            <w:r w:rsidR="000A5CDB" w:rsidRPr="000A5CDB">
              <w:rPr>
                <w:rFonts w:ascii="XO Thames" w:eastAsia="Times New Roman" w:hAnsi="XO Thames" w:cs="Times New Roman"/>
                <w:b/>
                <w:bCs/>
                <w:lang w:eastAsia="ru-RU"/>
              </w:rPr>
              <w:t>26.05.2026</w:t>
            </w:r>
            <w:r w:rsidRPr="000A5CDB">
              <w:rPr>
                <w:rFonts w:ascii="XO Thames" w:eastAsia="Times New Roman" w:hAnsi="XO Thames" w:cs="Times New Roman"/>
                <w:b/>
                <w:bCs/>
                <w:lang w:eastAsia="ru-RU"/>
              </w:rPr>
              <w:t>. № б/н</w:t>
            </w:r>
          </w:p>
        </w:tc>
        <w:tc>
          <w:tcPr>
            <w:tcW w:w="2948" w:type="dxa"/>
            <w:gridSpan w:val="2"/>
            <w:shd w:val="clear" w:color="auto" w:fill="auto"/>
          </w:tcPr>
          <w:p w:rsidR="000A5CDB" w:rsidRPr="000A5CDB" w:rsidRDefault="00236C92" w:rsidP="00236C92">
            <w:pPr>
              <w:jc w:val="center"/>
              <w:rPr>
                <w:rFonts w:ascii="XO Thames" w:eastAsia="Times New Roman" w:hAnsi="XO Thames" w:cs="Times New Roman"/>
                <w:b/>
                <w:bCs/>
                <w:lang w:eastAsia="ru-RU"/>
              </w:rPr>
            </w:pPr>
            <w:r w:rsidRPr="000A5CDB">
              <w:rPr>
                <w:rFonts w:ascii="XO Thames" w:eastAsia="Times New Roman" w:hAnsi="XO Thames" w:cs="Times New Roman"/>
                <w:b/>
                <w:bCs/>
                <w:lang w:eastAsia="ru-RU"/>
              </w:rPr>
              <w:t xml:space="preserve">Исполнитель № 3 Предложение </w:t>
            </w:r>
          </w:p>
          <w:p w:rsidR="00236C92" w:rsidRPr="000A5CDB" w:rsidRDefault="00236C92" w:rsidP="000A5CDB">
            <w:pPr>
              <w:jc w:val="center"/>
              <w:rPr>
                <w:rFonts w:ascii="XO Thames" w:eastAsia="Times New Roman" w:hAnsi="XO Thames" w:cs="Times New Roman"/>
                <w:bCs/>
                <w:lang w:eastAsia="ru-RU"/>
              </w:rPr>
            </w:pPr>
            <w:r w:rsidRPr="000A5CDB">
              <w:rPr>
                <w:rFonts w:ascii="XO Thames" w:eastAsia="Times New Roman" w:hAnsi="XO Thames" w:cs="Times New Roman"/>
                <w:b/>
                <w:bCs/>
                <w:lang w:eastAsia="ru-RU"/>
              </w:rPr>
              <w:t xml:space="preserve">от </w:t>
            </w:r>
            <w:r w:rsidR="000A5CDB" w:rsidRPr="000A5CDB">
              <w:rPr>
                <w:rFonts w:ascii="XO Thames" w:eastAsia="Times New Roman" w:hAnsi="XO Thames" w:cs="Times New Roman"/>
                <w:b/>
                <w:bCs/>
                <w:lang w:eastAsia="ru-RU"/>
              </w:rPr>
              <w:t>26.05.2026</w:t>
            </w:r>
            <w:r w:rsidRPr="000A5CDB">
              <w:rPr>
                <w:rFonts w:ascii="XO Thames" w:eastAsia="Times New Roman" w:hAnsi="XO Thames" w:cs="Times New Roman"/>
                <w:b/>
                <w:bCs/>
                <w:lang w:eastAsia="ru-RU"/>
              </w:rPr>
              <w:t xml:space="preserve"> № б/н </w:t>
            </w:r>
          </w:p>
        </w:tc>
        <w:tc>
          <w:tcPr>
            <w:tcW w:w="1418" w:type="dxa"/>
            <w:shd w:val="clear" w:color="auto" w:fill="auto"/>
          </w:tcPr>
          <w:p w:rsidR="00236C92" w:rsidRPr="000A5CDB" w:rsidRDefault="00236C92" w:rsidP="00236C92">
            <w:pPr>
              <w:jc w:val="center"/>
              <w:rPr>
                <w:rFonts w:ascii="XO Thames" w:eastAsia="Times New Roman" w:hAnsi="XO Thames" w:cs="Times New Roman"/>
                <w:b/>
                <w:bCs/>
                <w:lang w:eastAsia="ru-RU"/>
              </w:rPr>
            </w:pPr>
            <w:r w:rsidRPr="000A5CDB">
              <w:rPr>
                <w:rFonts w:ascii="XO Thames" w:eastAsia="Times New Roman" w:hAnsi="XO Thames" w:cs="Times New Roman"/>
                <w:b/>
                <w:bCs/>
                <w:lang w:eastAsia="ru-RU"/>
              </w:rPr>
              <w:t>ОКПД2/</w:t>
            </w:r>
          </w:p>
          <w:p w:rsidR="00236C92" w:rsidRPr="000A5CDB" w:rsidRDefault="00236C92" w:rsidP="00236C92">
            <w:pPr>
              <w:jc w:val="center"/>
              <w:rPr>
                <w:rFonts w:ascii="XO Thames" w:eastAsia="Times New Roman" w:hAnsi="XO Thames" w:cs="Times New Roman"/>
                <w:b/>
                <w:bCs/>
                <w:lang w:eastAsia="ru-RU"/>
              </w:rPr>
            </w:pPr>
            <w:r w:rsidRPr="000A5CDB">
              <w:rPr>
                <w:rFonts w:ascii="XO Thames" w:eastAsia="Times New Roman" w:hAnsi="XO Thames" w:cs="Times New Roman"/>
                <w:b/>
                <w:bCs/>
                <w:lang w:eastAsia="ru-RU"/>
              </w:rPr>
              <w:t>КТРУ</w:t>
            </w:r>
          </w:p>
        </w:tc>
      </w:tr>
      <w:tr w:rsidR="00236C92" w:rsidRPr="000A5CDB" w:rsidTr="00DA0241">
        <w:trPr>
          <w:trHeight w:val="753"/>
        </w:trPr>
        <w:tc>
          <w:tcPr>
            <w:tcW w:w="709" w:type="dxa"/>
            <w:vMerge/>
            <w:shd w:val="clear" w:color="auto" w:fill="auto"/>
          </w:tcPr>
          <w:p w:rsidR="00236C92" w:rsidRPr="000A5CDB" w:rsidRDefault="00236C92" w:rsidP="00236C92">
            <w:pPr>
              <w:jc w:val="center"/>
              <w:rPr>
                <w:rFonts w:ascii="XO Thames" w:eastAsia="Times New Roman" w:hAnsi="XO Thames" w:cs="Times New Roman"/>
                <w:lang w:eastAsia="ru-RU"/>
              </w:rPr>
            </w:pPr>
          </w:p>
        </w:tc>
        <w:tc>
          <w:tcPr>
            <w:tcW w:w="1588" w:type="dxa"/>
            <w:vMerge/>
            <w:shd w:val="clear" w:color="auto" w:fill="auto"/>
          </w:tcPr>
          <w:p w:rsidR="00236C92" w:rsidRPr="000A5CDB" w:rsidRDefault="00236C92" w:rsidP="00236C92">
            <w:pPr>
              <w:jc w:val="center"/>
              <w:rPr>
                <w:rFonts w:ascii="XO Thames" w:eastAsia="Times New Roman" w:hAnsi="XO Thames" w:cs="Times New Roman"/>
                <w:lang w:eastAsia="ru-RU"/>
              </w:rPr>
            </w:pPr>
          </w:p>
        </w:tc>
        <w:tc>
          <w:tcPr>
            <w:tcW w:w="1134" w:type="dxa"/>
            <w:vMerge/>
            <w:shd w:val="clear" w:color="auto" w:fill="auto"/>
          </w:tcPr>
          <w:p w:rsidR="00236C92" w:rsidRPr="000A5CDB" w:rsidRDefault="00236C92" w:rsidP="00236C92">
            <w:pPr>
              <w:jc w:val="center"/>
              <w:rPr>
                <w:rFonts w:ascii="XO Thames" w:eastAsia="Times New Roman" w:hAnsi="XO Thames" w:cs="Times New Roman"/>
                <w:lang w:eastAsia="ru-RU"/>
              </w:rPr>
            </w:pPr>
          </w:p>
        </w:tc>
        <w:tc>
          <w:tcPr>
            <w:tcW w:w="850" w:type="dxa"/>
            <w:vMerge/>
            <w:shd w:val="clear" w:color="auto" w:fill="auto"/>
            <w:vAlign w:val="center"/>
          </w:tcPr>
          <w:p w:rsidR="00236C92" w:rsidRPr="000A5CDB" w:rsidRDefault="00236C92" w:rsidP="00236C92">
            <w:pPr>
              <w:jc w:val="center"/>
              <w:rPr>
                <w:rFonts w:ascii="XO Thames" w:eastAsia="Times New Roman" w:hAnsi="XO Thames" w:cs="Times New Roman"/>
                <w:lang w:eastAsia="ru-RU"/>
              </w:rPr>
            </w:pPr>
          </w:p>
        </w:tc>
        <w:tc>
          <w:tcPr>
            <w:tcW w:w="1276" w:type="dxa"/>
            <w:shd w:val="clear" w:color="auto" w:fill="auto"/>
          </w:tcPr>
          <w:p w:rsidR="00236C92" w:rsidRPr="000A5CDB" w:rsidRDefault="00236C92" w:rsidP="00236C92">
            <w:pPr>
              <w:jc w:val="center"/>
              <w:rPr>
                <w:rFonts w:ascii="XO Thames" w:eastAsia="Times New Roman" w:hAnsi="XO Thames" w:cs="Times New Roman"/>
                <w:lang w:eastAsia="ru-RU"/>
              </w:rPr>
            </w:pPr>
            <w:r w:rsidRPr="000A5CDB">
              <w:rPr>
                <w:rFonts w:ascii="XO Thames" w:eastAsia="Times New Roman" w:hAnsi="XO Thames" w:cs="Times New Roman"/>
                <w:lang w:eastAsia="ru-RU"/>
              </w:rPr>
              <w:t xml:space="preserve">Цена </w:t>
            </w:r>
          </w:p>
          <w:p w:rsidR="00236C92" w:rsidRPr="000A5CDB" w:rsidRDefault="00236C92" w:rsidP="00236C92">
            <w:pPr>
              <w:jc w:val="center"/>
              <w:rPr>
                <w:rFonts w:ascii="XO Thames" w:eastAsia="Times New Roman" w:hAnsi="XO Thames" w:cs="Times New Roman"/>
                <w:bCs/>
                <w:lang w:eastAsia="ru-RU"/>
              </w:rPr>
            </w:pPr>
            <w:r w:rsidRPr="000A5CDB">
              <w:rPr>
                <w:rFonts w:ascii="XO Thames" w:eastAsia="Times New Roman" w:hAnsi="XO Thames" w:cs="Times New Roman"/>
                <w:lang w:eastAsia="ru-RU"/>
              </w:rPr>
              <w:t>(руб./чел.)</w:t>
            </w:r>
          </w:p>
        </w:tc>
        <w:tc>
          <w:tcPr>
            <w:tcW w:w="2126" w:type="dxa"/>
            <w:shd w:val="clear" w:color="auto" w:fill="auto"/>
          </w:tcPr>
          <w:p w:rsidR="00236C92" w:rsidRPr="000A5CDB" w:rsidRDefault="00236C92" w:rsidP="00236C92">
            <w:pPr>
              <w:jc w:val="center"/>
              <w:rPr>
                <w:rFonts w:ascii="XO Thames" w:eastAsia="Times New Roman" w:hAnsi="XO Thames" w:cs="Times New Roman"/>
                <w:bCs/>
                <w:lang w:eastAsia="ru-RU"/>
              </w:rPr>
            </w:pPr>
            <w:r w:rsidRPr="000A5CDB">
              <w:rPr>
                <w:rFonts w:ascii="XO Thames" w:eastAsia="Times New Roman" w:hAnsi="XO Thames" w:cs="Times New Roman"/>
                <w:lang w:eastAsia="ru-RU"/>
              </w:rPr>
              <w:t>Сумма (руб.):</w:t>
            </w:r>
          </w:p>
        </w:tc>
        <w:tc>
          <w:tcPr>
            <w:tcW w:w="1418" w:type="dxa"/>
            <w:shd w:val="clear" w:color="auto" w:fill="auto"/>
          </w:tcPr>
          <w:p w:rsidR="00236C92" w:rsidRPr="000A5CDB" w:rsidRDefault="00236C92" w:rsidP="00236C92">
            <w:pPr>
              <w:jc w:val="center"/>
              <w:rPr>
                <w:rFonts w:ascii="XO Thames" w:eastAsia="Times New Roman" w:hAnsi="XO Thames" w:cs="Times New Roman"/>
                <w:lang w:eastAsia="ru-RU"/>
              </w:rPr>
            </w:pPr>
            <w:r w:rsidRPr="000A5CDB">
              <w:rPr>
                <w:rFonts w:ascii="XO Thames" w:eastAsia="Times New Roman" w:hAnsi="XO Thames" w:cs="Times New Roman"/>
                <w:lang w:eastAsia="ru-RU"/>
              </w:rPr>
              <w:t xml:space="preserve">Цена </w:t>
            </w:r>
          </w:p>
          <w:p w:rsidR="00236C92" w:rsidRPr="000A5CDB" w:rsidRDefault="00236C92" w:rsidP="00236C92">
            <w:pPr>
              <w:jc w:val="center"/>
              <w:rPr>
                <w:rFonts w:ascii="XO Thames" w:eastAsia="Times New Roman" w:hAnsi="XO Thames" w:cs="Times New Roman"/>
                <w:bCs/>
                <w:lang w:eastAsia="ru-RU"/>
              </w:rPr>
            </w:pPr>
            <w:r w:rsidRPr="000A5CDB">
              <w:rPr>
                <w:rFonts w:ascii="XO Thames" w:eastAsia="Times New Roman" w:hAnsi="XO Thames" w:cs="Times New Roman"/>
                <w:lang w:eastAsia="ru-RU"/>
              </w:rPr>
              <w:t>(руб./чел.)</w:t>
            </w:r>
          </w:p>
        </w:tc>
        <w:tc>
          <w:tcPr>
            <w:tcW w:w="1275" w:type="dxa"/>
            <w:shd w:val="clear" w:color="auto" w:fill="auto"/>
          </w:tcPr>
          <w:p w:rsidR="00236C92" w:rsidRPr="000A5CDB" w:rsidRDefault="00236C92" w:rsidP="00236C92">
            <w:pPr>
              <w:jc w:val="center"/>
              <w:rPr>
                <w:rFonts w:ascii="XO Thames" w:eastAsia="Times New Roman" w:hAnsi="XO Thames" w:cs="Times New Roman"/>
                <w:bCs/>
                <w:lang w:eastAsia="ru-RU"/>
              </w:rPr>
            </w:pPr>
            <w:r w:rsidRPr="000A5CDB">
              <w:rPr>
                <w:rFonts w:ascii="XO Thames" w:eastAsia="Times New Roman" w:hAnsi="XO Thames" w:cs="Times New Roman"/>
                <w:lang w:eastAsia="ru-RU"/>
              </w:rPr>
              <w:t>Сумма (руб.):</w:t>
            </w:r>
          </w:p>
        </w:tc>
        <w:tc>
          <w:tcPr>
            <w:tcW w:w="1560" w:type="dxa"/>
            <w:shd w:val="clear" w:color="auto" w:fill="auto"/>
          </w:tcPr>
          <w:p w:rsidR="00236C92" w:rsidRPr="000A5CDB" w:rsidRDefault="00236C92" w:rsidP="00236C92">
            <w:pPr>
              <w:jc w:val="center"/>
              <w:rPr>
                <w:rFonts w:ascii="XO Thames" w:eastAsia="Times New Roman" w:hAnsi="XO Thames" w:cs="Times New Roman"/>
                <w:lang w:eastAsia="ru-RU"/>
              </w:rPr>
            </w:pPr>
            <w:r w:rsidRPr="000A5CDB">
              <w:rPr>
                <w:rFonts w:ascii="XO Thames" w:eastAsia="Times New Roman" w:hAnsi="XO Thames" w:cs="Times New Roman"/>
                <w:lang w:eastAsia="ru-RU"/>
              </w:rPr>
              <w:t xml:space="preserve">Цена </w:t>
            </w:r>
          </w:p>
          <w:p w:rsidR="00236C92" w:rsidRPr="000A5CDB" w:rsidRDefault="00236C92" w:rsidP="00236C92">
            <w:pPr>
              <w:jc w:val="center"/>
              <w:rPr>
                <w:rFonts w:ascii="XO Thames" w:eastAsia="Times New Roman" w:hAnsi="XO Thames" w:cs="Times New Roman"/>
                <w:bCs/>
                <w:lang w:eastAsia="ru-RU"/>
              </w:rPr>
            </w:pPr>
            <w:r w:rsidRPr="000A5CDB">
              <w:rPr>
                <w:rFonts w:ascii="XO Thames" w:eastAsia="Times New Roman" w:hAnsi="XO Thames" w:cs="Times New Roman"/>
                <w:lang w:eastAsia="ru-RU"/>
              </w:rPr>
              <w:t>(руб./чел.)</w:t>
            </w:r>
          </w:p>
        </w:tc>
        <w:tc>
          <w:tcPr>
            <w:tcW w:w="1388" w:type="dxa"/>
            <w:shd w:val="clear" w:color="auto" w:fill="auto"/>
          </w:tcPr>
          <w:p w:rsidR="00236C92" w:rsidRPr="000A5CDB" w:rsidRDefault="00236C92" w:rsidP="00236C92">
            <w:pPr>
              <w:jc w:val="center"/>
              <w:rPr>
                <w:rFonts w:ascii="XO Thames" w:eastAsia="Times New Roman" w:hAnsi="XO Thames" w:cs="Times New Roman"/>
                <w:bCs/>
                <w:lang w:eastAsia="ru-RU"/>
              </w:rPr>
            </w:pPr>
            <w:r w:rsidRPr="000A5CDB">
              <w:rPr>
                <w:rFonts w:ascii="XO Thames" w:eastAsia="Times New Roman" w:hAnsi="XO Thames" w:cs="Times New Roman"/>
                <w:lang w:eastAsia="ru-RU"/>
              </w:rPr>
              <w:t>Сумма (руб.):</w:t>
            </w:r>
          </w:p>
        </w:tc>
        <w:tc>
          <w:tcPr>
            <w:tcW w:w="1418" w:type="dxa"/>
            <w:vMerge w:val="restart"/>
            <w:shd w:val="clear" w:color="auto" w:fill="auto"/>
            <w:vAlign w:val="center"/>
          </w:tcPr>
          <w:p w:rsidR="00236C92" w:rsidRPr="000A5CDB" w:rsidRDefault="0053282B" w:rsidP="00C518EC">
            <w:pPr>
              <w:jc w:val="center"/>
              <w:rPr>
                <w:rFonts w:ascii="XO Thames" w:eastAsia="Times New Roman" w:hAnsi="XO Thames" w:cs="Times New Roman"/>
                <w:bCs/>
                <w:lang w:eastAsia="ru-RU"/>
              </w:rPr>
            </w:pPr>
            <w:r w:rsidRPr="000A5CDB">
              <w:rPr>
                <w:rFonts w:ascii="XO Thames" w:eastAsia="Calibri" w:hAnsi="XO Thames" w:cs="Times New Roman"/>
              </w:rPr>
              <w:t>65.12.11.000</w:t>
            </w:r>
            <w:bookmarkStart w:id="0" w:name="_GoBack"/>
            <w:bookmarkEnd w:id="0"/>
          </w:p>
        </w:tc>
      </w:tr>
      <w:tr w:rsidR="00236C92" w:rsidRPr="000A5CDB" w:rsidTr="00DA0241">
        <w:trPr>
          <w:trHeight w:val="307"/>
        </w:trPr>
        <w:tc>
          <w:tcPr>
            <w:tcW w:w="709" w:type="dxa"/>
            <w:shd w:val="clear" w:color="auto" w:fill="auto"/>
          </w:tcPr>
          <w:p w:rsidR="00236C92" w:rsidRPr="000A5CDB" w:rsidRDefault="00236C92" w:rsidP="00236C92">
            <w:pPr>
              <w:jc w:val="center"/>
              <w:rPr>
                <w:rFonts w:ascii="XO Thames" w:eastAsia="Times New Roman" w:hAnsi="XO Thames" w:cs="Times New Roman"/>
                <w:lang w:eastAsia="ru-RU"/>
              </w:rPr>
            </w:pPr>
            <w:r w:rsidRPr="000A5CDB">
              <w:rPr>
                <w:rFonts w:ascii="XO Thames" w:eastAsia="Times New Roman" w:hAnsi="XO Thames" w:cs="Times New Roman"/>
                <w:lang w:eastAsia="ru-RU"/>
              </w:rPr>
              <w:t>1.</w:t>
            </w:r>
          </w:p>
        </w:tc>
        <w:tc>
          <w:tcPr>
            <w:tcW w:w="1588" w:type="dxa"/>
            <w:shd w:val="clear" w:color="auto" w:fill="auto"/>
          </w:tcPr>
          <w:p w:rsidR="00236C92" w:rsidRPr="000A5CDB" w:rsidRDefault="00236C92" w:rsidP="00236C92">
            <w:pPr>
              <w:rPr>
                <w:rFonts w:ascii="XO Thames" w:eastAsia="Times New Roman" w:hAnsi="XO Thames" w:cs="Times New Roman"/>
                <w:lang w:eastAsia="ru-RU"/>
              </w:rPr>
            </w:pPr>
            <w:r w:rsidRPr="000A5CDB">
              <w:rPr>
                <w:rFonts w:ascii="XO Thames" w:eastAsia="Times New Roman" w:hAnsi="XO Thames" w:cs="Times New Roman"/>
                <w:lang w:eastAsia="ru-RU"/>
              </w:rPr>
              <w:t>Страхование от несчастных</w:t>
            </w:r>
            <w:r w:rsidR="000A5CDB" w:rsidRPr="000A5CDB">
              <w:rPr>
                <w:rFonts w:ascii="XO Thames" w:eastAsia="Times New Roman" w:hAnsi="XO Thames" w:cs="Times New Roman"/>
                <w:lang w:eastAsia="ru-RU"/>
              </w:rPr>
              <w:t xml:space="preserve"> случаев и болезней</w:t>
            </w:r>
          </w:p>
        </w:tc>
        <w:tc>
          <w:tcPr>
            <w:tcW w:w="1134" w:type="dxa"/>
            <w:shd w:val="clear" w:color="auto" w:fill="auto"/>
            <w:vAlign w:val="center"/>
          </w:tcPr>
          <w:p w:rsidR="00236C92" w:rsidRPr="000A5CDB" w:rsidRDefault="000A5CDB" w:rsidP="00236C92">
            <w:pPr>
              <w:jc w:val="center"/>
              <w:rPr>
                <w:rFonts w:ascii="XO Thames" w:eastAsia="Times New Roman" w:hAnsi="XO Thames" w:cs="Times New Roman"/>
                <w:lang w:eastAsia="ru-RU"/>
              </w:rPr>
            </w:pPr>
            <w:r w:rsidRPr="000A5CDB">
              <w:rPr>
                <w:rFonts w:ascii="XO Thames" w:eastAsia="Times New Roman" w:hAnsi="XO Thames" w:cs="Times New Roman"/>
                <w:lang w:eastAsia="ru-RU"/>
              </w:rPr>
              <w:t>человек</w:t>
            </w:r>
          </w:p>
        </w:tc>
        <w:tc>
          <w:tcPr>
            <w:tcW w:w="850" w:type="dxa"/>
            <w:shd w:val="clear" w:color="auto" w:fill="auto"/>
            <w:vAlign w:val="center"/>
          </w:tcPr>
          <w:p w:rsidR="00236C92" w:rsidRPr="000A5CDB" w:rsidRDefault="000A5CDB" w:rsidP="00236C92">
            <w:pPr>
              <w:jc w:val="center"/>
              <w:rPr>
                <w:rFonts w:ascii="XO Thames" w:eastAsia="Times New Roman" w:hAnsi="XO Thames" w:cs="Times New Roman"/>
                <w:lang w:eastAsia="ru-RU"/>
              </w:rPr>
            </w:pPr>
            <w:r w:rsidRPr="000A5CDB">
              <w:rPr>
                <w:rFonts w:ascii="XO Thames" w:eastAsia="Times New Roman" w:hAnsi="XO Thames" w:cs="Times New Roman"/>
                <w:lang w:eastAsia="ru-RU"/>
              </w:rPr>
              <w:t>1320</w:t>
            </w:r>
          </w:p>
        </w:tc>
        <w:tc>
          <w:tcPr>
            <w:tcW w:w="1276" w:type="dxa"/>
            <w:shd w:val="clear" w:color="auto" w:fill="auto"/>
            <w:vAlign w:val="center"/>
          </w:tcPr>
          <w:p w:rsidR="00236C92" w:rsidRPr="000A5CDB" w:rsidRDefault="00DA0241" w:rsidP="00236C92">
            <w:pPr>
              <w:jc w:val="center"/>
              <w:rPr>
                <w:rFonts w:ascii="XO Thames" w:eastAsia="Times New Roman" w:hAnsi="XO Thames" w:cs="Times New Roman"/>
                <w:lang w:eastAsia="ru-RU"/>
              </w:rPr>
            </w:pPr>
            <w:r>
              <w:rPr>
                <w:rFonts w:ascii="XO Thames" w:eastAsia="Times New Roman" w:hAnsi="XO Thames" w:cs="Times New Roman"/>
                <w:lang w:eastAsia="ru-RU"/>
              </w:rPr>
              <w:t>35,95</w:t>
            </w:r>
          </w:p>
        </w:tc>
        <w:tc>
          <w:tcPr>
            <w:tcW w:w="2126" w:type="dxa"/>
            <w:shd w:val="clear" w:color="auto" w:fill="auto"/>
            <w:vAlign w:val="center"/>
          </w:tcPr>
          <w:p w:rsidR="00236C92" w:rsidRPr="000A5CDB" w:rsidRDefault="00DA0241" w:rsidP="00236C92">
            <w:pPr>
              <w:jc w:val="center"/>
              <w:rPr>
                <w:rFonts w:ascii="XO Thames" w:eastAsia="Times New Roman" w:hAnsi="XO Thames" w:cs="Times New Roman"/>
                <w:lang w:eastAsia="ru-RU"/>
              </w:rPr>
            </w:pPr>
            <w:r>
              <w:rPr>
                <w:rFonts w:ascii="XO Thames" w:eastAsia="Times New Roman" w:hAnsi="XO Thames" w:cs="Times New Roman"/>
                <w:lang w:eastAsia="ru-RU"/>
              </w:rPr>
              <w:t>47 454,00</w:t>
            </w:r>
          </w:p>
        </w:tc>
        <w:tc>
          <w:tcPr>
            <w:tcW w:w="1418" w:type="dxa"/>
            <w:shd w:val="clear" w:color="auto" w:fill="auto"/>
            <w:vAlign w:val="center"/>
          </w:tcPr>
          <w:p w:rsidR="00236C92" w:rsidRPr="000A5CDB" w:rsidRDefault="00DA0241" w:rsidP="00236C92">
            <w:pPr>
              <w:jc w:val="center"/>
              <w:rPr>
                <w:rFonts w:ascii="XO Thames" w:eastAsia="Times New Roman" w:hAnsi="XO Thames" w:cs="Times New Roman"/>
                <w:lang w:eastAsia="ru-RU"/>
              </w:rPr>
            </w:pPr>
            <w:r>
              <w:rPr>
                <w:rFonts w:ascii="XO Thames" w:eastAsia="Times New Roman" w:hAnsi="XO Thames" w:cs="Times New Roman"/>
                <w:lang w:eastAsia="ru-RU"/>
              </w:rPr>
              <w:t>55,00</w:t>
            </w:r>
          </w:p>
        </w:tc>
        <w:tc>
          <w:tcPr>
            <w:tcW w:w="1275" w:type="dxa"/>
            <w:shd w:val="clear" w:color="auto" w:fill="auto"/>
            <w:vAlign w:val="center"/>
          </w:tcPr>
          <w:p w:rsidR="00236C92" w:rsidRPr="000A5CDB" w:rsidRDefault="00DA0241" w:rsidP="00236C92">
            <w:pPr>
              <w:jc w:val="center"/>
              <w:rPr>
                <w:rFonts w:ascii="XO Thames" w:eastAsia="Times New Roman" w:hAnsi="XO Thames" w:cs="Times New Roman"/>
                <w:lang w:eastAsia="ru-RU"/>
              </w:rPr>
            </w:pPr>
            <w:r>
              <w:rPr>
                <w:rFonts w:ascii="XO Thames" w:eastAsia="Times New Roman" w:hAnsi="XO Thames" w:cs="Times New Roman"/>
                <w:lang w:eastAsia="ru-RU"/>
              </w:rPr>
              <w:t>72 600,00</w:t>
            </w:r>
          </w:p>
        </w:tc>
        <w:tc>
          <w:tcPr>
            <w:tcW w:w="1560" w:type="dxa"/>
            <w:shd w:val="clear" w:color="auto" w:fill="auto"/>
            <w:vAlign w:val="center"/>
          </w:tcPr>
          <w:p w:rsidR="00236C92" w:rsidRPr="00DA0241" w:rsidRDefault="00DA0241" w:rsidP="00DA0241">
            <w:pPr>
              <w:jc w:val="center"/>
              <w:rPr>
                <w:rFonts w:ascii="XO Thames" w:eastAsia="Times New Roman" w:hAnsi="XO Thames" w:cs="Times New Roman"/>
                <w:lang w:val="en-US" w:eastAsia="ru-RU"/>
              </w:rPr>
            </w:pPr>
            <w:r>
              <w:rPr>
                <w:rFonts w:ascii="XO Thames" w:eastAsia="Times New Roman" w:hAnsi="XO Thames" w:cs="Times New Roman"/>
                <w:lang w:val="en-US" w:eastAsia="ru-RU"/>
              </w:rPr>
              <w:t>66</w:t>
            </w:r>
            <w:r>
              <w:rPr>
                <w:rFonts w:ascii="XO Thames" w:eastAsia="Times New Roman" w:hAnsi="XO Thames" w:cs="Times New Roman"/>
                <w:lang w:eastAsia="ru-RU"/>
              </w:rPr>
              <w:t>,</w:t>
            </w:r>
            <w:r>
              <w:rPr>
                <w:rFonts w:ascii="XO Thames" w:eastAsia="Times New Roman" w:hAnsi="XO Thames" w:cs="Times New Roman"/>
                <w:lang w:val="en-US" w:eastAsia="ru-RU"/>
              </w:rPr>
              <w:t>00</w:t>
            </w:r>
          </w:p>
        </w:tc>
        <w:tc>
          <w:tcPr>
            <w:tcW w:w="1388" w:type="dxa"/>
            <w:shd w:val="clear" w:color="auto" w:fill="auto"/>
            <w:vAlign w:val="center"/>
          </w:tcPr>
          <w:p w:rsidR="00236C92" w:rsidRPr="000A5CDB" w:rsidRDefault="00DA0241" w:rsidP="00236C92">
            <w:pPr>
              <w:jc w:val="center"/>
              <w:rPr>
                <w:rFonts w:ascii="XO Thames" w:eastAsia="Times New Roman" w:hAnsi="XO Thames" w:cs="Times New Roman"/>
                <w:lang w:eastAsia="ru-RU"/>
              </w:rPr>
            </w:pPr>
            <w:r>
              <w:rPr>
                <w:rFonts w:ascii="XO Thames" w:eastAsia="Times New Roman" w:hAnsi="XO Thames" w:cs="Times New Roman"/>
                <w:lang w:eastAsia="ru-RU"/>
              </w:rPr>
              <w:t>87 120,00</w:t>
            </w:r>
          </w:p>
        </w:tc>
        <w:tc>
          <w:tcPr>
            <w:tcW w:w="1418" w:type="dxa"/>
            <w:vMerge/>
            <w:shd w:val="clear" w:color="auto" w:fill="auto"/>
            <w:vAlign w:val="center"/>
          </w:tcPr>
          <w:p w:rsidR="00236C92" w:rsidRPr="000A5CDB" w:rsidRDefault="00236C92" w:rsidP="00236C92">
            <w:pPr>
              <w:jc w:val="center"/>
              <w:rPr>
                <w:rFonts w:ascii="XO Thames" w:eastAsia="Times New Roman" w:hAnsi="XO Thames" w:cs="Times New Roman"/>
                <w:lang w:eastAsia="ru-RU"/>
              </w:rPr>
            </w:pPr>
          </w:p>
        </w:tc>
      </w:tr>
      <w:tr w:rsidR="00236C92" w:rsidRPr="0053282B" w:rsidTr="00DA0241">
        <w:trPr>
          <w:trHeight w:val="234"/>
        </w:trPr>
        <w:tc>
          <w:tcPr>
            <w:tcW w:w="4281" w:type="dxa"/>
            <w:gridSpan w:val="4"/>
            <w:shd w:val="clear" w:color="auto" w:fill="auto"/>
          </w:tcPr>
          <w:p w:rsidR="00236C92" w:rsidRPr="000A5CDB" w:rsidRDefault="00236C92" w:rsidP="00236C92">
            <w:pPr>
              <w:rPr>
                <w:rFonts w:ascii="XO Thames" w:eastAsia="Times New Roman" w:hAnsi="XO Thames" w:cs="Times New Roman"/>
                <w:b/>
                <w:lang w:eastAsia="ru-RU"/>
              </w:rPr>
            </w:pPr>
            <w:r w:rsidRPr="000A5CDB">
              <w:rPr>
                <w:rFonts w:ascii="XO Thames" w:eastAsia="Times New Roman" w:hAnsi="XO Thames" w:cs="Times New Roman"/>
                <w:b/>
                <w:lang w:eastAsia="ru-RU"/>
              </w:rPr>
              <w:t>Итого:</w:t>
            </w:r>
          </w:p>
        </w:tc>
        <w:tc>
          <w:tcPr>
            <w:tcW w:w="1276" w:type="dxa"/>
            <w:shd w:val="clear" w:color="auto" w:fill="auto"/>
            <w:vAlign w:val="center"/>
          </w:tcPr>
          <w:p w:rsidR="00236C92" w:rsidRPr="000A5CDB" w:rsidRDefault="00236C92" w:rsidP="00236C92">
            <w:pPr>
              <w:jc w:val="center"/>
              <w:rPr>
                <w:rFonts w:ascii="XO Thames" w:eastAsia="Times New Roman" w:hAnsi="XO Thames" w:cs="Times New Roman"/>
                <w:b/>
                <w:lang w:eastAsia="ru-RU"/>
              </w:rPr>
            </w:pPr>
          </w:p>
        </w:tc>
        <w:tc>
          <w:tcPr>
            <w:tcW w:w="2126" w:type="dxa"/>
            <w:shd w:val="clear" w:color="auto" w:fill="auto"/>
            <w:vAlign w:val="center"/>
          </w:tcPr>
          <w:p w:rsidR="00236C92" w:rsidRPr="000A5CDB" w:rsidRDefault="00DA0241" w:rsidP="00236C92">
            <w:pPr>
              <w:jc w:val="center"/>
              <w:rPr>
                <w:rFonts w:ascii="XO Thames" w:eastAsia="Times New Roman" w:hAnsi="XO Thames" w:cs="Times New Roman"/>
                <w:b/>
                <w:lang w:eastAsia="ru-RU"/>
              </w:rPr>
            </w:pPr>
            <w:r>
              <w:rPr>
                <w:rFonts w:ascii="XO Thames" w:eastAsia="Times New Roman" w:hAnsi="XO Thames" w:cs="Times New Roman"/>
                <w:lang w:eastAsia="ru-RU"/>
              </w:rPr>
              <w:t>47 454,00</w:t>
            </w:r>
          </w:p>
        </w:tc>
        <w:tc>
          <w:tcPr>
            <w:tcW w:w="1418" w:type="dxa"/>
            <w:shd w:val="clear" w:color="auto" w:fill="auto"/>
            <w:vAlign w:val="center"/>
          </w:tcPr>
          <w:p w:rsidR="00236C92" w:rsidRPr="000A5CDB" w:rsidRDefault="00236C92" w:rsidP="00236C92">
            <w:pPr>
              <w:jc w:val="center"/>
              <w:rPr>
                <w:rFonts w:ascii="XO Thames" w:eastAsia="Times New Roman" w:hAnsi="XO Thames" w:cs="Times New Roman"/>
                <w:b/>
                <w:lang w:eastAsia="ru-RU"/>
              </w:rPr>
            </w:pPr>
          </w:p>
        </w:tc>
        <w:tc>
          <w:tcPr>
            <w:tcW w:w="1275" w:type="dxa"/>
            <w:tcBorders>
              <w:bottom w:val="single" w:sz="4" w:space="0" w:color="auto"/>
            </w:tcBorders>
            <w:shd w:val="clear" w:color="auto" w:fill="auto"/>
            <w:vAlign w:val="center"/>
          </w:tcPr>
          <w:p w:rsidR="00236C92" w:rsidRPr="000A5CDB" w:rsidRDefault="00DA0241" w:rsidP="00236C92">
            <w:pPr>
              <w:jc w:val="center"/>
              <w:rPr>
                <w:rFonts w:ascii="XO Thames" w:eastAsia="Times New Roman" w:hAnsi="XO Thames" w:cs="Times New Roman"/>
                <w:b/>
                <w:lang w:eastAsia="ru-RU"/>
              </w:rPr>
            </w:pPr>
            <w:r>
              <w:rPr>
                <w:rFonts w:ascii="XO Thames" w:eastAsia="Times New Roman" w:hAnsi="XO Thames" w:cs="Times New Roman"/>
                <w:lang w:eastAsia="ru-RU"/>
              </w:rPr>
              <w:t>72 600,00</w:t>
            </w:r>
          </w:p>
        </w:tc>
        <w:tc>
          <w:tcPr>
            <w:tcW w:w="1560" w:type="dxa"/>
            <w:tcBorders>
              <w:bottom w:val="single" w:sz="4" w:space="0" w:color="auto"/>
            </w:tcBorders>
            <w:shd w:val="clear" w:color="auto" w:fill="auto"/>
          </w:tcPr>
          <w:p w:rsidR="00236C92" w:rsidRPr="000A5CDB" w:rsidRDefault="00236C92" w:rsidP="00236C92">
            <w:pPr>
              <w:jc w:val="center"/>
              <w:rPr>
                <w:rFonts w:ascii="XO Thames" w:eastAsia="Times New Roman" w:hAnsi="XO Thames" w:cs="Times New Roman"/>
                <w:b/>
                <w:lang w:eastAsia="ru-RU"/>
              </w:rPr>
            </w:pPr>
          </w:p>
        </w:tc>
        <w:tc>
          <w:tcPr>
            <w:tcW w:w="1388" w:type="dxa"/>
            <w:tcBorders>
              <w:bottom w:val="single" w:sz="4" w:space="0" w:color="auto"/>
            </w:tcBorders>
            <w:shd w:val="clear" w:color="auto" w:fill="auto"/>
          </w:tcPr>
          <w:p w:rsidR="00236C92" w:rsidRPr="0053282B" w:rsidRDefault="00DA0241" w:rsidP="00236C92">
            <w:pPr>
              <w:jc w:val="center"/>
              <w:rPr>
                <w:rFonts w:ascii="XO Thames" w:eastAsia="Times New Roman" w:hAnsi="XO Thames" w:cs="Times New Roman"/>
                <w:b/>
                <w:lang w:eastAsia="ru-RU"/>
              </w:rPr>
            </w:pPr>
            <w:r>
              <w:rPr>
                <w:rFonts w:ascii="XO Thames" w:eastAsia="Times New Roman" w:hAnsi="XO Thames" w:cs="Times New Roman"/>
                <w:lang w:eastAsia="ru-RU"/>
              </w:rPr>
              <w:t>87 120,00</w:t>
            </w:r>
          </w:p>
        </w:tc>
        <w:tc>
          <w:tcPr>
            <w:tcW w:w="1418" w:type="dxa"/>
            <w:tcBorders>
              <w:bottom w:val="single" w:sz="4" w:space="0" w:color="auto"/>
            </w:tcBorders>
            <w:shd w:val="clear" w:color="auto" w:fill="auto"/>
            <w:vAlign w:val="center"/>
          </w:tcPr>
          <w:p w:rsidR="00236C92" w:rsidRPr="0053282B" w:rsidRDefault="00236C92" w:rsidP="00236C92">
            <w:pPr>
              <w:jc w:val="center"/>
              <w:rPr>
                <w:rFonts w:ascii="XO Thames" w:eastAsia="Times New Roman" w:hAnsi="XO Thames" w:cs="Times New Roman"/>
                <w:lang w:eastAsia="ru-RU"/>
              </w:rPr>
            </w:pPr>
          </w:p>
        </w:tc>
      </w:tr>
    </w:tbl>
    <w:p w:rsidR="00236C92" w:rsidRPr="0053282B" w:rsidRDefault="00236C92" w:rsidP="0053282B">
      <w:pPr>
        <w:spacing w:after="0" w:line="240" w:lineRule="auto"/>
        <w:ind w:left="284" w:firstLine="709"/>
        <w:jc w:val="both"/>
        <w:rPr>
          <w:rFonts w:ascii="XO Thames" w:eastAsia="Times New Roman" w:hAnsi="XO Thames" w:cs="Times New Roman"/>
          <w:lang w:eastAsia="ru-RU"/>
        </w:rPr>
      </w:pPr>
      <w:r w:rsidRPr="0053282B">
        <w:rPr>
          <w:rFonts w:ascii="XO Thames" w:eastAsia="Times New Roman" w:hAnsi="XO Thames" w:cs="Times New Roman"/>
          <w:lang w:eastAsia="ru-RU"/>
        </w:rPr>
        <w:t>По результатам анализа рынка определены три Исполнителя идентичных услуг: Исполнитель №1, Исполнитель №2, Исполнитель №3.</w:t>
      </w:r>
    </w:p>
    <w:p w:rsidR="00236C92" w:rsidRPr="0053282B" w:rsidRDefault="00236C92" w:rsidP="0053282B">
      <w:pPr>
        <w:spacing w:after="0" w:line="240" w:lineRule="auto"/>
        <w:ind w:left="284" w:firstLine="709"/>
        <w:jc w:val="both"/>
        <w:rPr>
          <w:rFonts w:ascii="XO Thames" w:eastAsia="Times New Roman" w:hAnsi="XO Thames" w:cs="Times New Roman"/>
          <w:lang w:eastAsia="ru-RU"/>
        </w:rPr>
      </w:pPr>
      <w:r w:rsidRPr="0053282B">
        <w:rPr>
          <w:rFonts w:ascii="XO Thames" w:eastAsia="Times New Roman" w:hAnsi="XO Thames" w:cs="Times New Roman"/>
          <w:lang w:eastAsia="ru-RU"/>
        </w:rPr>
        <w:t>В реестре недобросовестных поставщиков указанные фирмы отсутствуют.</w:t>
      </w:r>
    </w:p>
    <w:p w:rsidR="00236C92" w:rsidRPr="0053282B" w:rsidRDefault="00236C92" w:rsidP="0053282B">
      <w:pPr>
        <w:spacing w:after="0" w:line="240" w:lineRule="auto"/>
        <w:ind w:left="284" w:firstLine="709"/>
        <w:jc w:val="both"/>
        <w:rPr>
          <w:rFonts w:ascii="XO Thames" w:eastAsia="Times New Roman" w:hAnsi="XO Thames" w:cs="Times New Roman"/>
          <w:lang w:eastAsia="ru-RU"/>
        </w:rPr>
      </w:pPr>
      <w:r w:rsidRPr="0053282B">
        <w:rPr>
          <w:rFonts w:ascii="XO Thames" w:eastAsia="Times New Roman" w:hAnsi="XO Thames" w:cs="Times New Roman"/>
          <w:lang w:eastAsia="ru-RU"/>
        </w:rPr>
        <w:t xml:space="preserve">Из трех представленных организаций наименьшая стоимость страхования от несчастных случаев и болезней в количестве 1320 человек от в размере </w:t>
      </w:r>
      <w:r w:rsidR="00DA0241" w:rsidRPr="00DA0241">
        <w:rPr>
          <w:rFonts w:ascii="XO Thames" w:eastAsia="Times New Roman" w:hAnsi="XO Thames" w:cs="Times New Roman"/>
          <w:b/>
          <w:lang w:eastAsia="ru-RU"/>
        </w:rPr>
        <w:t>47 454</w:t>
      </w:r>
      <w:r w:rsidR="00DA0241" w:rsidRPr="0053282B">
        <w:rPr>
          <w:rFonts w:ascii="XO Thames" w:eastAsia="Times New Roman" w:hAnsi="XO Thames" w:cs="Times New Roman"/>
          <w:b/>
          <w:lang w:eastAsia="ru-RU"/>
        </w:rPr>
        <w:t xml:space="preserve"> </w:t>
      </w:r>
      <w:r w:rsidRPr="0053282B">
        <w:rPr>
          <w:rFonts w:ascii="XO Thames" w:eastAsia="Times New Roman" w:hAnsi="XO Thames" w:cs="Times New Roman"/>
          <w:b/>
          <w:lang w:eastAsia="ru-RU"/>
        </w:rPr>
        <w:t>(</w:t>
      </w:r>
      <w:r w:rsidR="00DA0241">
        <w:rPr>
          <w:rFonts w:ascii="XO Thames" w:eastAsia="Times New Roman" w:hAnsi="XO Thames" w:cs="Times New Roman"/>
          <w:b/>
          <w:lang w:eastAsia="ru-RU"/>
        </w:rPr>
        <w:t xml:space="preserve">сорок семь </w:t>
      </w:r>
      <w:r w:rsidRPr="0053282B">
        <w:rPr>
          <w:rFonts w:ascii="XO Thames" w:eastAsia="Times New Roman" w:hAnsi="XO Thames" w:cs="Times New Roman"/>
          <w:b/>
          <w:lang w:eastAsia="ru-RU"/>
        </w:rPr>
        <w:t>тысяч</w:t>
      </w:r>
      <w:r w:rsidR="000A5CDB">
        <w:rPr>
          <w:rFonts w:ascii="XO Thames" w:eastAsia="Times New Roman" w:hAnsi="XO Thames" w:cs="Times New Roman"/>
          <w:b/>
          <w:lang w:eastAsia="ru-RU"/>
        </w:rPr>
        <w:t xml:space="preserve">и </w:t>
      </w:r>
      <w:r w:rsidR="00DA0241">
        <w:rPr>
          <w:rFonts w:ascii="XO Thames" w:eastAsia="Times New Roman" w:hAnsi="XO Thames" w:cs="Times New Roman"/>
          <w:b/>
          <w:lang w:eastAsia="ru-RU"/>
        </w:rPr>
        <w:t>четыреста пятьдесят четыре</w:t>
      </w:r>
      <w:r w:rsidR="000A5CDB">
        <w:rPr>
          <w:rFonts w:ascii="XO Thames" w:eastAsia="Times New Roman" w:hAnsi="XO Thames" w:cs="Times New Roman"/>
          <w:b/>
          <w:lang w:eastAsia="ru-RU"/>
        </w:rPr>
        <w:t>)</w:t>
      </w:r>
      <w:r w:rsidR="00DA0241">
        <w:rPr>
          <w:rFonts w:ascii="XO Thames" w:eastAsia="Times New Roman" w:hAnsi="XO Thames" w:cs="Times New Roman"/>
          <w:b/>
          <w:lang w:eastAsia="ru-RU"/>
        </w:rPr>
        <w:t xml:space="preserve"> рубля</w:t>
      </w:r>
      <w:r w:rsidRPr="0053282B">
        <w:rPr>
          <w:rFonts w:ascii="XO Thames" w:eastAsia="Times New Roman" w:hAnsi="XO Thames" w:cs="Times New Roman"/>
          <w:b/>
          <w:lang w:eastAsia="ru-RU"/>
        </w:rPr>
        <w:t xml:space="preserve"> 00 копеек</w:t>
      </w:r>
      <w:r w:rsidR="000A5CDB">
        <w:rPr>
          <w:rFonts w:ascii="XO Thames" w:eastAsia="Times New Roman" w:hAnsi="XO Thames" w:cs="Times New Roman"/>
          <w:lang w:eastAsia="ru-RU"/>
        </w:rPr>
        <w:t xml:space="preserve"> предложена Исполнителем № 1</w:t>
      </w:r>
      <w:r w:rsidRPr="0053282B">
        <w:rPr>
          <w:rFonts w:ascii="XO Thames" w:eastAsia="Times New Roman" w:hAnsi="XO Thames" w:cs="Times New Roman"/>
          <w:lang w:eastAsia="ru-RU"/>
        </w:rPr>
        <w:t>.</w:t>
      </w:r>
    </w:p>
    <w:p w:rsidR="00236C92" w:rsidRPr="0053282B" w:rsidRDefault="00236C92" w:rsidP="0053282B">
      <w:pPr>
        <w:spacing w:after="0" w:line="240" w:lineRule="auto"/>
        <w:ind w:left="284" w:firstLine="709"/>
        <w:jc w:val="both"/>
        <w:rPr>
          <w:rFonts w:ascii="XO Thames" w:eastAsia="Times New Roman" w:hAnsi="XO Thames" w:cs="Times New Roman"/>
          <w:lang w:eastAsia="ru-RU"/>
        </w:rPr>
      </w:pPr>
      <w:r w:rsidRPr="0053282B">
        <w:rPr>
          <w:rFonts w:ascii="XO Thames" w:eastAsia="Times New Roman" w:hAnsi="XO Thames" w:cs="Times New Roman"/>
          <w:lang w:eastAsia="ru-RU"/>
        </w:rPr>
        <w:t xml:space="preserve">На право заключения государственного контракта будет использовано ценовое предложение Исполнителя № </w:t>
      </w:r>
      <w:r w:rsidR="000A5CDB">
        <w:rPr>
          <w:rFonts w:ascii="XO Thames" w:eastAsia="Times New Roman" w:hAnsi="XO Thames" w:cs="Times New Roman"/>
          <w:lang w:eastAsia="ru-RU"/>
        </w:rPr>
        <w:t>1</w:t>
      </w:r>
      <w:r w:rsidRPr="0053282B">
        <w:rPr>
          <w:rFonts w:ascii="XO Thames" w:eastAsia="Times New Roman" w:hAnsi="XO Thames" w:cs="Times New Roman"/>
          <w:lang w:eastAsia="ru-RU"/>
        </w:rPr>
        <w:t>.</w:t>
      </w:r>
    </w:p>
    <w:p w:rsidR="00236C92" w:rsidRPr="0053282B" w:rsidRDefault="00236C92" w:rsidP="0053282B">
      <w:pPr>
        <w:spacing w:after="0" w:line="240" w:lineRule="auto"/>
        <w:ind w:firstLine="709"/>
        <w:jc w:val="both"/>
        <w:rPr>
          <w:rFonts w:ascii="XO Thames" w:eastAsia="Times New Roman" w:hAnsi="XO Thames" w:cs="Times New Roman"/>
          <w:lang w:eastAsia="ru-RU"/>
        </w:rPr>
      </w:pPr>
    </w:p>
    <w:p w:rsidR="00236C92" w:rsidRPr="0053282B" w:rsidRDefault="00236C92" w:rsidP="00236C92">
      <w:pPr>
        <w:spacing w:after="0" w:line="240" w:lineRule="auto"/>
        <w:ind w:left="284"/>
        <w:jc w:val="both"/>
        <w:rPr>
          <w:rFonts w:ascii="XO Thames" w:eastAsia="Times New Roman" w:hAnsi="XO Thames" w:cs="Times New Roman"/>
          <w:lang w:eastAsia="ru-RU"/>
        </w:rPr>
      </w:pPr>
      <w:r w:rsidRPr="0053282B">
        <w:rPr>
          <w:rFonts w:ascii="XO Thames" w:eastAsia="Times New Roman" w:hAnsi="XO Thames" w:cs="Times New Roman"/>
          <w:lang w:eastAsia="ru-RU"/>
        </w:rPr>
        <w:t>ОБОСНОВАНИЕ ЦЕНЫ ПОДГОТОВИЛ</w:t>
      </w:r>
    </w:p>
    <w:p w:rsidR="00236C92" w:rsidRPr="0053282B" w:rsidRDefault="00236C92" w:rsidP="00236C92">
      <w:pPr>
        <w:spacing w:after="0" w:line="240" w:lineRule="auto"/>
        <w:ind w:left="284"/>
        <w:jc w:val="both"/>
        <w:rPr>
          <w:rFonts w:ascii="XO Thames" w:eastAsia="Times New Roman" w:hAnsi="XO Thames" w:cs="Times New Roman"/>
          <w:lang w:eastAsia="ru-RU"/>
        </w:rPr>
      </w:pPr>
    </w:p>
    <w:p w:rsidR="0053282B" w:rsidRDefault="0053282B" w:rsidP="00236C92">
      <w:pPr>
        <w:spacing w:after="0" w:line="240" w:lineRule="auto"/>
        <w:ind w:left="284"/>
        <w:jc w:val="both"/>
        <w:rPr>
          <w:rFonts w:ascii="XO Thames" w:hAnsi="XO Thames" w:cs="Times New Roman"/>
        </w:rPr>
      </w:pPr>
      <w:proofErr w:type="spellStart"/>
      <w:r w:rsidRPr="0066317A">
        <w:rPr>
          <w:rFonts w:ascii="XO Thames" w:hAnsi="XO Thames" w:cs="Times New Roman"/>
        </w:rPr>
        <w:t>Врио</w:t>
      </w:r>
      <w:proofErr w:type="spellEnd"/>
      <w:r w:rsidRPr="0066317A">
        <w:rPr>
          <w:rFonts w:ascii="XO Thames" w:hAnsi="XO Thames" w:cs="Times New Roman"/>
        </w:rPr>
        <w:t xml:space="preserve"> начальника отдела охраны</w:t>
      </w:r>
    </w:p>
    <w:p w:rsidR="0053282B" w:rsidRDefault="0053282B" w:rsidP="0053282B">
      <w:pPr>
        <w:spacing w:after="0" w:line="240" w:lineRule="auto"/>
        <w:ind w:firstLine="284"/>
        <w:jc w:val="both"/>
        <w:rPr>
          <w:rFonts w:ascii="XO Thames" w:hAnsi="XO Thames" w:cs="Times New Roman"/>
        </w:rPr>
      </w:pPr>
      <w:r w:rsidRPr="00C6693C">
        <w:rPr>
          <w:rFonts w:ascii="XO Thames" w:hAnsi="XO Thames" w:cs="Times New Roman"/>
        </w:rPr>
        <w:t xml:space="preserve">ФКУ База отдыха «Республика Солнечная» </w:t>
      </w:r>
    </w:p>
    <w:p w:rsidR="00236C92" w:rsidRPr="0053282B" w:rsidRDefault="0053282B" w:rsidP="0053282B">
      <w:pPr>
        <w:spacing w:after="0" w:line="240" w:lineRule="auto"/>
        <w:ind w:firstLine="284"/>
        <w:jc w:val="both"/>
        <w:rPr>
          <w:rFonts w:ascii="XO Thames" w:eastAsia="Times New Roman" w:hAnsi="XO Thames" w:cs="Times New Roman"/>
          <w:lang w:eastAsia="ru-RU"/>
        </w:rPr>
      </w:pPr>
      <w:r w:rsidRPr="00C6693C">
        <w:rPr>
          <w:rFonts w:ascii="XO Thames" w:hAnsi="XO Thames" w:cs="Times New Roman"/>
        </w:rPr>
        <w:t xml:space="preserve">ГУФСИН России по Красноярскому </w:t>
      </w:r>
      <w:proofErr w:type="gramStart"/>
      <w:r w:rsidRPr="00C6693C">
        <w:rPr>
          <w:rFonts w:ascii="XO Thames" w:hAnsi="XO Thames" w:cs="Times New Roman"/>
        </w:rPr>
        <w:t>краю»</w:t>
      </w:r>
      <w:r w:rsidR="00236C92" w:rsidRPr="0053282B">
        <w:rPr>
          <w:rFonts w:ascii="XO Thames" w:eastAsia="Times New Roman" w:hAnsi="XO Thames" w:cs="Times New Roman"/>
          <w:lang w:eastAsia="ru-RU"/>
        </w:rPr>
        <w:t xml:space="preserve">   </w:t>
      </w:r>
      <w:proofErr w:type="gramEnd"/>
      <w:r w:rsidR="00236C92" w:rsidRPr="0053282B">
        <w:rPr>
          <w:rFonts w:ascii="XO Thames" w:eastAsia="Times New Roman" w:hAnsi="XO Thames" w:cs="Times New Roman"/>
          <w:lang w:eastAsia="ru-RU"/>
        </w:rPr>
        <w:t>___________________</w:t>
      </w:r>
      <w:r w:rsidR="00236C92" w:rsidRPr="0053282B">
        <w:rPr>
          <w:rFonts w:ascii="XO Thames" w:eastAsia="Times New Roman" w:hAnsi="XO Thames" w:cs="Times New Roman"/>
          <w:lang w:eastAsia="ru-RU"/>
        </w:rPr>
        <w:tab/>
      </w:r>
      <w:r w:rsidR="00236C92" w:rsidRPr="0053282B">
        <w:rPr>
          <w:rFonts w:ascii="XO Thames" w:eastAsia="Times New Roman" w:hAnsi="XO Thames" w:cs="Times New Roman"/>
          <w:lang w:eastAsia="ru-RU"/>
        </w:rPr>
        <w:tab/>
      </w:r>
      <w:r>
        <w:rPr>
          <w:rFonts w:ascii="XO Thames" w:eastAsia="Times New Roman" w:hAnsi="XO Thames" w:cs="Times New Roman"/>
          <w:lang w:eastAsia="ru-RU"/>
        </w:rPr>
        <w:t>С.В. Хабаров</w:t>
      </w:r>
    </w:p>
    <w:p w:rsidR="00236C92" w:rsidRPr="0053282B" w:rsidRDefault="00236C92" w:rsidP="00236C92">
      <w:pPr>
        <w:spacing w:after="0" w:line="240" w:lineRule="auto"/>
        <w:ind w:left="284" w:firstLine="3260"/>
        <w:jc w:val="both"/>
        <w:rPr>
          <w:rFonts w:ascii="XO Thames" w:eastAsia="Times New Roman" w:hAnsi="XO Thames" w:cs="Times New Roman"/>
          <w:lang w:eastAsia="ru-RU"/>
        </w:rPr>
      </w:pPr>
      <w:r w:rsidRPr="0053282B">
        <w:rPr>
          <w:rFonts w:ascii="XO Thames" w:eastAsia="Times New Roman" w:hAnsi="XO Thames" w:cs="Times New Roman"/>
          <w:lang w:eastAsia="ru-RU"/>
        </w:rPr>
        <w:t xml:space="preserve">               </w:t>
      </w:r>
      <w:r w:rsidR="0053282B">
        <w:rPr>
          <w:rFonts w:ascii="XO Thames" w:eastAsia="Times New Roman" w:hAnsi="XO Thames" w:cs="Times New Roman"/>
          <w:lang w:eastAsia="ru-RU"/>
        </w:rPr>
        <w:t xml:space="preserve">      </w:t>
      </w:r>
      <w:r w:rsidRPr="0053282B">
        <w:rPr>
          <w:rFonts w:ascii="XO Thames" w:eastAsia="Times New Roman" w:hAnsi="XO Thames" w:cs="Times New Roman"/>
          <w:lang w:eastAsia="ru-RU"/>
        </w:rPr>
        <w:t>(подпись)</w:t>
      </w:r>
    </w:p>
    <w:p w:rsidR="00236C92" w:rsidRPr="0053282B" w:rsidRDefault="00236C92" w:rsidP="00236C92">
      <w:pPr>
        <w:spacing w:after="0" w:line="240" w:lineRule="auto"/>
        <w:jc w:val="both"/>
        <w:rPr>
          <w:rFonts w:ascii="XO Thames" w:eastAsia="Times New Roman" w:hAnsi="XO Thames" w:cs="Times New Roman"/>
          <w:lang w:eastAsia="ru-RU"/>
        </w:rPr>
      </w:pPr>
    </w:p>
    <w:p w:rsidR="00564429" w:rsidRPr="0053282B" w:rsidRDefault="00564429" w:rsidP="00236C92">
      <w:pPr>
        <w:rPr>
          <w:rFonts w:ascii="XO Thames" w:hAnsi="XO Thames"/>
        </w:rPr>
      </w:pPr>
    </w:p>
    <w:sectPr w:rsidR="00564429" w:rsidRPr="0053282B" w:rsidSect="00412C76">
      <w:pgSz w:w="16838" w:h="11906" w:orient="landscape"/>
      <w:pgMar w:top="1134" w:right="709"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altName w:val="Cambria"/>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16"/>
    <w:rsid w:val="000A5CDB"/>
    <w:rsid w:val="00236C92"/>
    <w:rsid w:val="002E7697"/>
    <w:rsid w:val="0053282B"/>
    <w:rsid w:val="00564429"/>
    <w:rsid w:val="009F7029"/>
    <w:rsid w:val="00BD4016"/>
    <w:rsid w:val="00C518EC"/>
    <w:rsid w:val="00DA0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8F60C-BDB3-485D-A97E-6C73D5A6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564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5644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E769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7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393</Words>
  <Characters>2243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Е.В.</dc:creator>
  <cp:keywords/>
  <dc:description/>
  <cp:lastModifiedBy>Майоров И.А.</cp:lastModifiedBy>
  <cp:revision>7</cp:revision>
  <cp:lastPrinted>2025-04-21T09:08:00Z</cp:lastPrinted>
  <dcterms:created xsi:type="dcterms:W3CDTF">2024-04-23T05:12:00Z</dcterms:created>
  <dcterms:modified xsi:type="dcterms:W3CDTF">2026-05-27T04:39:00Z</dcterms:modified>
</cp:coreProperties>
</file>