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УТВЕРЖДАЮ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И.о. руководителя — главного эксперта 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ФКУ «ГБ МСЭ» по Оренбургской области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_____________________О.Е. Ковалева</w:t>
      </w:r>
    </w:p>
    <w:p>
      <w:pPr>
        <w:pStyle w:val="NoSpacing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«____»____________________2026 года</w:t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21"/>
        <w:shd w:val="clear" w:color="auto" w:fill="auto"/>
        <w:spacing w:lineRule="auto" w:line="240" w:before="0" w:after="0"/>
        <w:ind w:left="0" w:right="0" w:hanging="0"/>
        <w:jc w:val="center"/>
        <w:rPr>
          <w:b/>
          <w:b/>
        </w:rPr>
      </w:pPr>
      <w:r>
        <w:rPr>
          <w:b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на замену </w:t>
      </w:r>
      <w:r>
        <w:rPr>
          <w:rFonts w:ascii="Times New Roman" w:hAnsi="Times New Roman"/>
          <w:b/>
          <w:lang w:eastAsia="ru-RU"/>
        </w:rPr>
        <w:t>пожарного извещателя</w:t>
      </w:r>
      <w:r>
        <w:rPr>
          <w:rFonts w:ascii="Times New Roman" w:hAnsi="Times New Roman"/>
          <w:b/>
          <w:lang w:eastAsia="ru-RU"/>
        </w:rPr>
        <w:t xml:space="preserve"> в </w:t>
      </w:r>
      <w:r>
        <w:rPr>
          <w:rFonts w:ascii="Times New Roman" w:hAnsi="Times New Roman"/>
          <w:b/>
          <w:lang w:eastAsia="ru-RU"/>
        </w:rPr>
        <w:t>системе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автоматической </w:t>
      </w:r>
      <w:r>
        <w:rPr>
          <w:rFonts w:ascii="Times New Roman" w:hAnsi="Times New Roman"/>
          <w:b/>
          <w:lang w:eastAsia="ru-RU"/>
        </w:rPr>
        <w:t>пожарной сигнализации из материала Исполнителя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lang w:eastAsia="ru-RU"/>
        </w:rPr>
      </w:pPr>
      <w:r>
        <w:rPr>
          <w:rFonts w:ascii="Times New Roman" w:hAnsi="Times New Roman"/>
          <w:b/>
          <w:lang w:eastAsia="ru-RU"/>
        </w:rPr>
      </w:r>
    </w:p>
    <w:p>
      <w:pPr>
        <w:pStyle w:val="ListParagraph"/>
        <w:spacing w:lineRule="auto" w:line="240" w:before="0" w:after="0"/>
        <w:ind w:left="218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Стартовая цена: 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147</w:t>
      </w:r>
      <w:r>
        <w:rPr>
          <w:rFonts w:ascii="Times New Roman" w:hAnsi="Times New Roman"/>
          <w:b/>
        </w:rPr>
        <w:t xml:space="preserve"> рублей </w:t>
      </w:r>
      <w:r>
        <w:rPr>
          <w:rFonts w:ascii="Times New Roman" w:hAnsi="Times New Roman"/>
          <w:b/>
        </w:rPr>
        <w:t>40</w:t>
      </w:r>
      <w:r>
        <w:rPr>
          <w:rFonts w:ascii="Times New Roman" w:hAnsi="Times New Roman"/>
          <w:b/>
        </w:rPr>
        <w:t xml:space="preserve"> копе</w:t>
      </w:r>
      <w:r>
        <w:rPr>
          <w:rFonts w:ascii="Times New Roman" w:hAnsi="Times New Roman"/>
          <w:b/>
        </w:rPr>
        <w:t>е</w:t>
      </w:r>
      <w:r>
        <w:rPr>
          <w:rFonts w:ascii="Times New Roman" w:hAnsi="Times New Roman"/>
          <w:b/>
        </w:rPr>
        <w:t>к.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Общая информация об объекте закупки 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81"/>
        <w:gridCol w:w="6463"/>
      </w:tblGrid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Сведения о Заказчике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Полное наименование организации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казенное учреждение «Главное бюро медико-социальной экспертизы по Оренбургской области» Министерства труда и социальной защиты Российской Федерации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Сокращенное наименование организации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ФКУ «ГБ МСЭ по Оренбургской области» Минтруда России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ИНН/КПП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5610084699/ 561201001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Счет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УФК по Оренбургской области (ФКУ «ГБ МСЭ по Оренбургской области» </w:t>
            </w:r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Минтруда России л/с 03531А74668)</w:t>
            </w:r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р/с 03211643000000015300</w:t>
            </w:r>
            <w:bookmarkStart w:id="0" w:name="_GoBack"/>
            <w:bookmarkEnd w:id="0"/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к/с 40102810545370000045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 Отделение Оренбург// УФК по Оренбургской области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БИК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015354008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Юридический адрес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460006, Оренбургская область, г Оренбург, пер. Трофимовский, д. 13 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Почтовый адрес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460006, Оренбургская область, г Оренбург, пер. Трофимовский, д. 13 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  <w:t>gbmse56@fbmse.ru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Телефон: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(3532) 50-03-13, доб. 4013</w:t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Руководитель — главный эксперт по медико-социальной экспертизе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(действует на основании Устава)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Мирошников Максим Александрович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>
          <w:trHeight w:val="58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Ответственный специалист по гражданской обороне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Илигенов Сабир Салимович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Срок исполнения Исполнителем своих обязательств </w:t>
      </w:r>
      <w:r>
        <w:rPr>
          <w:rFonts w:ascii="Times New Roman" w:hAnsi="Times New Roman"/>
          <w:sz w:val="22"/>
          <w:szCs w:val="22"/>
          <w:shd w:fill="auto" w:val="clear"/>
        </w:rPr>
        <w:t>до 31 декабря 2026 года</w:t>
      </w:r>
      <w:r>
        <w:rPr>
          <w:rFonts w:ascii="Times New Roman" w:hAnsi="Times New Roman"/>
          <w:b/>
          <w:sz w:val="22"/>
          <w:szCs w:val="22"/>
          <w:shd w:fill="auto" w:val="clear"/>
        </w:rPr>
        <w:t>.</w:t>
      </w:r>
      <w:r>
        <w:rPr>
          <w:rFonts w:ascii="Times New Roman" w:hAnsi="Times New Roman"/>
          <w:b/>
          <w:sz w:val="22"/>
          <w:szCs w:val="22"/>
          <w:shd w:fill="FFFF00" w:val="clear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Место оказания услуги по адресу: г. Ор</w:t>
      </w:r>
      <w:r>
        <w:rPr>
          <w:rFonts w:ascii="Times New Roman" w:hAnsi="Times New Roman"/>
          <w:sz w:val="22"/>
          <w:szCs w:val="22"/>
        </w:rPr>
        <w:t>енбург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пер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Трофимовский</w:t>
      </w:r>
      <w:r>
        <w:rPr>
          <w:rFonts w:ascii="Times New Roman" w:hAnsi="Times New Roman"/>
          <w:sz w:val="22"/>
          <w:szCs w:val="22"/>
        </w:rPr>
        <w:t xml:space="preserve">, д. </w:t>
      </w:r>
      <w:r>
        <w:rPr>
          <w:rFonts w:ascii="Times New Roman" w:hAnsi="Times New Roman"/>
          <w:sz w:val="22"/>
          <w:szCs w:val="22"/>
        </w:rPr>
        <w:t>13</w:t>
      </w:r>
      <w:r>
        <w:rPr>
          <w:rFonts w:ascii="Times New Roman" w:hAnsi="Times New Roman"/>
          <w:sz w:val="22"/>
          <w:szCs w:val="22"/>
        </w:rPr>
        <w:t>. Исполнитель передает, а Заказчик принимает услугу по адресу: 46</w:t>
      </w:r>
      <w:r>
        <w:rPr>
          <w:rFonts w:ascii="Times New Roman" w:hAnsi="Times New Roman"/>
          <w:sz w:val="22"/>
          <w:szCs w:val="22"/>
        </w:rPr>
        <w:t>0006</w:t>
      </w:r>
      <w:r>
        <w:rPr>
          <w:rFonts w:ascii="Times New Roman" w:hAnsi="Times New Roman"/>
          <w:sz w:val="22"/>
          <w:szCs w:val="22"/>
        </w:rPr>
        <w:t>, г. Ор</w:t>
      </w:r>
      <w:r>
        <w:rPr>
          <w:rFonts w:ascii="Times New Roman" w:hAnsi="Times New Roman"/>
          <w:sz w:val="22"/>
          <w:szCs w:val="22"/>
        </w:rPr>
        <w:t>енбург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пер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Трофимовский</w:t>
      </w:r>
      <w:r>
        <w:rPr>
          <w:rFonts w:ascii="Times New Roman" w:hAnsi="Times New Roman"/>
          <w:sz w:val="22"/>
          <w:szCs w:val="22"/>
        </w:rPr>
        <w:t>,</w:t>
        <w:br/>
        <w:t xml:space="preserve">д. </w:t>
      </w:r>
      <w:r>
        <w:rPr>
          <w:rFonts w:ascii="Times New Roman" w:hAnsi="Times New Roman"/>
          <w:sz w:val="22"/>
          <w:szCs w:val="22"/>
        </w:rPr>
        <w:t>13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этаж </w:t>
      </w:r>
      <w:r>
        <w:rPr>
          <w:rFonts w:ascii="Times New Roman" w:hAnsi="Times New Roman"/>
          <w:sz w:val="22"/>
          <w:szCs w:val="22"/>
        </w:rPr>
        <w:t>(подвал, серверная)</w:t>
      </w:r>
      <w:r>
        <w:rPr>
          <w:rFonts w:ascii="Times New Roman" w:hAnsi="Times New Roman"/>
          <w:sz w:val="22"/>
          <w:szCs w:val="22"/>
        </w:rPr>
        <w:t xml:space="preserve"> в рабочее время Заказчика (понедельник-четверг с 08:00 до 16:30, пятница с 08:00 до 15:30, обед с 12:30 – 13:00).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Услуга осуществляется силами и средствами Поставщика.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Цена договора является твёрдой, и определяется на весь срок исполнения договора. Без предоплаты.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Цена договора включает общую стоимость услуги и все расходы Поставщика, связанные с исполнением обязательств по Договору, в т. ч. закупкой материалов, доставкой, уплатой налогов, таможенных пошлин, сборов и других обязательных платежей, установленных законодательством РФ.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предоставления Исполнителем документов, подтверждающих выполнение обязательств по договору 10 рабочих дней с даты поставки товара, выполнения работы (оказания услуги).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Оплата за услугу производится Заказчиком в течение 7 (Семи) рабочих дней с момента выставления счета, счета-фактуры на оплату и подписания Товарной накладной или Акта выполненных работ.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Предусмотрена возможность одностороннего отказа от исполнения договора в соответствии с положениями частей 8 – 25 статьи 95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При исполнении договора изменение его условий не допускается, за исключением случаев, предусмотренных статьей 34 и статьей 95 Федерального закона 44-ФЗ.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Приемка товара/услуги по наименованию, качеству и количеству производится Заказчиком в течение 5 (пяти) рабочих дней после его доставки/оказания Заказчику в соответствии с требованиями частей 6-8 статьи 94 Федерального закона от 05.04.2013 N 44-ФЗ.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 Источник финансирования – средства Федерального бюджета.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(п. 24, ч. 1 - статьи 42 Федерального закона от 05 апреля 2013 года № 44-ФЗ).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Ответственность сторон определяется в соответствии с требованиями ст. 34 Федерального закона от 05.04.2013 N 44-ФЗ, а также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Технические характеристики </w:t>
      </w:r>
    </w:p>
    <w:tbl>
      <w:tblPr>
        <w:tblStyle w:val="af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6"/>
        <w:gridCol w:w="2268"/>
        <w:gridCol w:w="5122"/>
        <w:gridCol w:w="671"/>
        <w:gridCol w:w="728"/>
      </w:tblGrid>
      <w:tr>
        <w:trPr/>
        <w:tc>
          <w:tcPr>
            <w:tcW w:w="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6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Наименование объекта закупи</w:t>
            </w:r>
          </w:p>
        </w:tc>
        <w:tc>
          <w:tcPr>
            <w:tcW w:w="512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Параметры, характеристики</w:t>
            </w:r>
          </w:p>
        </w:tc>
        <w:tc>
          <w:tcPr>
            <w:tcW w:w="67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Ед изм.</w:t>
            </w:r>
          </w:p>
        </w:tc>
        <w:tc>
          <w:tcPr>
            <w:tcW w:w="72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Кол-во</w:t>
            </w:r>
          </w:p>
        </w:tc>
      </w:tr>
      <w:tr>
        <w:trPr>
          <w:trHeight w:val="1433" w:hRule="atLeast"/>
        </w:trPr>
        <w:tc>
          <w:tcPr>
            <w:tcW w:w="556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Замена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пожарного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извещателя в системе автоматической пожарной сигнализации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из материала Исполнителя</w:t>
            </w:r>
          </w:p>
        </w:tc>
        <w:tc>
          <w:tcPr>
            <w:tcW w:w="5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Извещатель пожарный дымовой оптико-электронный ИП 212-141М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предназначен для раннего обнаружения возгораний по появлению дыма малой концентрации в закрытых помещениях.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Тип:</w:t>
              <w:tab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ымовой, оптико-электронный, точечный;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Питание: 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вухпроводный шлейф сигнализации,</w:t>
              <w:br/>
              <w:t>9–30 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потребления (дежурный режим):</w:t>
              <w:tab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 более</w:t>
              <w:br/>
              <w:t>45 мкА;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Чувствительность: 0,05–0,2 дБ/м;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Инерционность срабатывания:</w:t>
              <w:tab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 более 9 секунд;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Степень защиты: IP40;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Диапазон рабочих температур:</w:t>
              <w:tab/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 -45 C° до +55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Допустимая скорость воздушного потока: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10 м/с;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Допустимая фоновая освещённость: 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12 000 лк;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Средний срок службы: 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 менее 10 лет;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Масса (с базовым основанием): 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 более 210 г.;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4" w:hanging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Габариты (с базовым основанием): 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иаметр 94 мм, высота 44 мм (или 66 мм с некоторыми базовыми основаниями)</w:t>
            </w:r>
          </w:p>
        </w:tc>
        <w:tc>
          <w:tcPr>
            <w:tcW w:w="671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шт.</w:t>
            </w:r>
          </w:p>
        </w:tc>
        <w:tc>
          <w:tcPr>
            <w:tcW w:w="728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</w:tr>
    </w:tbl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14.1. Исполнитель гарантирует качественное выполнение услуг на весь период исполнения Договора.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14.2. Качество выполненных Исполнителем услуг должно соответствовать установленным соответствующим нормативным правовым актам, стандартам, техническим условиям, ГОСТам и иным требованиям, предъявляемым к результатам такого рода услуг.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14.3. Исполнитель гарантирует надлежащее качество всех материалов и оборудования, используемых для выполнения услуги.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14.4. Исполнитель обязан подтверждать документально гарантийный срок, установленный производителем материалов, использованных при выполнении работ.</w:t>
      </w:r>
    </w:p>
    <w:p>
      <w:pPr>
        <w:pStyle w:val="Default"/>
        <w:ind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14.5. Исполнитель обязан гарантировать гарантийный срок на выполненные работы и гарантировать срок службы используемых материалов на срок не менее 1 (одного) года с момента подписания уполномоченными представителями Сторон Акта приема-передачи услуг.  </w:t>
      </w:r>
    </w:p>
    <w:p>
      <w:pPr>
        <w:pStyle w:val="Default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ОКПД 84.25.11.120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hd w:fill="auto" w:val="clear"/>
        </w:rPr>
        <w:t>Ответственный за составление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709" w:leader="none"/>
        </w:tabs>
        <w:spacing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технического задания, </w:t>
      </w:r>
      <w:r>
        <w:rPr>
          <w:rFonts w:eastAsia="Times New Roman" w:ascii="Times New Roman" w:hAnsi="Times New Roman"/>
          <w:b/>
          <w:shd w:fill="auto" w:val="clear"/>
        </w:rPr>
        <w:t>специалист по гражданской обороне</w:t>
      </w:r>
    </w:p>
    <w:p>
      <w:pPr>
        <w:pStyle w:val="NoSpacing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___________Илигенов Сабир Салимович</w:t>
      </w:r>
    </w:p>
    <w:p>
      <w:pPr>
        <w:pStyle w:val="NoSpacing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Spacing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Дата: 26.08.2026</w:t>
      </w:r>
    </w:p>
    <w:p>
      <w:pPr>
        <w:pStyle w:val="NoSpacing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Конт.тел. 8 (3532) 50-03-13, доб. 5013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  <w:rPr/>
    </w:lvl>
  </w:abstractNum>
  <w:abstractNum w:abstractNumId="3">
    <w:lvl w:ilvl="0">
      <w:start w:val="1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09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2" w:customStyle="1">
    <w:name w:val="Основной текст (2)_"/>
    <w:basedOn w:val="DefaultParagraphFont"/>
    <w:link w:val="21"/>
    <w:uiPriority w:val="99"/>
    <w:qFormat/>
    <w:rsid w:val="00a20983"/>
    <w:rPr>
      <w:rFonts w:ascii="Times New Roman" w:hAnsi="Times New Roman" w:eastAsia="Times New Roman"/>
      <w:shd w:fill="FFFFFF" w:val="clear"/>
    </w:rPr>
  </w:style>
  <w:style w:type="character" w:styleId="1" w:customStyle="1">
    <w:name w:val="Заголовок №1_"/>
    <w:basedOn w:val="DefaultParagraphFont"/>
    <w:link w:val="11"/>
    <w:uiPriority w:val="99"/>
    <w:qFormat/>
    <w:locked/>
    <w:rsid w:val="00c7625c"/>
    <w:rPr>
      <w:rFonts w:ascii="Calibri" w:hAnsi="Calibri" w:cs="Calibri"/>
      <w:sz w:val="56"/>
      <w:szCs w:val="56"/>
      <w:shd w:fill="FFFFFF" w:val="clear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c7625c"/>
    <w:rPr>
      <w:rFonts w:ascii="Calibri" w:hAnsi="Calibri" w:cs="Calibri"/>
      <w:sz w:val="40"/>
      <w:szCs w:val="40"/>
      <w:shd w:fill="FFFFFF" w:val="clear"/>
    </w:rPr>
  </w:style>
  <w:style w:type="character" w:styleId="Style14" w:customStyle="1">
    <w:name w:val="Без интервала Знак"/>
    <w:link w:val="NoSpacing"/>
    <w:uiPriority w:val="1"/>
    <w:qFormat/>
    <w:locked/>
    <w:rsid w:val="000d63b8"/>
    <w:rPr>
      <w:rFonts w:ascii="Calibri" w:hAnsi="Calibri" w:eastAsia="Calibri" w:cs="Times New Roman"/>
    </w:rPr>
  </w:style>
  <w:style w:type="character" w:styleId="Style15" w:customStyle="1">
    <w:name w:val="Абзац списка Знак"/>
    <w:link w:val="ListParagraph"/>
    <w:uiPriority w:val="99"/>
    <w:qFormat/>
    <w:locked/>
    <w:rsid w:val="003e2ec7"/>
    <w:rPr>
      <w:rFonts w:ascii="Calibri" w:hAnsi="Calibri" w:eastAsia="Times New Roman" w:cs="Times New Roman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35588"/>
    <w:rPr>
      <w:rFonts w:ascii="Tahoma" w:hAnsi="Tahoma" w:eastAsia="Times New Roman" w:cs="Tahoma"/>
      <w:sz w:val="16"/>
      <w:szCs w:val="16"/>
    </w:rPr>
  </w:style>
  <w:style w:type="character" w:styleId="Specificationsname" w:customStyle="1">
    <w:name w:val="specifications-name"/>
    <w:basedOn w:val="DefaultParagraphFont"/>
    <w:qFormat/>
    <w:rsid w:val="006d1168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21" w:customStyle="1">
    <w:name w:val="Основной текст (2)"/>
    <w:basedOn w:val="Normal"/>
    <w:link w:val="2"/>
    <w:uiPriority w:val="99"/>
    <w:qFormat/>
    <w:rsid w:val="00a20983"/>
    <w:pPr>
      <w:widowControl w:val="false"/>
      <w:shd w:val="clear" w:color="auto" w:fill="FFFFFF"/>
      <w:spacing w:lineRule="exact" w:line="252" w:before="300" w:after="0"/>
      <w:jc w:val="both"/>
    </w:pPr>
    <w:rPr>
      <w:rFonts w:ascii="Times New Roman" w:hAnsi="Times New Roman" w:cs="" w:cstheme="minorBidi"/>
    </w:rPr>
  </w:style>
  <w:style w:type="paragraph" w:styleId="NoSpacing">
    <w:name w:val="No Spacing"/>
    <w:link w:val="Style14"/>
    <w:uiPriority w:val="1"/>
    <w:qFormat/>
    <w:rsid w:val="00a2098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Style15"/>
    <w:uiPriority w:val="34"/>
    <w:qFormat/>
    <w:rsid w:val="00a20983"/>
    <w:pPr>
      <w:spacing w:before="0" w:after="200"/>
      <w:ind w:left="720" w:hanging="0"/>
      <w:contextualSpacing/>
    </w:pPr>
    <w:rPr/>
  </w:style>
  <w:style w:type="paragraph" w:styleId="11" w:customStyle="1">
    <w:name w:val="Заголовок №1"/>
    <w:basedOn w:val="Normal"/>
    <w:link w:val="1"/>
    <w:uiPriority w:val="99"/>
    <w:qFormat/>
    <w:rsid w:val="00c7625c"/>
    <w:pPr>
      <w:widowControl w:val="false"/>
      <w:shd w:val="clear" w:color="auto" w:fill="FFFFFF"/>
      <w:spacing w:lineRule="atLeast" w:line="240" w:before="0" w:after="480"/>
      <w:jc w:val="center"/>
      <w:outlineLvl w:val="0"/>
    </w:pPr>
    <w:rPr>
      <w:rFonts w:eastAsia="Calibri" w:cs="Calibri" w:eastAsiaTheme="minorHAnsi"/>
      <w:sz w:val="56"/>
      <w:szCs w:val="56"/>
    </w:rPr>
  </w:style>
  <w:style w:type="paragraph" w:styleId="31" w:customStyle="1">
    <w:name w:val="Основной текст (3)"/>
    <w:basedOn w:val="Normal"/>
    <w:link w:val="3"/>
    <w:uiPriority w:val="99"/>
    <w:qFormat/>
    <w:rsid w:val="00c7625c"/>
    <w:pPr>
      <w:widowControl w:val="false"/>
      <w:shd w:val="clear" w:color="auto" w:fill="FFFFFF"/>
      <w:spacing w:lineRule="atLeast" w:line="240" w:before="480" w:after="1080"/>
      <w:jc w:val="center"/>
    </w:pPr>
    <w:rPr>
      <w:rFonts w:eastAsia="Calibri" w:cs="Calibri" w:eastAsiaTheme="minorHAnsi"/>
      <w:sz w:val="40"/>
      <w:szCs w:val="40"/>
    </w:rPr>
  </w:style>
  <w:style w:type="paragraph" w:styleId="Default" w:customStyle="1">
    <w:name w:val="Default"/>
    <w:qFormat/>
    <w:rsid w:val="00c35e89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Style23" w:customStyle="1">
    <w:name w:val="Пункт"/>
    <w:basedOn w:val="Normal"/>
    <w:qFormat/>
    <w:rsid w:val="00063af7"/>
    <w:pPr>
      <w:tabs>
        <w:tab w:val="clear" w:pos="708"/>
        <w:tab w:val="left" w:pos="1980" w:leader="none"/>
      </w:tabs>
      <w:spacing w:lineRule="auto" w:line="240" w:before="0" w:after="0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styleId="8" w:customStyle="1">
    <w:name w:val="Абзац списка8"/>
    <w:basedOn w:val="Normal"/>
    <w:qFormat/>
    <w:rsid w:val="00063af7"/>
    <w:pPr>
      <w:spacing w:lineRule="auto" w:line="240" w:before="0" w:after="0"/>
      <w:ind w:left="720" w:hanging="0"/>
    </w:pPr>
    <w:rPr>
      <w:rFonts w:ascii="Times New Roman" w:hAnsi="Times New Roman" w:eastAsia="Calibri"/>
      <w:sz w:val="24"/>
      <w:szCs w:val="24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355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pt" w:customStyle="1">
    <w:name w:val="Обычный+12pt"/>
    <w:basedOn w:val="Normal"/>
    <w:qFormat/>
    <w:rsid w:val="00557adb"/>
    <w:pPr>
      <w:spacing w:lineRule="auto" w:line="240" w:before="0" w:after="0"/>
      <w:ind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Specificationsitem" w:customStyle="1">
    <w:name w:val="specifications-item"/>
    <w:basedOn w:val="Normal"/>
    <w:qFormat/>
    <w:rsid w:val="006d1168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4e717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Application>LibreOffice/7.4.7.2$Linux_X86_64 LibreOffice_project/40$Build-2</Application>
  <AppVersion>15.0000</AppVersion>
  <Pages>3</Pages>
  <Words>795</Words>
  <Characters>5561</Characters>
  <CharactersWithSpaces>6282</CharactersWithSpaces>
  <Paragraphs>88</Paragraphs>
  <Company>KrotySOFT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2025-06-23T13:21:00Z</dcterms:created>
  <dc:creator>Vahockaya</dc:creator>
  <dc:description/>
  <dc:language>ru-RU</dc:language>
  <cp:lastModifiedBy/>
  <cp:lastPrinted>2025-11-24T13:50:45Z</cp:lastPrinted>
  <dcterms:modified xsi:type="dcterms:W3CDTF">2026-08-26T13:51:19Z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