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52" w:rsidRDefault="0061515C">
      <w:pPr>
        <w:pStyle w:val="ab"/>
        <w:jc w:val="center"/>
        <w:rPr>
          <w:b/>
        </w:rPr>
      </w:pPr>
      <w:r>
        <w:rPr>
          <w:b/>
        </w:rPr>
        <w:t>ДОГОВОР №</w:t>
      </w:r>
      <w:r w:rsidR="00A07CE8">
        <w:rPr>
          <w:b/>
        </w:rPr>
        <w:t xml:space="preserve"> </w:t>
      </w:r>
      <w:r w:rsidR="00802CB4">
        <w:rPr>
          <w:b/>
        </w:rPr>
        <w:t>__________________</w:t>
      </w:r>
    </w:p>
    <w:p w:rsidR="0061515C" w:rsidRDefault="0061515C">
      <w:pPr>
        <w:pStyle w:val="ab"/>
        <w:rPr>
          <w:sz w:val="20"/>
        </w:rPr>
      </w:pPr>
    </w:p>
    <w:p w:rsidR="00802CB4" w:rsidRPr="00931D1F" w:rsidRDefault="00802CB4" w:rsidP="00802CB4">
      <w:pPr>
        <w:widowControl w:val="0"/>
        <w:ind w:right="9"/>
        <w:rPr>
          <w:sz w:val="22"/>
          <w:szCs w:val="22"/>
        </w:rPr>
      </w:pPr>
      <w:r w:rsidRPr="00931D1F">
        <w:rPr>
          <w:sz w:val="22"/>
          <w:szCs w:val="22"/>
        </w:rPr>
        <w:t xml:space="preserve">ИКЗ </w:t>
      </w:r>
      <w:r w:rsidRPr="00931D1F">
        <w:rPr>
          <w:sz w:val="22"/>
          <w:szCs w:val="22"/>
          <w:shd w:val="clear" w:color="auto" w:fill="FAFAFA"/>
        </w:rPr>
        <w:t>261770412691977040100100100000000244</w:t>
      </w:r>
    </w:p>
    <w:p w:rsidR="00690A52" w:rsidRDefault="00690A52">
      <w:pPr>
        <w:pStyle w:val="ab"/>
      </w:pPr>
    </w:p>
    <w:p w:rsidR="00690A52" w:rsidRDefault="0061515C">
      <w:pPr>
        <w:pStyle w:val="ab"/>
      </w:pPr>
      <w:r>
        <w:t xml:space="preserve">Город Москва                                                                                               </w:t>
      </w:r>
      <w:r w:rsidR="00A07CE8">
        <w:t xml:space="preserve">     </w:t>
      </w:r>
      <w:r>
        <w:t xml:space="preserve">  </w:t>
      </w:r>
      <w:r w:rsidR="00630CFF">
        <w:t xml:space="preserve">     </w:t>
      </w:r>
      <w:proofErr w:type="gramStart"/>
      <w:r w:rsidR="00630CFF">
        <w:t xml:space="preserve">   </w:t>
      </w:r>
      <w:r w:rsidR="00802CB4">
        <w:t>«</w:t>
      </w:r>
      <w:proofErr w:type="gramEnd"/>
      <w:r w:rsidR="00802CB4">
        <w:t>__</w:t>
      </w:r>
      <w:r>
        <w:t>»</w:t>
      </w:r>
      <w:r w:rsidR="00630CFF">
        <w:t xml:space="preserve"> </w:t>
      </w:r>
      <w:r w:rsidR="00112BDA">
        <w:t xml:space="preserve">мая </w:t>
      </w:r>
      <w:r w:rsidR="00802CB4">
        <w:t xml:space="preserve"> </w:t>
      </w:r>
      <w:r>
        <w:t>202</w:t>
      </w:r>
      <w:r w:rsidR="00802CB4">
        <w:t>6</w:t>
      </w:r>
      <w:r>
        <w:t>г.</w:t>
      </w:r>
    </w:p>
    <w:p w:rsidR="00690A52" w:rsidRDefault="00690A52">
      <w:pPr>
        <w:pStyle w:val="ab"/>
      </w:pPr>
    </w:p>
    <w:p w:rsidR="00690A52" w:rsidRPr="00886299" w:rsidRDefault="0061515C">
      <w:pPr>
        <w:ind w:firstLine="567"/>
        <w:jc w:val="both"/>
        <w:rPr>
          <w:szCs w:val="24"/>
        </w:rPr>
      </w:pPr>
      <w:r w:rsidRPr="00886299">
        <w:rPr>
          <w:szCs w:val="24"/>
        </w:rPr>
        <w:t xml:space="preserve">Федеральное государственное бюджетное научное учреждение  «Институт  коррекционной педагогики» (ФГБНУ «ИКП»), именуемое в дальнейшем «Покупатель», в лице </w:t>
      </w:r>
      <w:r w:rsidR="00802CB4" w:rsidRPr="00886299">
        <w:rPr>
          <w:szCs w:val="24"/>
        </w:rPr>
        <w:t xml:space="preserve">заместителя </w:t>
      </w:r>
      <w:r w:rsidRPr="00886299">
        <w:rPr>
          <w:szCs w:val="24"/>
        </w:rPr>
        <w:t xml:space="preserve">директора </w:t>
      </w:r>
      <w:r w:rsidR="00802CB4" w:rsidRPr="00886299">
        <w:rPr>
          <w:szCs w:val="24"/>
        </w:rPr>
        <w:t xml:space="preserve">Баранова Дениса Андреевича действующего на основании доверенности № 00d61130-1065-40ea-95ff-5c63af6b0bba </w:t>
      </w:r>
      <w:r w:rsidRPr="00886299">
        <w:rPr>
          <w:szCs w:val="24"/>
        </w:rPr>
        <w:t xml:space="preserve">с одной стороны, и  </w:t>
      </w:r>
      <w:r w:rsidR="00112BDA">
        <w:rPr>
          <w:szCs w:val="24"/>
        </w:rPr>
        <w:t>___________________________</w:t>
      </w:r>
      <w:r w:rsidR="00886299" w:rsidRPr="00886299">
        <w:rPr>
          <w:szCs w:val="24"/>
        </w:rPr>
        <w:t xml:space="preserve">, действующего на основании </w:t>
      </w:r>
      <w:r w:rsidR="00112BDA">
        <w:rPr>
          <w:szCs w:val="24"/>
        </w:rPr>
        <w:t>______________</w:t>
      </w:r>
      <w:r w:rsidR="00886299" w:rsidRPr="00886299">
        <w:rPr>
          <w:szCs w:val="24"/>
        </w:rPr>
        <w:t xml:space="preserve">, именуемый в дальнейшем, «Поставщик» </w:t>
      </w:r>
      <w:r w:rsidR="00802CB4" w:rsidRPr="00886299">
        <w:rPr>
          <w:szCs w:val="24"/>
        </w:rPr>
        <w:t>действующий на основании</w:t>
      </w:r>
      <w:r w:rsidRPr="00886299">
        <w:rPr>
          <w:szCs w:val="24"/>
        </w:rPr>
        <w:t>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690A52" w:rsidRDefault="00690A52">
      <w:pPr>
        <w:ind w:firstLine="567"/>
        <w:jc w:val="both"/>
      </w:pPr>
    </w:p>
    <w:p w:rsidR="00690A52" w:rsidRDefault="0061515C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690A52" w:rsidRDefault="0061515C">
      <w:pPr>
        <w:ind w:firstLine="720"/>
        <w:jc w:val="both"/>
      </w:pPr>
      <w:r>
        <w:t>1.1. Поставщик обязуется передать в собственность Покупателя, а Покупатель принять и оплатить Товар, согласно Приложению к Договору (Спецификация).</w:t>
      </w:r>
    </w:p>
    <w:p w:rsidR="00690A52" w:rsidRDefault="0061515C">
      <w:pPr>
        <w:pStyle w:val="a6"/>
        <w:ind w:firstLine="709"/>
      </w:pPr>
      <w:r>
        <w:t>1.2. В Спецификации определяются наименование, количество и цена товара.</w:t>
      </w:r>
    </w:p>
    <w:p w:rsidR="00690A52" w:rsidRDefault="00690A52">
      <w:pPr>
        <w:pStyle w:val="a6"/>
        <w:ind w:firstLine="709"/>
      </w:pPr>
    </w:p>
    <w:p w:rsidR="00690A52" w:rsidRDefault="0061515C">
      <w:pPr>
        <w:widowControl w:val="0"/>
        <w:numPr>
          <w:ilvl w:val="0"/>
          <w:numId w:val="1"/>
        </w:numPr>
        <w:tabs>
          <w:tab w:val="left" w:pos="426"/>
        </w:tabs>
        <w:jc w:val="center"/>
        <w:rPr>
          <w:b/>
          <w:caps/>
        </w:rPr>
      </w:pPr>
      <w:r>
        <w:rPr>
          <w:b/>
          <w:caps/>
        </w:rPr>
        <w:t>ЦенА договора и порядок расчетов</w:t>
      </w:r>
    </w:p>
    <w:p w:rsidR="00690A52" w:rsidRDefault="0061515C">
      <w:pPr>
        <w:ind w:firstLine="720"/>
        <w:jc w:val="both"/>
        <w:rPr>
          <w:color w:val="000000" w:themeColor="text1"/>
        </w:rPr>
      </w:pPr>
      <w:r>
        <w:t>2.1.  Цена договора составляет</w:t>
      </w:r>
      <w:r w:rsidR="00112BDA">
        <w:t>___________________</w:t>
      </w:r>
      <w:r>
        <w:t xml:space="preserve"> рублей </w:t>
      </w:r>
      <w:r w:rsidR="00112BDA">
        <w:t>_____</w:t>
      </w:r>
      <w:r>
        <w:t xml:space="preserve">копеек, </w:t>
      </w:r>
      <w:r w:rsidR="00886299">
        <w:t xml:space="preserve">в том числе НДС </w:t>
      </w:r>
      <w:r w:rsidR="00112BDA">
        <w:t>____</w:t>
      </w:r>
      <w:r w:rsidR="00886299">
        <w:t xml:space="preserve"> в сумме </w:t>
      </w:r>
      <w:r w:rsidR="00112BDA">
        <w:t>________</w:t>
      </w:r>
      <w:r w:rsidR="00886299">
        <w:t xml:space="preserve"> руб</w:t>
      </w:r>
      <w:r>
        <w:rPr>
          <w:color w:val="000000" w:themeColor="text1"/>
        </w:rPr>
        <w:t>.</w:t>
      </w:r>
      <w:r w:rsidR="00112BDA">
        <w:rPr>
          <w:color w:val="000000" w:themeColor="text1"/>
        </w:rPr>
        <w:t xml:space="preserve"> без НДС</w:t>
      </w:r>
    </w:p>
    <w:p w:rsidR="00690A52" w:rsidRDefault="0061515C">
      <w:pPr>
        <w:ind w:firstLine="720"/>
        <w:jc w:val="both"/>
      </w:pPr>
      <w:r>
        <w:t>2.2. Цена согласованного к поставке товара указывается в Спецификации к настоящему договору.</w:t>
      </w:r>
    </w:p>
    <w:p w:rsidR="00690A52" w:rsidRDefault="0061515C">
      <w:pPr>
        <w:pStyle w:val="ab"/>
        <w:ind w:firstLine="708"/>
        <w:jc w:val="both"/>
      </w:pPr>
      <w:r>
        <w:t>2.3. Оплата осуществляется в течение  7 (Семи) рабочих дней после предоставления Поставщиком Покупателю подписанных сторонами приемо-сдаточных документов (товарно-транспортная накладная или товарная накладная, либо акт о приемке Товара).</w:t>
      </w:r>
    </w:p>
    <w:p w:rsidR="0061515C" w:rsidRDefault="0061515C">
      <w:pPr>
        <w:pStyle w:val="ab"/>
        <w:ind w:firstLine="708"/>
        <w:jc w:val="both"/>
      </w:pPr>
    </w:p>
    <w:p w:rsidR="00690A52" w:rsidRDefault="0061515C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ПОСТАВКИ</w:t>
      </w:r>
    </w:p>
    <w:p w:rsidR="00690A52" w:rsidRDefault="0061515C">
      <w:pPr>
        <w:ind w:firstLine="720"/>
        <w:jc w:val="both"/>
      </w:pPr>
      <w:r>
        <w:t xml:space="preserve">3.1. Дата поставки Товара в течение </w:t>
      </w:r>
      <w:r w:rsidR="00112BDA">
        <w:t xml:space="preserve">3 </w:t>
      </w:r>
      <w:proofErr w:type="gramStart"/>
      <w:r w:rsidR="00112BDA">
        <w:t>( Три</w:t>
      </w:r>
      <w:proofErr w:type="gramEnd"/>
      <w:r w:rsidR="00112BDA">
        <w:t>) дня</w:t>
      </w:r>
      <w:r>
        <w:t xml:space="preserve"> с моменты подписания Договора. </w:t>
      </w:r>
    </w:p>
    <w:p w:rsidR="00690A52" w:rsidRDefault="0061515C">
      <w:pPr>
        <w:tabs>
          <w:tab w:val="left" w:pos="1276"/>
          <w:tab w:val="left" w:pos="1560"/>
          <w:tab w:val="left" w:pos="1843"/>
        </w:tabs>
        <w:jc w:val="both"/>
      </w:pPr>
      <w:r>
        <w:rPr>
          <w:spacing w:val="4"/>
        </w:rPr>
        <w:t xml:space="preserve">           3.2. Поставка Товара производится транспортом, определяемом Поставщиком, включая разгрузку на складе Заказчика.</w:t>
      </w:r>
    </w:p>
    <w:p w:rsidR="00690A52" w:rsidRDefault="0061515C">
      <w:pPr>
        <w:ind w:right="-120"/>
      </w:pPr>
      <w:r>
        <w:rPr>
          <w:spacing w:val="-8"/>
        </w:rPr>
        <w:t xml:space="preserve">      </w:t>
      </w:r>
      <w:r>
        <w:rPr>
          <w:spacing w:val="-8"/>
        </w:rPr>
        <w:tab/>
        <w:t>3.3.</w:t>
      </w:r>
      <w:r>
        <w:t xml:space="preserve"> </w:t>
      </w:r>
      <w:r>
        <w:rPr>
          <w:spacing w:val="-1"/>
        </w:rPr>
        <w:t xml:space="preserve">Место поставки: г. Москва, </w:t>
      </w:r>
      <w:r>
        <w:t xml:space="preserve">ул. Погодинская, д.8 корп.1 </w:t>
      </w:r>
    </w:p>
    <w:p w:rsidR="00690A52" w:rsidRDefault="0061515C">
      <w:pPr>
        <w:tabs>
          <w:tab w:val="left" w:pos="1276"/>
          <w:tab w:val="left" w:pos="1560"/>
          <w:tab w:val="left" w:pos="1843"/>
          <w:tab w:val="left" w:pos="1886"/>
        </w:tabs>
        <w:jc w:val="both"/>
        <w:rPr>
          <w:spacing w:val="-6"/>
        </w:rPr>
      </w:pPr>
      <w:r>
        <w:rPr>
          <w:spacing w:val="1"/>
        </w:rPr>
        <w:t xml:space="preserve">            </w:t>
      </w:r>
      <w:r>
        <w:rPr>
          <w:spacing w:val="-1"/>
        </w:rPr>
        <w:t xml:space="preserve">3.4. Обязанности Поставщика по поставке считаются исполненными в момент сдачи </w:t>
      </w:r>
      <w:r>
        <w:rPr>
          <w:spacing w:val="3"/>
        </w:rPr>
        <w:t xml:space="preserve">Товара </w:t>
      </w:r>
      <w:r>
        <w:t xml:space="preserve">в месте доставки, указанном в соответствующем Приложении, что подтверждается подписанной товарно-транспортной накладной, </w:t>
      </w:r>
      <w:r>
        <w:rPr>
          <w:spacing w:val="3"/>
        </w:rPr>
        <w:t xml:space="preserve">с этого же момента к Покупателю переходит право собственности, а так же риск случайной гибели и (или) повреждения </w:t>
      </w:r>
      <w:r>
        <w:rPr>
          <w:spacing w:val="-6"/>
        </w:rPr>
        <w:t>Товара.</w:t>
      </w:r>
    </w:p>
    <w:p w:rsidR="00690A52" w:rsidRDefault="0061515C">
      <w:pPr>
        <w:pStyle w:val="ConsPlusNormal1"/>
        <w:widowControl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3.5. По согласованию Сторон допускается самовывоз Товара. При самовывозе Товара, погрузочные работы осуществляются силами и средствами Поставщика на транспортные средства Покупателя.</w:t>
      </w: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4. ТАРА, УПАКОВКА И МАРКИРОВКА</w:t>
      </w:r>
    </w:p>
    <w:p w:rsidR="00690A52" w:rsidRDefault="0061515C">
      <w:pPr>
        <w:ind w:firstLine="720"/>
        <w:jc w:val="both"/>
      </w:pPr>
      <w:r>
        <w:t xml:space="preserve">4.1. Товар должен поставляться в таре или упаковке. </w:t>
      </w:r>
    </w:p>
    <w:p w:rsidR="00690A52" w:rsidRDefault="0061515C">
      <w:pPr>
        <w:ind w:firstLine="720"/>
        <w:jc w:val="both"/>
      </w:pPr>
      <w:r>
        <w:t>4.2. Тара и/или упаковка должна соответствовать требованиям, предъявляемым заводом-изготовителем к условиям транспортировки, погрузки-разгрузки и хранения поставляемого Товара и обеспечивать ее сохранность при транспортировке.</w:t>
      </w:r>
    </w:p>
    <w:p w:rsidR="00690A52" w:rsidRDefault="0061515C">
      <w:pPr>
        <w:ind w:firstLine="720"/>
        <w:jc w:val="both"/>
      </w:pPr>
      <w:r>
        <w:t>4.3. В спецификации указывается, является тара возвратной либо невозвратной. При отсутствии такого указания, считается, что тара является невозвратной.</w:t>
      </w:r>
    </w:p>
    <w:p w:rsidR="00690A52" w:rsidRDefault="0061515C">
      <w:pPr>
        <w:ind w:firstLine="720"/>
        <w:jc w:val="both"/>
      </w:pPr>
      <w:r>
        <w:t xml:space="preserve">4.4. При отгрузке Товара с использованием возвратной тары, Покупатель обязан направить ее в адрес, указанный Поставщиком в семидневный срок со дня получения Товара в возвратной таре. </w:t>
      </w:r>
    </w:p>
    <w:p w:rsidR="00690A52" w:rsidRDefault="00690A52">
      <w:pPr>
        <w:ind w:firstLine="720"/>
        <w:jc w:val="both"/>
      </w:pP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5. ПОРЯДОК ПРИЕМКИ ТОВАРА</w:t>
      </w:r>
    </w:p>
    <w:p w:rsidR="00690A52" w:rsidRDefault="0061515C">
      <w:pPr>
        <w:ind w:firstLine="720"/>
        <w:jc w:val="both"/>
      </w:pPr>
      <w:r>
        <w:t>5.1. Покупатель (Грузополучатель) обязан немедленно приступить к приемке Товара с момента её доставки или явки Покупателя (Грузополучателя) для выборки Товара. В случае несоответствия количества, качества, ассортимента Товара согласованному Сторонами, Покупатель (Грузополучатель) обязан немедленно заявить об этом Поставщику и вызвать его представителя, указав на настоящий пункт Договора.</w:t>
      </w:r>
    </w:p>
    <w:p w:rsidR="00690A52" w:rsidRDefault="0061515C">
      <w:pPr>
        <w:ind w:firstLine="720"/>
        <w:jc w:val="both"/>
      </w:pPr>
      <w:r>
        <w:lastRenderedPageBreak/>
        <w:t xml:space="preserve">5.2. Получение Товара Покупателем (Грузополучателем) подтверждается товарно-транспортной накладной или товарной накладной, либо актом о приемке Товара. </w:t>
      </w:r>
    </w:p>
    <w:p w:rsidR="00690A52" w:rsidRDefault="0061515C">
      <w:pPr>
        <w:ind w:firstLine="720"/>
        <w:jc w:val="both"/>
      </w:pPr>
      <w:r>
        <w:t xml:space="preserve">Приемка Товара по количеству производится в день ее передачи Покупателю. В случае если грузополучателем является третье лицо, приемка Товара может производиться как Покупателем, так и Грузополучателем. По окончанию приемки стороны подписывают товарно-транспортную накладную или товарную накладную, либо акт о приемке Товара. В случае подписания нескольких из перечисленных документов, считается, что окончательные данные содержаться в акте. </w:t>
      </w:r>
    </w:p>
    <w:p w:rsidR="00690A52" w:rsidRDefault="0061515C">
      <w:pPr>
        <w:ind w:firstLine="720"/>
        <w:jc w:val="both"/>
      </w:pPr>
      <w:r>
        <w:t>5.3. Срок приемки Товара по настоящему Договору устанавливается в отношении приемки Товара, доставляемой автомобильным транспортом – не более двух часов с момента начала приемки.</w:t>
      </w:r>
    </w:p>
    <w:p w:rsidR="00690A52" w:rsidRDefault="0061515C">
      <w:pPr>
        <w:ind w:firstLine="720"/>
        <w:jc w:val="both"/>
      </w:pPr>
      <w:r>
        <w:t>Срок приемки Товара при выборке составляет не более четырех часов с момента прибытия представителя в место хранения Товара.</w:t>
      </w:r>
    </w:p>
    <w:p w:rsidR="00690A52" w:rsidRDefault="0061515C">
      <w:pPr>
        <w:ind w:firstLine="720"/>
        <w:jc w:val="both"/>
      </w:pPr>
      <w:r>
        <w:t>5.4. В случае если документы о приемке Товара направлялись Покупателю после передачи Товара, то Покупатель обязан подписать документы о приемке Товара и вернуть один экземпляр Поставщику в течение 2-х рабочих дней с момента их получения, либо предоставить письменный мотивированный отказ. В случае если мотивированного отказа не поступило, а документы не возвращены Поставщику Товар считается принятым без замечаний.</w:t>
      </w:r>
    </w:p>
    <w:p w:rsidR="00690A52" w:rsidRDefault="0061515C">
      <w:pPr>
        <w:ind w:firstLine="720"/>
        <w:jc w:val="both"/>
      </w:pPr>
      <w:r>
        <w:t xml:space="preserve">5.5. Покупатель имеет право заявить о скрытых и в последствие выявленных недостатках Товара в течение семи рабочих дней с момента получения Товара.  </w:t>
      </w:r>
    </w:p>
    <w:p w:rsidR="00690A52" w:rsidRDefault="0061515C">
      <w:pPr>
        <w:pStyle w:val="24"/>
        <w:ind w:firstLine="540"/>
        <w:rPr>
          <w:b w:val="0"/>
        </w:rPr>
      </w:pPr>
      <w:r>
        <w:rPr>
          <w:b w:val="0"/>
        </w:rPr>
        <w:t xml:space="preserve">  5.6.  При получении и приемке Товара Покупателем допускается использование оттисков печатей (штампов) организации, отличных от оттиска на Договоре при отсутствии возражений Поставщика. При этом Поставщик имеет право не принимать документы с оттиском печати, отличающейся от оттиска печати в Договоре. </w:t>
      </w:r>
    </w:p>
    <w:p w:rsidR="00690A52" w:rsidRDefault="0061515C">
      <w:pPr>
        <w:tabs>
          <w:tab w:val="left" w:pos="0"/>
        </w:tabs>
        <w:jc w:val="both"/>
      </w:pPr>
      <w:r>
        <w:tab/>
        <w:t>5.7. Датой поставки Товара является дата подписания Заказчиком товарной накладной.</w:t>
      </w:r>
    </w:p>
    <w:p w:rsidR="00690A52" w:rsidRDefault="00690A52">
      <w:pPr>
        <w:tabs>
          <w:tab w:val="left" w:pos="0"/>
        </w:tabs>
        <w:jc w:val="both"/>
      </w:pPr>
    </w:p>
    <w:p w:rsidR="00690A52" w:rsidRDefault="0061515C">
      <w:pPr>
        <w:tabs>
          <w:tab w:val="left" w:pos="426"/>
        </w:tabs>
        <w:jc w:val="center"/>
        <w:rPr>
          <w:b/>
          <w:caps/>
        </w:rPr>
      </w:pPr>
      <w:r>
        <w:rPr>
          <w:b/>
          <w:caps/>
        </w:rPr>
        <w:t>6. Качество Товара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6.1. Поставляемый Товар по качеству и комплектности должен соответствовать требованиям действующих стандартов (ГОСТ, ОСТ), а также иным требованиям, предъявляемым к Товару данного вида.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6.2. Вместе с поставляемой продукцией Поставщик передает сертификаты соответствия (качества), гарантийные талоны, а также иные документы, предусмотренные действующим законодательством РФ.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 xml:space="preserve">6.3. Поставщик гарантирует качество поставляемого Товара с момента ее получения Покупателем в течение срока годности, установленного для данного вида Товара, но не менее одного года. 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6.4. Поставщик обязан за свой счет заменить продукцию ненадлежащего качества, если не докажет, что недостатки возникли в результате нарушения покупателем правил ее эксплуатации или хранения. При замене Товара в целом гарантийный срок исчисляется заново со дня замены. Покупатель вправе предъявить и иные требования, предусмотренные действующим законодательством РФ.</w:t>
      </w:r>
    </w:p>
    <w:p w:rsidR="00802CB4" w:rsidRDefault="00802CB4">
      <w:pPr>
        <w:tabs>
          <w:tab w:val="left" w:pos="426"/>
        </w:tabs>
        <w:ind w:firstLine="709"/>
        <w:jc w:val="both"/>
      </w:pPr>
      <w:r>
        <w:t>6.5. Требования к гарантийным обязательствам указаны в приложении «Спецификация».</w:t>
      </w:r>
    </w:p>
    <w:p w:rsidR="00690A52" w:rsidRDefault="00690A52">
      <w:pPr>
        <w:tabs>
          <w:tab w:val="left" w:pos="426"/>
        </w:tabs>
        <w:ind w:firstLine="709"/>
        <w:jc w:val="both"/>
      </w:pP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7. ПОРЯДОК РАЗРЕШЕНИЯ СПОРОВ</w:t>
      </w:r>
    </w:p>
    <w:p w:rsidR="00690A52" w:rsidRDefault="0061515C">
      <w:pPr>
        <w:ind w:firstLine="720"/>
        <w:jc w:val="both"/>
      </w:pPr>
      <w:r>
        <w:t>7.1.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690A52" w:rsidRDefault="0061515C">
      <w:pPr>
        <w:ind w:firstLine="720"/>
        <w:jc w:val="both"/>
      </w:pPr>
      <w:r>
        <w:t xml:space="preserve">7.2. При не достижении согласия споры решаются в Арбитражном суде г. Москвы. </w:t>
      </w:r>
    </w:p>
    <w:p w:rsidR="00690A52" w:rsidRDefault="00690A52">
      <w:pPr>
        <w:ind w:firstLine="720"/>
        <w:jc w:val="both"/>
      </w:pP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7. ОТВЕТСТВЕННОСТЬ СТОРОН</w:t>
      </w:r>
    </w:p>
    <w:p w:rsidR="00690A52" w:rsidRDefault="0061515C">
      <w:pPr>
        <w:pStyle w:val="33"/>
        <w:ind w:firstLine="709"/>
        <w:jc w:val="both"/>
        <w:rPr>
          <w:b w:val="0"/>
        </w:rPr>
      </w:pPr>
      <w:r>
        <w:rPr>
          <w:b w:val="0"/>
        </w:rPr>
        <w:t>8.1. За невыполнение обязательств по настоящему Договору стороны несут ответственность в соответствии с Договором и действующим законодательством Российской Федерации.</w:t>
      </w:r>
    </w:p>
    <w:p w:rsidR="00690A52" w:rsidRDefault="0061515C">
      <w:pPr>
        <w:ind w:right="1" w:firstLine="720"/>
        <w:jc w:val="both"/>
      </w:pPr>
      <w:r>
        <w:t>8.2. За просрочку поставки Товара свыше сроков, предусмотренных настоящим Договором и Приложениями к нему, Покупатель вправе потребовать от Поставщика уплаты неустойки в размере одной трехсотой действующей ключевой ставки Центрального банка Российской Федерации от стоимости не поставленного (недопоставленного) Товара по ценам, установленным настоящим Договором.</w:t>
      </w:r>
    </w:p>
    <w:p w:rsidR="00690A52" w:rsidRDefault="0061515C" w:rsidP="00E17583">
      <w:pPr>
        <w:ind w:right="1" w:firstLine="720"/>
        <w:jc w:val="both"/>
      </w:pPr>
      <w:r>
        <w:lastRenderedPageBreak/>
        <w:t>8.3. За просрочку оплаты, поставленного Товара свыше сроков, предусмотренных настоящим Договором и Приложениями к нему, Поставщик вправе потребовать от Покупателя уплаты пени, размер которой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9. СРОК ДЕЙСТВИЯ ДОГОВОРА</w:t>
      </w:r>
    </w:p>
    <w:p w:rsidR="00690A52" w:rsidRDefault="0061515C">
      <w:pPr>
        <w:ind w:right="1" w:firstLine="720"/>
        <w:jc w:val="both"/>
      </w:pPr>
      <w:r>
        <w:t>9.1. Срок действия  настоящего Договора  с момента подписания до 31.12.202</w:t>
      </w:r>
      <w:r w:rsidR="00802CB4">
        <w:t>6</w:t>
      </w:r>
      <w:r>
        <w:t xml:space="preserve">г. </w:t>
      </w:r>
    </w:p>
    <w:p w:rsidR="00690A52" w:rsidRDefault="0061515C">
      <w:pPr>
        <w:ind w:right="1" w:firstLine="720"/>
        <w:jc w:val="both"/>
      </w:pPr>
      <w:r>
        <w:t>Прекращение настоящего Договора не освобождает стороны от обязательств, принятых на себя в течение его срока действия.</w:t>
      </w:r>
    </w:p>
    <w:p w:rsidR="00690A52" w:rsidRDefault="0061515C">
      <w:pPr>
        <w:tabs>
          <w:tab w:val="left" w:pos="0"/>
        </w:tabs>
        <w:jc w:val="both"/>
        <w:rPr>
          <w:color w:val="000000" w:themeColor="text1"/>
        </w:rPr>
      </w:pPr>
      <w:r>
        <w:tab/>
        <w:t xml:space="preserve">9.2. Отказ от исполнения договора </w:t>
      </w:r>
      <w:r>
        <w:rPr>
          <w:color w:val="000000" w:themeColor="text1"/>
        </w:rPr>
        <w:t>возможен по соглашению сторон.</w:t>
      </w:r>
    </w:p>
    <w:p w:rsidR="00690A52" w:rsidRDefault="00690A52">
      <w:pPr>
        <w:tabs>
          <w:tab w:val="left" w:pos="0"/>
        </w:tabs>
        <w:jc w:val="both"/>
        <w:rPr>
          <w:color w:val="000000" w:themeColor="text1"/>
        </w:rPr>
      </w:pP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10. ПРОЧИЕ УСЛОВИЯ</w:t>
      </w:r>
    </w:p>
    <w:p w:rsidR="00690A52" w:rsidRDefault="0061515C">
      <w:pPr>
        <w:ind w:right="1" w:firstLine="720"/>
        <w:jc w:val="both"/>
      </w:pPr>
      <w:r>
        <w:t>10.1. Условия настоящего Договора и соглашений (Приложений) к нему конфиденциальны и не подлежат разглашению. Стороны настоящего Договора обязуются принимать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настоящем Договоре и его условиях.</w:t>
      </w:r>
    </w:p>
    <w:p w:rsidR="00690A52" w:rsidRDefault="0061515C">
      <w:pPr>
        <w:ind w:right="1" w:firstLine="720"/>
        <w:jc w:val="both"/>
      </w:pPr>
      <w:r>
        <w:t>10.2. Все Приложения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обеими сторонами.</w:t>
      </w:r>
    </w:p>
    <w:p w:rsidR="00690A52" w:rsidRDefault="0061515C">
      <w:pPr>
        <w:ind w:right="1" w:firstLine="720"/>
        <w:jc w:val="both"/>
      </w:pPr>
      <w:r>
        <w:t>10.3. Ни одна из сторон не вправе передавать свои права и обязанности по настоящему Договору третьему лицу без письменного согласия другой стороны, за исключением уступки права требования задолженности Покупателя.</w:t>
      </w:r>
    </w:p>
    <w:p w:rsidR="00690A52" w:rsidRDefault="0061515C">
      <w:pPr>
        <w:ind w:right="1" w:firstLine="720"/>
        <w:jc w:val="both"/>
      </w:pPr>
      <w:r>
        <w:t xml:space="preserve">10.4. Стороны обязуются информировать друг друга об изменении адресов и реквизитов, предусмотренных настоящим Договором. </w:t>
      </w:r>
    </w:p>
    <w:p w:rsidR="00690A52" w:rsidRDefault="0061515C">
      <w:pPr>
        <w:ind w:right="1" w:firstLine="720"/>
        <w:jc w:val="both"/>
      </w:pPr>
      <w:r>
        <w:t>10.5. После подписания настоящего Договора все предварительные переговоры по нему, переписка, предварительные соглашения по вопросам, так или иначе касающимся настоящего Договора, теряют юридическую силу, если в таких соглашениях не предусмотрено иное.</w:t>
      </w:r>
    </w:p>
    <w:p w:rsidR="00690A52" w:rsidRDefault="0061515C">
      <w:pPr>
        <w:ind w:right="1" w:firstLine="720"/>
        <w:jc w:val="both"/>
      </w:pPr>
      <w:r>
        <w:t>10.6. Стороны не освобождаются от выполнения договорных обязательств после прекращения действия настоящего Договора, в частности, по урегулированию расчетов за поставляемую Продукцию.</w:t>
      </w:r>
    </w:p>
    <w:p w:rsidR="00690A52" w:rsidRDefault="0061515C">
      <w:pPr>
        <w:pStyle w:val="a9"/>
        <w:ind w:right="1" w:firstLine="720"/>
        <w:jc w:val="both"/>
      </w:pPr>
      <w:r>
        <w:t>10.7. Настоящий Договор составлен в двух экземплярах, имеющих одинаковую юридическую силу, по одному для каждой из сторон с соответствующими Приложением.</w:t>
      </w:r>
    </w:p>
    <w:p w:rsidR="00630CFF" w:rsidRDefault="00630CFF">
      <w:pPr>
        <w:pStyle w:val="a9"/>
        <w:ind w:right="1" w:firstLine="720"/>
        <w:jc w:val="both"/>
      </w:pPr>
      <w:r>
        <w:t>Приложение:</w:t>
      </w:r>
    </w:p>
    <w:p w:rsidR="00630CFF" w:rsidRDefault="00630CFF">
      <w:pPr>
        <w:pStyle w:val="a9"/>
        <w:ind w:right="1" w:firstLine="720"/>
        <w:jc w:val="both"/>
      </w:pPr>
      <w:r>
        <w:t>1. Спецификация.</w:t>
      </w: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11. АДРЕСА, РЕКВИЗИТЫ И ПОДПИСИ СТОРОН</w:t>
      </w:r>
    </w:p>
    <w:tbl>
      <w:tblPr>
        <w:tblStyle w:val="af3"/>
        <w:tblW w:w="2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  <w:gridCol w:w="5211"/>
        <w:gridCol w:w="4819"/>
      </w:tblGrid>
      <w:tr w:rsidR="00886299" w:rsidTr="00886299">
        <w:trPr>
          <w:trHeight w:val="4242"/>
        </w:trPr>
        <w:tc>
          <w:tcPr>
            <w:tcW w:w="5211" w:type="dxa"/>
          </w:tcPr>
          <w:p w:rsidR="00886299" w:rsidRPr="000777CF" w:rsidRDefault="00886299" w:rsidP="00886299">
            <w:pPr>
              <w:pStyle w:val="5"/>
              <w:outlineLvl w:val="4"/>
              <w:rPr>
                <w:i w:val="0"/>
                <w:sz w:val="24"/>
                <w:szCs w:val="24"/>
              </w:rPr>
            </w:pPr>
            <w:r w:rsidRPr="000777CF">
              <w:rPr>
                <w:i w:val="0"/>
                <w:sz w:val="24"/>
                <w:szCs w:val="24"/>
              </w:rPr>
              <w:t xml:space="preserve">ПОКУПАТЕЛЬ                                                                    </w:t>
            </w:r>
          </w:p>
          <w:p w:rsidR="00886299" w:rsidRPr="00BD309E" w:rsidRDefault="00886299" w:rsidP="00886299">
            <w:pPr>
              <w:rPr>
                <w:b/>
              </w:rPr>
            </w:pPr>
            <w:r w:rsidRPr="00BD309E">
              <w:rPr>
                <w:b/>
              </w:rPr>
              <w:t>Ф</w:t>
            </w:r>
            <w:r>
              <w:rPr>
                <w:b/>
              </w:rPr>
              <w:t xml:space="preserve">ГБНУ «ИКП» </w:t>
            </w:r>
          </w:p>
          <w:p w:rsidR="00886299" w:rsidRPr="00BD309E" w:rsidRDefault="00886299" w:rsidP="00886299">
            <w:pPr>
              <w:rPr>
                <w:rFonts w:eastAsia="Arial Unicode MS"/>
              </w:rPr>
            </w:pPr>
            <w:proofErr w:type="spellStart"/>
            <w:proofErr w:type="gramStart"/>
            <w:r w:rsidRPr="00BD309E">
              <w:rPr>
                <w:rFonts w:eastAsia="Arial Unicode MS"/>
              </w:rPr>
              <w:t>Юр.адрес</w:t>
            </w:r>
            <w:proofErr w:type="spellEnd"/>
            <w:proofErr w:type="gramEnd"/>
            <w:r w:rsidRPr="00BD309E">
              <w:rPr>
                <w:rFonts w:eastAsia="Arial Unicode MS"/>
              </w:rPr>
              <w:t>: 119121,  г. Москва,  ул. Погодинская,  д. 8,   корп. 1.</w:t>
            </w:r>
          </w:p>
          <w:p w:rsidR="00886299" w:rsidRPr="00BD309E" w:rsidRDefault="00886299" w:rsidP="00886299">
            <w:pPr>
              <w:rPr>
                <w:rFonts w:eastAsia="Arial Unicode MS"/>
              </w:rPr>
            </w:pPr>
            <w:r w:rsidRPr="00BD309E">
              <w:rPr>
                <w:rFonts w:eastAsia="Arial Unicode MS"/>
              </w:rPr>
              <w:t>ИНН/КПП 7704126919/770401001</w:t>
            </w:r>
          </w:p>
          <w:p w:rsidR="00886299" w:rsidRPr="00BD309E" w:rsidRDefault="00886299" w:rsidP="00886299">
            <w:pPr>
              <w:ind w:firstLine="34"/>
            </w:pPr>
            <w:r w:rsidRPr="00BD309E">
              <w:t>Управление федерального казначейства п</w:t>
            </w:r>
            <w:r>
              <w:t xml:space="preserve">о </w:t>
            </w:r>
            <w:proofErr w:type="spellStart"/>
            <w:r>
              <w:t>г.Москве</w:t>
            </w:r>
            <w:proofErr w:type="spellEnd"/>
            <w:r>
              <w:t xml:space="preserve"> (ФГБНУ «ИКП» л/</w:t>
            </w:r>
            <w:proofErr w:type="spellStart"/>
            <w:r>
              <w:t>сч</w:t>
            </w:r>
            <w:proofErr w:type="spellEnd"/>
            <w:r>
              <w:t>. 21</w:t>
            </w:r>
            <w:r w:rsidRPr="00BD309E">
              <w:t>736Ч86550)</w:t>
            </w:r>
          </w:p>
          <w:p w:rsidR="00886299" w:rsidRPr="00BD309E" w:rsidRDefault="00886299" w:rsidP="00886299">
            <w:proofErr w:type="spellStart"/>
            <w:r w:rsidRPr="00BD309E">
              <w:t>Кор.счет</w:t>
            </w:r>
            <w:proofErr w:type="spellEnd"/>
            <w:r w:rsidRPr="00BD309E">
              <w:t>. 40102810545370000003</w:t>
            </w:r>
          </w:p>
          <w:p w:rsidR="00886299" w:rsidRPr="00BD309E" w:rsidRDefault="00886299" w:rsidP="00886299">
            <w:r w:rsidRPr="00BD309E">
              <w:t>БИК 004525988</w:t>
            </w:r>
          </w:p>
          <w:p w:rsidR="00886299" w:rsidRPr="00BD309E" w:rsidRDefault="00886299" w:rsidP="00886299">
            <w:r w:rsidRPr="00BD309E">
              <w:t>р/счет 03214643000000017300</w:t>
            </w:r>
          </w:p>
          <w:p w:rsidR="00886299" w:rsidRPr="00BD309E" w:rsidRDefault="00886299" w:rsidP="00886299">
            <w:pPr>
              <w:rPr>
                <w:rFonts w:eastAsia="Arial Unicode MS"/>
              </w:rPr>
            </w:pPr>
            <w:proofErr w:type="gramStart"/>
            <w:r w:rsidRPr="00BD309E">
              <w:rPr>
                <w:rFonts w:eastAsia="Arial Unicode MS"/>
              </w:rPr>
              <w:t>Главное  управление</w:t>
            </w:r>
            <w:proofErr w:type="gramEnd"/>
            <w:r w:rsidRPr="00BD309E">
              <w:rPr>
                <w:rFonts w:eastAsia="Arial Unicode MS"/>
              </w:rPr>
              <w:t xml:space="preserve"> Банка России по Центральному федеральному округу г. Москва (ГУ Банка России по ЦФО)</w:t>
            </w:r>
          </w:p>
          <w:p w:rsidR="00886299" w:rsidRDefault="00886299" w:rsidP="00886299">
            <w:pPr>
              <w:rPr>
                <w:bCs/>
              </w:rPr>
            </w:pPr>
          </w:p>
          <w:p w:rsidR="00886299" w:rsidRDefault="00886299" w:rsidP="00886299">
            <w:pPr>
              <w:rPr>
                <w:bCs/>
              </w:rPr>
            </w:pPr>
            <w:r>
              <w:rPr>
                <w:bCs/>
              </w:rPr>
              <w:t>Заместитель д</w:t>
            </w:r>
            <w:r w:rsidRPr="00A45DAE">
              <w:rPr>
                <w:bCs/>
              </w:rPr>
              <w:t>иректор</w:t>
            </w:r>
            <w:r>
              <w:rPr>
                <w:bCs/>
              </w:rPr>
              <w:t xml:space="preserve">а </w:t>
            </w:r>
          </w:p>
          <w:p w:rsidR="00886299" w:rsidRPr="00A45DAE" w:rsidRDefault="00886299" w:rsidP="00886299">
            <w:pPr>
              <w:rPr>
                <w:bCs/>
              </w:rPr>
            </w:pPr>
            <w:r w:rsidRPr="00A45DAE">
              <w:rPr>
                <w:bCs/>
              </w:rPr>
              <w:t xml:space="preserve">___________________ </w:t>
            </w:r>
            <w:proofErr w:type="spellStart"/>
            <w:r>
              <w:rPr>
                <w:bCs/>
              </w:rPr>
              <w:t>Д.А.Баранов</w:t>
            </w:r>
            <w:proofErr w:type="spellEnd"/>
            <w:r w:rsidRPr="00A45DAE">
              <w:rPr>
                <w:bCs/>
              </w:rPr>
              <w:t xml:space="preserve">                                     </w:t>
            </w:r>
          </w:p>
          <w:p w:rsidR="00886299" w:rsidRPr="007D4EF1" w:rsidRDefault="00886299" w:rsidP="00886299">
            <w:pPr>
              <w:rPr>
                <w:rFonts w:eastAsia="Arial Unicode MS"/>
                <w:sz w:val="20"/>
              </w:rPr>
            </w:pPr>
            <w:r w:rsidRPr="002B4A65">
              <w:rPr>
                <w:bCs/>
                <w:vertAlign w:val="subscript"/>
              </w:rPr>
              <w:t>М.П.</w:t>
            </w:r>
          </w:p>
          <w:p w:rsidR="00886299" w:rsidRPr="0068324A" w:rsidRDefault="00886299" w:rsidP="00886299">
            <w:pPr>
              <w:ind w:right="-120"/>
              <w:rPr>
                <w:sz w:val="20"/>
              </w:rPr>
            </w:pPr>
          </w:p>
        </w:tc>
        <w:tc>
          <w:tcPr>
            <w:tcW w:w="5211" w:type="dxa"/>
          </w:tcPr>
          <w:p w:rsidR="00886299" w:rsidRDefault="00886299" w:rsidP="00886299">
            <w:pPr>
              <w:ind w:right="-120"/>
              <w:rPr>
                <w:b/>
              </w:rPr>
            </w:pPr>
          </w:p>
          <w:p w:rsidR="00886299" w:rsidRPr="00A45DAE" w:rsidRDefault="00886299" w:rsidP="00886299">
            <w:pPr>
              <w:ind w:right="-120"/>
              <w:rPr>
                <w:b/>
              </w:rPr>
            </w:pPr>
            <w:r w:rsidRPr="00A45DAE">
              <w:rPr>
                <w:b/>
              </w:rPr>
              <w:t>ПОСТАВЩИК</w:t>
            </w:r>
          </w:p>
          <w:p w:rsidR="00886299" w:rsidRPr="008546D8" w:rsidRDefault="00886299" w:rsidP="00886299"/>
        </w:tc>
        <w:tc>
          <w:tcPr>
            <w:tcW w:w="5211" w:type="dxa"/>
          </w:tcPr>
          <w:p w:rsidR="00886299" w:rsidRDefault="00886299" w:rsidP="00886299">
            <w:pPr>
              <w:rPr>
                <w:sz w:val="20"/>
              </w:rPr>
            </w:pPr>
          </w:p>
        </w:tc>
        <w:tc>
          <w:tcPr>
            <w:tcW w:w="4819" w:type="dxa"/>
          </w:tcPr>
          <w:p w:rsidR="00886299" w:rsidRDefault="00886299" w:rsidP="00886299">
            <w:pPr>
              <w:tabs>
                <w:tab w:val="left" w:pos="4785"/>
              </w:tabs>
            </w:pPr>
          </w:p>
        </w:tc>
      </w:tr>
    </w:tbl>
    <w:p w:rsidR="00690A52" w:rsidRDefault="0061515C">
      <w:pPr>
        <w:tabs>
          <w:tab w:val="left" w:pos="6237"/>
        </w:tabs>
      </w:pPr>
      <w:r>
        <w:t xml:space="preserve">                                                                                                       </w:t>
      </w:r>
    </w:p>
    <w:p w:rsidR="00A07CE8" w:rsidRDefault="00A07CE8">
      <w:pPr>
        <w:tabs>
          <w:tab w:val="left" w:pos="6237"/>
        </w:tabs>
        <w:jc w:val="right"/>
      </w:pPr>
    </w:p>
    <w:p w:rsidR="00802CB4" w:rsidRDefault="00802CB4">
      <w:pPr>
        <w:tabs>
          <w:tab w:val="left" w:pos="6237"/>
        </w:tabs>
        <w:jc w:val="right"/>
      </w:pPr>
    </w:p>
    <w:p w:rsidR="00690A52" w:rsidRDefault="0061515C">
      <w:pPr>
        <w:tabs>
          <w:tab w:val="left" w:pos="6237"/>
        </w:tabs>
        <w:jc w:val="right"/>
      </w:pPr>
      <w:r>
        <w:t xml:space="preserve">Приложение </w:t>
      </w:r>
      <w:r w:rsidR="00630CFF">
        <w:t xml:space="preserve">№1 </w:t>
      </w:r>
      <w:r>
        <w:t>к Договору</w:t>
      </w:r>
      <w:r w:rsidR="00A07CE8">
        <w:t xml:space="preserve">                               </w:t>
      </w:r>
    </w:p>
    <w:p w:rsidR="00690A52" w:rsidRDefault="0061515C">
      <w:pPr>
        <w:jc w:val="center"/>
      </w:pPr>
      <w:r>
        <w:t xml:space="preserve">                                                                                                      № </w:t>
      </w:r>
      <w:r w:rsidR="00802CB4">
        <w:t>___________</w:t>
      </w:r>
      <w:r w:rsidR="00630CFF">
        <w:t xml:space="preserve"> </w:t>
      </w:r>
      <w:r>
        <w:t>от «</w:t>
      </w:r>
      <w:r w:rsidR="00802CB4">
        <w:t>___</w:t>
      </w:r>
      <w:r w:rsidR="00A07CE8">
        <w:t>»</w:t>
      </w:r>
      <w:r>
        <w:t xml:space="preserve"> </w:t>
      </w:r>
      <w:r w:rsidR="00751078">
        <w:t>мая</w:t>
      </w:r>
      <w:r w:rsidR="00802CB4">
        <w:t xml:space="preserve"> 2</w:t>
      </w:r>
      <w:r>
        <w:t>02</w:t>
      </w:r>
      <w:r w:rsidR="00802CB4">
        <w:t>6</w:t>
      </w:r>
      <w:r>
        <w:t>г.</w:t>
      </w:r>
    </w:p>
    <w:p w:rsidR="00690A52" w:rsidRDefault="00690A52">
      <w:pPr>
        <w:jc w:val="right"/>
      </w:pPr>
    </w:p>
    <w:p w:rsidR="00690A52" w:rsidRDefault="0061515C">
      <w:pPr>
        <w:jc w:val="center"/>
        <w:rPr>
          <w:b/>
        </w:rPr>
      </w:pPr>
      <w:r>
        <w:rPr>
          <w:b/>
        </w:rPr>
        <w:t>Спецификация поставляемого товара</w:t>
      </w:r>
    </w:p>
    <w:p w:rsidR="00690A52" w:rsidRPr="0030484D" w:rsidRDefault="0030484D" w:rsidP="0030484D">
      <w:pPr>
        <w:rPr>
          <w:sz w:val="22"/>
          <w:szCs w:val="22"/>
        </w:rPr>
      </w:pPr>
      <w:r w:rsidRPr="0030484D">
        <w:rPr>
          <w:sz w:val="22"/>
          <w:szCs w:val="22"/>
        </w:rPr>
        <w:t>1. Номенклатура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4112"/>
        <w:gridCol w:w="1251"/>
        <w:gridCol w:w="1134"/>
        <w:gridCol w:w="1287"/>
        <w:gridCol w:w="1706"/>
      </w:tblGrid>
      <w:tr w:rsidR="00690A52">
        <w:trPr>
          <w:trHeight w:hRule="exact" w:val="54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Цена </w:t>
            </w:r>
            <w:r>
              <w:rPr>
                <w:sz w:val="20"/>
              </w:rPr>
              <w:br/>
              <w:t>руб. коп.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руб. коп.</w:t>
            </w:r>
          </w:p>
        </w:tc>
      </w:tr>
      <w:tr w:rsidR="00D42EB6" w:rsidRPr="00630CFF" w:rsidTr="00D42EB6">
        <w:trPr>
          <w:trHeight w:hRule="exact" w:val="1257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630CFF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  <w:r w:rsidRPr="00630CFF">
              <w:rPr>
                <w:sz w:val="22"/>
                <w:szCs w:val="22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12BDA" w:rsidRDefault="00112BDA" w:rsidP="00D42EB6">
            <w:pPr>
              <w:shd w:val="clear" w:color="auto" w:fill="FFFFFF"/>
              <w:textAlignment w:val="baseline"/>
              <w:rPr>
                <w:rStyle w:val="ds-text"/>
                <w:color w:val="191817"/>
                <w:sz w:val="20"/>
                <w:bdr w:val="none" w:sz="0" w:space="0" w:color="auto" w:frame="1"/>
              </w:rPr>
            </w:pPr>
            <w:r>
              <w:rPr>
                <w:rStyle w:val="ds-text"/>
                <w:color w:val="191817"/>
                <w:sz w:val="20"/>
                <w:bdr w:val="none" w:sz="0" w:space="0" w:color="auto" w:frame="1"/>
              </w:rPr>
              <w:t xml:space="preserve">Моноблок 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</w:rPr>
              <w:t>Дисплей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Диагональ экрана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27 "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Разрешение экрана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1920x1080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Тип покрытия экрана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антибликовый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Тип матрицы экрана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IPS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Наличие сенсорного экрана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нет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</w:rPr>
              <w:t>Производительность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rStyle w:val="a8"/>
                <w:color w:val="191817"/>
                <w:sz w:val="20"/>
                <w:u w:val="none"/>
                <w:lang w:val="en-US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Линейка</w:t>
            </w: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процессора</w:t>
            </w:r>
            <w:r w:rsidRPr="00AE766E">
              <w:rPr>
                <w:color w:val="191817"/>
                <w:sz w:val="20"/>
              </w:rPr>
              <w:fldChar w:fldCharType="begin"/>
            </w:r>
            <w:r w:rsidRPr="00AE766E">
              <w:rPr>
                <w:color w:val="191817"/>
                <w:sz w:val="20"/>
                <w:lang w:val="en-US"/>
              </w:rPr>
              <w:instrText xml:space="preserve"> HYPERLINK "https://market.yandex.ru/category/monobloki-intel-core-i7-27-dyuymov" </w:instrText>
            </w:r>
            <w:r w:rsidRPr="00AE766E">
              <w:rPr>
                <w:color w:val="191817"/>
                <w:sz w:val="20"/>
              </w:rPr>
              <w:fldChar w:fldCharType="separate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sz w:val="20"/>
                <w:lang w:val="en-US"/>
              </w:rPr>
            </w:pPr>
            <w:r w:rsidRPr="00AE766E">
              <w:rPr>
                <w:color w:val="0000FF"/>
                <w:sz w:val="20"/>
                <w:u w:val="single"/>
                <w:bdr w:val="none" w:sz="0" w:space="0" w:color="auto" w:frame="1"/>
                <w:lang w:val="en-US"/>
              </w:rPr>
              <w:t>Intel i7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  <w:lang w:val="en-US"/>
              </w:rPr>
            </w:pPr>
            <w:r w:rsidRPr="00AE766E">
              <w:rPr>
                <w:color w:val="191817"/>
                <w:sz w:val="20"/>
              </w:rPr>
              <w:fldChar w:fldCharType="end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  <w:lang w:val="en-US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Процессор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  <w:lang w:val="en-US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  <w:lang w:val="en-US"/>
              </w:rPr>
              <w:t>Intel Core i7-13620H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Частота процессора</w:t>
            </w:r>
            <w:r w:rsidRPr="00AE766E">
              <w:rPr>
                <w:color w:val="191817"/>
                <w:sz w:val="20"/>
                <w:bdr w:val="none" w:sz="0" w:space="0" w:color="auto" w:frame="1"/>
              </w:rPr>
              <w:t>4900 МГц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Количество ядер процессора</w:t>
            </w:r>
            <w:r w:rsidRPr="00AE766E">
              <w:rPr>
                <w:color w:val="191817"/>
                <w:sz w:val="20"/>
                <w:bdr w:val="none" w:sz="0" w:space="0" w:color="auto" w:frame="1"/>
              </w:rPr>
              <w:t>10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Объем кэша L3</w:t>
            </w:r>
            <w:r w:rsidRPr="00AE766E">
              <w:rPr>
                <w:color w:val="191817"/>
                <w:sz w:val="20"/>
                <w:bdr w:val="none" w:sz="0" w:space="0" w:color="auto" w:frame="1"/>
              </w:rPr>
              <w:t>24 МБ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Тип видеокарты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rStyle w:val="a8"/>
                <w:color w:val="191817"/>
                <w:sz w:val="20"/>
                <w:u w:val="none"/>
              </w:rPr>
            </w:pPr>
            <w:proofErr w:type="spellStart"/>
            <w:r w:rsidRPr="00AE766E">
              <w:rPr>
                <w:color w:val="191817"/>
                <w:sz w:val="20"/>
                <w:bdr w:val="none" w:sz="0" w:space="0" w:color="auto" w:frame="1"/>
              </w:rPr>
              <w:t>встроенная</w:t>
            </w: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Видеокарта</w:t>
            </w:r>
            <w:proofErr w:type="spellEnd"/>
            <w:r w:rsidRPr="00AE766E">
              <w:rPr>
                <w:color w:val="191817"/>
                <w:sz w:val="20"/>
              </w:rPr>
              <w:fldChar w:fldCharType="begin"/>
            </w:r>
            <w:r w:rsidRPr="00AE766E">
              <w:rPr>
                <w:color w:val="191817"/>
                <w:sz w:val="20"/>
              </w:rPr>
              <w:instrText xml:space="preserve"> HYPERLINK "https://market.yandex.ru/category/monobloki-intel-core-i7" </w:instrText>
            </w:r>
            <w:r w:rsidRPr="00AE766E">
              <w:rPr>
                <w:color w:val="191817"/>
                <w:sz w:val="20"/>
              </w:rPr>
              <w:fldChar w:fldCharType="separate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sz w:val="20"/>
              </w:rPr>
            </w:pPr>
            <w:proofErr w:type="spellStart"/>
            <w:r w:rsidRPr="00AE766E">
              <w:rPr>
                <w:color w:val="0000FF"/>
                <w:sz w:val="20"/>
                <w:u w:val="single"/>
                <w:bdr w:val="none" w:sz="0" w:space="0" w:color="auto" w:frame="1"/>
              </w:rPr>
              <w:t>Intel</w:t>
            </w:r>
            <w:proofErr w:type="spellEnd"/>
            <w:r w:rsidRPr="00AE766E">
              <w:rPr>
                <w:color w:val="0000FF"/>
                <w:sz w:val="20"/>
                <w:u w:val="single"/>
                <w:bdr w:val="none" w:sz="0" w:space="0" w:color="auto" w:frame="1"/>
              </w:rPr>
              <w:t xml:space="preserve"> UHD </w:t>
            </w:r>
            <w:proofErr w:type="spellStart"/>
            <w:r w:rsidRPr="00AE766E">
              <w:rPr>
                <w:color w:val="0000FF"/>
                <w:sz w:val="20"/>
                <w:u w:val="single"/>
                <w:bdr w:val="none" w:sz="0" w:space="0" w:color="auto" w:frame="1"/>
              </w:rPr>
              <w:t>Graphics</w:t>
            </w:r>
            <w:proofErr w:type="spellEnd"/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</w:rPr>
              <w:fldChar w:fldCharType="end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Тип оперативной памяти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SO-DIMM DDR4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rStyle w:val="a8"/>
                <w:color w:val="191817"/>
                <w:sz w:val="20"/>
                <w:u w:val="none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Оперативная память</w:t>
            </w:r>
            <w:r w:rsidRPr="00AE766E">
              <w:rPr>
                <w:color w:val="191817"/>
                <w:sz w:val="20"/>
              </w:rPr>
              <w:fldChar w:fldCharType="begin"/>
            </w:r>
            <w:r w:rsidRPr="00AE766E">
              <w:rPr>
                <w:color w:val="191817"/>
                <w:sz w:val="20"/>
              </w:rPr>
              <w:instrText xml:space="preserve"> HYPERLINK "https://market.yandex.ru/category/monobloki-16-gb" </w:instrText>
            </w:r>
            <w:r w:rsidRPr="00AE766E">
              <w:rPr>
                <w:color w:val="191817"/>
                <w:sz w:val="20"/>
              </w:rPr>
              <w:fldChar w:fldCharType="separate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sz w:val="20"/>
              </w:rPr>
            </w:pPr>
            <w:r w:rsidRPr="00AE766E">
              <w:rPr>
                <w:color w:val="0000FF"/>
                <w:sz w:val="20"/>
                <w:u w:val="single"/>
                <w:bdr w:val="none" w:sz="0" w:space="0" w:color="auto" w:frame="1"/>
              </w:rPr>
              <w:t>16 ГБ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</w:rPr>
              <w:fldChar w:fldCharType="end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Максимальный размер памяти</w:t>
            </w:r>
            <w:r w:rsidRPr="00AE766E">
              <w:rPr>
                <w:color w:val="191817"/>
                <w:sz w:val="20"/>
                <w:bdr w:val="none" w:sz="0" w:space="0" w:color="auto" w:frame="1"/>
              </w:rPr>
              <w:t>64 ГБ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Частота памяти</w:t>
            </w:r>
            <w:r w:rsidRPr="00AE766E">
              <w:rPr>
                <w:color w:val="191817"/>
                <w:sz w:val="20"/>
                <w:bdr w:val="none" w:sz="0" w:space="0" w:color="auto" w:frame="1"/>
              </w:rPr>
              <w:t>2666 МГц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rStyle w:val="a8"/>
                <w:color w:val="191817"/>
                <w:sz w:val="20"/>
                <w:u w:val="none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Общий объем накопителей SSD</w:t>
            </w:r>
            <w:r w:rsidRPr="00AE766E">
              <w:rPr>
                <w:color w:val="191817"/>
                <w:sz w:val="20"/>
              </w:rPr>
              <w:fldChar w:fldCharType="begin"/>
            </w:r>
            <w:r w:rsidRPr="00AE766E">
              <w:rPr>
                <w:color w:val="191817"/>
                <w:sz w:val="20"/>
              </w:rPr>
              <w:instrText xml:space="preserve"> HYPERLINK "https://market.yandex.ru/category/monobloki-dlya-kompyutera-32-dyuymov" </w:instrText>
            </w:r>
            <w:r w:rsidRPr="00AE766E">
              <w:rPr>
                <w:color w:val="191817"/>
                <w:sz w:val="20"/>
              </w:rPr>
              <w:fldChar w:fldCharType="separate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sz w:val="20"/>
              </w:rPr>
            </w:pPr>
            <w:r w:rsidRPr="00AE766E">
              <w:rPr>
                <w:color w:val="0000FF"/>
                <w:sz w:val="20"/>
                <w:u w:val="single"/>
                <w:bdr w:val="none" w:sz="0" w:space="0" w:color="auto" w:frame="1"/>
              </w:rPr>
              <w:t>512 ГБ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</w:rPr>
              <w:fldChar w:fldCharType="end"/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</w:rPr>
              <w:t>Интерфейсы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Разрешение веб-камеры</w:t>
            </w:r>
            <w:r w:rsidRPr="00AE766E">
              <w:rPr>
                <w:color w:val="191817"/>
                <w:sz w:val="20"/>
                <w:bdr w:val="none" w:sz="0" w:space="0" w:color="auto" w:frame="1"/>
              </w:rPr>
              <w:t xml:space="preserve">5 </w:t>
            </w:r>
            <w:proofErr w:type="spellStart"/>
            <w:r w:rsidRPr="00AE766E">
              <w:rPr>
                <w:color w:val="191817"/>
                <w:sz w:val="20"/>
                <w:bdr w:val="none" w:sz="0" w:space="0" w:color="auto" w:frame="1"/>
              </w:rPr>
              <w:t>Мпикс</w:t>
            </w:r>
            <w:proofErr w:type="spellEnd"/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Беспроводные интерфейсы</w:t>
            </w:r>
          </w:p>
          <w:p w:rsidR="00D42EB6" w:rsidRPr="00112BDA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  <w:lang w:val="en-US"/>
              </w:rPr>
              <w:t>Bluetooth</w:t>
            </w:r>
            <w:r w:rsidRPr="00112BDA">
              <w:rPr>
                <w:color w:val="191817"/>
                <w:sz w:val="20"/>
                <w:bdr w:val="none" w:sz="0" w:space="0" w:color="auto" w:frame="1"/>
              </w:rPr>
              <w:t xml:space="preserve">, </w:t>
            </w:r>
            <w:r w:rsidRPr="00AE766E">
              <w:rPr>
                <w:color w:val="191817"/>
                <w:sz w:val="20"/>
                <w:bdr w:val="none" w:sz="0" w:space="0" w:color="auto" w:frame="1"/>
                <w:lang w:val="en-US"/>
              </w:rPr>
              <w:t>Wi</w:t>
            </w:r>
            <w:r w:rsidRPr="00112BDA">
              <w:rPr>
                <w:color w:val="191817"/>
                <w:sz w:val="20"/>
                <w:bdr w:val="none" w:sz="0" w:space="0" w:color="auto" w:frame="1"/>
              </w:rPr>
              <w:t>-</w:t>
            </w:r>
            <w:r w:rsidRPr="00AE766E">
              <w:rPr>
                <w:color w:val="191817"/>
                <w:sz w:val="20"/>
                <w:bdr w:val="none" w:sz="0" w:space="0" w:color="auto" w:frame="1"/>
                <w:lang w:val="en-US"/>
              </w:rPr>
              <w:t>FI</w:t>
            </w:r>
          </w:p>
          <w:p w:rsidR="00D42EB6" w:rsidRPr="00112BDA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Версия</w:t>
            </w:r>
            <w:r w:rsidRPr="00112BDA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  <w:lang w:val="en-US"/>
              </w:rPr>
              <w:t>Bluetooth</w:t>
            </w:r>
          </w:p>
          <w:p w:rsidR="00D42EB6" w:rsidRPr="00112BDA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112BDA">
              <w:rPr>
                <w:color w:val="191817"/>
                <w:sz w:val="20"/>
                <w:bdr w:val="none" w:sz="0" w:space="0" w:color="auto" w:frame="1"/>
              </w:rPr>
              <w:t>5.2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 xml:space="preserve">Стандарт </w:t>
            </w:r>
            <w:proofErr w:type="spellStart"/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Wi-Fi</w:t>
            </w:r>
            <w:proofErr w:type="spellEnd"/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 xml:space="preserve"> 802.11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802.11ax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Разъемы и интерфейсы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  <w:lang w:val="en-US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  <w:lang w:val="en-US"/>
              </w:rPr>
              <w:t xml:space="preserve">Ethernet (RJ-45), USB 2.0 Type-A, USB 2.0 Type-A x 3, </w:t>
            </w:r>
            <w:r w:rsidRPr="00AE766E">
              <w:rPr>
                <w:color w:val="191817"/>
                <w:sz w:val="20"/>
                <w:bdr w:val="none" w:sz="0" w:space="0" w:color="auto" w:frame="1"/>
              </w:rPr>
              <w:t>выход</w:t>
            </w:r>
            <w:r w:rsidRPr="00AE766E">
              <w:rPr>
                <w:color w:val="191817"/>
                <w:sz w:val="20"/>
                <w:bdr w:val="none" w:sz="0" w:space="0" w:color="auto" w:frame="1"/>
                <w:lang w:val="en-US"/>
              </w:rPr>
              <w:t xml:space="preserve"> HDMI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Общее количество портов USB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6 штук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</w:rPr>
              <w:t>Дополнительно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Обязательные программы предустановлены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нет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Операционная система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proofErr w:type="spellStart"/>
            <w:r w:rsidRPr="00AE766E">
              <w:rPr>
                <w:color w:val="191817"/>
                <w:sz w:val="20"/>
                <w:bdr w:val="none" w:sz="0" w:space="0" w:color="auto" w:frame="1"/>
              </w:rPr>
              <w:t>Windows</w:t>
            </w:r>
            <w:proofErr w:type="spellEnd"/>
            <w:r w:rsidRPr="00AE766E">
              <w:rPr>
                <w:color w:val="191817"/>
                <w:sz w:val="20"/>
                <w:bdr w:val="none" w:sz="0" w:space="0" w:color="auto" w:frame="1"/>
              </w:rPr>
              <w:t xml:space="preserve"> 11 </w:t>
            </w:r>
            <w:proofErr w:type="spellStart"/>
            <w:r w:rsidRPr="00AE766E">
              <w:rPr>
                <w:color w:val="191817"/>
                <w:sz w:val="20"/>
                <w:bdr w:val="none" w:sz="0" w:space="0" w:color="auto" w:frame="1"/>
              </w:rPr>
              <w:t>Professional</w:t>
            </w:r>
            <w:proofErr w:type="spellEnd"/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rStyle w:val="ds-text"/>
                <w:color w:val="191817"/>
                <w:sz w:val="20"/>
                <w:bdr w:val="none" w:sz="0" w:space="0" w:color="auto" w:frame="1"/>
                <w:shd w:val="clear" w:color="auto" w:fill="FFFFFF"/>
              </w:rPr>
              <w:t>Периферия</w:t>
            </w:r>
          </w:p>
          <w:p w:rsidR="00D42EB6" w:rsidRPr="00AE766E" w:rsidRDefault="00D42EB6" w:rsidP="00D42EB6">
            <w:pPr>
              <w:shd w:val="clear" w:color="auto" w:fill="FFFFFF"/>
              <w:textAlignment w:val="baseline"/>
              <w:rPr>
                <w:color w:val="191817"/>
                <w:sz w:val="20"/>
              </w:rPr>
            </w:pPr>
            <w:r w:rsidRPr="00AE766E">
              <w:rPr>
                <w:color w:val="191817"/>
                <w:sz w:val="20"/>
                <w:bdr w:val="none" w:sz="0" w:space="0" w:color="auto" w:frame="1"/>
              </w:rPr>
              <w:t>беспроводные клавиатура и мышь</w:t>
            </w:r>
          </w:p>
          <w:p w:rsidR="00D42EB6" w:rsidRPr="00AE766E" w:rsidRDefault="00D42EB6" w:rsidP="00D42EB6">
            <w:pPr>
              <w:pStyle w:val="ab"/>
              <w:rPr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630CFF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630CFF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630CFF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630CFF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D42EB6" w:rsidRPr="00501417" w:rsidTr="00D42EB6">
        <w:trPr>
          <w:trHeight w:hRule="exact" w:val="823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630CFF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12BDA" w:rsidRDefault="00573A3C" w:rsidP="00D42EB6">
            <w:pPr>
              <w:shd w:val="clear" w:color="auto" w:fill="FFFFFF"/>
              <w:textAlignment w:val="baseline"/>
              <w:rPr>
                <w:color w:val="191817"/>
                <w:sz w:val="20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color w:val="191817"/>
                <w:sz w:val="20"/>
                <w:bdr w:val="none" w:sz="0" w:space="0" w:color="auto" w:frame="1"/>
                <w:shd w:val="clear" w:color="auto" w:fill="FFFFFF"/>
              </w:rPr>
              <w:t>Нет</w:t>
            </w:r>
            <w:r w:rsidR="00112BDA">
              <w:rPr>
                <w:color w:val="191817"/>
                <w:sz w:val="20"/>
                <w:bdr w:val="none" w:sz="0" w:space="0" w:color="auto" w:frame="1"/>
                <w:shd w:val="clear" w:color="auto" w:fill="FFFFFF"/>
              </w:rPr>
              <w:t>топ</w:t>
            </w:r>
            <w:proofErr w:type="spellEnd"/>
          </w:p>
          <w:p w:rsidR="00573A3C" w:rsidRPr="00573A3C" w:rsidRDefault="00573A3C" w:rsidP="00573A3C">
            <w:pPr>
              <w:rPr>
                <w:sz w:val="20"/>
              </w:rPr>
            </w:pPr>
            <w:r w:rsidRPr="00573A3C">
              <w:rPr>
                <w:color w:val="191817"/>
                <w:sz w:val="20"/>
                <w:shd w:val="clear" w:color="auto" w:fill="FFFFFF"/>
              </w:rPr>
              <w:t>CPU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AMD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Ryzen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7 8845HS, 8C/16T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，</w:t>
            </w:r>
            <w:r w:rsidRPr="00573A3C">
              <w:rPr>
                <w:color w:val="191817"/>
                <w:sz w:val="20"/>
                <w:shd w:val="clear" w:color="auto" w:fill="FFFFFF"/>
              </w:rPr>
              <w:t>4nm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，</w:t>
            </w:r>
            <w:r w:rsidRPr="00573A3C">
              <w:rPr>
                <w:color w:val="191817"/>
                <w:sz w:val="20"/>
                <w:shd w:val="clear" w:color="auto" w:fill="FFFFFF"/>
              </w:rPr>
              <w:t>3.8G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，</w:t>
            </w:r>
            <w:r w:rsidRPr="00573A3C">
              <w:rPr>
                <w:color w:val="191817"/>
                <w:sz w:val="20"/>
                <w:shd w:val="clear" w:color="auto" w:fill="FFFFFF"/>
              </w:rPr>
              <w:t>MAX5.1G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；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8 MB L2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Cache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/16 MB L3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Cache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>/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；</w:t>
            </w:r>
            <w:r w:rsidRPr="00573A3C">
              <w:rPr>
                <w:color w:val="191817"/>
                <w:sz w:val="20"/>
                <w:shd w:val="clear" w:color="auto" w:fill="FFFFFF"/>
              </w:rPr>
              <w:t>TDP35~54W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，</w:t>
            </w:r>
            <w:r w:rsidRPr="00573A3C">
              <w:rPr>
                <w:color w:val="191817"/>
                <w:sz w:val="20"/>
                <w:shd w:val="clear" w:color="auto" w:fill="FFFFFF"/>
              </w:rPr>
              <w:t>MAX65W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GPU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AMD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Radeon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780M, Количество графических ядер: 12, Частота графики 2800 МГц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RAM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 32 ГБ поставляется, SO-DIMM*2, DDR5 5600, макс. 48 ГБ*2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ROM (SSD)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 2 ТБ поставляется,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PCIe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4.0 M.2 2280, макс. 4 ТБ*2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BT /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Wi-Fi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BT 5.2/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Wi-Fi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6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Видеовыход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4 дисплея--HDMI 2.1*1 (8K@60Hz) /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Type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-c*2 USB4.0,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up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до 40 Гбит/с, поддерживает функцию USB PD+DP1.4*1/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DisplayPort</w:t>
            </w:r>
            <w:proofErr w:type="spellEnd"/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2.1*1(8K@60Hz)</w:t>
            </w:r>
            <w:r w:rsidRPr="00573A3C">
              <w:rPr>
                <w:color w:val="191817"/>
                <w:sz w:val="20"/>
              </w:rPr>
              <w:br/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Порты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>USB-A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3.2 (Gen2 10Gbps)*2+USB2.0*2/HDMI 2.1(8K@60Hz)*1/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Type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>-C полнофункциональный*2 (USB 4.0, 40Gbps, поддерживает функцию USB PD+DP1.4)/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DisplayPort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2.1(8K@60Hz)*1/3,5 мм разъем для наушников*1/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Giga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LAN (RJ45) 2.5G*2/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Oculink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>*1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（</w:t>
            </w:r>
            <w:r w:rsidRPr="00573A3C">
              <w:rPr>
                <w:color w:val="191817"/>
                <w:sz w:val="20"/>
                <w:shd w:val="clear" w:color="auto" w:fill="FFFFFF"/>
              </w:rPr>
              <w:t>PCIE GEN4X4)/DC IN*1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Расширение хранилища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 M.2 2280 </w:t>
            </w:r>
            <w:proofErr w:type="spellStart"/>
            <w:r w:rsidRPr="00573A3C">
              <w:rPr>
                <w:color w:val="191817"/>
                <w:sz w:val="20"/>
                <w:shd w:val="clear" w:color="auto" w:fill="FFFFFF"/>
              </w:rPr>
              <w:t>PCIe</w:t>
            </w:r>
            <w:proofErr w:type="spellEnd"/>
            <w:r w:rsidRPr="00573A3C">
              <w:rPr>
                <w:color w:val="191817"/>
                <w:sz w:val="20"/>
                <w:shd w:val="clear" w:color="auto" w:fill="FFFFFF"/>
              </w:rPr>
              <w:t xml:space="preserve"> 4.0, макс. 4TB*2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Цвет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 Черный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Вес продукта</w:t>
            </w:r>
            <w:r w:rsidRPr="00573A3C">
              <w:rPr>
                <w:rFonts w:eastAsia="MS Gothic"/>
                <w:color w:val="191817"/>
                <w:sz w:val="20"/>
                <w:shd w:val="clear" w:color="auto" w:fill="FFFFFF"/>
              </w:rPr>
              <w:t>：</w:t>
            </w:r>
            <w:r w:rsidRPr="00573A3C">
              <w:rPr>
                <w:color w:val="191817"/>
                <w:sz w:val="20"/>
                <w:shd w:val="clear" w:color="auto" w:fill="FFFFFF"/>
              </w:rPr>
              <w:t xml:space="preserve"> 525 г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Размер продукта: 128,8*127*47,8 мм, 187*185*106 мм с упаковкой</w:t>
            </w:r>
            <w:r w:rsidRPr="00573A3C">
              <w:rPr>
                <w:color w:val="191817"/>
                <w:sz w:val="20"/>
              </w:rPr>
              <w:br/>
            </w:r>
            <w:r w:rsidRPr="00573A3C">
              <w:rPr>
                <w:color w:val="191817"/>
                <w:sz w:val="20"/>
                <w:shd w:val="clear" w:color="auto" w:fill="FFFFFF"/>
              </w:rPr>
              <w:t>Адаптер: DC IN 19 В 6,32 А, 120 Вт</w:t>
            </w:r>
          </w:p>
          <w:p w:rsidR="00D42EB6" w:rsidRPr="00573A3C" w:rsidRDefault="00D42EB6" w:rsidP="00D42EB6">
            <w:pPr>
              <w:pStyle w:val="ab"/>
              <w:rPr>
                <w:color w:val="191817"/>
                <w:spacing w:val="-1"/>
                <w:sz w:val="20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501417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501417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886299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D42EB6" w:rsidRPr="00886299" w:rsidRDefault="00D42EB6" w:rsidP="00D42EB6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112BDA" w:rsidRPr="00501417" w:rsidTr="00751078">
        <w:trPr>
          <w:trHeight w:hRule="exact" w:val="16291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12BDA" w:rsidRDefault="00112BDA" w:rsidP="00D42E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color w:val="191817"/>
                <w:sz w:val="18"/>
                <w:szCs w:val="18"/>
                <w:u w:val="none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Тип</w:t>
            </w: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ноутбук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color w:val="191817"/>
                <w:sz w:val="18"/>
                <w:szCs w:val="18"/>
                <w:u w:val="none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Операционная система</w:t>
            </w: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"https://market.yandex.ru/category/noutbuki-bez-os"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без ОС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Процессор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Intel</w:t>
            </w:r>
            <w:proofErr w:type="spellEnd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Core</w:t>
            </w:r>
            <w:proofErr w:type="spellEnd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 3 100U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color w:val="191817"/>
                <w:sz w:val="18"/>
                <w:szCs w:val="18"/>
                <w:u w:val="none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Линейка процессора</w:t>
            </w: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"https://market.yandex.ru/category/noutbuki-s-protsessorom-i3"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proofErr w:type="spellStart"/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Intel</w:t>
            </w:r>
            <w:proofErr w:type="spellEnd"/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Core</w:t>
            </w:r>
            <w:proofErr w:type="spellEnd"/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 xml:space="preserve"> 3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Частота процессора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1200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color w:val="191817"/>
                <w:sz w:val="18"/>
                <w:szCs w:val="18"/>
                <w:u w:val="none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Количество ядер процессора</w:t>
            </w: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"https://market.yandex.ru/category/noutbuki-6-yader"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6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Ядро процессора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Raptor</w:t>
            </w:r>
            <w:proofErr w:type="spellEnd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Lake</w:t>
            </w:r>
            <w:proofErr w:type="spellEnd"/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color w:val="191817"/>
                <w:sz w:val="18"/>
                <w:szCs w:val="18"/>
                <w:u w:val="none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Оперативная память</w:t>
            </w: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"https://market.yandex.ru/category/noutbuki-16-gb"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16 ГБ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Тип памяти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DDR4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color w:val="191817"/>
                <w:sz w:val="18"/>
                <w:szCs w:val="18"/>
                <w:u w:val="none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Диагональ экрана</w:t>
            </w: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"https://market.yandex.ru/category/noutbuki-17-dyuymov"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17.3"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Разрешение экрана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1920x1080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Частота обновления экрана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60 Гц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Тип покрытия экрана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матовый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Тип матрицы экрана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IPS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Сенсорный экран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да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Стандарт </w:t>
            </w:r>
            <w:proofErr w:type="spellStart"/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Wi-Fi</w:t>
            </w:r>
            <w:proofErr w:type="spellEnd"/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802.11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802.11ax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Версия </w:t>
            </w:r>
            <w:proofErr w:type="spellStart"/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Bluetooth</w:t>
            </w:r>
            <w:proofErr w:type="spellEnd"/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5.2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Интерфейсы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USB 2.0 </w:t>
            </w: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Type</w:t>
            </w:r>
            <w:proofErr w:type="spellEnd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 A, USB 3.0 </w:t>
            </w: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Type</w:t>
            </w:r>
            <w:proofErr w:type="spellEnd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 A x 2, USB 3.0 </w:t>
            </w: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Type</w:t>
            </w:r>
            <w:proofErr w:type="spellEnd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-С, выход HDMI, микрофон/наушники </w:t>
            </w: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Combo</w:t>
            </w:r>
            <w:proofErr w:type="spellEnd"/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Видеокарта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sz w:val="18"/>
                <w:szCs w:val="18"/>
                <w:bdr w:val="none" w:sz="0" w:space="0" w:color="auto" w:frame="1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"https://market.yandex.ru/category/noutbuki-s-grafikoy-intel-iris-xe"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proofErr w:type="spellStart"/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Intel</w:t>
            </w:r>
            <w:proofErr w:type="spellEnd"/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Graphics</w:t>
            </w:r>
            <w:proofErr w:type="spellEnd"/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Тип видеокарты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встроенная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Общий объем накопителей SSD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sz w:val="18"/>
                <w:szCs w:val="18"/>
                <w:bdr w:val="none" w:sz="0" w:space="0" w:color="auto" w:frame="1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"https://market.yandex.ru/category/noutbuki-512-gb"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512 ГБ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Оптический привод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нет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Количество слотов памяти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rStyle w:val="a8"/>
                <w:sz w:val="18"/>
                <w:szCs w:val="18"/>
                <w:bdr w:val="none" w:sz="0" w:space="0" w:color="auto" w:frame="1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begin"/>
            </w:r>
            <w:r w:rsidRPr="00751078">
              <w:rPr>
                <w:color w:val="191817"/>
                <w:sz w:val="18"/>
                <w:szCs w:val="18"/>
              </w:rPr>
              <w:instrText xml:space="preserve"> HYPERLINK "https://market.yandex.ru/category/noutbuki-1" </w:instrText>
            </w:r>
            <w:r w:rsidRPr="00751078">
              <w:rPr>
                <w:color w:val="191817"/>
                <w:sz w:val="18"/>
                <w:szCs w:val="18"/>
              </w:rPr>
              <w:fldChar w:fldCharType="separate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1078">
              <w:rPr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1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</w:rPr>
              <w:fldChar w:fldCharType="end"/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Емкость аккумулятора (Вт*ч)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 xml:space="preserve">50 </w:t>
            </w: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Вт·ч</w:t>
            </w:r>
            <w:proofErr w:type="spellEnd"/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Подсветка клавиатуры</w:t>
            </w:r>
          </w:p>
          <w:p w:rsidR="00751078" w:rsidRPr="00751078" w:rsidRDefault="00751078" w:rsidP="00751078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да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Раскладка клавиатуры</w:t>
            </w:r>
          </w:p>
          <w:p w:rsidR="00751078" w:rsidRPr="00751078" w:rsidRDefault="00751078" w:rsidP="00751078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английская/русская (ANSI)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Устройства позиционирования</w:t>
            </w:r>
          </w:p>
          <w:p w:rsidR="00751078" w:rsidRPr="00751078" w:rsidRDefault="00751078" w:rsidP="00751078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18"/>
                <w:szCs w:val="18"/>
              </w:rPr>
            </w:pPr>
            <w:proofErr w:type="spellStart"/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Touchpad</w:t>
            </w:r>
            <w:proofErr w:type="spellEnd"/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Разрешение веб-камеры</w:t>
            </w:r>
          </w:p>
          <w:p w:rsidR="00751078" w:rsidRPr="00751078" w:rsidRDefault="00751078" w:rsidP="00751078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720p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Размеры (</w:t>
            </w:r>
            <w:proofErr w:type="spellStart"/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ДхШхТ</w:t>
            </w:r>
            <w:proofErr w:type="spellEnd"/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  <w:p w:rsidR="00751078" w:rsidRPr="00751078" w:rsidRDefault="00751078" w:rsidP="00751078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254.3x399.3x19.9 мм</w:t>
            </w:r>
          </w:p>
          <w:p w:rsidR="00751078" w:rsidRPr="00751078" w:rsidRDefault="00751078" w:rsidP="00751078">
            <w:pPr>
              <w:shd w:val="clear" w:color="auto" w:fill="FFFFFF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rStyle w:val="ds-text"/>
                <w:color w:val="191817"/>
                <w:sz w:val="18"/>
                <w:szCs w:val="18"/>
                <w:bdr w:val="none" w:sz="0" w:space="0" w:color="auto" w:frame="1"/>
                <w:shd w:val="clear" w:color="auto" w:fill="FFFFFF"/>
              </w:rPr>
              <w:t>Вес</w:t>
            </w:r>
          </w:p>
          <w:p w:rsidR="00751078" w:rsidRPr="00751078" w:rsidRDefault="00751078" w:rsidP="00751078">
            <w:pPr>
              <w:shd w:val="clear" w:color="auto" w:fill="FFFFFF"/>
              <w:spacing w:line="300" w:lineRule="atLeast"/>
              <w:textAlignment w:val="baseline"/>
              <w:rPr>
                <w:color w:val="191817"/>
                <w:sz w:val="18"/>
                <w:szCs w:val="18"/>
              </w:rPr>
            </w:pPr>
            <w:r w:rsidRPr="00751078">
              <w:rPr>
                <w:color w:val="191817"/>
                <w:sz w:val="18"/>
                <w:szCs w:val="18"/>
                <w:bdr w:val="none" w:sz="0" w:space="0" w:color="auto" w:frame="1"/>
              </w:rPr>
              <w:t>2.1 кг</w:t>
            </w:r>
          </w:p>
          <w:p w:rsidR="00112BDA" w:rsidRDefault="00112BDA" w:rsidP="00D42EB6">
            <w:pPr>
              <w:shd w:val="clear" w:color="auto" w:fill="FFFFFF"/>
              <w:textAlignment w:val="baseline"/>
              <w:rPr>
                <w:color w:val="191817"/>
                <w:sz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12BDA" w:rsidRDefault="00751078" w:rsidP="00D42E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12BDA" w:rsidRDefault="00751078" w:rsidP="00D42E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12BDA" w:rsidRPr="00886299" w:rsidRDefault="00112BDA" w:rsidP="00D42E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112BDA" w:rsidRPr="00886299" w:rsidRDefault="00112BDA" w:rsidP="00D42EB6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D42EB6" w:rsidRPr="00630CFF" w:rsidTr="0030484D">
        <w:trPr>
          <w:trHeight w:hRule="exact" w:val="35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D42EB6" w:rsidRPr="00501417" w:rsidRDefault="00D42EB6" w:rsidP="00D42EB6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D42EB6" w:rsidRPr="00630CFF" w:rsidRDefault="00D42EB6" w:rsidP="00D42EB6">
            <w:pPr>
              <w:pStyle w:val="ab"/>
            </w:pPr>
            <w:r>
              <w:t>Итого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D42EB6" w:rsidRPr="00630CFF" w:rsidRDefault="00D42EB6" w:rsidP="00D42EB6">
            <w:pPr>
              <w:pStyle w:val="ab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D42EB6" w:rsidRPr="00630CFF" w:rsidRDefault="00D42EB6" w:rsidP="00D42EB6">
            <w:pPr>
              <w:pStyle w:val="ab"/>
              <w:jc w:val="center"/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D42EB6" w:rsidRPr="00630CFF" w:rsidRDefault="00D42EB6" w:rsidP="00D42EB6">
            <w:pPr>
              <w:pStyle w:val="ab"/>
              <w:jc w:val="center"/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D42EB6" w:rsidRPr="00630CFF" w:rsidRDefault="00D42EB6" w:rsidP="00D42EB6">
            <w:pPr>
              <w:pStyle w:val="ab"/>
              <w:jc w:val="center"/>
            </w:pPr>
          </w:p>
        </w:tc>
      </w:tr>
    </w:tbl>
    <w:p w:rsidR="00690A52" w:rsidRPr="00630CFF" w:rsidRDefault="00690A52"/>
    <w:p w:rsidR="00112BDA" w:rsidRDefault="0061515C" w:rsidP="00112BDA">
      <w:pPr>
        <w:ind w:firstLine="720"/>
        <w:jc w:val="both"/>
        <w:rPr>
          <w:color w:val="000000" w:themeColor="text1"/>
        </w:rPr>
      </w:pPr>
      <w:r>
        <w:t xml:space="preserve">Итого: </w:t>
      </w:r>
      <w:r w:rsidR="00112BDA">
        <w:t>___________________ рублей _____копеек, в том числе НДС ____ в сумме ________ руб</w:t>
      </w:r>
      <w:r w:rsidR="00112BDA">
        <w:rPr>
          <w:color w:val="000000" w:themeColor="text1"/>
        </w:rPr>
        <w:t>. без НДС</w:t>
      </w:r>
    </w:p>
    <w:p w:rsidR="0030484D" w:rsidRDefault="0030484D" w:rsidP="00112BDA">
      <w:pPr>
        <w:ind w:firstLine="720"/>
        <w:jc w:val="both"/>
        <w:rPr>
          <w:sz w:val="20"/>
        </w:rPr>
      </w:pPr>
    </w:p>
    <w:p w:rsidR="0030484D" w:rsidRPr="00886299" w:rsidRDefault="0030484D" w:rsidP="0030484D">
      <w:pPr>
        <w:jc w:val="both"/>
        <w:rPr>
          <w:szCs w:val="24"/>
        </w:rPr>
      </w:pPr>
      <w:r w:rsidRPr="00886299">
        <w:rPr>
          <w:szCs w:val="24"/>
        </w:rPr>
        <w:t xml:space="preserve">2. Гарантийные обязательства </w:t>
      </w:r>
    </w:p>
    <w:p w:rsidR="00802CB4" w:rsidRPr="00886299" w:rsidRDefault="0030484D" w:rsidP="0030484D">
      <w:pPr>
        <w:jc w:val="both"/>
        <w:rPr>
          <w:szCs w:val="24"/>
        </w:rPr>
      </w:pPr>
      <w:r w:rsidRPr="00886299">
        <w:rPr>
          <w:szCs w:val="24"/>
        </w:rPr>
        <w:t xml:space="preserve">2.1. </w:t>
      </w:r>
      <w:r w:rsidR="00802CB4" w:rsidRPr="00886299">
        <w:rPr>
          <w:szCs w:val="24"/>
        </w:rPr>
        <w:t>Поставляемый Товар должен сопровождаться документами, удостоверяющими его качество и безопасность (сертификат качества (при наличии), паспорт, инструкция по применению (при наличии), гарантийный талон).</w:t>
      </w:r>
    </w:p>
    <w:p w:rsidR="00802CB4" w:rsidRPr="00886299" w:rsidRDefault="00802CB4" w:rsidP="0030484D">
      <w:pPr>
        <w:jc w:val="both"/>
        <w:rPr>
          <w:szCs w:val="24"/>
        </w:rPr>
      </w:pPr>
      <w:r w:rsidRPr="00886299">
        <w:rPr>
          <w:szCs w:val="24"/>
        </w:rPr>
        <w:t>2.3. 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 Товар не должен быть нестандартного качества, пришедшим в негодность, с истекшим сроком годности, фальсифицированным.</w:t>
      </w:r>
    </w:p>
    <w:p w:rsidR="00802CB4" w:rsidRPr="00886299" w:rsidRDefault="00802CB4" w:rsidP="0030484D">
      <w:pPr>
        <w:jc w:val="both"/>
        <w:rPr>
          <w:rFonts w:eastAsia="Calibri"/>
          <w:szCs w:val="24"/>
        </w:rPr>
      </w:pPr>
      <w:r w:rsidRPr="00886299">
        <w:rPr>
          <w:rFonts w:eastAsia="Calibri"/>
          <w:szCs w:val="24"/>
        </w:rPr>
        <w:t>2.4. Требования к предоставлению гарантии производителя и (или) Поставщика Товара и к сроку действия такой гарантии: 12 месяцев со дня поставки товара (но не менее срока гарантии производителя). Предоставление такой гарантии осуществляется вместе с товаром.</w:t>
      </w:r>
    </w:p>
    <w:p w:rsidR="00802CB4" w:rsidRPr="00886299" w:rsidRDefault="00802CB4" w:rsidP="0030484D">
      <w:pPr>
        <w:jc w:val="both"/>
        <w:rPr>
          <w:rFonts w:eastAsia="Calibri"/>
          <w:szCs w:val="24"/>
        </w:rPr>
      </w:pPr>
      <w:r w:rsidRPr="00886299">
        <w:rPr>
          <w:rFonts w:eastAsia="Calibri"/>
          <w:szCs w:val="24"/>
        </w:rPr>
        <w:t xml:space="preserve">2.5. Гарантийный период обслуживания Товара должен быть не менее 12 месяцев (но не меньше срока гарантии, установленного производителем). Срок гарантии начинает исчисляться с момента приема Товара Заказчиком. Если в процессе эксплуатации Товара в течение гарантийного срока обнаружатся недостатки или отказы в функционировании, то они подлежат устранению силами и средствами Поставщика. </w:t>
      </w:r>
    </w:p>
    <w:p w:rsidR="00802CB4" w:rsidRPr="00886299" w:rsidRDefault="00802CB4" w:rsidP="0030484D">
      <w:pPr>
        <w:jc w:val="both"/>
        <w:rPr>
          <w:rFonts w:eastAsia="Calibri"/>
          <w:szCs w:val="24"/>
        </w:rPr>
      </w:pPr>
      <w:r w:rsidRPr="00886299">
        <w:rPr>
          <w:rFonts w:eastAsia="Calibri"/>
          <w:szCs w:val="24"/>
        </w:rPr>
        <w:t>2.6. Должно быть обеспечено эффективное взаимодействие службы технической поддержки с представителями Заказчика на все время гарантийного срока. Должны поддерживаться различные способы обращений в службу технической поддержки, с возможностью выбора русского языка, такие как телефон, электронная почта и заявка по интернету.</w:t>
      </w:r>
    </w:p>
    <w:p w:rsidR="00802CB4" w:rsidRPr="00886299" w:rsidRDefault="00802CB4" w:rsidP="0030484D">
      <w:pPr>
        <w:jc w:val="both"/>
        <w:rPr>
          <w:rFonts w:eastAsia="Calibri"/>
          <w:szCs w:val="24"/>
        </w:rPr>
      </w:pPr>
      <w:r w:rsidRPr="00886299">
        <w:rPr>
          <w:rFonts w:eastAsia="Calibri"/>
          <w:szCs w:val="24"/>
        </w:rPr>
        <w:t>2.7. В случае выхода из строя Товара, находящегося на гарантийном обслуживании, Заказчик подаёт заявку на ремонт Товара в письменном виде или телефонограммой. Диагностика неисправностей поставленного Товара техническими специалистами Поставщика с выездом к Заказчику после обращения Заказчика с заявлением о неисправности - не более 10 (десяти) дней.</w:t>
      </w:r>
    </w:p>
    <w:p w:rsidR="00802CB4" w:rsidRPr="00886299" w:rsidRDefault="00802CB4" w:rsidP="0030484D">
      <w:pPr>
        <w:jc w:val="both"/>
        <w:rPr>
          <w:rFonts w:eastAsia="Calibri"/>
          <w:szCs w:val="24"/>
        </w:rPr>
      </w:pPr>
      <w:r w:rsidRPr="00886299">
        <w:rPr>
          <w:rFonts w:eastAsia="Calibri"/>
          <w:szCs w:val="24"/>
        </w:rPr>
        <w:t>2.8. Ремонт поставляемого Товара или его компонентов в сервисном центре Поставщика (производителя) в случае выявления неисправностей и невозможности устранения неисправности на объектах Заказчика – не более 30 (тридцати) дней. В случае необходимости доставки оборудования в сервисный центр Поставщика, эту доставку и возврат техники Заказчику обеспечивает Поставщик и он же оплачивает все транспортные расходы.</w:t>
      </w:r>
    </w:p>
    <w:p w:rsidR="00802CB4" w:rsidRPr="00886299" w:rsidRDefault="00802CB4" w:rsidP="0030484D">
      <w:pPr>
        <w:jc w:val="both"/>
        <w:rPr>
          <w:rFonts w:eastAsia="Calibri"/>
          <w:szCs w:val="24"/>
        </w:rPr>
      </w:pPr>
      <w:r w:rsidRPr="00886299">
        <w:rPr>
          <w:rFonts w:eastAsia="Calibri"/>
          <w:szCs w:val="24"/>
        </w:rPr>
        <w:t xml:space="preserve">2.9. Если ремонт неисправного Товара требует более длительного срока, установленного в п.2.8. данного раздела, Поставщик предоставляет Заказчику на время выполнения своих гарантийных обязательств аналогичный Товар во временное безвозмездное пользование. Транспортные и иные расходы по исполнению настоящего пункта производятся за счет Поставщика. </w:t>
      </w:r>
    </w:p>
    <w:p w:rsidR="00802CB4" w:rsidRPr="00886299" w:rsidRDefault="00802CB4" w:rsidP="0030484D">
      <w:pPr>
        <w:jc w:val="both"/>
        <w:rPr>
          <w:rFonts w:eastAsia="Calibri"/>
          <w:szCs w:val="24"/>
        </w:rPr>
      </w:pPr>
      <w:r w:rsidRPr="00886299">
        <w:rPr>
          <w:rFonts w:eastAsia="Calibri"/>
          <w:szCs w:val="24"/>
        </w:rPr>
        <w:t>2.10. После произведенного ремонта или замены Товара в гарантийный период первоначальный гарантийный срок отремонтированного (замененного) Товара увеличивается на количество дней простоя Товара.</w:t>
      </w:r>
      <w:r w:rsidR="0030484D" w:rsidRPr="00886299">
        <w:rPr>
          <w:rFonts w:eastAsia="Calibri"/>
          <w:szCs w:val="24"/>
        </w:rPr>
        <w:t xml:space="preserve"> </w:t>
      </w:r>
    </w:p>
    <w:p w:rsidR="00886299" w:rsidRDefault="00886299" w:rsidP="0030484D">
      <w:pPr>
        <w:ind w:right="-120"/>
      </w:pPr>
    </w:p>
    <w:p w:rsidR="00886299" w:rsidRDefault="00886299" w:rsidP="0030484D">
      <w:pPr>
        <w:ind w:right="-120"/>
      </w:pPr>
    </w:p>
    <w:p w:rsidR="00886299" w:rsidRDefault="00886299" w:rsidP="0030484D">
      <w:pPr>
        <w:ind w:right="-120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22"/>
      </w:tblGrid>
      <w:tr w:rsidR="00886299" w:rsidRPr="008C0BA4" w:rsidTr="00E11955">
        <w:trPr>
          <w:trHeight w:val="4242"/>
        </w:trPr>
        <w:tc>
          <w:tcPr>
            <w:tcW w:w="4922" w:type="dxa"/>
          </w:tcPr>
          <w:p w:rsidR="00886299" w:rsidRPr="000777CF" w:rsidRDefault="00886299" w:rsidP="00E11955">
            <w:pPr>
              <w:pStyle w:val="5"/>
              <w:outlineLvl w:val="4"/>
              <w:rPr>
                <w:i w:val="0"/>
                <w:sz w:val="24"/>
                <w:szCs w:val="24"/>
              </w:rPr>
            </w:pPr>
            <w:r w:rsidRPr="000777CF">
              <w:rPr>
                <w:i w:val="0"/>
                <w:sz w:val="24"/>
                <w:szCs w:val="24"/>
              </w:rPr>
              <w:lastRenderedPageBreak/>
              <w:t xml:space="preserve">ПОКУПАТЕЛЬ                                                                    </w:t>
            </w:r>
          </w:p>
          <w:p w:rsidR="00886299" w:rsidRDefault="00886299" w:rsidP="00E11955">
            <w:pPr>
              <w:rPr>
                <w:bCs/>
              </w:rPr>
            </w:pPr>
            <w:r>
              <w:rPr>
                <w:bCs/>
              </w:rPr>
              <w:t>Заместитель д</w:t>
            </w:r>
            <w:r w:rsidRPr="00A45DAE">
              <w:rPr>
                <w:bCs/>
              </w:rPr>
              <w:t>иректор</w:t>
            </w:r>
            <w:r>
              <w:rPr>
                <w:bCs/>
              </w:rPr>
              <w:t xml:space="preserve">а </w:t>
            </w:r>
          </w:p>
          <w:p w:rsidR="00886299" w:rsidRPr="00A45DAE" w:rsidRDefault="00886299" w:rsidP="00E11955">
            <w:pPr>
              <w:rPr>
                <w:bCs/>
              </w:rPr>
            </w:pPr>
            <w:r w:rsidRPr="00A45DAE">
              <w:rPr>
                <w:bCs/>
              </w:rPr>
              <w:t xml:space="preserve">___________________ </w:t>
            </w:r>
            <w:proofErr w:type="spellStart"/>
            <w:r>
              <w:rPr>
                <w:bCs/>
              </w:rPr>
              <w:t>Д.А.Баранов</w:t>
            </w:r>
            <w:proofErr w:type="spellEnd"/>
            <w:r w:rsidRPr="00A45DAE">
              <w:rPr>
                <w:bCs/>
              </w:rPr>
              <w:t xml:space="preserve">                                     </w:t>
            </w:r>
          </w:p>
          <w:p w:rsidR="00886299" w:rsidRPr="007D4EF1" w:rsidRDefault="00886299" w:rsidP="00E11955">
            <w:pPr>
              <w:rPr>
                <w:rFonts w:eastAsia="Arial Unicode MS"/>
                <w:sz w:val="20"/>
              </w:rPr>
            </w:pPr>
            <w:r w:rsidRPr="002B4A65">
              <w:rPr>
                <w:bCs/>
                <w:vertAlign w:val="subscript"/>
              </w:rPr>
              <w:t>М.П.</w:t>
            </w:r>
          </w:p>
          <w:p w:rsidR="00886299" w:rsidRPr="0068324A" w:rsidRDefault="00886299" w:rsidP="00E11955">
            <w:pPr>
              <w:ind w:right="-120"/>
              <w:rPr>
                <w:sz w:val="20"/>
              </w:rPr>
            </w:pPr>
          </w:p>
        </w:tc>
        <w:tc>
          <w:tcPr>
            <w:tcW w:w="4922" w:type="dxa"/>
            <w:tcBorders>
              <w:right w:val="nil"/>
            </w:tcBorders>
          </w:tcPr>
          <w:p w:rsidR="00886299" w:rsidRDefault="00886299" w:rsidP="00E11955">
            <w:pPr>
              <w:ind w:right="-120"/>
              <w:rPr>
                <w:b/>
              </w:rPr>
            </w:pPr>
          </w:p>
          <w:p w:rsidR="00886299" w:rsidRPr="00A45DAE" w:rsidRDefault="00886299" w:rsidP="00E11955">
            <w:pPr>
              <w:ind w:right="-120"/>
              <w:rPr>
                <w:b/>
              </w:rPr>
            </w:pPr>
            <w:r w:rsidRPr="00A45DAE">
              <w:rPr>
                <w:b/>
              </w:rPr>
              <w:t>ПОСТАВЩИК</w:t>
            </w:r>
          </w:p>
          <w:p w:rsidR="00886299" w:rsidRPr="008546D8" w:rsidRDefault="00886299" w:rsidP="00E11955">
            <w:r w:rsidRPr="002B4A65">
              <w:rPr>
                <w:bCs/>
                <w:vertAlign w:val="subscript"/>
              </w:rPr>
              <w:t xml:space="preserve">       М.П.</w:t>
            </w:r>
          </w:p>
        </w:tc>
      </w:tr>
    </w:tbl>
    <w:p w:rsidR="0030484D" w:rsidRDefault="0030484D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Default="00FF6DBE"/>
    <w:p w:rsidR="00FF6DBE" w:rsidRPr="00630CFF" w:rsidRDefault="00FF6DBE"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CPU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AMD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Ryzen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7 8845HS, 8C/16T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4nm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3.8G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MAX5.1G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；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8 MB L2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Cache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/16 MB L3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Cache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/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；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TDP35~54W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MAX65W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GPU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AMD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Radeon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780M, Количество графических ядер: 12, Частота графики 2800 МГц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RAM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32 ГБ поставляется, SO-DIMM*2, DDR5 5600, макс. 48 ГБ*2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ROM (SSD)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2 ТБ поставляется,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PCIe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4.0 M.2 2280, макс. 4 ТБ*2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BT /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Wi-Fi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BT 5.2/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Wi-Fi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6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Видеовыход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4 дисплея--HDMI 2.1*1 (8K@60Hz) /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Type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-c*2 USB4.0,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up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до 40 Гбит/с, поддерживает функцию USB PD+DP1.4*1/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DisplayPort</w:t>
      </w:r>
      <w:proofErr w:type="spellEnd"/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2.1*1(8K@60Hz)</w:t>
      </w:r>
      <w:r>
        <w:rPr>
          <w:rFonts w:ascii="Helvetica" w:hAnsi="Helvetica" w:cs="Helvetica"/>
          <w:color w:val="191817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Порты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USB-A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3.2 (Gen2 10Gbps)*2+USB2.0*2/HDMI 2.1(8K@60Hz)*1/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Type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-C полнофункциональный*2 (USB 4.0, 40Gbps, поддерживает функцию USB PD+DP1.4)/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DisplayPort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2.1(8K@60Hz)*1/3,5 мм разъем для наушников*1/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Giga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LAN (RJ45) 2.5G*2/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Oculink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*1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PCIE GEN4X4)/DC IN*1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Расширение хранилища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M.2 2280 </w:t>
      </w:r>
      <w:proofErr w:type="spellStart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PCIe</w:t>
      </w:r>
      <w:proofErr w:type="spellEnd"/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4.0, макс. 4TB*2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Цвет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Черный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Вес продукта</w:t>
      </w:r>
      <w:r>
        <w:rPr>
          <w:rFonts w:ascii="MS Gothic" w:eastAsia="MS Gothic" w:hAnsi="MS Gothic" w:cs="MS Gothic" w:hint="eastAsia"/>
          <w:color w:val="191817"/>
          <w:sz w:val="21"/>
          <w:szCs w:val="21"/>
          <w:shd w:val="clear" w:color="auto" w:fill="FFFFFF"/>
        </w:rPr>
        <w:t>：</w:t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 xml:space="preserve"> 525 г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Размер продукта: 128,8*127*47,8 мм, 187*185*106 мм с упаковкой</w:t>
      </w:r>
      <w:r>
        <w:rPr>
          <w:rFonts w:ascii="Helvetica" w:hAnsi="Helvetica" w:cs="Helvetica"/>
          <w:color w:val="191817"/>
          <w:sz w:val="21"/>
          <w:szCs w:val="21"/>
        </w:rPr>
        <w:br/>
      </w:r>
      <w:r>
        <w:rPr>
          <w:rFonts w:ascii="Helvetica" w:hAnsi="Helvetica" w:cs="Helvetica"/>
          <w:color w:val="191817"/>
          <w:sz w:val="21"/>
          <w:szCs w:val="21"/>
          <w:shd w:val="clear" w:color="auto" w:fill="FFFFFF"/>
        </w:rPr>
        <w:t>Адаптер: DC IN 19 В 6,32 А, 120 Вт</w:t>
      </w:r>
    </w:p>
    <w:sectPr w:rsidR="00FF6DBE" w:rsidRPr="00630CFF" w:rsidSect="00690A52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B815C7"/>
    <w:multiLevelType w:val="multilevel"/>
    <w:tmpl w:val="53F2C1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995" w:hanging="127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95" w:hanging="127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95" w:hanging="1275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95" w:hanging="1275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95" w:hanging="127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52"/>
    <w:rsid w:val="00112BDA"/>
    <w:rsid w:val="0022036D"/>
    <w:rsid w:val="0030484D"/>
    <w:rsid w:val="003B2F60"/>
    <w:rsid w:val="004D67B3"/>
    <w:rsid w:val="004E1757"/>
    <w:rsid w:val="004F45D6"/>
    <w:rsid w:val="00501417"/>
    <w:rsid w:val="00573A3C"/>
    <w:rsid w:val="005745EC"/>
    <w:rsid w:val="00594C10"/>
    <w:rsid w:val="0061515C"/>
    <w:rsid w:val="00630CFF"/>
    <w:rsid w:val="006432E4"/>
    <w:rsid w:val="00671953"/>
    <w:rsid w:val="00690A52"/>
    <w:rsid w:val="00751078"/>
    <w:rsid w:val="00802CB4"/>
    <w:rsid w:val="00806EEF"/>
    <w:rsid w:val="0086507B"/>
    <w:rsid w:val="00886299"/>
    <w:rsid w:val="008B6435"/>
    <w:rsid w:val="009906CB"/>
    <w:rsid w:val="009B4259"/>
    <w:rsid w:val="009C1EDC"/>
    <w:rsid w:val="00A07CE8"/>
    <w:rsid w:val="00A13F56"/>
    <w:rsid w:val="00AB0A8C"/>
    <w:rsid w:val="00AF3AD1"/>
    <w:rsid w:val="00D42EB6"/>
    <w:rsid w:val="00DD090E"/>
    <w:rsid w:val="00E17583"/>
    <w:rsid w:val="00E90EC5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09CB"/>
  <w15:docId w15:val="{CF4AA96E-E258-4B42-8E19-27D8B08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573A3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rsid w:val="00690A52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0"/>
    <w:link w:val="20"/>
    <w:uiPriority w:val="9"/>
    <w:qFormat/>
    <w:rsid w:val="00690A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rsid w:val="00690A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69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0"/>
    <w:link w:val="50"/>
    <w:qFormat/>
    <w:rsid w:val="00690A52"/>
    <w:pPr>
      <w:spacing w:before="240" w:after="60"/>
      <w:outlineLvl w:val="4"/>
    </w:pPr>
    <w:rPr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sid w:val="00690A52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rsid w:val="0069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90A52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69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90A52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690A52"/>
  </w:style>
  <w:style w:type="character" w:customStyle="1" w:styleId="14">
    <w:name w:val="Основной шрифт абзаца1"/>
    <w:link w:val="13"/>
    <w:rsid w:val="00690A52"/>
  </w:style>
  <w:style w:type="paragraph" w:styleId="6">
    <w:name w:val="toc 6"/>
    <w:next w:val="a0"/>
    <w:link w:val="60"/>
    <w:uiPriority w:val="39"/>
    <w:rsid w:val="0069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90A52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69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90A52"/>
    <w:rPr>
      <w:rFonts w:ascii="XO Thames" w:hAnsi="XO Thames"/>
      <w:sz w:val="28"/>
    </w:rPr>
  </w:style>
  <w:style w:type="paragraph" w:customStyle="1" w:styleId="23">
    <w:name w:val="Основной шрифт абзаца2"/>
    <w:rsid w:val="00690A52"/>
  </w:style>
  <w:style w:type="paragraph" w:customStyle="1" w:styleId="Endnote">
    <w:name w:val="Endnote"/>
    <w:link w:val="Endnote0"/>
    <w:rsid w:val="00690A5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90A52"/>
    <w:rPr>
      <w:rFonts w:ascii="XO Thames" w:hAnsi="XO Thames"/>
    </w:rPr>
  </w:style>
  <w:style w:type="character" w:customStyle="1" w:styleId="30">
    <w:name w:val="Заголовок 3 Знак"/>
    <w:link w:val="3"/>
    <w:rsid w:val="00690A52"/>
    <w:rPr>
      <w:rFonts w:ascii="XO Thames" w:hAnsi="XO Thames"/>
      <w:b/>
      <w:sz w:val="26"/>
    </w:rPr>
  </w:style>
  <w:style w:type="paragraph" w:styleId="24">
    <w:name w:val="Body Text Indent 2"/>
    <w:basedOn w:val="a0"/>
    <w:link w:val="25"/>
    <w:rsid w:val="00690A52"/>
    <w:pPr>
      <w:ind w:firstLine="1072"/>
      <w:jc w:val="both"/>
    </w:pPr>
    <w:rPr>
      <w:b/>
    </w:rPr>
  </w:style>
  <w:style w:type="character" w:customStyle="1" w:styleId="25">
    <w:name w:val="Основной текст с отступом 2 Знак"/>
    <w:basedOn w:val="12"/>
    <w:link w:val="24"/>
    <w:rsid w:val="00690A52"/>
    <w:rPr>
      <w:rFonts w:ascii="Times New Roman" w:hAnsi="Times New Roman"/>
      <w:b/>
      <w:sz w:val="24"/>
    </w:rPr>
  </w:style>
  <w:style w:type="paragraph" w:styleId="a4">
    <w:name w:val="List Paragraph"/>
    <w:basedOn w:val="a0"/>
    <w:link w:val="a5"/>
    <w:rsid w:val="00690A52"/>
    <w:pPr>
      <w:ind w:left="720"/>
      <w:contextualSpacing/>
    </w:pPr>
  </w:style>
  <w:style w:type="character" w:customStyle="1" w:styleId="a5">
    <w:name w:val="Абзац списка Знак"/>
    <w:basedOn w:val="12"/>
    <w:link w:val="a4"/>
    <w:rsid w:val="00690A52"/>
    <w:rPr>
      <w:rFonts w:ascii="Times New Roman" w:hAnsi="Times New Roman"/>
      <w:sz w:val="24"/>
    </w:rPr>
  </w:style>
  <w:style w:type="paragraph" w:styleId="31">
    <w:name w:val="toc 3"/>
    <w:next w:val="a0"/>
    <w:link w:val="32"/>
    <w:uiPriority w:val="39"/>
    <w:rsid w:val="00690A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90A52"/>
    <w:rPr>
      <w:rFonts w:ascii="XO Thames" w:hAnsi="XO Thames"/>
      <w:sz w:val="28"/>
    </w:rPr>
  </w:style>
  <w:style w:type="paragraph" w:styleId="a6">
    <w:name w:val="Body Text Indent"/>
    <w:basedOn w:val="a0"/>
    <w:link w:val="a7"/>
    <w:rsid w:val="00690A52"/>
    <w:pPr>
      <w:ind w:firstLine="1072"/>
      <w:jc w:val="both"/>
    </w:pPr>
  </w:style>
  <w:style w:type="character" w:customStyle="1" w:styleId="a7">
    <w:name w:val="Основной текст с отступом Знак"/>
    <w:basedOn w:val="12"/>
    <w:link w:val="a6"/>
    <w:rsid w:val="00690A52"/>
    <w:rPr>
      <w:rFonts w:ascii="Times New Roman" w:hAnsi="Times New Roman"/>
      <w:sz w:val="24"/>
    </w:rPr>
  </w:style>
  <w:style w:type="paragraph" w:customStyle="1" w:styleId="ConsPlusNormal">
    <w:name w:val="ConsPlusNormal Знак"/>
    <w:link w:val="ConsPlusNormal0"/>
    <w:rsid w:val="00690A52"/>
    <w:rPr>
      <w:rFonts w:ascii="Arial" w:hAnsi="Arial"/>
      <w:sz w:val="28"/>
    </w:rPr>
  </w:style>
  <w:style w:type="character" w:customStyle="1" w:styleId="ConsPlusNormal0">
    <w:name w:val="ConsPlusNormal Знак"/>
    <w:link w:val="ConsPlusNormal"/>
    <w:rsid w:val="00690A52"/>
    <w:rPr>
      <w:rFonts w:ascii="Arial" w:hAnsi="Arial"/>
      <w:sz w:val="28"/>
    </w:rPr>
  </w:style>
  <w:style w:type="character" w:customStyle="1" w:styleId="50">
    <w:name w:val="Заголовок 5 Знак"/>
    <w:basedOn w:val="12"/>
    <w:link w:val="5"/>
    <w:rsid w:val="00690A52"/>
    <w:rPr>
      <w:rFonts w:ascii="Times New Roman" w:hAnsi="Times New Roman"/>
      <w:b/>
      <w:i/>
      <w:sz w:val="26"/>
    </w:rPr>
  </w:style>
  <w:style w:type="character" w:customStyle="1" w:styleId="11">
    <w:name w:val="Заголовок 1 Знак"/>
    <w:basedOn w:val="12"/>
    <w:link w:val="10"/>
    <w:rsid w:val="00690A52"/>
    <w:rPr>
      <w:rFonts w:asciiTheme="majorHAnsi" w:hAnsiTheme="majorHAnsi"/>
      <w:color w:val="365F91" w:themeColor="accent1" w:themeShade="BF"/>
      <w:sz w:val="32"/>
    </w:rPr>
  </w:style>
  <w:style w:type="paragraph" w:customStyle="1" w:styleId="15">
    <w:name w:val="Гиперссылка1"/>
    <w:link w:val="a8"/>
    <w:rsid w:val="00690A52"/>
    <w:rPr>
      <w:color w:val="0000FF"/>
      <w:u w:val="single"/>
    </w:rPr>
  </w:style>
  <w:style w:type="character" w:styleId="a8">
    <w:name w:val="Hyperlink"/>
    <w:link w:val="15"/>
    <w:rsid w:val="00690A52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690A52"/>
    <w:rPr>
      <w:sz w:val="22"/>
    </w:rPr>
  </w:style>
  <w:style w:type="character" w:customStyle="1" w:styleId="Footnote0">
    <w:name w:val="Footnote"/>
    <w:basedOn w:val="12"/>
    <w:link w:val="Footnote"/>
    <w:rsid w:val="00690A52"/>
    <w:rPr>
      <w:rFonts w:ascii="Times New Roman" w:hAnsi="Times New Roman"/>
      <w:sz w:val="22"/>
    </w:rPr>
  </w:style>
  <w:style w:type="paragraph" w:styleId="16">
    <w:name w:val="toc 1"/>
    <w:next w:val="a0"/>
    <w:link w:val="17"/>
    <w:uiPriority w:val="39"/>
    <w:rsid w:val="00690A5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690A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90A5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90A52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rsid w:val="0069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90A52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690A52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690A52"/>
    <w:rPr>
      <w:rFonts w:ascii="Arial" w:hAnsi="Arial"/>
    </w:rPr>
  </w:style>
  <w:style w:type="paragraph" w:styleId="a9">
    <w:name w:val="Body Text"/>
    <w:basedOn w:val="a0"/>
    <w:link w:val="aa"/>
    <w:rsid w:val="00690A52"/>
    <w:pPr>
      <w:spacing w:after="120"/>
    </w:pPr>
  </w:style>
  <w:style w:type="character" w:customStyle="1" w:styleId="aa">
    <w:name w:val="Основной текст Знак"/>
    <w:basedOn w:val="12"/>
    <w:link w:val="a9"/>
    <w:rsid w:val="00690A52"/>
    <w:rPr>
      <w:rFonts w:ascii="Times New Roman" w:hAnsi="Times New Roman"/>
      <w:sz w:val="24"/>
    </w:rPr>
  </w:style>
  <w:style w:type="paragraph" w:customStyle="1" w:styleId="18">
    <w:name w:val="Текст сноски Знак1"/>
    <w:basedOn w:val="13"/>
    <w:link w:val="19"/>
    <w:rsid w:val="00690A52"/>
    <w:rPr>
      <w:rFonts w:ascii="Times New Roman" w:hAnsi="Times New Roman"/>
      <w:sz w:val="20"/>
    </w:rPr>
  </w:style>
  <w:style w:type="character" w:customStyle="1" w:styleId="19">
    <w:name w:val="Текст сноски Знак1"/>
    <w:basedOn w:val="14"/>
    <w:link w:val="18"/>
    <w:rsid w:val="00690A52"/>
    <w:rPr>
      <w:rFonts w:ascii="Times New Roman" w:hAnsi="Times New Roman"/>
      <w:sz w:val="20"/>
    </w:rPr>
  </w:style>
  <w:style w:type="paragraph" w:styleId="33">
    <w:name w:val="Body Text Indent 3"/>
    <w:basedOn w:val="a0"/>
    <w:link w:val="34"/>
    <w:rsid w:val="00690A52"/>
    <w:pPr>
      <w:ind w:firstLine="1072"/>
      <w:jc w:val="center"/>
    </w:pPr>
    <w:rPr>
      <w:b/>
    </w:rPr>
  </w:style>
  <w:style w:type="character" w:customStyle="1" w:styleId="34">
    <w:name w:val="Основной текст с отступом 3 Знак"/>
    <w:basedOn w:val="12"/>
    <w:link w:val="33"/>
    <w:rsid w:val="00690A52"/>
    <w:rPr>
      <w:rFonts w:ascii="Times New Roman" w:hAnsi="Times New Roman"/>
      <w:b/>
      <w:sz w:val="24"/>
    </w:rPr>
  </w:style>
  <w:style w:type="paragraph" w:styleId="8">
    <w:name w:val="toc 8"/>
    <w:next w:val="a0"/>
    <w:link w:val="80"/>
    <w:uiPriority w:val="39"/>
    <w:rsid w:val="0069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90A52"/>
    <w:rPr>
      <w:rFonts w:ascii="XO Thames" w:hAnsi="XO Thames"/>
      <w:sz w:val="28"/>
    </w:rPr>
  </w:style>
  <w:style w:type="paragraph" w:customStyle="1" w:styleId="1a">
    <w:name w:val="Гиперссылка1"/>
    <w:link w:val="1b"/>
    <w:rsid w:val="00690A52"/>
    <w:rPr>
      <w:color w:val="0000FF"/>
      <w:u w:val="single"/>
    </w:rPr>
  </w:style>
  <w:style w:type="character" w:customStyle="1" w:styleId="1b">
    <w:name w:val="Гиперссылка1"/>
    <w:link w:val="1a"/>
    <w:rsid w:val="00690A52"/>
    <w:rPr>
      <w:color w:val="0000FF"/>
      <w:u w:val="single"/>
    </w:rPr>
  </w:style>
  <w:style w:type="paragraph" w:styleId="51">
    <w:name w:val="toc 5"/>
    <w:next w:val="a0"/>
    <w:link w:val="52"/>
    <w:uiPriority w:val="39"/>
    <w:rsid w:val="0069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90A52"/>
    <w:rPr>
      <w:rFonts w:ascii="XO Thames" w:hAnsi="XO Thames"/>
      <w:sz w:val="28"/>
    </w:rPr>
  </w:style>
  <w:style w:type="paragraph" w:styleId="ab">
    <w:name w:val="No Spacing"/>
    <w:link w:val="ac"/>
    <w:qFormat/>
    <w:rsid w:val="00690A5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Без интервала Знак"/>
    <w:link w:val="ab"/>
    <w:rsid w:val="00690A52"/>
    <w:rPr>
      <w:rFonts w:ascii="Times New Roman" w:hAnsi="Times New Roman"/>
      <w:sz w:val="24"/>
    </w:rPr>
  </w:style>
  <w:style w:type="paragraph" w:styleId="ad">
    <w:name w:val="Balloon Text"/>
    <w:basedOn w:val="a0"/>
    <w:link w:val="ae"/>
    <w:rsid w:val="00690A52"/>
    <w:rPr>
      <w:rFonts w:ascii="Tahoma" w:hAnsi="Tahoma"/>
      <w:sz w:val="16"/>
    </w:rPr>
  </w:style>
  <w:style w:type="character" w:customStyle="1" w:styleId="ae">
    <w:name w:val="Текст выноски Знак"/>
    <w:basedOn w:val="12"/>
    <w:link w:val="ad"/>
    <w:rsid w:val="00690A52"/>
    <w:rPr>
      <w:rFonts w:ascii="Tahoma" w:hAnsi="Tahoma"/>
      <w:sz w:val="16"/>
    </w:rPr>
  </w:style>
  <w:style w:type="paragraph" w:customStyle="1" w:styleId="apple-converted-space">
    <w:name w:val="apple-converted-space"/>
    <w:basedOn w:val="13"/>
    <w:link w:val="apple-converted-space0"/>
    <w:rsid w:val="00690A52"/>
  </w:style>
  <w:style w:type="character" w:customStyle="1" w:styleId="apple-converted-space0">
    <w:name w:val="apple-converted-space"/>
    <w:basedOn w:val="14"/>
    <w:link w:val="apple-converted-space"/>
    <w:rsid w:val="00690A52"/>
  </w:style>
  <w:style w:type="paragraph" w:styleId="af">
    <w:name w:val="Subtitle"/>
    <w:next w:val="a0"/>
    <w:link w:val="af0"/>
    <w:uiPriority w:val="11"/>
    <w:qFormat/>
    <w:rsid w:val="00690A5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690A52"/>
    <w:rPr>
      <w:rFonts w:ascii="XO Thames" w:hAnsi="XO Thames"/>
      <w:i/>
      <w:sz w:val="24"/>
    </w:rPr>
  </w:style>
  <w:style w:type="paragraph" w:customStyle="1" w:styleId="1c">
    <w:name w:val="Обычный1"/>
    <w:link w:val="1"/>
    <w:rsid w:val="00690A52"/>
    <w:rPr>
      <w:rFonts w:ascii="Times New Roman" w:hAnsi="Times New Roman"/>
      <w:sz w:val="24"/>
    </w:rPr>
  </w:style>
  <w:style w:type="character" w:customStyle="1" w:styleId="1">
    <w:name w:val="Обычный1"/>
    <w:link w:val="1c"/>
    <w:rsid w:val="00690A52"/>
    <w:rPr>
      <w:rFonts w:ascii="Times New Roman" w:hAnsi="Times New Roman"/>
      <w:sz w:val="24"/>
    </w:rPr>
  </w:style>
  <w:style w:type="paragraph" w:customStyle="1" w:styleId="1d">
    <w:name w:val="Знак сноски1"/>
    <w:link w:val="1e"/>
    <w:rsid w:val="00690A52"/>
    <w:rPr>
      <w:vertAlign w:val="superscript"/>
    </w:rPr>
  </w:style>
  <w:style w:type="character" w:customStyle="1" w:styleId="1e">
    <w:name w:val="Знак сноски1"/>
    <w:link w:val="1d"/>
    <w:rsid w:val="00690A52"/>
    <w:rPr>
      <w:vertAlign w:val="superscript"/>
    </w:rPr>
  </w:style>
  <w:style w:type="paragraph" w:styleId="af1">
    <w:name w:val="Title"/>
    <w:next w:val="a0"/>
    <w:link w:val="af2"/>
    <w:uiPriority w:val="10"/>
    <w:qFormat/>
    <w:rsid w:val="00690A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sid w:val="00690A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90A5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90A52"/>
    <w:rPr>
      <w:rFonts w:ascii="XO Thames" w:hAnsi="XO Thames"/>
      <w:b/>
      <w:sz w:val="28"/>
    </w:rPr>
  </w:style>
  <w:style w:type="table" w:styleId="af3">
    <w:name w:val="Table Grid"/>
    <w:basedOn w:val="a2"/>
    <w:rsid w:val="00690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4">
    <w:name w:val="обычн БО"/>
    <w:basedOn w:val="a0"/>
    <w:uiPriority w:val="99"/>
    <w:semiHidden/>
    <w:rsid w:val="00630CFF"/>
    <w:pPr>
      <w:widowControl w:val="0"/>
      <w:suppressAutoHyphens/>
      <w:jc w:val="both"/>
    </w:pPr>
    <w:rPr>
      <w:rFonts w:ascii="Arial" w:hAnsi="Arial"/>
      <w:lang w:eastAsia="ar-SA"/>
    </w:rPr>
  </w:style>
  <w:style w:type="paragraph" w:customStyle="1" w:styleId="a">
    <w:name w:val="Текст ТД"/>
    <w:basedOn w:val="a0"/>
    <w:rsid w:val="00630CFF"/>
    <w:pPr>
      <w:numPr>
        <w:numId w:val="2"/>
      </w:numPr>
      <w:suppressAutoHyphens/>
      <w:autoSpaceDE w:val="0"/>
      <w:spacing w:after="200"/>
      <w:jc w:val="both"/>
    </w:pPr>
    <w:rPr>
      <w:rFonts w:eastAsia="Calibri"/>
      <w:color w:val="auto"/>
      <w:szCs w:val="24"/>
      <w:lang w:eastAsia="zh-CN"/>
    </w:rPr>
  </w:style>
  <w:style w:type="character" w:customStyle="1" w:styleId="chars-valuevalue">
    <w:name w:val="chars-value__value"/>
    <w:basedOn w:val="a1"/>
    <w:rsid w:val="00630CFF"/>
  </w:style>
  <w:style w:type="character" w:customStyle="1" w:styleId="chars-valuevalue-text-desc">
    <w:name w:val="chars-value__value-text-desc"/>
    <w:basedOn w:val="a1"/>
    <w:rsid w:val="00630CFF"/>
  </w:style>
  <w:style w:type="character" w:customStyle="1" w:styleId="chars-valuevalue-min-val">
    <w:name w:val="chars-value__value-min-val"/>
    <w:basedOn w:val="a1"/>
    <w:rsid w:val="00630CFF"/>
  </w:style>
  <w:style w:type="paragraph" w:customStyle="1" w:styleId="text-base">
    <w:name w:val="text-base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character" w:customStyle="1" w:styleId="text-secondary">
    <w:name w:val="text-secondary"/>
    <w:basedOn w:val="a1"/>
    <w:rsid w:val="0086507B"/>
  </w:style>
  <w:style w:type="character" w:customStyle="1" w:styleId="text-base1">
    <w:name w:val="text-base1"/>
    <w:basedOn w:val="a1"/>
    <w:rsid w:val="0086507B"/>
  </w:style>
  <w:style w:type="paragraph" w:customStyle="1" w:styleId="text-secondary1">
    <w:name w:val="text-secondary1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character" w:customStyle="1" w:styleId="ds-text">
    <w:name w:val="ds-text"/>
    <w:basedOn w:val="a1"/>
    <w:rsid w:val="00D4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5225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1875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778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67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0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2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4592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41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3251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5425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925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32945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288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6381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18456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9632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5295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2386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9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1908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0937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2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373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0440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151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135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8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37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3177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0250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5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0392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1464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1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7898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8717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7609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703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1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4357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48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021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9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5</cp:revision>
  <cp:lastPrinted>2025-05-29T09:35:00Z</cp:lastPrinted>
  <dcterms:created xsi:type="dcterms:W3CDTF">2026-05-06T06:57:00Z</dcterms:created>
  <dcterms:modified xsi:type="dcterms:W3CDTF">2026-05-07T10:27:00Z</dcterms:modified>
</cp:coreProperties>
</file>