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A2" w:rsidRPr="00245983" w:rsidRDefault="001F02A2" w:rsidP="001F02A2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bidi="hi-IN"/>
        </w:rPr>
      </w:pPr>
      <w:r>
        <w:rPr>
          <w:rFonts w:ascii="PT Astra Serif" w:eastAsia="Times New Roman" w:hAnsi="PT Astra Serif" w:cs="Times New Roman"/>
          <w:sz w:val="24"/>
          <w:szCs w:val="24"/>
          <w:lang w:bidi="hi-IN"/>
        </w:rPr>
        <w:t>Приложение № 2 к Д</w:t>
      </w:r>
      <w:r w:rsidRPr="00245983">
        <w:rPr>
          <w:rFonts w:ascii="PT Astra Serif" w:eastAsia="Times New Roman" w:hAnsi="PT Astra Serif" w:cs="Times New Roman"/>
          <w:sz w:val="24"/>
          <w:szCs w:val="24"/>
          <w:lang w:bidi="hi-IN"/>
        </w:rPr>
        <w:t>оговору</w:t>
      </w:r>
    </w:p>
    <w:p w:rsidR="001F02A2" w:rsidRPr="00245983" w:rsidRDefault="001F02A2" w:rsidP="001F02A2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hi-IN" w:bidi="hi-IN"/>
        </w:rPr>
      </w:pPr>
      <w:r>
        <w:rPr>
          <w:rFonts w:ascii="PT Astra Serif" w:eastAsia="Times New Roman" w:hAnsi="PT Astra Serif" w:cs="Times New Roman"/>
          <w:sz w:val="24"/>
          <w:szCs w:val="24"/>
          <w:lang w:eastAsia="hi-IN" w:bidi="hi-IN"/>
        </w:rPr>
        <w:t xml:space="preserve"> №     </w:t>
      </w:r>
      <w:r w:rsidRPr="00245983">
        <w:rPr>
          <w:rFonts w:ascii="PT Astra Serif" w:eastAsia="Times New Roman" w:hAnsi="PT Astra Serif" w:cs="Times New Roman"/>
          <w:sz w:val="24"/>
          <w:szCs w:val="24"/>
          <w:lang w:eastAsia="hi-IN" w:bidi="hi-IN"/>
        </w:rPr>
        <w:t>от</w:t>
      </w:r>
      <w:sdt>
        <w:sdtPr>
          <w:rPr>
            <w:rFonts w:ascii="PT Astra Serif" w:eastAsia="Times New Roman" w:hAnsi="PT Astra Serif" w:cs="Times New Roman"/>
            <w:sz w:val="24"/>
            <w:szCs w:val="24"/>
            <w:lang w:eastAsia="hi-IN" w:bidi="hi-IN"/>
          </w:rPr>
          <w:alias w:val="!contractDateNotEmpty"/>
          <w:tag w:val="If"/>
          <w:id w:val="1926992693"/>
          <w:placeholder>
            <w:docPart w:val="87A2176717674BFFA003DCE5CEF97B6D"/>
          </w:placeholder>
          <w:docPartList>
            <w:docPartGallery w:val="AutoText"/>
          </w:docPartList>
        </w:sdtPr>
        <w:sdtEndPr/>
        <w:sdtContent>
          <w:r w:rsidRPr="00245983">
            <w:rPr>
              <w:rFonts w:ascii="PT Astra Serif" w:eastAsia="Times New Roman" w:hAnsi="PT Astra Serif" w:cs="Times New Roman"/>
              <w:sz w:val="24"/>
              <w:szCs w:val="24"/>
              <w:lang w:eastAsia="hi-IN" w:bidi="hi-IN"/>
            </w:rPr>
            <w:t xml:space="preserve"> </w:t>
          </w:r>
          <w:r>
            <w:rPr>
              <w:rFonts w:ascii="PT Astra Serif" w:eastAsia="Times New Roman" w:hAnsi="PT Astra Serif" w:cs="Times New Roman"/>
              <w:sz w:val="24"/>
              <w:szCs w:val="24"/>
              <w:lang w:eastAsia="hi-IN" w:bidi="hi-IN"/>
            </w:rPr>
            <w:t>« »</w:t>
          </w:r>
          <w:r w:rsidR="00052ABB">
            <w:rPr>
              <w:rFonts w:ascii="PT Astra Serif" w:eastAsia="Times New Roman" w:hAnsi="PT Astra Serif" w:cs="Times New Roman"/>
              <w:sz w:val="24"/>
              <w:szCs w:val="24"/>
              <w:lang w:eastAsia="hi-IN" w:bidi="hi-IN"/>
            </w:rPr>
            <w:t xml:space="preserve">             2026</w:t>
          </w:r>
          <w:r w:rsidRPr="00245983">
            <w:rPr>
              <w:rFonts w:ascii="PT Astra Serif" w:eastAsia="Times New Roman" w:hAnsi="PT Astra Serif" w:cs="Times New Roman"/>
              <w:sz w:val="24"/>
              <w:szCs w:val="24"/>
              <w:lang w:eastAsia="hi-IN" w:bidi="hi-IN"/>
            </w:rPr>
            <w:t xml:space="preserve"> </w:t>
          </w:r>
        </w:sdtContent>
      </w:sdt>
      <w:r w:rsidRPr="00245983">
        <w:rPr>
          <w:rFonts w:ascii="PT Astra Serif" w:eastAsia="Times New Roman" w:hAnsi="PT Astra Serif" w:cs="Times New Roman"/>
          <w:sz w:val="24"/>
          <w:szCs w:val="24"/>
          <w:lang w:eastAsia="hi-IN" w:bidi="hi-IN"/>
        </w:rPr>
        <w:t xml:space="preserve">г. </w:t>
      </w:r>
    </w:p>
    <w:p w:rsidR="001F02A2" w:rsidRPr="00245983" w:rsidRDefault="001F02A2" w:rsidP="001F02A2">
      <w:pPr>
        <w:widowControl w:val="0"/>
        <w:tabs>
          <w:tab w:val="left" w:pos="8820"/>
        </w:tabs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bidi="hi-IN"/>
        </w:rPr>
      </w:pPr>
      <w:r w:rsidRPr="00245983">
        <w:rPr>
          <w:rFonts w:ascii="PT Astra Serif" w:eastAsia="Times New Roman" w:hAnsi="PT Astra Serif" w:cs="Times New Roman"/>
          <w:sz w:val="24"/>
          <w:szCs w:val="24"/>
          <w:lang w:bidi="hi-IN"/>
        </w:rPr>
        <w:tab/>
      </w:r>
    </w:p>
    <w:p w:rsidR="001F02A2" w:rsidRPr="00245983" w:rsidRDefault="001F02A2" w:rsidP="001F02A2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  <w:r w:rsidRPr="00245983">
        <w:rPr>
          <w:rFonts w:ascii="PT Astra Serif" w:hAnsi="PT Astra Serif"/>
          <w:b/>
          <w:bCs/>
          <w:caps/>
          <w:sz w:val="24"/>
          <w:szCs w:val="24"/>
        </w:rPr>
        <w:t>Техническое задание</w:t>
      </w:r>
    </w:p>
    <w:p w:rsidR="001F02A2" w:rsidRPr="00245983" w:rsidRDefault="001F02A2" w:rsidP="001F02A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pacing w:val="-1"/>
          <w:sz w:val="24"/>
          <w:szCs w:val="24"/>
        </w:rPr>
      </w:pPr>
      <w:r w:rsidRPr="00245983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на оказание услуг по проведению дератизации на объекте.</w:t>
      </w:r>
    </w:p>
    <w:p w:rsidR="001F02A2" w:rsidRPr="00245983" w:rsidRDefault="001F02A2" w:rsidP="001F02A2">
      <w:pPr>
        <w:spacing w:after="0"/>
        <w:jc w:val="center"/>
        <w:rPr>
          <w:rFonts w:ascii="PT Astra Serif" w:hAnsi="PT Astra Serif"/>
          <w:b/>
          <w:bCs/>
          <w:color w:val="000000"/>
          <w:spacing w:val="-1"/>
          <w:sz w:val="24"/>
          <w:szCs w:val="24"/>
        </w:rPr>
      </w:pPr>
    </w:p>
    <w:p w:rsidR="001F02A2" w:rsidRPr="00245983" w:rsidRDefault="001F02A2" w:rsidP="001F02A2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245983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 xml:space="preserve">1. </w:t>
      </w:r>
      <w:r w:rsidRPr="00245983">
        <w:rPr>
          <w:rFonts w:ascii="PT Astra Serif" w:hAnsi="PT Astra Serif"/>
          <w:b/>
          <w:sz w:val="24"/>
          <w:szCs w:val="24"/>
        </w:rPr>
        <w:t>Общая информация.</w:t>
      </w:r>
    </w:p>
    <w:p w:rsidR="001F02A2" w:rsidRPr="00245983" w:rsidRDefault="001F02A2" w:rsidP="001F02A2">
      <w:pPr>
        <w:widowControl w:val="0"/>
        <w:autoSpaceDE w:val="0"/>
        <w:spacing w:after="0"/>
        <w:ind w:right="30"/>
        <w:jc w:val="both"/>
        <w:rPr>
          <w:rFonts w:ascii="PT Astra Serif" w:hAnsi="PT Astra Serif"/>
          <w:sz w:val="24"/>
          <w:szCs w:val="24"/>
        </w:rPr>
      </w:pPr>
      <w:r w:rsidRPr="00245983">
        <w:rPr>
          <w:rFonts w:ascii="PT Astra Serif" w:hAnsi="PT Astra Serif"/>
          <w:sz w:val="24"/>
          <w:szCs w:val="24"/>
        </w:rPr>
        <w:t xml:space="preserve"> 1.1. Заказчик: Государственное бюджетное учреждение дополнительного образования «Детская школа искусств города Пугачева Саратовской области»;</w:t>
      </w:r>
    </w:p>
    <w:p w:rsidR="001F02A2" w:rsidRPr="00245983" w:rsidRDefault="001F02A2" w:rsidP="001F02A2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245983">
        <w:rPr>
          <w:rFonts w:ascii="PT Astra Serif" w:hAnsi="PT Astra Serif"/>
          <w:bCs/>
          <w:color w:val="000000"/>
          <w:sz w:val="24"/>
          <w:szCs w:val="24"/>
        </w:rPr>
        <w:t xml:space="preserve"> 1.2. Краткие характеристики выполняемых работ, оказываемых услуг: Оказание услуг по проведению </w:t>
      </w:r>
      <w:r w:rsidRPr="00245983">
        <w:rPr>
          <w:rFonts w:ascii="PT Astra Serif" w:hAnsi="PT Astra Serif"/>
          <w:sz w:val="24"/>
          <w:szCs w:val="24"/>
        </w:rPr>
        <w:t>дератизации на объекте Заказчика.</w:t>
      </w:r>
    </w:p>
    <w:p w:rsidR="001F02A2" w:rsidRPr="00245983" w:rsidRDefault="001F02A2" w:rsidP="001F02A2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sz w:val="24"/>
          <w:szCs w:val="24"/>
        </w:rPr>
        <w:t xml:space="preserve">ОКДП2: </w:t>
      </w:r>
      <w:r w:rsidRPr="00245983">
        <w:rPr>
          <w:rFonts w:ascii="PT Astra Serif" w:hAnsi="PT Astra Serif"/>
          <w:color w:val="000000"/>
          <w:sz w:val="24"/>
          <w:szCs w:val="24"/>
        </w:rPr>
        <w:t xml:space="preserve">81.29.11.000 </w:t>
      </w:r>
      <w:r w:rsidRPr="00245983">
        <w:rPr>
          <w:rFonts w:ascii="PT Astra Serif" w:hAnsi="PT Astra Serif"/>
          <w:sz w:val="24"/>
          <w:szCs w:val="24"/>
        </w:rPr>
        <w:t xml:space="preserve">– </w:t>
      </w:r>
      <w:r w:rsidRPr="00245983">
        <w:rPr>
          <w:rFonts w:ascii="PT Astra Serif" w:hAnsi="PT Astra Serif"/>
          <w:color w:val="000000"/>
          <w:sz w:val="24"/>
          <w:szCs w:val="24"/>
        </w:rPr>
        <w:t>Услуги по дезинфекции, дезинсекции и дератизации.</w:t>
      </w:r>
    </w:p>
    <w:p w:rsidR="001F02A2" w:rsidRPr="00245983" w:rsidRDefault="001F02A2" w:rsidP="001F02A2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 xml:space="preserve"> 1.3.</w:t>
      </w:r>
      <w:r w:rsidRPr="00245983">
        <w:rPr>
          <w:rFonts w:ascii="PT Astra Serif" w:hAnsi="PT Astra Serif"/>
          <w:color w:val="000000"/>
          <w:sz w:val="24"/>
          <w:szCs w:val="24"/>
        </w:rPr>
        <w:tab/>
      </w:r>
      <w:r w:rsidRPr="00245983">
        <w:rPr>
          <w:rFonts w:ascii="PT Astra Serif" w:hAnsi="PT Astra Serif"/>
          <w:bCs/>
          <w:color w:val="000000"/>
          <w:sz w:val="24"/>
          <w:szCs w:val="24"/>
        </w:rPr>
        <w:t xml:space="preserve">Место оказания услуг: </w:t>
      </w:r>
      <w:r w:rsidRPr="00245983">
        <w:rPr>
          <w:rFonts w:ascii="PT Astra Serif" w:hAnsi="PT Astra Serif"/>
          <w:color w:val="000000"/>
          <w:sz w:val="24"/>
          <w:szCs w:val="24"/>
        </w:rPr>
        <w:t xml:space="preserve">413720, Саратовская область, г. Пугачев, ул. </w:t>
      </w:r>
      <w:proofErr w:type="spellStart"/>
      <w:r w:rsidRPr="00245983">
        <w:rPr>
          <w:rFonts w:ascii="PT Astra Serif" w:hAnsi="PT Astra Serif"/>
          <w:color w:val="000000"/>
          <w:sz w:val="24"/>
          <w:szCs w:val="24"/>
        </w:rPr>
        <w:t>Топорковская</w:t>
      </w:r>
      <w:proofErr w:type="spellEnd"/>
      <w:r w:rsidRPr="00245983">
        <w:rPr>
          <w:rFonts w:ascii="PT Astra Serif" w:hAnsi="PT Astra Serif"/>
          <w:color w:val="000000"/>
          <w:sz w:val="24"/>
          <w:szCs w:val="24"/>
        </w:rPr>
        <w:t xml:space="preserve"> д.19.</w:t>
      </w:r>
    </w:p>
    <w:p w:rsidR="001F02A2" w:rsidRPr="00245983" w:rsidRDefault="001F02A2" w:rsidP="001F02A2">
      <w:pPr>
        <w:tabs>
          <w:tab w:val="left" w:pos="966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245983">
        <w:rPr>
          <w:rFonts w:ascii="PT Astra Serif" w:hAnsi="PT Astra Serif"/>
          <w:sz w:val="24"/>
          <w:szCs w:val="24"/>
        </w:rPr>
        <w:t xml:space="preserve"> 1.4.</w:t>
      </w:r>
      <w:r w:rsidRPr="00245983">
        <w:rPr>
          <w:rFonts w:ascii="PT Astra Serif" w:hAnsi="PT Astra Serif"/>
          <w:sz w:val="24"/>
          <w:szCs w:val="24"/>
        </w:rPr>
        <w:tab/>
        <w:t xml:space="preserve">Срок оказания услуг: с момента подписания договора </w:t>
      </w:r>
      <w:r w:rsidR="00B3072A">
        <w:rPr>
          <w:rFonts w:ascii="PT Astra Serif" w:hAnsi="PT Astra Serif"/>
          <w:color w:val="000000"/>
          <w:sz w:val="24"/>
          <w:szCs w:val="24"/>
        </w:rPr>
        <w:t>до «</w:t>
      </w:r>
      <w:r w:rsidR="009B3819">
        <w:rPr>
          <w:rFonts w:ascii="PT Astra Serif" w:hAnsi="PT Astra Serif"/>
          <w:color w:val="000000"/>
          <w:sz w:val="24"/>
          <w:szCs w:val="24"/>
        </w:rPr>
        <w:t>7»</w:t>
      </w:r>
      <w:r w:rsidR="009B3819" w:rsidRPr="00245983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B3819">
        <w:rPr>
          <w:rFonts w:ascii="PT Astra Serif" w:hAnsi="PT Astra Serif"/>
          <w:color w:val="000000"/>
          <w:sz w:val="24"/>
          <w:szCs w:val="24"/>
        </w:rPr>
        <w:t>декабря</w:t>
      </w:r>
      <w:r w:rsidR="00B3072A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45983">
        <w:rPr>
          <w:rFonts w:ascii="PT Astra Serif" w:hAnsi="PT Astra Serif"/>
          <w:color w:val="000000"/>
          <w:sz w:val="24"/>
          <w:szCs w:val="24"/>
        </w:rPr>
        <w:t>20</w:t>
      </w:r>
      <w:r w:rsidR="00052ABB">
        <w:rPr>
          <w:rFonts w:ascii="PT Astra Serif" w:hAnsi="PT Astra Serif"/>
          <w:color w:val="000000"/>
          <w:sz w:val="24"/>
          <w:szCs w:val="24"/>
        </w:rPr>
        <w:t>26</w:t>
      </w:r>
      <w:r w:rsidRPr="00245983">
        <w:rPr>
          <w:rFonts w:ascii="PT Astra Serif" w:hAnsi="PT Astra Serif"/>
          <w:color w:val="000000"/>
          <w:sz w:val="24"/>
          <w:szCs w:val="24"/>
        </w:rPr>
        <w:t xml:space="preserve"> года (включительно).</w:t>
      </w:r>
      <w:r w:rsidR="00751B3E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B3819">
        <w:rPr>
          <w:rFonts w:ascii="PT Astra Serif" w:hAnsi="PT Astra Serif"/>
          <w:color w:val="000000"/>
          <w:sz w:val="24"/>
          <w:szCs w:val="24"/>
        </w:rPr>
        <w:t xml:space="preserve">услуги оказываются </w:t>
      </w:r>
      <w:r w:rsidR="00751B3E">
        <w:rPr>
          <w:rFonts w:ascii="PT Astra Serif" w:hAnsi="PT Astra Serif"/>
          <w:color w:val="000000"/>
          <w:sz w:val="24"/>
          <w:szCs w:val="24"/>
        </w:rPr>
        <w:t>1 раз в квартал</w:t>
      </w:r>
      <w:bookmarkStart w:id="0" w:name="_GoBack"/>
      <w:bookmarkEnd w:id="0"/>
      <w:r w:rsidR="00751B3E">
        <w:rPr>
          <w:rFonts w:ascii="PT Astra Serif" w:hAnsi="PT Astra Serif"/>
          <w:color w:val="000000"/>
          <w:sz w:val="24"/>
          <w:szCs w:val="24"/>
        </w:rPr>
        <w:t xml:space="preserve">, </w:t>
      </w:r>
      <w:r w:rsidR="009B3819">
        <w:rPr>
          <w:rFonts w:ascii="PT Astra Serif" w:hAnsi="PT Astra Serif"/>
          <w:color w:val="000000"/>
          <w:sz w:val="24"/>
          <w:szCs w:val="24"/>
        </w:rPr>
        <w:t>по заявке заказчика в течении 5 рабочих дней с момента поступления заявки.</w:t>
      </w:r>
    </w:p>
    <w:p w:rsidR="001F02A2" w:rsidRPr="00245983" w:rsidRDefault="001F02A2" w:rsidP="001F02A2">
      <w:pPr>
        <w:tabs>
          <w:tab w:val="left" w:pos="966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245983">
        <w:rPr>
          <w:rFonts w:ascii="PT Astra Serif" w:hAnsi="PT Astra Serif"/>
          <w:sz w:val="24"/>
          <w:szCs w:val="24"/>
        </w:rPr>
        <w:t xml:space="preserve"> 1.5. Объем услуги:</w:t>
      </w:r>
    </w:p>
    <w:p w:rsidR="001F02A2" w:rsidRPr="00245983" w:rsidRDefault="001F02A2" w:rsidP="001F02A2">
      <w:pPr>
        <w:tabs>
          <w:tab w:val="left" w:pos="966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</w:p>
    <w:tbl>
      <w:tblPr>
        <w:tblStyle w:val="TableStyle0"/>
        <w:tblW w:w="955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"/>
        <w:gridCol w:w="689"/>
        <w:gridCol w:w="5239"/>
        <w:gridCol w:w="2268"/>
        <w:gridCol w:w="1276"/>
        <w:gridCol w:w="59"/>
      </w:tblGrid>
      <w:tr w:rsidR="001F02A2" w:rsidRPr="00245983" w:rsidTr="001F02A2">
        <w:trPr>
          <w:trHeight w:val="540"/>
        </w:trPr>
        <w:tc>
          <w:tcPr>
            <w:tcW w:w="26" w:type="dxa"/>
            <w:shd w:val="clear" w:color="FFFFFF" w:fill="auto"/>
          </w:tcPr>
          <w:p w:rsidR="001F02A2" w:rsidRPr="00245983" w:rsidRDefault="001F02A2" w:rsidP="00F73B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F02A2" w:rsidRPr="00245983" w:rsidRDefault="001F02A2" w:rsidP="00F73B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245983">
              <w:rPr>
                <w:rFonts w:ascii="PT Astra Serif" w:hAnsi="PT Astra Serif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1F02A2" w:rsidRPr="00245983" w:rsidRDefault="001F02A2" w:rsidP="00F73B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F02A2" w:rsidRPr="00245983" w:rsidRDefault="001F02A2" w:rsidP="00F73B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>Ед. измерения</w:t>
            </w:r>
          </w:p>
          <w:p w:rsidR="001F02A2" w:rsidRPr="00245983" w:rsidRDefault="001F02A2" w:rsidP="00F73B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proofErr w:type="spellStart"/>
            <w:r w:rsidRPr="00245983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F02A2" w:rsidRPr="00245983" w:rsidRDefault="001F02A2" w:rsidP="00F73BB4">
            <w:pPr>
              <w:ind w:right="-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>Кол-</w:t>
            </w:r>
          </w:p>
          <w:p w:rsidR="001F02A2" w:rsidRPr="00245983" w:rsidRDefault="001F02A2" w:rsidP="00F73BB4">
            <w:pPr>
              <w:ind w:right="-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</w:p>
        </w:tc>
        <w:tc>
          <w:tcPr>
            <w:tcW w:w="59" w:type="dxa"/>
            <w:shd w:val="clear" w:color="FFFFFF" w:fill="auto"/>
          </w:tcPr>
          <w:p w:rsidR="001F02A2" w:rsidRPr="00245983" w:rsidRDefault="001F02A2" w:rsidP="00F73B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F02A2" w:rsidRPr="00245983" w:rsidTr="001F02A2">
        <w:trPr>
          <w:trHeight w:val="60"/>
        </w:trPr>
        <w:tc>
          <w:tcPr>
            <w:tcW w:w="26" w:type="dxa"/>
            <w:shd w:val="clear" w:color="FFFFFF" w:fill="auto"/>
          </w:tcPr>
          <w:p w:rsidR="001F02A2" w:rsidRPr="00245983" w:rsidRDefault="001F02A2" w:rsidP="00F73B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F02A2" w:rsidRPr="00245983" w:rsidRDefault="001F02A2" w:rsidP="00F73B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1F02A2" w:rsidRPr="00245983" w:rsidRDefault="001F02A2" w:rsidP="00751B3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>Проведение дератизац</w:t>
            </w:r>
            <w:r w:rsidR="00751B3E">
              <w:rPr>
                <w:rFonts w:ascii="PT Astra Serif" w:hAnsi="PT Astra Serif" w:cs="Times New Roman"/>
                <w:sz w:val="24"/>
                <w:szCs w:val="24"/>
              </w:rPr>
              <w:t xml:space="preserve">ии: площадь объекта  200 </w:t>
            </w:r>
            <w:proofErr w:type="spellStart"/>
            <w:r w:rsidR="00751B3E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245983">
              <w:rPr>
                <w:rFonts w:ascii="PT Astra Serif" w:hAnsi="PT Astra Serif" w:cs="Times New Roman"/>
                <w:sz w:val="24"/>
                <w:szCs w:val="24"/>
              </w:rPr>
              <w:t>. (разовая обработка антикоагулянтами 2 поколения)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02A2" w:rsidRPr="00245983" w:rsidRDefault="001F02A2" w:rsidP="00F73B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5983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02A2" w:rsidRPr="00245983" w:rsidRDefault="009B3819" w:rsidP="00F73B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9" w:type="dxa"/>
            <w:shd w:val="clear" w:color="FFFFFF" w:fill="auto"/>
          </w:tcPr>
          <w:p w:rsidR="001F02A2" w:rsidRPr="00245983" w:rsidRDefault="001F02A2" w:rsidP="00F73B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1F02A2" w:rsidRPr="00245983" w:rsidRDefault="001F02A2" w:rsidP="001F02A2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1F02A2" w:rsidRPr="00245983" w:rsidRDefault="001F02A2" w:rsidP="001F02A2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245983">
        <w:rPr>
          <w:rFonts w:ascii="PT Astra Serif" w:hAnsi="PT Astra Serif"/>
          <w:b/>
          <w:sz w:val="24"/>
          <w:szCs w:val="24"/>
        </w:rPr>
        <w:t>2. Условия проведения услуг.</w:t>
      </w:r>
    </w:p>
    <w:p w:rsidR="001F02A2" w:rsidRPr="00245983" w:rsidRDefault="001F02A2" w:rsidP="001F02A2">
      <w:pPr>
        <w:ind w:firstLine="426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 xml:space="preserve">2.1. При проведении всех видов </w:t>
      </w:r>
      <w:proofErr w:type="spellStart"/>
      <w:r w:rsidRPr="00245983">
        <w:rPr>
          <w:rFonts w:ascii="PT Astra Serif" w:hAnsi="PT Astra Serif"/>
          <w:color w:val="000000"/>
          <w:sz w:val="24"/>
          <w:szCs w:val="24"/>
        </w:rPr>
        <w:t>дератизационных</w:t>
      </w:r>
      <w:proofErr w:type="spellEnd"/>
      <w:r w:rsidRPr="00245983">
        <w:rPr>
          <w:rFonts w:ascii="PT Astra Serif" w:hAnsi="PT Astra Serif"/>
          <w:color w:val="000000"/>
          <w:sz w:val="24"/>
          <w:szCs w:val="24"/>
        </w:rPr>
        <w:t xml:space="preserve"> работ Исполнитель обязан руководствоваться санитарным законодательством, методическими документами, утвержденными в установленном порядке РФ;</w:t>
      </w:r>
    </w:p>
    <w:p w:rsidR="001F02A2" w:rsidRPr="00245983" w:rsidRDefault="001F02A2" w:rsidP="001F02A2">
      <w:pPr>
        <w:ind w:firstLine="426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>2.2.В начале проведения работ и в течение всего срока выполнения услуги Исполнитель дает рекомендации по вопросам санитарно-технического состояния объекта в рамках достижения положительного эффекта борьбы с грызунами и насекомыми.</w:t>
      </w:r>
    </w:p>
    <w:p w:rsidR="001F02A2" w:rsidRPr="00245983" w:rsidRDefault="001F02A2" w:rsidP="001F02A2">
      <w:pPr>
        <w:ind w:firstLine="426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>2.</w:t>
      </w:r>
      <w:proofErr w:type="gramStart"/>
      <w:r w:rsidRPr="00245983">
        <w:rPr>
          <w:rFonts w:ascii="PT Astra Serif" w:hAnsi="PT Astra Serif"/>
          <w:color w:val="000000"/>
          <w:sz w:val="24"/>
          <w:szCs w:val="24"/>
        </w:rPr>
        <w:t>3.Заказчик</w:t>
      </w:r>
      <w:proofErr w:type="gramEnd"/>
      <w:r w:rsidRPr="00245983">
        <w:rPr>
          <w:rFonts w:ascii="PT Astra Serif" w:hAnsi="PT Astra Serif"/>
          <w:color w:val="000000"/>
          <w:sz w:val="24"/>
          <w:szCs w:val="24"/>
        </w:rPr>
        <w:t xml:space="preserve"> обязуется выделить постоянное ответственное лицо, обязанное присутствовать во время проводимых работ (или контрольного осмотра) и подписывать необходимые учетные формы  по оказанным услугам с приложением печати заказчика.</w:t>
      </w:r>
    </w:p>
    <w:p w:rsidR="001F02A2" w:rsidRPr="00245983" w:rsidRDefault="001F02A2" w:rsidP="001F02A2">
      <w:pPr>
        <w:ind w:firstLine="426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>2.</w:t>
      </w:r>
      <w:proofErr w:type="gramStart"/>
      <w:r w:rsidRPr="00245983">
        <w:rPr>
          <w:rFonts w:ascii="PT Astra Serif" w:hAnsi="PT Astra Serif"/>
          <w:color w:val="000000"/>
          <w:sz w:val="24"/>
          <w:szCs w:val="24"/>
        </w:rPr>
        <w:t>4.Заказчик</w:t>
      </w:r>
      <w:proofErr w:type="gramEnd"/>
      <w:r w:rsidRPr="00245983">
        <w:rPr>
          <w:rFonts w:ascii="PT Astra Serif" w:hAnsi="PT Astra Serif"/>
          <w:color w:val="000000"/>
          <w:sz w:val="24"/>
          <w:szCs w:val="24"/>
        </w:rPr>
        <w:t xml:space="preserve"> обязуется выполнять все предложения Исполнителя по обеспечению должного санитарного состояния объекта, а также принимать все меры предосторожности в отношении разложенных ядовитых веществ.</w:t>
      </w:r>
    </w:p>
    <w:p w:rsidR="001F02A2" w:rsidRPr="00245983" w:rsidRDefault="001F02A2" w:rsidP="001F02A2">
      <w:pPr>
        <w:ind w:firstLine="426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>2.</w:t>
      </w:r>
      <w:proofErr w:type="gramStart"/>
      <w:r w:rsidRPr="00245983">
        <w:rPr>
          <w:rFonts w:ascii="PT Astra Serif" w:hAnsi="PT Astra Serif"/>
          <w:color w:val="000000"/>
          <w:sz w:val="24"/>
          <w:szCs w:val="24"/>
        </w:rPr>
        <w:t>5.Заказчик</w:t>
      </w:r>
      <w:proofErr w:type="gramEnd"/>
      <w:r w:rsidRPr="00245983">
        <w:rPr>
          <w:rFonts w:ascii="PT Astra Serif" w:hAnsi="PT Astra Serif"/>
          <w:color w:val="000000"/>
          <w:sz w:val="24"/>
          <w:szCs w:val="24"/>
        </w:rPr>
        <w:t xml:space="preserve"> обязуется обеспечивать необходимое санитарно-техническое состояние объекта (заделка нор, щелей, отверстий, </w:t>
      </w:r>
      <w:proofErr w:type="spellStart"/>
      <w:r w:rsidRPr="00245983">
        <w:rPr>
          <w:rFonts w:ascii="PT Astra Serif" w:hAnsi="PT Astra Serif"/>
          <w:color w:val="000000"/>
          <w:sz w:val="24"/>
          <w:szCs w:val="24"/>
        </w:rPr>
        <w:t>засетчивание</w:t>
      </w:r>
      <w:proofErr w:type="spellEnd"/>
      <w:r w:rsidRPr="00245983">
        <w:rPr>
          <w:rFonts w:ascii="PT Astra Serif" w:hAnsi="PT Astra Serif"/>
          <w:color w:val="000000"/>
          <w:sz w:val="24"/>
          <w:szCs w:val="24"/>
        </w:rPr>
        <w:t xml:space="preserve">) с целью достижения </w:t>
      </w:r>
      <w:proofErr w:type="spellStart"/>
      <w:r w:rsidRPr="00245983">
        <w:rPr>
          <w:rFonts w:ascii="PT Astra Serif" w:hAnsi="PT Astra Serif"/>
          <w:color w:val="000000"/>
          <w:sz w:val="24"/>
          <w:szCs w:val="24"/>
        </w:rPr>
        <w:t>грызунонепроницаемости</w:t>
      </w:r>
      <w:proofErr w:type="spellEnd"/>
      <w:r w:rsidRPr="00245983">
        <w:rPr>
          <w:rFonts w:ascii="PT Astra Serif" w:hAnsi="PT Astra Serif"/>
          <w:color w:val="000000"/>
          <w:sz w:val="24"/>
          <w:szCs w:val="24"/>
        </w:rPr>
        <w:t>.</w:t>
      </w:r>
    </w:p>
    <w:p w:rsidR="001F02A2" w:rsidRPr="00245983" w:rsidRDefault="001F02A2" w:rsidP="001F02A2">
      <w:pPr>
        <w:ind w:firstLine="426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>2.</w:t>
      </w:r>
      <w:proofErr w:type="gramStart"/>
      <w:r w:rsidRPr="00245983">
        <w:rPr>
          <w:rFonts w:ascii="PT Astra Serif" w:hAnsi="PT Astra Serif"/>
          <w:color w:val="000000"/>
          <w:sz w:val="24"/>
          <w:szCs w:val="24"/>
        </w:rPr>
        <w:t>6.Заказчик</w:t>
      </w:r>
      <w:proofErr w:type="gramEnd"/>
      <w:r w:rsidRPr="00245983">
        <w:rPr>
          <w:rFonts w:ascii="PT Astra Serif" w:hAnsi="PT Astra Serif"/>
          <w:color w:val="000000"/>
          <w:sz w:val="24"/>
          <w:szCs w:val="24"/>
        </w:rPr>
        <w:t xml:space="preserve"> обязуется по требованию лица, проводящего </w:t>
      </w:r>
      <w:proofErr w:type="spellStart"/>
      <w:r w:rsidRPr="00245983">
        <w:rPr>
          <w:rFonts w:ascii="PT Astra Serif" w:hAnsi="PT Astra Serif"/>
          <w:color w:val="000000"/>
          <w:sz w:val="24"/>
          <w:szCs w:val="24"/>
        </w:rPr>
        <w:t>грызуноистребительные</w:t>
      </w:r>
      <w:proofErr w:type="spellEnd"/>
      <w:r w:rsidRPr="00245983">
        <w:rPr>
          <w:rFonts w:ascii="PT Astra Serif" w:hAnsi="PT Astra Serif"/>
          <w:color w:val="000000"/>
          <w:sz w:val="24"/>
          <w:szCs w:val="24"/>
        </w:rPr>
        <w:t xml:space="preserve"> работы, оборудовать необходимые приспособления для раскладки отравленной </w:t>
      </w:r>
      <w:proofErr w:type="spellStart"/>
      <w:r w:rsidRPr="00245983">
        <w:rPr>
          <w:rFonts w:ascii="PT Astra Serif" w:hAnsi="PT Astra Serif"/>
          <w:color w:val="000000"/>
          <w:sz w:val="24"/>
          <w:szCs w:val="24"/>
        </w:rPr>
        <w:t>дератизационной</w:t>
      </w:r>
      <w:proofErr w:type="spellEnd"/>
      <w:r w:rsidRPr="00245983">
        <w:rPr>
          <w:rFonts w:ascii="PT Astra Serif" w:hAnsi="PT Astra Serif"/>
          <w:color w:val="000000"/>
          <w:sz w:val="24"/>
          <w:szCs w:val="24"/>
        </w:rPr>
        <w:t xml:space="preserve"> приманки, контейнеры, лотки, ящики коробки, сохранность которых он обеспечивает.</w:t>
      </w:r>
    </w:p>
    <w:p w:rsidR="001F02A2" w:rsidRPr="00245983" w:rsidRDefault="001F02A2" w:rsidP="001F02A2">
      <w:pPr>
        <w:ind w:left="426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>2.</w:t>
      </w:r>
      <w:proofErr w:type="gramStart"/>
      <w:r w:rsidRPr="00245983">
        <w:rPr>
          <w:rFonts w:ascii="PT Astra Serif" w:hAnsi="PT Astra Serif"/>
          <w:color w:val="000000"/>
          <w:sz w:val="24"/>
          <w:szCs w:val="24"/>
        </w:rPr>
        <w:t>7.Заказчик</w:t>
      </w:r>
      <w:proofErr w:type="gramEnd"/>
      <w:r w:rsidRPr="00245983">
        <w:rPr>
          <w:rFonts w:ascii="PT Astra Serif" w:hAnsi="PT Astra Serif"/>
          <w:color w:val="000000"/>
          <w:sz w:val="24"/>
          <w:szCs w:val="24"/>
        </w:rPr>
        <w:t xml:space="preserve"> обеспечивает: свободный доступ ко всем объектам, подлежащим обработке. 2.</w:t>
      </w:r>
      <w:proofErr w:type="gramStart"/>
      <w:r w:rsidRPr="00245983">
        <w:rPr>
          <w:rFonts w:ascii="PT Astra Serif" w:hAnsi="PT Astra Serif"/>
          <w:color w:val="000000"/>
          <w:sz w:val="24"/>
          <w:szCs w:val="24"/>
        </w:rPr>
        <w:t>8.Заказчик</w:t>
      </w:r>
      <w:proofErr w:type="gramEnd"/>
      <w:r w:rsidRPr="00245983">
        <w:rPr>
          <w:rFonts w:ascii="PT Astra Serif" w:hAnsi="PT Astra Serif"/>
          <w:color w:val="000000"/>
          <w:sz w:val="24"/>
          <w:szCs w:val="24"/>
        </w:rPr>
        <w:t xml:space="preserve"> предоставляет помещение для временного хранения </w:t>
      </w:r>
      <w:proofErr w:type="spellStart"/>
      <w:r w:rsidRPr="00245983">
        <w:rPr>
          <w:rFonts w:ascii="PT Astra Serif" w:hAnsi="PT Astra Serif"/>
          <w:color w:val="000000"/>
          <w:sz w:val="24"/>
          <w:szCs w:val="24"/>
        </w:rPr>
        <w:t>дезсредств</w:t>
      </w:r>
      <w:proofErr w:type="spellEnd"/>
      <w:r w:rsidRPr="00245983">
        <w:rPr>
          <w:rFonts w:ascii="PT Astra Serif" w:hAnsi="PT Astra Serif"/>
          <w:color w:val="000000"/>
          <w:sz w:val="24"/>
          <w:szCs w:val="24"/>
        </w:rPr>
        <w:t xml:space="preserve">, </w:t>
      </w:r>
      <w:proofErr w:type="spellStart"/>
      <w:r w:rsidRPr="00245983">
        <w:rPr>
          <w:rFonts w:ascii="PT Astra Serif" w:hAnsi="PT Astra Serif"/>
          <w:color w:val="000000"/>
          <w:sz w:val="24"/>
          <w:szCs w:val="24"/>
        </w:rPr>
        <w:t>дезоборудования</w:t>
      </w:r>
      <w:proofErr w:type="spellEnd"/>
    </w:p>
    <w:p w:rsidR="001F02A2" w:rsidRPr="00245983" w:rsidRDefault="001F02A2" w:rsidP="001F02A2">
      <w:pPr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245983">
        <w:rPr>
          <w:rFonts w:ascii="PT Astra Serif" w:hAnsi="PT Astra Serif"/>
          <w:color w:val="000000"/>
          <w:sz w:val="24"/>
          <w:szCs w:val="24"/>
        </w:rPr>
        <w:t>и хозяйственного инвентаря (ведра, лотки и пр.)</w:t>
      </w:r>
    </w:p>
    <w:p w:rsidR="001F02A2" w:rsidRPr="00245983" w:rsidRDefault="001F02A2" w:rsidP="001F02A2">
      <w:pPr>
        <w:tabs>
          <w:tab w:val="left" w:pos="389"/>
        </w:tabs>
        <w:spacing w:line="269" w:lineRule="auto"/>
        <w:jc w:val="both"/>
        <w:rPr>
          <w:rFonts w:ascii="PT Astra Serif" w:hAnsi="PT Astra Serif"/>
          <w:sz w:val="24"/>
          <w:szCs w:val="24"/>
        </w:rPr>
      </w:pPr>
      <w:r w:rsidRPr="00245983">
        <w:rPr>
          <w:rFonts w:ascii="PT Astra Serif" w:hAnsi="PT Astra Serif"/>
          <w:sz w:val="24"/>
          <w:szCs w:val="24"/>
        </w:rPr>
        <w:lastRenderedPageBreak/>
        <w:tab/>
        <w:t xml:space="preserve">2.9. Очередность обработки зданий, строений, помещений, надворных установок, участков незастроенных территории устанавливается Исполнителем, Заказчик не вправе вносить поправки в организацию и методику борьбы, т.к. регламент проведения работ производится в соответствии с действующими Инструкциями и   </w:t>
      </w:r>
      <w:proofErr w:type="gramStart"/>
      <w:r w:rsidRPr="00245983">
        <w:rPr>
          <w:rFonts w:ascii="PT Astra Serif" w:hAnsi="PT Astra Serif"/>
          <w:sz w:val="24"/>
          <w:szCs w:val="24"/>
        </w:rPr>
        <w:t>методическими  указаниями</w:t>
      </w:r>
      <w:proofErr w:type="gramEnd"/>
      <w:r w:rsidRPr="00245983">
        <w:rPr>
          <w:rFonts w:ascii="PT Astra Serif" w:hAnsi="PT Astra Serif"/>
          <w:sz w:val="24"/>
          <w:szCs w:val="24"/>
        </w:rPr>
        <w:t>.</w:t>
      </w:r>
    </w:p>
    <w:p w:rsidR="001F02A2" w:rsidRPr="00245983" w:rsidRDefault="001F02A2" w:rsidP="001F02A2">
      <w:pPr>
        <w:tabs>
          <w:tab w:val="left" w:pos="389"/>
        </w:tabs>
        <w:spacing w:line="269" w:lineRule="auto"/>
        <w:jc w:val="center"/>
        <w:rPr>
          <w:rFonts w:ascii="PT Astra Serif" w:hAnsi="PT Astra Serif"/>
          <w:sz w:val="24"/>
          <w:szCs w:val="24"/>
        </w:rPr>
      </w:pPr>
      <w:r w:rsidRPr="00245983">
        <w:rPr>
          <w:rFonts w:ascii="PT Astra Serif" w:hAnsi="PT Astra Serif"/>
          <w:b/>
          <w:sz w:val="24"/>
          <w:szCs w:val="24"/>
        </w:rPr>
        <w:t>3.  Перечень нормативных правовых и нормативных технических актов:</w:t>
      </w: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245983">
        <w:rPr>
          <w:rFonts w:ascii="PT Astra Serif" w:hAnsi="PT Astra Serif"/>
          <w:sz w:val="24"/>
          <w:szCs w:val="24"/>
        </w:rPr>
        <w:t>3.1. При оказании услуг по дератизации объекта стороны исходят из того, что проведение профилактической дезинфекции является неотъемлемой частью комплекса обязательных санитарно-противоэпидемиологических мероприятий, направленных на предупреждение случаев инфекционных заболеваний, и является обязанностью хозяйствующих субъектов, согласно СП 3.5.3 3223-</w:t>
      </w:r>
      <w:proofErr w:type="gramStart"/>
      <w:r w:rsidRPr="00245983">
        <w:rPr>
          <w:rFonts w:ascii="PT Astra Serif" w:hAnsi="PT Astra Serif"/>
          <w:sz w:val="24"/>
          <w:szCs w:val="24"/>
        </w:rPr>
        <w:t>14 ,</w:t>
      </w:r>
      <w:proofErr w:type="gramEnd"/>
      <w:r w:rsidRPr="00245983">
        <w:rPr>
          <w:rFonts w:ascii="PT Astra Serif" w:hAnsi="PT Astra Serif"/>
          <w:sz w:val="24"/>
          <w:szCs w:val="24"/>
        </w:rPr>
        <w:t xml:space="preserve"> СанПиН 3.5.2.</w:t>
      </w: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3072A" w:rsidRPr="00245983" w:rsidRDefault="00B3072A" w:rsidP="00B3072A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bidi="hi-IN"/>
        </w:rPr>
      </w:pPr>
    </w:p>
    <w:tbl>
      <w:tblPr>
        <w:tblW w:w="9766" w:type="dxa"/>
        <w:tblInd w:w="66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B3072A" w:rsidRPr="00245983" w:rsidTr="0003497E">
        <w:tc>
          <w:tcPr>
            <w:tcW w:w="4883" w:type="dxa"/>
          </w:tcPr>
          <w:p w:rsidR="00B3072A" w:rsidRPr="00271C27" w:rsidRDefault="00B3072A" w:rsidP="0003497E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Директор</w:t>
            </w:r>
            <w:r>
              <w:rPr>
                <w:rFonts w:ascii="PT Astra Serif" w:hAnsi="PT Astra Serif"/>
                <w:b/>
                <w:sz w:val="24"/>
                <w:szCs w:val="24"/>
                <w:lang w:val="en-US"/>
              </w:rPr>
              <w:t>:</w:t>
            </w:r>
          </w:p>
          <w:p w:rsidR="00B3072A" w:rsidRPr="00245983" w:rsidRDefault="00B3072A" w:rsidP="0003497E">
            <w:pPr>
              <w:widowControl w:val="0"/>
              <w:autoSpaceDE w:val="0"/>
              <w:autoSpaceDN w:val="0"/>
              <w:adjustRightInd w:val="0"/>
              <w:ind w:left="113" w:right="113" w:firstLine="72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B3072A" w:rsidRPr="00245983" w:rsidRDefault="00B3072A" w:rsidP="0003497E">
            <w:pPr>
              <w:autoSpaceDE w:val="0"/>
              <w:autoSpaceDN w:val="0"/>
              <w:adjustRightInd w:val="0"/>
              <w:ind w:left="113" w:right="113"/>
              <w:rPr>
                <w:rFonts w:ascii="PT Astra Serif" w:hAnsi="PT Astra Serif"/>
                <w:b/>
                <w:sz w:val="24"/>
                <w:szCs w:val="24"/>
              </w:rPr>
            </w:pPr>
            <w:r w:rsidRPr="00245983">
              <w:rPr>
                <w:rFonts w:ascii="PT Astra Serif" w:hAnsi="PT Astra Serif"/>
                <w:b/>
                <w:sz w:val="24"/>
                <w:szCs w:val="24"/>
              </w:rPr>
              <w:t>__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________________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_  /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Карпов К.А.</w:t>
            </w:r>
            <w:r w:rsidRPr="00245983">
              <w:rPr>
                <w:rFonts w:ascii="PT Astra Serif" w:hAnsi="PT Astra Serif"/>
                <w:b/>
                <w:sz w:val="24"/>
                <w:szCs w:val="24"/>
              </w:rPr>
              <w:t>/</w:t>
            </w:r>
          </w:p>
          <w:p w:rsidR="00B3072A" w:rsidRPr="00245983" w:rsidRDefault="00B3072A" w:rsidP="0003497E">
            <w:pPr>
              <w:autoSpaceDE w:val="0"/>
              <w:autoSpaceDN w:val="0"/>
              <w:adjustRightInd w:val="0"/>
              <w:ind w:left="113" w:right="113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883" w:type="dxa"/>
          </w:tcPr>
          <w:p w:rsidR="00B3072A" w:rsidRPr="00245983" w:rsidRDefault="00B3072A" w:rsidP="0003497E">
            <w:pPr>
              <w:autoSpaceDE w:val="0"/>
              <w:autoSpaceDN w:val="0"/>
              <w:adjustRightInd w:val="0"/>
              <w:ind w:right="113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245983">
              <w:rPr>
                <w:rFonts w:ascii="PT Astra Serif" w:hAnsi="PT Astra Serif" w:cs="Arial"/>
                <w:b/>
                <w:sz w:val="24"/>
                <w:szCs w:val="24"/>
              </w:rPr>
              <w:t>Директор:</w:t>
            </w:r>
          </w:p>
          <w:p w:rsidR="00B3072A" w:rsidRPr="00245983" w:rsidRDefault="00B3072A" w:rsidP="0003497E">
            <w:pPr>
              <w:autoSpaceDE w:val="0"/>
              <w:autoSpaceDN w:val="0"/>
              <w:adjustRightInd w:val="0"/>
              <w:ind w:left="113" w:right="113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B3072A" w:rsidRPr="00245983" w:rsidRDefault="00B3072A" w:rsidP="0003497E">
            <w:pPr>
              <w:autoSpaceDE w:val="0"/>
              <w:autoSpaceDN w:val="0"/>
              <w:adjustRightInd w:val="0"/>
              <w:ind w:left="113" w:right="113"/>
              <w:rPr>
                <w:rFonts w:ascii="PT Astra Serif" w:hAnsi="PT Astra Serif"/>
                <w:b/>
                <w:sz w:val="24"/>
                <w:szCs w:val="24"/>
              </w:rPr>
            </w:pPr>
            <w:r w:rsidRPr="00245983">
              <w:rPr>
                <w:rFonts w:ascii="PT Astra Serif" w:hAnsi="PT Astra Serif"/>
                <w:b/>
                <w:sz w:val="24"/>
                <w:szCs w:val="24"/>
              </w:rPr>
              <w:t>__________________  /</w:t>
            </w:r>
            <w:proofErr w:type="spellStart"/>
            <w:r w:rsidRPr="00245983">
              <w:rPr>
                <w:rFonts w:ascii="PT Astra Serif" w:hAnsi="PT Astra Serif"/>
                <w:b/>
                <w:sz w:val="24"/>
                <w:szCs w:val="24"/>
              </w:rPr>
              <w:t>Попонов</w:t>
            </w:r>
            <w:proofErr w:type="spellEnd"/>
            <w:r w:rsidRPr="00245983">
              <w:rPr>
                <w:rFonts w:ascii="PT Astra Serif" w:hAnsi="PT Astra Serif"/>
                <w:b/>
                <w:sz w:val="24"/>
                <w:szCs w:val="24"/>
              </w:rPr>
              <w:t xml:space="preserve"> А.В./</w:t>
            </w:r>
          </w:p>
        </w:tc>
      </w:tr>
    </w:tbl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02A2" w:rsidRPr="00245983" w:rsidRDefault="001F02A2" w:rsidP="001F02A2">
      <w:pPr>
        <w:spacing w:line="269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2935FB" w:rsidRDefault="00751B3E"/>
    <w:sectPr w:rsidR="0029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A2"/>
    <w:rsid w:val="00052ABB"/>
    <w:rsid w:val="001F02A2"/>
    <w:rsid w:val="002167F7"/>
    <w:rsid w:val="00751B3E"/>
    <w:rsid w:val="008A3480"/>
    <w:rsid w:val="009B3819"/>
    <w:rsid w:val="00B3072A"/>
    <w:rsid w:val="00CA2CF2"/>
    <w:rsid w:val="00D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461D"/>
  <w15:chartTrackingRefBased/>
  <w15:docId w15:val="{E9FC6FAE-6B9B-4E4C-841F-AC9622EA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F02A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A2176717674BFFA003DCE5CEF97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695F9-246C-44BA-A9B4-9A92246AAB03}"/>
      </w:docPartPr>
      <w:docPartBody>
        <w:p w:rsidR="00A86BC7" w:rsidRDefault="00D61482" w:rsidP="00D61482">
          <w:pPr>
            <w:pStyle w:val="87A2176717674BFFA003DCE5CEF97B6D"/>
          </w:pPr>
          <w:r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82"/>
    <w:rsid w:val="00A86BC7"/>
    <w:rsid w:val="00D6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1482"/>
    <w:rPr>
      <w:color w:val="808080"/>
    </w:rPr>
  </w:style>
  <w:style w:type="paragraph" w:customStyle="1" w:styleId="87A2176717674BFFA003DCE5CEF97B6D">
    <w:name w:val="87A2176717674BFFA003DCE5CEF97B6D"/>
    <w:rsid w:val="00D61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8</cp:revision>
  <dcterms:created xsi:type="dcterms:W3CDTF">2025-06-26T19:36:00Z</dcterms:created>
  <dcterms:modified xsi:type="dcterms:W3CDTF">2026-06-26T07:15:00Z</dcterms:modified>
</cp:coreProperties>
</file>