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66CA" w14:textId="53FC22EF" w:rsidR="00DD7752" w:rsidRDefault="00EA48AA">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 xml:space="preserve">Контракт № </w:t>
      </w:r>
      <w:r w:rsidR="00687B21">
        <w:rPr>
          <w:rFonts w:ascii="Times New Roman" w:eastAsia="Times New Roman" w:hAnsi="Times New Roman" w:cs="Times New Roman"/>
          <w:szCs w:val="22"/>
        </w:rPr>
        <w:t>_____________</w:t>
      </w:r>
    </w:p>
    <w:p w14:paraId="3FD83883" w14:textId="68F91EA8" w:rsidR="00405AD5" w:rsidRPr="00AB5F20" w:rsidRDefault="00EA48AA" w:rsidP="00405AD5">
      <w:pPr>
        <w:pStyle w:val="Standard"/>
        <w:spacing w:after="0"/>
        <w:jc w:val="center"/>
        <w:rPr>
          <w:rFonts w:ascii="Times New Roman" w:eastAsia="SimSun" w:hAnsi="Times New Roman" w:cs="Times New Roman"/>
          <w:szCs w:val="22"/>
        </w:rPr>
      </w:pPr>
      <w:r>
        <w:rPr>
          <w:rFonts w:ascii="Times New Roman" w:eastAsia="Times New Roman" w:hAnsi="Times New Roman" w:cs="Times New Roman"/>
          <w:szCs w:val="22"/>
        </w:rPr>
        <w:t xml:space="preserve">на поставку </w:t>
      </w:r>
      <w:r w:rsidR="00AB5F20" w:rsidRPr="00AB5F20">
        <w:rPr>
          <w:rFonts w:ascii="Times New Roman" w:eastAsia="SimSun" w:hAnsi="Times New Roman" w:cs="Times New Roman"/>
          <w:szCs w:val="22"/>
        </w:rPr>
        <w:t>реле температуры</w:t>
      </w:r>
    </w:p>
    <w:p w14:paraId="2210E822" w14:textId="7FFD9F61" w:rsidR="00DD7752" w:rsidRDefault="00EA48AA" w:rsidP="00405AD5">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г. Москва</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proofErr w:type="gramStart"/>
      <w:r>
        <w:rPr>
          <w:rFonts w:ascii="Times New Roman" w:eastAsia="Times New Roman" w:hAnsi="Times New Roman" w:cs="Times New Roman"/>
          <w:szCs w:val="22"/>
        </w:rPr>
        <w:t xml:space="preserve">   «</w:t>
      </w:r>
      <w:proofErr w:type="gramEnd"/>
      <w:r>
        <w:rPr>
          <w:rFonts w:ascii="Times New Roman" w:eastAsia="Times New Roman" w:hAnsi="Times New Roman" w:cs="Times New Roman"/>
          <w:szCs w:val="22"/>
        </w:rPr>
        <w:t>__» ______ 2026 г.</w:t>
      </w:r>
    </w:p>
    <w:p w14:paraId="4F3FD78D" w14:textId="77777777" w:rsidR="00405AD5" w:rsidRDefault="00405AD5">
      <w:pPr>
        <w:pStyle w:val="Textbody"/>
        <w:tabs>
          <w:tab w:val="left" w:pos="709"/>
        </w:tabs>
        <w:spacing w:after="0"/>
        <w:rPr>
          <w:rFonts w:ascii="Times New Roman" w:eastAsia="Times New Roman" w:hAnsi="Times New Roman" w:cs="Times New Roman"/>
        </w:rPr>
      </w:pPr>
    </w:p>
    <w:p w14:paraId="6A95182E" w14:textId="28BAF6A9" w:rsidR="00DD7752" w:rsidRDefault="00EA48AA">
      <w:pPr>
        <w:pStyle w:val="Textbody"/>
        <w:tabs>
          <w:tab w:val="left" w:pos="709"/>
        </w:tabs>
        <w:spacing w:after="0"/>
        <w:rPr>
          <w:rFonts w:ascii="Times New Roman" w:hAnsi="Times New Roman" w:cs="Times New Roman"/>
        </w:rPr>
      </w:pPr>
      <w:r>
        <w:rPr>
          <w:rFonts w:ascii="Times New Roman" w:eastAsia="Times New Roman" w:hAnsi="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eastAsia="Times New Roman" w:hAnsi="Times New Roman" w:cs="Times New Roman"/>
          <w:lang w:eastAsia="ar-SA"/>
        </w:rPr>
        <w:t>в лице первого заместителя директора Нагорных Ирины Константиновны, действующего на основании Доверенности от 02.02.2026 № 22</w:t>
      </w:r>
      <w:r>
        <w:rPr>
          <w:rFonts w:ascii="Times New Roman" w:eastAsia="Times New Roman" w:hAnsi="Times New Roman" w:cs="Times New Roman"/>
        </w:rPr>
        <w:t xml:space="preserve">, с другой стороны, с одной стороны, и _________ (______________), именуемый в дальнейшем «Поставщик», </w:t>
      </w:r>
      <w:r>
        <w:rPr>
          <w:rFonts w:ascii="Times New Roman" w:eastAsia="Times New Roman" w:hAnsi="Times New Roman" w:cs="Times New Roman"/>
          <w:szCs w:val="22"/>
        </w:rPr>
        <w:t xml:space="preserve">в лице </w:t>
      </w:r>
      <w:r>
        <w:rPr>
          <w:rFonts w:ascii="Times New Roman" w:eastAsia="Times New Roman" w:hAnsi="Times New Roman" w:cs="Times New Roman"/>
        </w:rPr>
        <w:t>________________________________________</w:t>
      </w:r>
      <w:r>
        <w:rPr>
          <w:rFonts w:ascii="Times New Roman" w:eastAsia="Times New Roman" w:hAnsi="Times New Roman" w:cs="Times New Roman"/>
          <w:bCs/>
        </w:rPr>
        <w:t>, действующего на основании ________________, с другой стороны, вместе именуемые «Стороны</w:t>
      </w:r>
      <w:r>
        <w:rPr>
          <w:rFonts w:ascii="Times New Roman" w:eastAsia="Times New Roman" w:hAnsi="Times New Roman" w:cs="Times New Roman"/>
        </w:rPr>
        <w:t>»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p>
    <w:p w14:paraId="74CD969E"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 Предмет Контракта</w:t>
      </w:r>
    </w:p>
    <w:p w14:paraId="0E18198C" w14:textId="0DE823AA" w:rsidR="00DD7752" w:rsidRPr="006E06DD" w:rsidRDefault="00EA48AA" w:rsidP="006E06DD">
      <w:pPr>
        <w:pStyle w:val="Standard"/>
        <w:keepNext/>
        <w:widowControl w:val="0"/>
        <w:numPr>
          <w:ilvl w:val="1"/>
          <w:numId w:val="2"/>
        </w:numPr>
        <w:spacing w:after="0"/>
        <w:ind w:left="0" w:firstLine="0"/>
        <w:rPr>
          <w:rFonts w:ascii="Times New Roman" w:hAnsi="Times New Roman" w:cs="Times New Roman"/>
          <w:szCs w:val="22"/>
        </w:rPr>
      </w:pPr>
      <w:r>
        <w:rPr>
          <w:rFonts w:ascii="Times New Roman" w:eastAsia="Times New Roman" w:hAnsi="Times New Roman" w:cs="Times New Roman"/>
          <w:szCs w:val="22"/>
        </w:rPr>
        <w:t>Поставщик обязуется поставить</w:t>
      </w:r>
      <w:r w:rsidR="00405AD5">
        <w:rPr>
          <w:rFonts w:ascii="Times New Roman" w:eastAsia="Times New Roman" w:hAnsi="Times New Roman" w:cs="Times New Roman"/>
          <w:szCs w:val="22"/>
        </w:rPr>
        <w:t xml:space="preserve"> </w:t>
      </w:r>
      <w:r w:rsidR="00AB5F20">
        <w:rPr>
          <w:rFonts w:ascii="Times New Roman" w:eastAsia="Times New Roman" w:hAnsi="Times New Roman" w:cs="Times New Roman"/>
          <w:szCs w:val="22"/>
        </w:rPr>
        <w:t>реле температуры</w:t>
      </w:r>
      <w:r w:rsidR="006E06DD">
        <w:rPr>
          <w:rFonts w:ascii="Times New Roman" w:eastAsia="SimSun" w:hAnsi="Times New Roman" w:cs="Times New Roman"/>
          <w:szCs w:val="22"/>
        </w:rPr>
        <w:t xml:space="preserve"> </w:t>
      </w:r>
      <w:r w:rsidRPr="006E06DD">
        <w:rPr>
          <w:rFonts w:ascii="Times New Roman" w:eastAsia="Times New Roman" w:hAnsi="Times New Roman" w:cs="Times New Roman"/>
          <w:szCs w:val="22"/>
        </w:rPr>
        <w:t xml:space="preserve">для нужд Заказчика (далее – Товар), указанные в </w:t>
      </w:r>
      <w:r w:rsidR="00687B21" w:rsidRPr="006E06DD">
        <w:rPr>
          <w:rFonts w:ascii="Times New Roman" w:eastAsia="Times New Roman" w:hAnsi="Times New Roman" w:cs="Times New Roman"/>
          <w:szCs w:val="22"/>
        </w:rPr>
        <w:t xml:space="preserve">Техническом задании (Приложение №1), </w:t>
      </w:r>
      <w:r w:rsidRPr="006E06DD">
        <w:rPr>
          <w:rFonts w:ascii="Times New Roman" w:eastAsia="Times New Roman" w:hAnsi="Times New Roman" w:cs="Times New Roman"/>
          <w:szCs w:val="22"/>
        </w:rPr>
        <w:t>Спецификации (Приложение №2), являющ</w:t>
      </w:r>
      <w:r w:rsidR="00687B21" w:rsidRPr="006E06DD">
        <w:rPr>
          <w:rFonts w:ascii="Times New Roman" w:eastAsia="Times New Roman" w:hAnsi="Times New Roman" w:cs="Times New Roman"/>
          <w:szCs w:val="22"/>
        </w:rPr>
        <w:t>их</w:t>
      </w:r>
      <w:r w:rsidRPr="006E06DD">
        <w:rPr>
          <w:rFonts w:ascii="Times New Roman" w:eastAsia="Times New Roman" w:hAnsi="Times New Roman" w:cs="Times New Roman"/>
          <w:szCs w:val="22"/>
        </w:rPr>
        <w:t>ся неотъемлемой частью настоящего Контракта, а Заказчик обязуется принять и оплатить Товар.</w:t>
      </w:r>
    </w:p>
    <w:p w14:paraId="78A18AE0" w14:textId="27958C0F" w:rsidR="00DD7752" w:rsidRDefault="00EA48AA">
      <w:pPr>
        <w:pStyle w:val="Standard"/>
        <w:spacing w:after="0"/>
        <w:rPr>
          <w:rFonts w:ascii="Times New Roman" w:hAnsi="Times New Roman" w:cs="Times New Roman"/>
          <w:szCs w:val="22"/>
        </w:rPr>
      </w:pPr>
      <w:r>
        <w:rPr>
          <w:rFonts w:ascii="Times New Roman" w:eastAsia="Times New Roman" w:hAnsi="Times New Roman" w:cs="Times New Roman"/>
          <w:szCs w:val="22"/>
        </w:rPr>
        <w:t xml:space="preserve">1.2. Место поставки товара – </w:t>
      </w:r>
      <w:r>
        <w:rPr>
          <w:rFonts w:ascii="Times New Roman" w:eastAsia="Times New Roman" w:hAnsi="Times New Roman" w:cs="Times New Roman"/>
          <w:bCs/>
          <w:lang w:eastAsia="ar-SA"/>
        </w:rPr>
        <w:t>г. Москва, улица Люсиновская, дом 51.</w:t>
      </w:r>
    </w:p>
    <w:p w14:paraId="6859B88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2. Сроки поставки товара</w:t>
      </w:r>
    </w:p>
    <w:p w14:paraId="5508BDFA" w14:textId="383AA4E5" w:rsidR="00DD7752" w:rsidRDefault="00EA48AA">
      <w:pPr>
        <w:pStyle w:val="Standard"/>
        <w:rPr>
          <w:rFonts w:ascii="Times New Roman" w:eastAsia="Times New Roman" w:hAnsi="Times New Roman" w:cs="Times New Roman"/>
        </w:rPr>
      </w:pPr>
      <w:r>
        <w:rPr>
          <w:rFonts w:ascii="Times New Roman" w:eastAsia="Times New Roman" w:hAnsi="Times New Roman" w:cs="Times New Roman"/>
        </w:rPr>
        <w:t>2.1. Срок поставки товара: в течени</w:t>
      </w:r>
      <w:r w:rsidR="00405AD5">
        <w:rPr>
          <w:rFonts w:ascii="Times New Roman" w:eastAsia="Times New Roman" w:hAnsi="Times New Roman" w:cs="Times New Roman"/>
        </w:rPr>
        <w:t>е</w:t>
      </w:r>
      <w:r>
        <w:rPr>
          <w:rFonts w:ascii="Times New Roman" w:eastAsia="Times New Roman" w:hAnsi="Times New Roman" w:cs="Times New Roman"/>
        </w:rPr>
        <w:t xml:space="preserve"> 10 (десяти) </w:t>
      </w:r>
      <w:r w:rsidR="003379B3">
        <w:rPr>
          <w:rFonts w:ascii="Times New Roman" w:eastAsia="Times New Roman" w:hAnsi="Times New Roman" w:cs="Times New Roman"/>
        </w:rPr>
        <w:t>рабочих</w:t>
      </w:r>
      <w:r>
        <w:rPr>
          <w:rFonts w:ascii="Times New Roman" w:eastAsia="Times New Roman" w:hAnsi="Times New Roman" w:cs="Times New Roman"/>
        </w:rPr>
        <w:t xml:space="preserve"> дней с момента заключения Контракта.</w:t>
      </w:r>
    </w:p>
    <w:p w14:paraId="4B6CFCBB" w14:textId="77777777" w:rsidR="00DD7752" w:rsidRDefault="00EA48AA">
      <w:pPr>
        <w:pStyle w:val="Standard"/>
        <w:rPr>
          <w:rFonts w:hint="eastAsia"/>
        </w:rPr>
      </w:pPr>
      <w:r>
        <w:rPr>
          <w:rFonts w:ascii="Times New Roman" w:eastAsia="Times New Roman" w:hAnsi="Times New Roman" w:cs="Times New Roman"/>
        </w:rPr>
        <w:t>2.2. Не позднее 13 ч. 00 мин. дня, предшествующего дате поставки, направить в адрес Заказчика следующие сведения:</w:t>
      </w:r>
    </w:p>
    <w:p w14:paraId="2F2874C4" w14:textId="77777777" w:rsidR="00DD7752" w:rsidRDefault="00EA48AA">
      <w:pPr>
        <w:pStyle w:val="Standard"/>
        <w:rPr>
          <w:rFonts w:hint="eastAsia"/>
        </w:rPr>
      </w:pPr>
      <w:r>
        <w:rPr>
          <w:rFonts w:ascii="Times New Roman" w:eastAsia="Times New Roman" w:hAnsi="Times New Roman" w:cs="Times New Roman"/>
        </w:rPr>
        <w:t>– марку и государственный регистрационный номер транспортного средства, задействованного в поставке товара;</w:t>
      </w:r>
    </w:p>
    <w:p w14:paraId="3E144D15" w14:textId="77777777" w:rsidR="00DD7752" w:rsidRDefault="00EA48AA">
      <w:pPr>
        <w:pStyle w:val="Standard"/>
        <w:rPr>
          <w:rFonts w:hint="eastAsia"/>
        </w:rPr>
      </w:pPr>
      <w:r>
        <w:rPr>
          <w:rFonts w:ascii="Times New Roman" w:eastAsia="Times New Roman" w:hAnsi="Times New Roman" w:cs="Times New Roman"/>
        </w:rPr>
        <w:t>– фамилию, имя, отчество и контактный телефон водителя транспортного средства;</w:t>
      </w:r>
    </w:p>
    <w:p w14:paraId="2BDDFC37" w14:textId="77777777" w:rsidR="00DD7752" w:rsidRDefault="00EA48AA">
      <w:pPr>
        <w:pStyle w:val="Standard"/>
        <w:rPr>
          <w:rFonts w:hint="eastAsia"/>
        </w:rPr>
      </w:pPr>
      <w:r>
        <w:rPr>
          <w:rFonts w:ascii="Times New Roman" w:eastAsia="Times New Roman" w:hAnsi="Times New Roman" w:cs="Times New Roman"/>
        </w:rPr>
        <w:t>– планируемую дату и время посещения;</w:t>
      </w:r>
    </w:p>
    <w:p w14:paraId="7E219ECC" w14:textId="77777777" w:rsidR="00DD7752" w:rsidRDefault="00EA48AA">
      <w:pPr>
        <w:pStyle w:val="Standard"/>
        <w:rPr>
          <w:rFonts w:hint="eastAsia"/>
        </w:rPr>
      </w:pPr>
      <w:r>
        <w:rPr>
          <w:rFonts w:ascii="Times New Roman" w:eastAsia="Times New Roman" w:hAnsi="Times New Roman" w:cs="Times New Roman"/>
        </w:rPr>
        <w:t>– цель посещения.</w:t>
      </w:r>
    </w:p>
    <w:p w14:paraId="6AD5E9A0" w14:textId="77777777" w:rsidR="00DD7752" w:rsidRDefault="00EA48AA">
      <w:pPr>
        <w:pStyle w:val="Standard"/>
        <w:rPr>
          <w:rFonts w:ascii="Times New Roman" w:hAnsi="Times New Roman" w:cs="Times New Roman"/>
        </w:rPr>
      </w:pPr>
      <w:r>
        <w:rPr>
          <w:rFonts w:ascii="Times New Roman" w:eastAsia="Times New Roman" w:hAnsi="Times New Roman" w:cs="Times New Roman"/>
        </w:rPr>
        <w:t>В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p>
    <w:p w14:paraId="15F16111"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3. Цена Контракта и порядок расчетов</w:t>
      </w:r>
    </w:p>
    <w:p w14:paraId="6825772E" w14:textId="0054A634"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 xml:space="preserve">3.1. Цена Контракта составляет: </w:t>
      </w:r>
      <w:r w:rsidR="00405AD5">
        <w:rPr>
          <w:rFonts w:ascii="Times New Roman" w:eastAsia="Times New Roman" w:hAnsi="Times New Roman" w:cs="Times New Roman"/>
        </w:rPr>
        <w:t>_____________ (_________) рублей __________ копеек</w:t>
      </w:r>
      <w:r>
        <w:rPr>
          <w:rFonts w:ascii="Times New Roman" w:eastAsia="Times New Roman" w:hAnsi="Times New Roman" w:cs="Times New Roman"/>
        </w:rPr>
        <w:t xml:space="preserve">, </w:t>
      </w:r>
      <w:r w:rsidR="00405AD5">
        <w:rPr>
          <w:rFonts w:ascii="Times New Roman" w:eastAsia="Times New Roman" w:hAnsi="Times New Roman" w:cs="Times New Roman"/>
        </w:rPr>
        <w:t>в том числе НДС (__%) - ________ (_________) рублей __________ копеек (НДС не облагается на основании_______).</w:t>
      </w:r>
    </w:p>
    <w:p w14:paraId="005A0DC9" w14:textId="3A1B5BD1"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3.2. Цена Контракта включает в себя все затраты, издержки и иные расходы Поставщика, связанные с исполнением настоящего Контракта.</w:t>
      </w:r>
    </w:p>
    <w:p w14:paraId="19CF84FB"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p>
    <w:p w14:paraId="492D4410"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eastAsia="Times New Roman" w:hAnsi="Times New Roman" w:cs="Times New Roman"/>
          <w:sz w:val="24"/>
          <w:szCs w:val="24"/>
        </w:rPr>
        <w:br/>
        <w:t xml:space="preserve">(по форме ОКУД 0510452) (далее – Акт приемки (ф. 0510452)) в течение 7 (семи) рабочих дней </w:t>
      </w:r>
      <w:r>
        <w:rPr>
          <w:rFonts w:ascii="Times New Roman" w:eastAsia="Times New Roman" w:hAnsi="Times New Roman" w:cs="Times New Roman"/>
          <w:sz w:val="24"/>
          <w:szCs w:val="24"/>
        </w:rPr>
        <w:br/>
        <w:t>с даты подписания Сторонами. Акт приемки (ф. 0510452) составляется Заказчиком.</w:t>
      </w:r>
    </w:p>
    <w:p w14:paraId="6898E877"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4D1B1AA9"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3.5.1. Оплата по Контракту осуществляется на основании УПД, в котором указывается: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3DAA1C8" w14:textId="77777777" w:rsidR="00DD7752" w:rsidRDefault="00EA48AA">
      <w:pPr>
        <w:pStyle w:val="Standard"/>
        <w:rPr>
          <w:rFonts w:ascii="Times New Roman" w:hAnsi="Times New Roman" w:cs="Times New Roman"/>
        </w:rPr>
      </w:pPr>
      <w:r>
        <w:rPr>
          <w:rFonts w:ascii="Times New Roman" w:eastAsia="Times New Roman" w:hAnsi="Times New Roman" w:cs="Times New Roman"/>
        </w:rPr>
        <w:lastRenderedPageBreak/>
        <w:t>3.6. Обязательства Заказчика по оплате Товара считаются исполненными с момента списания денежных средств с расчетного счета Заказчика.</w:t>
      </w:r>
    </w:p>
    <w:p w14:paraId="0328EF45" w14:textId="77777777" w:rsidR="00DD7752" w:rsidRDefault="00EA48AA">
      <w:pPr>
        <w:pStyle w:val="afa"/>
        <w:keepNext/>
        <w:spacing w:after="0"/>
        <w:jc w:val="center"/>
        <w:rPr>
          <w:rFonts w:ascii="Times New Roman" w:hAnsi="Times New Roman" w:cs="Times New Roman"/>
          <w:b/>
          <w:sz w:val="24"/>
          <w:szCs w:val="24"/>
        </w:rPr>
      </w:pPr>
      <w:r>
        <w:rPr>
          <w:rFonts w:ascii="Times New Roman" w:eastAsia="Times New Roman" w:hAnsi="Times New Roman" w:cs="Times New Roman"/>
          <w:b/>
          <w:sz w:val="24"/>
          <w:szCs w:val="24"/>
        </w:rPr>
        <w:t>4. Порядок приема-передачи товара</w:t>
      </w:r>
    </w:p>
    <w:p w14:paraId="546FDEAA" w14:textId="77777777" w:rsidR="00DD7752" w:rsidRDefault="00EA48AA">
      <w:pPr>
        <w:pStyle w:val="Standard"/>
        <w:rPr>
          <w:rFonts w:ascii="Times New Roman" w:hAnsi="Times New Roman" w:cs="Times New Roman"/>
        </w:rPr>
      </w:pPr>
      <w:r>
        <w:rPr>
          <w:rFonts w:ascii="Times New Roman" w:eastAsia="Times New Roman" w:hAnsi="Times New Roman" w:cs="Times New Roman"/>
        </w:rPr>
        <w:t>4.1. В течении 3 (трех) рабочих дней с даты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p>
    <w:p w14:paraId="62BE0D3B"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При отсутствии претензий к поставленному товару Заказчик подписывает УПД и </w:t>
      </w:r>
      <w:r>
        <w:rPr>
          <w:rFonts w:ascii="Times New Roman" w:eastAsia="Times New Roman" w:hAnsi="Times New Roman" w:cs="Times New Roman"/>
        </w:rPr>
        <w:t xml:space="preserve">Акт приемки (ф. 0510452) </w:t>
      </w:r>
      <w:r>
        <w:rPr>
          <w:rFonts w:ascii="Times New Roman" w:eastAsia="Times New Roman" w:hAnsi="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eastAsia="Times New Roman" w:hAnsi="Times New Roman" w:cs="Times New Roman"/>
          <w:spacing w:val="-1"/>
          <w:lang w:eastAsia="ru-RU"/>
        </w:rPr>
        <w:t>может не подписывать Акт приемки (ф. 0510452).</w:t>
      </w:r>
    </w:p>
    <w:p w14:paraId="300E6960"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eastAsia="Times New Roman" w:hAnsi="Times New Roman" w:cs="Times New Roman"/>
          <w:color w:val="1C1C1C"/>
        </w:rPr>
        <w:br/>
        <w:t>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p>
    <w:p w14:paraId="33ED52A8"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eastAsia="Times New Roman" w:hAnsi="Times New Roman" w:cs="Times New Roman"/>
          <w:sz w:val="24"/>
          <w:szCs w:val="24"/>
          <w:shd w:val="clear" w:color="auto" w:fill="FFFFFF"/>
        </w:rPr>
        <w:t>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eastAsia="Times New Roman" w:hAnsi="Times New Roman" w:cs="Times New Roman"/>
          <w:sz w:val="24"/>
          <w:szCs w:val="24"/>
        </w:rPr>
        <w:t xml:space="preserve">. В случае </w:t>
      </w:r>
      <w:r>
        <w:rPr>
          <w:rFonts w:ascii="Times New Roman" w:eastAsia="Times New Roman" w:hAnsi="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eastAsia="Times New Roman" w:hAnsi="Times New Roman" w:cs="Times New Roman"/>
          <w:sz w:val="24"/>
          <w:szCs w:val="24"/>
        </w:rPr>
        <w:t>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p>
    <w:p w14:paraId="3288B526"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eastAsia="Times New Roman" w:hAnsi="Times New Roman" w:cs="Times New Roman"/>
          <w:sz w:val="24"/>
          <w:szCs w:val="24"/>
          <w:shd w:val="clear" w:color="auto" w:fill="FFFFFF"/>
        </w:rPr>
        <w:t>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p>
    <w:p w14:paraId="419A3C89" w14:textId="77777777" w:rsidR="00DD7752" w:rsidRDefault="00EA48AA">
      <w:pPr>
        <w:pStyle w:val="afa"/>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Гарантийный срок начинает течь с момента передачи Товара Заказчику.</w:t>
      </w:r>
    </w:p>
    <w:p w14:paraId="5511236B"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p>
    <w:p w14:paraId="0D889CEF"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p>
    <w:p w14:paraId="122E6413"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5. Ответственность сторон</w:t>
      </w:r>
    </w:p>
    <w:p w14:paraId="18C1E4E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6176332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5.2. Неустойка по Контракту выплачивается только на основании обоснованного письменного требования Стороны.</w:t>
      </w:r>
    </w:p>
    <w:p w14:paraId="0E9527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 Ответственность Заказчика:</w:t>
      </w:r>
    </w:p>
    <w:p w14:paraId="0B1831A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Контракта.</w:t>
      </w:r>
    </w:p>
    <w:p w14:paraId="3A35FF0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p>
    <w:p w14:paraId="4485993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За каждый факт нарушения обязательств по Контракту, за исключением просрочки исполнения обязательств, Поставщик может взыскать:</w:t>
      </w:r>
    </w:p>
    <w:p w14:paraId="5452CAF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 (включительно);</w:t>
      </w:r>
    </w:p>
    <w:p w14:paraId="07420BC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5.3.3. Общая сумма штрафов, начисленных за ненадлежащее исполнение Заказчиком обязательств по Контракту, не может превышать 10 % от цены Контракта.</w:t>
      </w:r>
    </w:p>
    <w:p w14:paraId="0BC9954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 Ответственность Поставщика:</w:t>
      </w:r>
    </w:p>
    <w:p w14:paraId="4F71689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5.4.1. В случае несвоевременного выполнения Поставщиком обязательств, предусмотренных в Контракте, Поставщик обязуется выплатить Заказчику пени.</w:t>
      </w:r>
    </w:p>
    <w:p w14:paraId="4CC54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681736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p>
    <w:p w14:paraId="6F35373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5.4.2.1. Если обязательство имеет стоимостное выражение, размер штрафа составляет:</w:t>
      </w:r>
    </w:p>
    <w:p w14:paraId="6794426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10% цены Контракта, если цена Контракта не превышает 3 млн руб.;</w:t>
      </w:r>
    </w:p>
    <w:p w14:paraId="3DC42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5.4.2.2. Если обязательство не имеет стоимостного выражения, размер штрафа составляет:</w:t>
      </w:r>
    </w:p>
    <w:p w14:paraId="2858C612"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w:t>
      </w:r>
    </w:p>
    <w:p w14:paraId="70B36E3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E93DBF"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6. Обстоятельства непреодолимой силы</w:t>
      </w:r>
    </w:p>
    <w:p w14:paraId="14F2A6A6"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p>
    <w:p w14:paraId="3BEFF51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p>
    <w:p w14:paraId="7F9B25F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p>
    <w:p w14:paraId="7E0C32B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6.2. Сторона, для которой создалась невозможность исполнения обязательств по настоящему Контракту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p>
    <w:p w14:paraId="3501B8E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p>
    <w:p w14:paraId="1E1F082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278792C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p>
    <w:p w14:paraId="6703D88B"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lastRenderedPageBreak/>
        <w:t>7. Порядок разрешения споров</w:t>
      </w:r>
    </w:p>
    <w:p w14:paraId="19973553"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7.1. Все споры и разногласия Сторон, возникающие из настоящего Контракта или в связи с ним, разрешаются в претензионном порядке.</w:t>
      </w:r>
    </w:p>
    <w:p w14:paraId="58E5690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p>
    <w:p w14:paraId="73FBDE8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7.3. Срок рассмотрения и направления ответа на претензию – 10 (десять) календарных дней с момента направления (получения) претензии.</w:t>
      </w:r>
    </w:p>
    <w:p w14:paraId="2094D3D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p>
    <w:p w14:paraId="02C9DFEA" w14:textId="77777777" w:rsidR="00DD7752" w:rsidRDefault="00EA48AA">
      <w:pPr>
        <w:pStyle w:val="Standard"/>
        <w:keepNext/>
        <w:shd w:val="clear" w:color="auto" w:fill="FFFFFF"/>
        <w:spacing w:after="0"/>
        <w:jc w:val="center"/>
        <w:rPr>
          <w:rFonts w:ascii="Times New Roman" w:hAnsi="Times New Roman" w:cs="Times New Roman"/>
          <w:b/>
        </w:rPr>
      </w:pPr>
      <w:r>
        <w:rPr>
          <w:rFonts w:ascii="Times New Roman" w:eastAsia="Times New Roman" w:hAnsi="Times New Roman" w:cs="Times New Roman"/>
          <w:b/>
        </w:rPr>
        <w:t>8. Конфиденциальность</w:t>
      </w:r>
    </w:p>
    <w:p w14:paraId="159FC58A"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2D69F51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p>
    <w:p w14:paraId="54EC0F14"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p>
    <w:p w14:paraId="70A42BC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9. Изменение и расторжение Контракта</w:t>
      </w:r>
    </w:p>
    <w:p w14:paraId="6530157B"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9.1.</w:t>
      </w:r>
      <w:r>
        <w:rPr>
          <w:rFonts w:ascii="Times New Roman" w:eastAsia="Times New Roman" w:hAnsi="Times New Roman" w:cs="Times New Roman"/>
          <w:b/>
        </w:rPr>
        <w:t xml:space="preserve"> </w:t>
      </w:r>
      <w:r>
        <w:rPr>
          <w:rFonts w:ascii="Times New Roman" w:eastAsia="Times New Roman" w:hAnsi="Times New Roman" w:cs="Times New Roman"/>
        </w:rPr>
        <w:t>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p>
    <w:p w14:paraId="00B505B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9.2. Контракт может быть расторгнут судебном порядке, по соглашению Сторон или в одностороннем порядке.</w:t>
      </w:r>
    </w:p>
    <w:p w14:paraId="3BA85AB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proofErr w:type="gramStart"/>
      <w:r>
        <w:rPr>
          <w:rFonts w:ascii="Times New Roman" w:eastAsia="Times New Roman" w:hAnsi="Times New Roman" w:cs="Times New Roman"/>
        </w:rPr>
        <w:t>ответ по существу</w:t>
      </w:r>
      <w:proofErr w:type="gramEnd"/>
      <w:r>
        <w:rPr>
          <w:rFonts w:ascii="Times New Roman" w:eastAsia="Times New Roman" w:hAnsi="Times New Roman" w:cs="Times New Roman"/>
        </w:rPr>
        <w:t xml:space="preserve"> в срок, не превышающий 5 (пяти) календарных дней с даты его получения.</w:t>
      </w:r>
    </w:p>
    <w:p w14:paraId="44AD5BF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9.4. Стороны обязаны урегулировать все вопросы по взаимным расчетам до момента расторжения настоящего Контракта по соглашению Сторон.</w:t>
      </w:r>
    </w:p>
    <w:p w14:paraId="49AE52E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9.5. Заказчик вправе принять решение об одностороннем расторжении Контракта в следующих случаях:</w:t>
      </w:r>
    </w:p>
    <w:p w14:paraId="3FAFFE0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 нарушении Поставщиком сроков поставки Товара;</w:t>
      </w:r>
    </w:p>
    <w:p w14:paraId="5DB21C2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несоответствия Товара требованиям законодательства Российской Федерации, настоящего Контракта, Спецификации;</w:t>
      </w:r>
    </w:p>
    <w:p w14:paraId="14EEDF6F"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rPr>
        <w:t>-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p>
    <w:p w14:paraId="2AFE61F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p>
    <w:p w14:paraId="7C00325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9.6. Расторжение Контракта в одностороннем порядке осуществляется с соблюдением требований ч. 8 - 26 ст. 95 Федерального закона № 44-ФЗ.</w:t>
      </w:r>
    </w:p>
    <w:p w14:paraId="41DA586B" w14:textId="77777777" w:rsidR="00DD7752" w:rsidRDefault="00EA48AA">
      <w:pPr>
        <w:pStyle w:val="27"/>
        <w:tabs>
          <w:tab w:val="left" w:pos="360"/>
          <w:tab w:val="left" w:pos="1211"/>
        </w:tabs>
        <w:ind w:left="851"/>
        <w:jc w:val="center"/>
        <w:rPr>
          <w:rStyle w:val="13"/>
          <w:b/>
          <w:bCs/>
          <w:sz w:val="24"/>
          <w:szCs w:val="24"/>
          <w:shd w:val="clear" w:color="auto" w:fill="FFFFFF"/>
        </w:rPr>
      </w:pPr>
      <w:r>
        <w:rPr>
          <w:rStyle w:val="13"/>
          <w:b/>
          <w:bCs/>
          <w:sz w:val="24"/>
          <w:szCs w:val="24"/>
          <w:shd w:val="clear" w:color="auto" w:fill="FFFFFF"/>
        </w:rPr>
        <w:t>10. Антикоррупционная оговорка</w:t>
      </w:r>
    </w:p>
    <w:p w14:paraId="707ECBF2" w14:textId="582DA775"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10.1.</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B630344" w14:textId="3231450B"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10.2.</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12763" w14:textId="42F8B053"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lastRenderedPageBreak/>
        <w:t>10.3.</w:t>
      </w:r>
      <w:r w:rsidR="00DD1F60">
        <w:rPr>
          <w:rStyle w:val="13"/>
          <w:sz w:val="24"/>
          <w:szCs w:val="24"/>
          <w:shd w:val="clear" w:color="auto" w:fill="FFFFFF"/>
        </w:rPr>
        <w:t xml:space="preserve"> </w:t>
      </w:r>
      <w:r>
        <w:rPr>
          <w:rStyle w:val="13"/>
          <w:sz w:val="24"/>
          <w:szCs w:val="24"/>
          <w:shd w:val="clear" w:color="auto" w:fill="FFFFFF"/>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5D0D914" w14:textId="4754309A"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10.4.</w:t>
      </w:r>
      <w:r w:rsidR="00DD1F60">
        <w:rPr>
          <w:rStyle w:val="13"/>
          <w:sz w:val="24"/>
          <w:szCs w:val="24"/>
          <w:shd w:val="clear" w:color="auto" w:fill="FFFFFF"/>
        </w:rPr>
        <w:t xml:space="preserve"> </w:t>
      </w:r>
      <w:r>
        <w:rPr>
          <w:rStyle w:val="13"/>
          <w:sz w:val="24"/>
          <w:szCs w:val="24"/>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824C57C" w14:textId="77777777"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2213CF6"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11. Прочие условия</w:t>
      </w:r>
    </w:p>
    <w:p w14:paraId="402C7964" w14:textId="4CCBB833"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11.1. Контракт вступает в силу с момента его подписания и действует до 3</w:t>
      </w:r>
      <w:r w:rsidR="00793F94">
        <w:rPr>
          <w:rFonts w:ascii="Times New Roman" w:eastAsia="Times New Roman" w:hAnsi="Times New Roman" w:cs="Times New Roman"/>
        </w:rPr>
        <w:t>1</w:t>
      </w:r>
      <w:r>
        <w:rPr>
          <w:rFonts w:ascii="Times New Roman" w:eastAsia="Times New Roman" w:hAnsi="Times New Roman" w:cs="Times New Roman"/>
        </w:rPr>
        <w:t xml:space="preserve"> ию</w:t>
      </w:r>
      <w:r w:rsidR="00793F94">
        <w:rPr>
          <w:rFonts w:ascii="Times New Roman" w:eastAsia="Times New Roman" w:hAnsi="Times New Roman" w:cs="Times New Roman"/>
        </w:rPr>
        <w:t>ля</w:t>
      </w:r>
      <w:r>
        <w:rPr>
          <w:rFonts w:ascii="Times New Roman" w:eastAsia="Times New Roman" w:hAnsi="Times New Roman" w:cs="Times New Roman"/>
        </w:rPr>
        <w:t xml:space="preserve">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p>
    <w:p w14:paraId="0539CADF"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52882D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11.3. Во всем, что не предусмотрено настоящим Контрактом, Стороны руководствуются действующим законодательством Российской Федерации.</w:t>
      </w:r>
    </w:p>
    <w:p w14:paraId="4E2F291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02478AA2" w14:textId="047EB05B" w:rsidR="00DD7752" w:rsidRDefault="00EA48AA">
      <w:pPr>
        <w:pStyle w:val="Standard"/>
        <w:spacing w:after="0"/>
        <w:rPr>
          <w:rFonts w:ascii="Times New Roman" w:hAnsi="Times New Roman" w:cs="Times New Roman"/>
        </w:rPr>
      </w:pPr>
      <w:r>
        <w:rPr>
          <w:rFonts w:ascii="Times New Roman" w:eastAsia="Times New Roman" w:hAnsi="Times New Roman" w:cs="Times New Roman"/>
        </w:rPr>
        <w:t>1)</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 273-ФЗ от 25 декабря 2008 г. «О противодействии коррупции».</w:t>
      </w:r>
    </w:p>
    <w:p w14:paraId="0D9E1C55" w14:textId="3B12B0A0" w:rsidR="00DD7752" w:rsidRDefault="00EA48AA">
      <w:pPr>
        <w:pStyle w:val="Standard"/>
        <w:spacing w:after="0"/>
        <w:rPr>
          <w:rFonts w:ascii="Times New Roman" w:hAnsi="Times New Roman" w:cs="Times New Roman"/>
        </w:rPr>
      </w:pPr>
      <w:r>
        <w:rPr>
          <w:rFonts w:ascii="Times New Roman" w:eastAsia="Times New Roman" w:hAnsi="Times New Roman" w:cs="Times New Roman"/>
        </w:rPr>
        <w:t>2)</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05B19432" w14:textId="2CD4F0A9"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088EE5D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6D13E18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11.5. Настоящий Контракт составлен и подписан в 2 (двух) экземплярах, имеющих равную юридическую силу, по одному для каждой Стороны.</w:t>
      </w:r>
    </w:p>
    <w:p w14:paraId="2EC037B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11.6. Приложения, являющиеся неотъемлемой частью Контракта:</w:t>
      </w:r>
    </w:p>
    <w:p w14:paraId="1F260D2C" w14:textId="77777777" w:rsidR="00DD7752" w:rsidRDefault="00EA48AA">
      <w:pPr>
        <w:pStyle w:val="ConsPlusNormal0"/>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Приложение № 1 «Техническое задание». </w:t>
      </w:r>
    </w:p>
    <w:p w14:paraId="11D412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Приложение № 2 – «Спецификация».</w:t>
      </w:r>
    </w:p>
    <w:p w14:paraId="0C108514"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12. Адреса, реквизиты и подписи сторон:</w:t>
      </w:r>
      <w:bookmarkStart w:id="0" w:name="_Toc179199223"/>
      <w:bookmarkStart w:id="1" w:name="_Ref166247676"/>
      <w:bookmarkStart w:id="2" w:name="_Ref167094951"/>
      <w:bookmarkStart w:id="3" w:name="_Toc179112126"/>
      <w:bookmarkEnd w:id="0"/>
      <w:bookmarkEnd w:id="1"/>
      <w:bookmarkEnd w:id="2"/>
      <w:bookmarkEnd w:id="3"/>
    </w:p>
    <w:tbl>
      <w:tblPr>
        <w:tblW w:w="10205" w:type="dxa"/>
        <w:tblInd w:w="108" w:type="dxa"/>
        <w:tblLayout w:type="fixed"/>
        <w:tblLook w:val="0000" w:firstRow="0" w:lastRow="0" w:firstColumn="0" w:lastColumn="0" w:noHBand="0" w:noVBand="0"/>
      </w:tblPr>
      <w:tblGrid>
        <w:gridCol w:w="9969"/>
        <w:gridCol w:w="236"/>
      </w:tblGrid>
      <w:tr w:rsidR="00DD7752" w14:paraId="2A6496C4" w14:textId="77777777">
        <w:tc>
          <w:tcPr>
            <w:tcW w:w="9970" w:type="dxa"/>
          </w:tcPr>
          <w:tbl>
            <w:tblPr>
              <w:tblW w:w="9996" w:type="dxa"/>
              <w:tblInd w:w="216" w:type="dxa"/>
              <w:tblLayout w:type="fixed"/>
              <w:tblLook w:val="0000" w:firstRow="0" w:lastRow="0" w:firstColumn="0" w:lastColumn="0" w:noHBand="0" w:noVBand="0"/>
            </w:tblPr>
            <w:tblGrid>
              <w:gridCol w:w="4677"/>
              <w:gridCol w:w="1347"/>
              <w:gridCol w:w="3972"/>
            </w:tblGrid>
            <w:tr w:rsidR="00DD7752" w:rsidRPr="00AB5F20" w14:paraId="6EA37464" w14:textId="77777777" w:rsidTr="00AB5F20">
              <w:trPr>
                <w:trHeight w:val="257"/>
              </w:trPr>
              <w:tc>
                <w:tcPr>
                  <w:tcW w:w="4677" w:type="dxa"/>
                </w:tcPr>
                <w:p w14:paraId="70CE17D2"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Заказчик:</w:t>
                  </w:r>
                </w:p>
              </w:tc>
              <w:tc>
                <w:tcPr>
                  <w:tcW w:w="1347" w:type="dxa"/>
                </w:tcPr>
                <w:p w14:paraId="2D74BF0A" w14:textId="77777777" w:rsidR="00DD7752" w:rsidRPr="00AB5F20" w:rsidRDefault="00DD7752" w:rsidP="00AB5F20">
                  <w:pPr>
                    <w:pStyle w:val="a3"/>
                    <w:rPr>
                      <w:rFonts w:ascii="Times New Roman" w:hAnsi="Times New Roman" w:cs="Times New Roman"/>
                      <w:sz w:val="24"/>
                      <w:szCs w:val="24"/>
                    </w:rPr>
                  </w:pPr>
                </w:p>
              </w:tc>
              <w:tc>
                <w:tcPr>
                  <w:tcW w:w="3972" w:type="dxa"/>
                </w:tcPr>
                <w:p w14:paraId="72D19DE6" w14:textId="40294711" w:rsidR="00DD7752" w:rsidRPr="00AB5F20" w:rsidRDefault="00AB5F20" w:rsidP="00AB5F20">
                  <w:pPr>
                    <w:pStyle w:val="a3"/>
                    <w:rPr>
                      <w:rFonts w:ascii="Times New Roman" w:hAnsi="Times New Roman" w:cs="Times New Roman"/>
                      <w:sz w:val="24"/>
                      <w:szCs w:val="24"/>
                    </w:rPr>
                  </w:pPr>
                  <w:r w:rsidRPr="00AB5F20">
                    <w:rPr>
                      <w:rFonts w:ascii="Times New Roman" w:hAnsi="Times New Roman" w:cs="Times New Roman"/>
                      <w:sz w:val="24"/>
                      <w:szCs w:val="24"/>
                    </w:rPr>
                    <w:t>Поставщик:</w:t>
                  </w:r>
                </w:p>
              </w:tc>
            </w:tr>
            <w:tr w:rsidR="00DD7752" w:rsidRPr="00AB5F20" w14:paraId="1512B57F" w14:textId="77777777" w:rsidTr="00AB5F20">
              <w:tc>
                <w:tcPr>
                  <w:tcW w:w="4677" w:type="dxa"/>
                </w:tcPr>
                <w:p w14:paraId="0FB519A4" w14:textId="77777777" w:rsidR="00DD7752" w:rsidRPr="00AB5F20" w:rsidRDefault="00DD7752" w:rsidP="00AB5F20">
                  <w:pPr>
                    <w:pStyle w:val="a3"/>
                    <w:rPr>
                      <w:rFonts w:ascii="Times New Roman" w:hAnsi="Times New Roman" w:cs="Times New Roman"/>
                      <w:sz w:val="24"/>
                      <w:szCs w:val="24"/>
                    </w:rPr>
                  </w:pPr>
                </w:p>
              </w:tc>
              <w:tc>
                <w:tcPr>
                  <w:tcW w:w="1347" w:type="dxa"/>
                </w:tcPr>
                <w:p w14:paraId="31A55F0D" w14:textId="77777777" w:rsidR="00DD7752" w:rsidRPr="00AB5F20" w:rsidRDefault="00DD7752" w:rsidP="00AB5F20">
                  <w:pPr>
                    <w:pStyle w:val="a3"/>
                    <w:rPr>
                      <w:rFonts w:ascii="Times New Roman" w:hAnsi="Times New Roman" w:cs="Times New Roman"/>
                      <w:sz w:val="24"/>
                      <w:szCs w:val="24"/>
                    </w:rPr>
                  </w:pPr>
                </w:p>
              </w:tc>
              <w:tc>
                <w:tcPr>
                  <w:tcW w:w="3972" w:type="dxa"/>
                </w:tcPr>
                <w:p w14:paraId="303C5196" w14:textId="77777777" w:rsidR="00DD7752" w:rsidRPr="00AB5F20" w:rsidRDefault="00DD7752" w:rsidP="00AB5F20">
                  <w:pPr>
                    <w:pStyle w:val="a3"/>
                    <w:rPr>
                      <w:rFonts w:ascii="Times New Roman" w:hAnsi="Times New Roman" w:cs="Times New Roman"/>
                      <w:sz w:val="24"/>
                      <w:szCs w:val="24"/>
                    </w:rPr>
                  </w:pPr>
                </w:p>
              </w:tc>
            </w:tr>
            <w:tr w:rsidR="00DD7752" w:rsidRPr="00AB5F20" w14:paraId="16486BCB" w14:textId="77777777" w:rsidTr="00AB5F20">
              <w:tc>
                <w:tcPr>
                  <w:tcW w:w="4677" w:type="dxa"/>
                </w:tcPr>
                <w:p w14:paraId="09C97FFD"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ФГБУ «Аналитический центр Минпросвещения России»</w:t>
                  </w:r>
                </w:p>
              </w:tc>
              <w:tc>
                <w:tcPr>
                  <w:tcW w:w="1347" w:type="dxa"/>
                </w:tcPr>
                <w:p w14:paraId="123FBEE4" w14:textId="77777777" w:rsidR="00DD7752" w:rsidRPr="00AB5F20" w:rsidRDefault="00DD7752" w:rsidP="00AB5F20">
                  <w:pPr>
                    <w:pStyle w:val="a3"/>
                    <w:rPr>
                      <w:rFonts w:ascii="Times New Roman" w:hAnsi="Times New Roman" w:cs="Times New Roman"/>
                      <w:sz w:val="24"/>
                      <w:szCs w:val="24"/>
                    </w:rPr>
                  </w:pPr>
                </w:p>
              </w:tc>
              <w:tc>
                <w:tcPr>
                  <w:tcW w:w="3972" w:type="dxa"/>
                </w:tcPr>
                <w:p w14:paraId="328AEA39"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___________________________</w:t>
                  </w:r>
                </w:p>
              </w:tc>
            </w:tr>
            <w:tr w:rsidR="00DD7752" w:rsidRPr="00AB5F20" w14:paraId="3D13D313" w14:textId="77777777" w:rsidTr="00AB5F20">
              <w:tc>
                <w:tcPr>
                  <w:tcW w:w="4677" w:type="dxa"/>
                </w:tcPr>
                <w:p w14:paraId="735C117A"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 xml:space="preserve">Юридический адрес: 125212, г. Москва, Головинское шоссе, дом 8, корпус 2, этаж 2 помещение </w:t>
                  </w:r>
                  <w:r w:rsidRPr="00AB5F20">
                    <w:rPr>
                      <w:rFonts w:ascii="Times New Roman" w:hAnsi="Times New Roman" w:cs="Times New Roman"/>
                      <w:sz w:val="24"/>
                      <w:szCs w:val="24"/>
                      <w:lang w:val="en-US"/>
                    </w:rPr>
                    <w:t>IV</w:t>
                  </w:r>
                  <w:r w:rsidRPr="00AB5F20">
                    <w:rPr>
                      <w:rFonts w:ascii="Times New Roman" w:hAnsi="Times New Roman" w:cs="Times New Roman"/>
                      <w:sz w:val="24"/>
                      <w:szCs w:val="24"/>
                    </w:rPr>
                    <w:t xml:space="preserve"> ком. 11.</w:t>
                  </w:r>
                </w:p>
                <w:p w14:paraId="2E176125"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 xml:space="preserve">Почтовый адрес: 125212, г. Москва, Головинское шоссе, дом 8, корпус 2, этаж 2 помещение </w:t>
                  </w:r>
                  <w:r w:rsidRPr="00AB5F20">
                    <w:rPr>
                      <w:rFonts w:ascii="Times New Roman" w:hAnsi="Times New Roman" w:cs="Times New Roman"/>
                      <w:sz w:val="24"/>
                      <w:szCs w:val="24"/>
                      <w:lang w:val="en-US"/>
                    </w:rPr>
                    <w:t>IV</w:t>
                  </w:r>
                  <w:r w:rsidRPr="00AB5F20">
                    <w:rPr>
                      <w:rFonts w:ascii="Times New Roman" w:hAnsi="Times New Roman" w:cs="Times New Roman"/>
                      <w:sz w:val="24"/>
                      <w:szCs w:val="24"/>
                    </w:rPr>
                    <w:t xml:space="preserve"> ком. 11.</w:t>
                  </w:r>
                </w:p>
                <w:p w14:paraId="51F68A9A" w14:textId="1188ED0C"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 xml:space="preserve">УФК по г. Москве (ФГБУ «Аналитический центр Минпросвещения России», Аналитический центр, л/с </w:t>
                  </w:r>
                  <w:r w:rsidR="00B83A20" w:rsidRPr="00AB5F20">
                    <w:rPr>
                      <w:rFonts w:ascii="Times New Roman" w:hAnsi="Times New Roman" w:cs="Times New Roman"/>
                      <w:sz w:val="24"/>
                      <w:szCs w:val="24"/>
                    </w:rPr>
                    <w:t>21736Ц37390</w:t>
                  </w:r>
                  <w:r w:rsidRPr="00AB5F20">
                    <w:rPr>
                      <w:rFonts w:ascii="Times New Roman" w:hAnsi="Times New Roman" w:cs="Times New Roman"/>
                      <w:sz w:val="24"/>
                      <w:szCs w:val="24"/>
                    </w:rPr>
                    <w:t>)</w:t>
                  </w:r>
                </w:p>
                <w:p w14:paraId="7A301EB1"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ОГРН 1025403644595</w:t>
                  </w:r>
                </w:p>
                <w:p w14:paraId="231669F5"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ОКПО 04830684</w:t>
                  </w:r>
                </w:p>
                <w:p w14:paraId="2DEBA702"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ИНН 5408128493</w:t>
                  </w:r>
                </w:p>
                <w:p w14:paraId="4472CABF"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КПП 774301001</w:t>
                  </w:r>
                </w:p>
                <w:p w14:paraId="02D8E51F"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ОКАТО 45277565000</w:t>
                  </w:r>
                </w:p>
                <w:p w14:paraId="55DA80AC"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ОКТМО 45336000000</w:t>
                  </w:r>
                </w:p>
                <w:p w14:paraId="3A8718FC"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ОКОПФ 75103</w:t>
                  </w:r>
                </w:p>
                <w:p w14:paraId="6BD64580"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Банк получателя:</w:t>
                  </w:r>
                </w:p>
                <w:p w14:paraId="463BCA9A" w14:textId="0F5662E4" w:rsidR="00B83A20"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ОКЦ № 1 ГУ Банка России по ЦФО// УФК по г. Москве г. Москва</w:t>
                  </w:r>
                </w:p>
                <w:p w14:paraId="0FB4FDF0"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БИК 004525988</w:t>
                  </w:r>
                </w:p>
                <w:p w14:paraId="2D7E934A"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Счет банка получателя     40102810545370000003</w:t>
                  </w:r>
                </w:p>
                <w:p w14:paraId="6BE55313"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Счет получателя                03214643000000017300</w:t>
                  </w:r>
                </w:p>
                <w:p w14:paraId="5E6E4372" w14:textId="76824E6D" w:rsidR="00B83A20" w:rsidRPr="00AB5F20" w:rsidRDefault="00B83A20" w:rsidP="00AB5F20">
                  <w:pPr>
                    <w:pStyle w:val="a3"/>
                    <w:rPr>
                      <w:rFonts w:ascii="Times New Roman" w:hAnsi="Times New Roman" w:cs="Times New Roman"/>
                      <w:sz w:val="24"/>
                      <w:szCs w:val="24"/>
                      <w:lang w:val="en-US"/>
                    </w:rPr>
                  </w:pPr>
                  <w:r w:rsidRPr="00AB5F20">
                    <w:rPr>
                      <w:rFonts w:ascii="Times New Roman" w:hAnsi="Times New Roman" w:cs="Times New Roman"/>
                      <w:sz w:val="24"/>
                      <w:szCs w:val="24"/>
                    </w:rPr>
                    <w:t>л</w:t>
                  </w:r>
                  <w:r w:rsidRPr="00AB5F20">
                    <w:rPr>
                      <w:rFonts w:ascii="Times New Roman" w:hAnsi="Times New Roman" w:cs="Times New Roman"/>
                      <w:sz w:val="24"/>
                      <w:szCs w:val="24"/>
                      <w:lang w:val="en-US"/>
                    </w:rPr>
                    <w:t>/</w:t>
                  </w:r>
                  <w:proofErr w:type="spellStart"/>
                  <w:r w:rsidRPr="00AB5F20">
                    <w:rPr>
                      <w:rFonts w:ascii="Times New Roman" w:hAnsi="Times New Roman" w:cs="Times New Roman"/>
                      <w:sz w:val="24"/>
                      <w:szCs w:val="24"/>
                    </w:rPr>
                    <w:t>сч</w:t>
                  </w:r>
                  <w:proofErr w:type="spellEnd"/>
                  <w:r w:rsidRPr="00AB5F20">
                    <w:rPr>
                      <w:rFonts w:ascii="Times New Roman" w:hAnsi="Times New Roman" w:cs="Times New Roman"/>
                      <w:sz w:val="24"/>
                      <w:szCs w:val="24"/>
                      <w:lang w:val="en-US"/>
                    </w:rPr>
                    <w:t xml:space="preserve"> 21736</w:t>
                  </w:r>
                  <w:r w:rsidRPr="00AB5F20">
                    <w:rPr>
                      <w:rFonts w:ascii="Times New Roman" w:hAnsi="Times New Roman" w:cs="Times New Roman"/>
                      <w:sz w:val="24"/>
                      <w:szCs w:val="24"/>
                    </w:rPr>
                    <w:t>Ц</w:t>
                  </w:r>
                  <w:r w:rsidRPr="00AB5F20">
                    <w:rPr>
                      <w:rFonts w:ascii="Times New Roman" w:hAnsi="Times New Roman" w:cs="Times New Roman"/>
                      <w:sz w:val="24"/>
                      <w:szCs w:val="24"/>
                      <w:lang w:val="en-US"/>
                    </w:rPr>
                    <w:t>37390</w:t>
                  </w:r>
                </w:p>
                <w:p w14:paraId="57B0EDE5" w14:textId="77777777" w:rsidR="00DD7752" w:rsidRPr="00AB5F20" w:rsidRDefault="00EA48AA" w:rsidP="00AB5F20">
                  <w:pPr>
                    <w:pStyle w:val="a3"/>
                    <w:rPr>
                      <w:rFonts w:ascii="Times New Roman" w:hAnsi="Times New Roman" w:cs="Times New Roman"/>
                      <w:sz w:val="24"/>
                      <w:szCs w:val="24"/>
                      <w:lang w:val="en-US"/>
                    </w:rPr>
                  </w:pPr>
                  <w:r w:rsidRPr="00AB5F20">
                    <w:rPr>
                      <w:rFonts w:ascii="Times New Roman" w:hAnsi="Times New Roman" w:cs="Times New Roman"/>
                      <w:sz w:val="24"/>
                      <w:szCs w:val="24"/>
                      <w:shd w:val="clear" w:color="auto" w:fill="FFFFFF"/>
                      <w:lang w:val="en-US"/>
                    </w:rPr>
                    <w:t>E-mail:</w:t>
                  </w:r>
                  <w:r w:rsidRPr="00AB5F20">
                    <w:rPr>
                      <w:rFonts w:ascii="Times New Roman" w:hAnsi="Times New Roman" w:cs="Times New Roman"/>
                      <w:sz w:val="24"/>
                      <w:szCs w:val="24"/>
                      <w:lang w:val="en-US"/>
                    </w:rPr>
                    <w:t xml:space="preserve"> </w:t>
                  </w:r>
                  <w:hyperlink r:id="rId7" w:tooltip="mailto:zakupki@fgbu-ac.ru" w:history="1">
                    <w:r w:rsidRPr="00AB5F20">
                      <w:rPr>
                        <w:rStyle w:val="Internetlink"/>
                        <w:rFonts w:ascii="Times New Roman" w:eastAsia="Times New Roman" w:hAnsi="Times New Roman" w:cs="Times New Roman"/>
                        <w:sz w:val="24"/>
                        <w:szCs w:val="24"/>
                        <w:lang w:val="en-US"/>
                      </w:rPr>
                      <w:t>zakupki@fgbu-ac.ru</w:t>
                    </w:r>
                  </w:hyperlink>
                </w:p>
                <w:p w14:paraId="39A35CE8"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shd w:val="clear" w:color="auto" w:fill="FFFFFF"/>
                    </w:rPr>
                    <w:t>Тел</w:t>
                  </w:r>
                  <w:r w:rsidRPr="00AB5F20">
                    <w:rPr>
                      <w:rFonts w:ascii="Times New Roman" w:hAnsi="Times New Roman" w:cs="Times New Roman"/>
                      <w:sz w:val="24"/>
                      <w:szCs w:val="24"/>
                      <w:shd w:val="clear" w:color="auto" w:fill="FFFFFF"/>
                      <w:lang w:val="en-US"/>
                    </w:rPr>
                    <w:t xml:space="preserve">.: </w:t>
                  </w:r>
                  <w:r w:rsidRPr="00AB5F20">
                    <w:rPr>
                      <w:rFonts w:ascii="Times New Roman" w:hAnsi="Times New Roman" w:cs="Times New Roman"/>
                      <w:sz w:val="24"/>
                      <w:szCs w:val="24"/>
                      <w:shd w:val="clear" w:color="auto" w:fill="FFFFFF"/>
                    </w:rPr>
                    <w:t>+7</w:t>
                  </w:r>
                  <w:r w:rsidRPr="00AB5F20">
                    <w:rPr>
                      <w:rFonts w:ascii="Times New Roman" w:hAnsi="Times New Roman" w:cs="Times New Roman"/>
                      <w:sz w:val="24"/>
                      <w:szCs w:val="24"/>
                      <w:shd w:val="clear" w:color="auto" w:fill="FFFFFF"/>
                      <w:lang w:val="en-US"/>
                    </w:rPr>
                    <w:t xml:space="preserve"> (958) 562-80-01</w:t>
                  </w:r>
                </w:p>
              </w:tc>
              <w:tc>
                <w:tcPr>
                  <w:tcW w:w="1347" w:type="dxa"/>
                </w:tcPr>
                <w:p w14:paraId="4B300DA4" w14:textId="77777777" w:rsidR="00DD7752" w:rsidRPr="00AB5F20" w:rsidRDefault="00DD7752" w:rsidP="00AB5F20">
                  <w:pPr>
                    <w:pStyle w:val="a3"/>
                    <w:rPr>
                      <w:rFonts w:ascii="Times New Roman" w:hAnsi="Times New Roman" w:cs="Times New Roman"/>
                      <w:sz w:val="24"/>
                      <w:szCs w:val="24"/>
                    </w:rPr>
                  </w:pPr>
                </w:p>
              </w:tc>
              <w:tc>
                <w:tcPr>
                  <w:tcW w:w="3972" w:type="dxa"/>
                </w:tcPr>
                <w:p w14:paraId="0D8832DC" w14:textId="77777777" w:rsidR="00DD7752" w:rsidRPr="00AB5F20" w:rsidRDefault="00DD7752" w:rsidP="00AB5F20">
                  <w:pPr>
                    <w:pStyle w:val="a3"/>
                    <w:rPr>
                      <w:rFonts w:ascii="Times New Roman" w:hAnsi="Times New Roman" w:cs="Times New Roman"/>
                      <w:sz w:val="24"/>
                      <w:szCs w:val="24"/>
                    </w:rPr>
                  </w:pPr>
                </w:p>
              </w:tc>
            </w:tr>
            <w:tr w:rsidR="00DD7752" w:rsidRPr="00AB5F20" w14:paraId="5DC934B0" w14:textId="77777777" w:rsidTr="00AB5F20">
              <w:tc>
                <w:tcPr>
                  <w:tcW w:w="4677" w:type="dxa"/>
                </w:tcPr>
                <w:p w14:paraId="5DD94B53" w14:textId="77777777" w:rsidR="00AB5F20" w:rsidRDefault="00AB5F20" w:rsidP="00AB5F20">
                  <w:pPr>
                    <w:pStyle w:val="a3"/>
                    <w:rPr>
                      <w:rFonts w:ascii="Times New Roman" w:hAnsi="Times New Roman" w:cs="Times New Roman"/>
                      <w:sz w:val="24"/>
                      <w:szCs w:val="24"/>
                    </w:rPr>
                  </w:pPr>
                </w:p>
                <w:p w14:paraId="49869559" w14:textId="11394A05"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Первый заместитель директора</w:t>
                  </w:r>
                </w:p>
                <w:p w14:paraId="4B1C604E" w14:textId="47717AC9"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______________________ И.К. Нагорных</w:t>
                  </w:r>
                </w:p>
                <w:p w14:paraId="1AA77C89"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(Подписано ЭЦП)</w:t>
                  </w:r>
                </w:p>
              </w:tc>
              <w:tc>
                <w:tcPr>
                  <w:tcW w:w="1347" w:type="dxa"/>
                </w:tcPr>
                <w:p w14:paraId="26615256" w14:textId="77777777" w:rsidR="00DD7752" w:rsidRPr="00AB5F20" w:rsidRDefault="00DD7752" w:rsidP="00AB5F20">
                  <w:pPr>
                    <w:pStyle w:val="a3"/>
                    <w:rPr>
                      <w:rFonts w:ascii="Times New Roman" w:hAnsi="Times New Roman" w:cs="Times New Roman"/>
                      <w:sz w:val="24"/>
                      <w:szCs w:val="24"/>
                    </w:rPr>
                  </w:pPr>
                </w:p>
              </w:tc>
              <w:tc>
                <w:tcPr>
                  <w:tcW w:w="3972" w:type="dxa"/>
                </w:tcPr>
                <w:p w14:paraId="7EA07A6A" w14:textId="77777777" w:rsidR="00DD7752" w:rsidRPr="00AB5F20" w:rsidRDefault="00DD7752" w:rsidP="00AB5F20">
                  <w:pPr>
                    <w:pStyle w:val="a3"/>
                    <w:rPr>
                      <w:rFonts w:ascii="Times New Roman" w:hAnsi="Times New Roman" w:cs="Times New Roman"/>
                      <w:sz w:val="24"/>
                      <w:szCs w:val="24"/>
                    </w:rPr>
                  </w:pPr>
                </w:p>
                <w:p w14:paraId="6D853828" w14:textId="77777777" w:rsidR="00DD7752" w:rsidRPr="00AB5F20" w:rsidRDefault="00EA48AA" w:rsidP="00AB5F20">
                  <w:pPr>
                    <w:pStyle w:val="a3"/>
                    <w:rPr>
                      <w:rFonts w:ascii="Times New Roman" w:hAnsi="Times New Roman" w:cs="Times New Roman"/>
                      <w:sz w:val="24"/>
                      <w:szCs w:val="24"/>
                    </w:rPr>
                  </w:pPr>
                  <w:r w:rsidRPr="00AB5F20">
                    <w:rPr>
                      <w:rFonts w:ascii="Times New Roman" w:hAnsi="Times New Roman" w:cs="Times New Roman"/>
                      <w:sz w:val="24"/>
                      <w:szCs w:val="24"/>
                    </w:rPr>
                    <w:t xml:space="preserve"> </w:t>
                  </w:r>
                </w:p>
                <w:p w14:paraId="2AC835EB" w14:textId="77777777" w:rsidR="00DD7752" w:rsidRPr="00AB5F20" w:rsidRDefault="00DD7752" w:rsidP="00AB5F20">
                  <w:pPr>
                    <w:pStyle w:val="a3"/>
                    <w:rPr>
                      <w:rFonts w:ascii="Times New Roman" w:hAnsi="Times New Roman" w:cs="Times New Roman"/>
                      <w:sz w:val="24"/>
                      <w:szCs w:val="24"/>
                    </w:rPr>
                  </w:pPr>
                </w:p>
              </w:tc>
            </w:tr>
          </w:tbl>
          <w:p w14:paraId="0AF7263F" w14:textId="77777777" w:rsidR="00DD7752" w:rsidRDefault="00DD7752">
            <w:pPr>
              <w:pStyle w:val="Standard"/>
              <w:keepNext/>
              <w:widowControl w:val="0"/>
              <w:spacing w:after="0"/>
              <w:rPr>
                <w:rFonts w:ascii="Times New Roman" w:hAnsi="Times New Roman" w:cs="Times New Roman"/>
              </w:rPr>
            </w:pPr>
          </w:p>
        </w:tc>
        <w:tc>
          <w:tcPr>
            <w:tcW w:w="234" w:type="dxa"/>
          </w:tcPr>
          <w:p w14:paraId="4682FE5A" w14:textId="77777777" w:rsidR="00DD7752" w:rsidRDefault="00DD7752">
            <w:pPr>
              <w:pStyle w:val="Standard"/>
              <w:widowControl w:val="0"/>
              <w:spacing w:after="0"/>
              <w:rPr>
                <w:rFonts w:ascii="Times New Roman" w:hAnsi="Times New Roman" w:cs="Times New Roman"/>
              </w:rPr>
            </w:pPr>
          </w:p>
        </w:tc>
      </w:tr>
    </w:tbl>
    <w:p w14:paraId="6FF8AF66" w14:textId="77777777" w:rsidR="00DD7752" w:rsidRDefault="00DD7752">
      <w:pPr>
        <w:rPr>
          <w:rFonts w:ascii="Times New Roman" w:hAnsi="Times New Roman" w:cs="Times New Roman"/>
        </w:rPr>
        <w:sectPr w:rsidR="00DD7752">
          <w:headerReference w:type="default" r:id="rId8"/>
          <w:pgSz w:w="11906" w:h="16838"/>
          <w:pgMar w:top="777" w:right="567" w:bottom="568" w:left="1134" w:header="720" w:footer="0" w:gutter="0"/>
          <w:cols w:space="720"/>
          <w:titlePg/>
          <w:docGrid w:linePitch="360"/>
        </w:sectPr>
      </w:pPr>
    </w:p>
    <w:p w14:paraId="326DBFDC"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lastRenderedPageBreak/>
        <w:t>Приложение № 1</w:t>
      </w:r>
    </w:p>
    <w:p w14:paraId="376632AA"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66B27221" w14:textId="0BABE684"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66D15C0A" w14:textId="77777777" w:rsidR="00DD7752" w:rsidRDefault="00DD7752">
      <w:pPr>
        <w:pStyle w:val="Standard"/>
        <w:spacing w:after="0"/>
        <w:jc w:val="right"/>
        <w:rPr>
          <w:rFonts w:ascii="Times New Roman" w:hAnsi="Times New Roman" w:cs="Times New Roman"/>
        </w:rPr>
      </w:pPr>
    </w:p>
    <w:p w14:paraId="08C4D5BC" w14:textId="77777777" w:rsidR="00DD7752" w:rsidRDefault="00DD7752">
      <w:pPr>
        <w:pStyle w:val="Standard"/>
        <w:spacing w:after="0"/>
        <w:jc w:val="right"/>
        <w:rPr>
          <w:rFonts w:ascii="Times New Roman" w:hAnsi="Times New Roman" w:cs="Times New Roman"/>
        </w:rPr>
      </w:pPr>
    </w:p>
    <w:p w14:paraId="02484892" w14:textId="77777777"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w:t>
      </w:r>
    </w:p>
    <w:p w14:paraId="2A14B027" w14:textId="77777777" w:rsidR="00DD7752" w:rsidRDefault="00DD7752">
      <w:pPr>
        <w:jc w:val="center"/>
        <w:rPr>
          <w:rFonts w:ascii="Times New Roman" w:hAnsi="Times New Roman" w:cs="Times New Roman"/>
        </w:rPr>
      </w:pPr>
    </w:p>
    <w:p w14:paraId="76B69AF7" w14:textId="77777777" w:rsidR="00DD7752" w:rsidRDefault="00DD7752">
      <w:pPr>
        <w:jc w:val="center"/>
        <w:rPr>
          <w:rFonts w:ascii="Times New Roman" w:hAnsi="Times New Roman" w:cs="Times New Roman"/>
        </w:rPr>
      </w:pPr>
    </w:p>
    <w:p w14:paraId="5663DB8F" w14:textId="38C8F899"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 размещено в виде отдельного электронного документа «Техническое задание.docx»»)</w:t>
      </w:r>
    </w:p>
    <w:p w14:paraId="4FEAD118" w14:textId="77777777" w:rsidR="00DD7752" w:rsidRDefault="00DD7752">
      <w:pPr>
        <w:jc w:val="center"/>
        <w:rPr>
          <w:rFonts w:ascii="Times New Roman" w:hAnsi="Times New Roman" w:cs="Times New Roman"/>
        </w:rPr>
      </w:pPr>
    </w:p>
    <w:p w14:paraId="7E645EE1" w14:textId="77777777" w:rsidR="00DD7752" w:rsidRDefault="00DD7752">
      <w:pPr>
        <w:pStyle w:val="Standard"/>
        <w:spacing w:after="0"/>
        <w:jc w:val="right"/>
        <w:rPr>
          <w:rFonts w:ascii="Times New Roman" w:hAnsi="Times New Roman" w:cs="Times New Roman"/>
        </w:rPr>
      </w:pPr>
    </w:p>
    <w:p w14:paraId="6B98E3C8" w14:textId="77777777" w:rsidR="00DD7752" w:rsidRDefault="00DD7752">
      <w:pPr>
        <w:pStyle w:val="Standard"/>
        <w:spacing w:after="0"/>
        <w:jc w:val="right"/>
        <w:rPr>
          <w:rFonts w:ascii="Times New Roman" w:hAnsi="Times New Roman" w:cs="Times New Roman"/>
        </w:rPr>
      </w:pPr>
    </w:p>
    <w:p w14:paraId="63676E35" w14:textId="77777777" w:rsidR="00DD7752" w:rsidRDefault="00DD7752">
      <w:pPr>
        <w:pStyle w:val="Standard"/>
        <w:spacing w:after="0"/>
        <w:jc w:val="right"/>
        <w:rPr>
          <w:rFonts w:ascii="Times New Roman" w:hAnsi="Times New Roman" w:cs="Times New Roman"/>
        </w:rPr>
      </w:pPr>
    </w:p>
    <w:p w14:paraId="11FBDF84" w14:textId="77777777" w:rsidR="00DD7752" w:rsidRDefault="00DD7752">
      <w:pPr>
        <w:pStyle w:val="Standard"/>
        <w:spacing w:after="0"/>
        <w:jc w:val="right"/>
        <w:rPr>
          <w:rFonts w:ascii="Times New Roman" w:hAnsi="Times New Roman" w:cs="Times New Roman"/>
        </w:rPr>
      </w:pPr>
    </w:p>
    <w:p w14:paraId="06BA92E3" w14:textId="77777777" w:rsidR="00DD7752" w:rsidRDefault="00DD7752">
      <w:pPr>
        <w:pStyle w:val="Standard"/>
        <w:spacing w:after="0"/>
        <w:jc w:val="right"/>
        <w:rPr>
          <w:rFonts w:ascii="Times New Roman" w:hAnsi="Times New Roman" w:cs="Times New Roman"/>
        </w:rPr>
      </w:pPr>
    </w:p>
    <w:p w14:paraId="3EA1D054" w14:textId="77777777" w:rsidR="00DD7752" w:rsidRDefault="00DD7752">
      <w:pPr>
        <w:pStyle w:val="Standard"/>
        <w:spacing w:after="0"/>
        <w:jc w:val="right"/>
        <w:rPr>
          <w:rFonts w:ascii="Times New Roman" w:hAnsi="Times New Roman" w:cs="Times New Roman"/>
        </w:rPr>
      </w:pPr>
    </w:p>
    <w:p w14:paraId="60C1F364" w14:textId="77777777" w:rsidR="00DD7752" w:rsidRDefault="00DD7752">
      <w:pPr>
        <w:pStyle w:val="Standard"/>
        <w:spacing w:after="0"/>
        <w:jc w:val="right"/>
        <w:rPr>
          <w:rFonts w:ascii="Times New Roman" w:hAnsi="Times New Roman" w:cs="Times New Roman"/>
        </w:rPr>
      </w:pPr>
    </w:p>
    <w:p w14:paraId="0BA32B1B" w14:textId="77777777" w:rsidR="00DD7752" w:rsidRDefault="00DD7752">
      <w:pPr>
        <w:pStyle w:val="Standard"/>
        <w:spacing w:after="0"/>
        <w:jc w:val="right"/>
        <w:rPr>
          <w:rFonts w:ascii="Times New Roman" w:hAnsi="Times New Roman" w:cs="Times New Roman"/>
        </w:rPr>
      </w:pPr>
    </w:p>
    <w:p w14:paraId="0DB9743E" w14:textId="77777777" w:rsidR="00DD7752" w:rsidRDefault="00DD7752">
      <w:pPr>
        <w:pStyle w:val="Standard"/>
        <w:spacing w:after="0"/>
        <w:jc w:val="right"/>
        <w:rPr>
          <w:rFonts w:ascii="Times New Roman" w:hAnsi="Times New Roman" w:cs="Times New Roman"/>
        </w:rPr>
      </w:pPr>
    </w:p>
    <w:p w14:paraId="1EAD224D" w14:textId="77777777" w:rsidR="00DD7752" w:rsidRDefault="00DD7752">
      <w:pPr>
        <w:pStyle w:val="Standard"/>
        <w:spacing w:after="0"/>
        <w:jc w:val="right"/>
        <w:rPr>
          <w:rFonts w:ascii="Times New Roman" w:hAnsi="Times New Roman" w:cs="Times New Roman"/>
        </w:rPr>
      </w:pPr>
    </w:p>
    <w:p w14:paraId="7309AB27" w14:textId="77777777" w:rsidR="00DD7752" w:rsidRDefault="00DD7752">
      <w:pPr>
        <w:pStyle w:val="Standard"/>
        <w:spacing w:after="0"/>
        <w:jc w:val="right"/>
        <w:rPr>
          <w:rFonts w:ascii="Times New Roman" w:hAnsi="Times New Roman" w:cs="Times New Roman"/>
        </w:rPr>
      </w:pPr>
    </w:p>
    <w:p w14:paraId="54F7E66F" w14:textId="77777777" w:rsidR="00DD7752" w:rsidRDefault="00DD7752">
      <w:pPr>
        <w:pStyle w:val="Standard"/>
        <w:spacing w:after="0"/>
        <w:jc w:val="right"/>
        <w:rPr>
          <w:rFonts w:ascii="Times New Roman" w:hAnsi="Times New Roman" w:cs="Times New Roman"/>
        </w:rPr>
      </w:pPr>
    </w:p>
    <w:p w14:paraId="4550267C" w14:textId="77777777" w:rsidR="00DD7752" w:rsidRDefault="00DD7752">
      <w:pPr>
        <w:pStyle w:val="Standard"/>
        <w:spacing w:after="0"/>
        <w:jc w:val="right"/>
        <w:rPr>
          <w:rFonts w:ascii="Times New Roman" w:hAnsi="Times New Roman" w:cs="Times New Roman"/>
        </w:rPr>
      </w:pPr>
    </w:p>
    <w:p w14:paraId="2EE14E0C" w14:textId="77777777" w:rsidR="00DD7752" w:rsidRDefault="00DD7752">
      <w:pPr>
        <w:pStyle w:val="Standard"/>
        <w:spacing w:after="0"/>
        <w:jc w:val="right"/>
        <w:rPr>
          <w:rFonts w:ascii="Times New Roman" w:hAnsi="Times New Roman" w:cs="Times New Roman"/>
        </w:rPr>
      </w:pPr>
    </w:p>
    <w:tbl>
      <w:tblPr>
        <w:tblW w:w="5000" w:type="pct"/>
        <w:jc w:val="center"/>
        <w:tblLayout w:type="fixed"/>
        <w:tblLook w:val="0000" w:firstRow="0" w:lastRow="0" w:firstColumn="0" w:lastColumn="0" w:noHBand="0" w:noVBand="0"/>
      </w:tblPr>
      <w:tblGrid>
        <w:gridCol w:w="5321"/>
        <w:gridCol w:w="5025"/>
      </w:tblGrid>
      <w:tr w:rsidR="00DD7752" w14:paraId="47047C14" w14:textId="77777777" w:rsidTr="006E06DD">
        <w:trPr>
          <w:jc w:val="center"/>
        </w:trPr>
        <w:tc>
          <w:tcPr>
            <w:tcW w:w="5320" w:type="dxa"/>
          </w:tcPr>
          <w:p w14:paraId="147BE486"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FFAAB10" w14:textId="77777777" w:rsidR="00DD7752" w:rsidRDefault="00DD7752">
            <w:pPr>
              <w:pStyle w:val="Standard"/>
              <w:widowControl w:val="0"/>
              <w:spacing w:after="0"/>
              <w:rPr>
                <w:rFonts w:ascii="Times New Roman" w:hAnsi="Times New Roman" w:cs="Times New Roman"/>
                <w:b/>
              </w:rPr>
            </w:pPr>
          </w:p>
          <w:p w14:paraId="7E81827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9770099" w14:textId="77777777" w:rsidR="00DD7752" w:rsidRDefault="00DD7752">
            <w:pPr>
              <w:pStyle w:val="Standard"/>
              <w:widowControl w:val="0"/>
              <w:rPr>
                <w:rFonts w:ascii="Times New Roman" w:hAnsi="Times New Roman" w:cs="Times New Roman"/>
                <w:bCs/>
              </w:rPr>
            </w:pPr>
          </w:p>
          <w:p w14:paraId="755EC0AD" w14:textId="2824E6D5"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 И.К. Нагорных</w:t>
            </w:r>
          </w:p>
          <w:p w14:paraId="4F1297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174CA284" w14:textId="77777777" w:rsidR="00DD7752" w:rsidRDefault="00DD7752">
            <w:pPr>
              <w:pStyle w:val="Standard"/>
              <w:widowControl w:val="0"/>
              <w:spacing w:after="0"/>
              <w:rPr>
                <w:rFonts w:ascii="Times New Roman" w:hAnsi="Times New Roman" w:cs="Times New Roman"/>
              </w:rPr>
            </w:pPr>
          </w:p>
        </w:tc>
        <w:tc>
          <w:tcPr>
            <w:tcW w:w="5025" w:type="dxa"/>
          </w:tcPr>
          <w:p w14:paraId="72034E75"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03E5DAAA" w14:textId="77777777" w:rsidR="00DD7752" w:rsidRDefault="00DD7752">
            <w:pPr>
              <w:pStyle w:val="Standard"/>
              <w:widowControl w:val="0"/>
              <w:spacing w:after="0"/>
              <w:rPr>
                <w:rFonts w:ascii="Times New Roman" w:hAnsi="Times New Roman" w:cs="Times New Roman"/>
                <w:b/>
              </w:rPr>
            </w:pPr>
          </w:p>
          <w:p w14:paraId="24025E7C" w14:textId="77777777" w:rsidR="00DD7752" w:rsidRDefault="00DD7752">
            <w:pPr>
              <w:pStyle w:val="Standard"/>
              <w:widowControl w:val="0"/>
              <w:rPr>
                <w:rFonts w:ascii="Times New Roman" w:hAnsi="Times New Roman" w:cs="Times New Roman"/>
                <w:bCs/>
              </w:rPr>
            </w:pPr>
          </w:p>
          <w:p w14:paraId="09EF93C4" w14:textId="77777777" w:rsidR="00DD7752" w:rsidRDefault="00DD7752">
            <w:pPr>
              <w:pStyle w:val="Standard"/>
              <w:widowControl w:val="0"/>
              <w:spacing w:after="0"/>
              <w:rPr>
                <w:rFonts w:ascii="Times New Roman" w:hAnsi="Times New Roman" w:cs="Times New Roman"/>
              </w:rPr>
            </w:pPr>
          </w:p>
        </w:tc>
      </w:tr>
    </w:tbl>
    <w:p w14:paraId="1218D5BF" w14:textId="77777777" w:rsidR="00DD7752" w:rsidRDefault="00DD7752">
      <w:pPr>
        <w:rPr>
          <w:rFonts w:ascii="Times New Roman" w:hAnsi="Times New Roman" w:cs="Times New Roman"/>
        </w:rPr>
        <w:sectPr w:rsidR="00DD7752">
          <w:headerReference w:type="default" r:id="rId9"/>
          <w:footerReference w:type="default" r:id="rId10"/>
          <w:headerReference w:type="first" r:id="rId11"/>
          <w:pgSz w:w="11906" w:h="16838"/>
          <w:pgMar w:top="580" w:right="880" w:bottom="743" w:left="680" w:header="0" w:footer="686" w:gutter="0"/>
          <w:cols w:space="720"/>
          <w:docGrid w:linePitch="360"/>
        </w:sectPr>
      </w:pPr>
    </w:p>
    <w:p w14:paraId="5DCCC8FE" w14:textId="77777777" w:rsidR="00DD7752" w:rsidRDefault="00DD7752">
      <w:pPr>
        <w:pStyle w:val="Standard"/>
        <w:spacing w:after="0"/>
        <w:rPr>
          <w:rFonts w:ascii="Times New Roman" w:hAnsi="Times New Roman" w:cs="Times New Roman"/>
        </w:rPr>
      </w:pPr>
    </w:p>
    <w:p w14:paraId="1447927D" w14:textId="77777777" w:rsidR="00DD7752" w:rsidRDefault="00DD7752">
      <w:pPr>
        <w:pStyle w:val="Standard"/>
        <w:spacing w:after="0"/>
        <w:jc w:val="right"/>
        <w:rPr>
          <w:rFonts w:ascii="Times New Roman" w:hAnsi="Times New Roman" w:cs="Times New Roman"/>
        </w:rPr>
      </w:pPr>
    </w:p>
    <w:p w14:paraId="18CB9390"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Приложение № 2</w:t>
      </w:r>
    </w:p>
    <w:p w14:paraId="54E8C019"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001E4F2F" w14:textId="5CB71843"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25D07838"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Спецификация</w:t>
      </w:r>
    </w:p>
    <w:p w14:paraId="49A0D463" w14:textId="77777777" w:rsidR="00DD7752" w:rsidRDefault="00DD7752">
      <w:pPr>
        <w:pStyle w:val="Standard"/>
        <w:spacing w:after="0"/>
        <w:jc w:val="center"/>
        <w:rPr>
          <w:rFonts w:ascii="Times New Roman" w:hAnsi="Times New Roman" w:cs="Times New Roman"/>
          <w:b/>
        </w:rPr>
      </w:pPr>
    </w:p>
    <w:tbl>
      <w:tblPr>
        <w:tblW w:w="5000" w:type="pct"/>
        <w:tblInd w:w="98" w:type="dxa"/>
        <w:tblLayout w:type="fixed"/>
        <w:tblLook w:val="0000" w:firstRow="0" w:lastRow="0" w:firstColumn="0" w:lastColumn="0" w:noHBand="0" w:noVBand="0"/>
      </w:tblPr>
      <w:tblGrid>
        <w:gridCol w:w="563"/>
        <w:gridCol w:w="4114"/>
        <w:gridCol w:w="1417"/>
        <w:gridCol w:w="852"/>
        <w:gridCol w:w="1840"/>
        <w:gridCol w:w="1409"/>
      </w:tblGrid>
      <w:tr w:rsidR="00DD7752" w14:paraId="1B4C4613" w14:textId="77777777" w:rsidTr="00687B21">
        <w:trPr>
          <w:trHeight w:val="1038"/>
        </w:trPr>
        <w:tc>
          <w:tcPr>
            <w:tcW w:w="572" w:type="dxa"/>
            <w:tcBorders>
              <w:top w:val="single" w:sz="4" w:space="0" w:color="000000"/>
              <w:left w:val="single" w:sz="4" w:space="0" w:color="000000"/>
              <w:bottom w:val="single" w:sz="4" w:space="0" w:color="000000"/>
              <w:right w:val="single" w:sz="4" w:space="0" w:color="000000"/>
            </w:tcBorders>
            <w:vAlign w:val="center"/>
          </w:tcPr>
          <w:p w14:paraId="3A00AC3D"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 п\п</w:t>
            </w:r>
          </w:p>
        </w:tc>
        <w:tc>
          <w:tcPr>
            <w:tcW w:w="4214" w:type="dxa"/>
            <w:tcBorders>
              <w:top w:val="single" w:sz="4" w:space="0" w:color="000000"/>
              <w:left w:val="single" w:sz="4" w:space="0" w:color="000000"/>
              <w:bottom w:val="single" w:sz="4" w:space="0" w:color="000000"/>
              <w:right w:val="single" w:sz="4" w:space="0" w:color="000000"/>
            </w:tcBorders>
            <w:vAlign w:val="center"/>
          </w:tcPr>
          <w:p w14:paraId="46DC6492"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Наименование поставляемого товара</w:t>
            </w:r>
          </w:p>
        </w:tc>
        <w:tc>
          <w:tcPr>
            <w:tcW w:w="1447" w:type="dxa"/>
            <w:tcBorders>
              <w:top w:val="single" w:sz="4" w:space="0" w:color="000000"/>
              <w:left w:val="single" w:sz="4" w:space="0" w:color="000000"/>
              <w:bottom w:val="single" w:sz="4" w:space="0" w:color="000000"/>
              <w:right w:val="single" w:sz="4" w:space="0" w:color="000000"/>
            </w:tcBorders>
            <w:vAlign w:val="center"/>
          </w:tcPr>
          <w:p w14:paraId="100B08AA"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Ед.</w:t>
            </w:r>
          </w:p>
          <w:p w14:paraId="12580A26"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измерения</w:t>
            </w:r>
          </w:p>
        </w:tc>
        <w:tc>
          <w:tcPr>
            <w:tcW w:w="868" w:type="dxa"/>
            <w:tcBorders>
              <w:top w:val="single" w:sz="4" w:space="0" w:color="000000"/>
              <w:left w:val="single" w:sz="4" w:space="0" w:color="000000"/>
              <w:bottom w:val="single" w:sz="4" w:space="0" w:color="000000"/>
              <w:right w:val="single" w:sz="4" w:space="0" w:color="000000"/>
            </w:tcBorders>
            <w:vAlign w:val="center"/>
          </w:tcPr>
          <w:p w14:paraId="568A039C"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Кол-во</w:t>
            </w:r>
          </w:p>
        </w:tc>
        <w:tc>
          <w:tcPr>
            <w:tcW w:w="1881" w:type="dxa"/>
            <w:tcBorders>
              <w:top w:val="single" w:sz="4" w:space="0" w:color="000000"/>
              <w:left w:val="single" w:sz="4" w:space="0" w:color="000000"/>
              <w:bottom w:val="single" w:sz="4" w:space="0" w:color="000000"/>
              <w:right w:val="single" w:sz="4" w:space="0" w:color="000000"/>
            </w:tcBorders>
            <w:vAlign w:val="center"/>
          </w:tcPr>
          <w:p w14:paraId="07B94D2B"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Стоимость за единицу (с или без НДС), руб.</w:t>
            </w:r>
          </w:p>
        </w:tc>
        <w:tc>
          <w:tcPr>
            <w:tcW w:w="1439" w:type="dxa"/>
            <w:tcBorders>
              <w:top w:val="single" w:sz="4" w:space="0" w:color="000000"/>
              <w:left w:val="single" w:sz="4" w:space="0" w:color="000000"/>
              <w:bottom w:val="single" w:sz="4" w:space="0" w:color="000000"/>
              <w:right w:val="single" w:sz="4" w:space="0" w:color="000000"/>
            </w:tcBorders>
            <w:vAlign w:val="center"/>
          </w:tcPr>
          <w:p w14:paraId="6AD227C3"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Сумма (с или без НДС) руб.</w:t>
            </w:r>
          </w:p>
        </w:tc>
      </w:tr>
      <w:tr w:rsidR="00DD7752" w14:paraId="252A5660" w14:textId="77777777" w:rsidTr="00687B21">
        <w:trPr>
          <w:trHeight w:val="327"/>
        </w:trPr>
        <w:tc>
          <w:tcPr>
            <w:tcW w:w="572" w:type="dxa"/>
            <w:tcBorders>
              <w:top w:val="single" w:sz="4" w:space="0" w:color="000000"/>
              <w:left w:val="single" w:sz="4" w:space="0" w:color="000000"/>
              <w:bottom w:val="single" w:sz="4" w:space="0" w:color="000000"/>
              <w:right w:val="single" w:sz="4" w:space="0" w:color="000000"/>
            </w:tcBorders>
            <w:vAlign w:val="center"/>
          </w:tcPr>
          <w:p w14:paraId="5828FF79" w14:textId="77777777" w:rsidR="00DD7752" w:rsidRDefault="00DD7752">
            <w:pPr>
              <w:pStyle w:val="aff1"/>
              <w:widowControl w:val="0"/>
              <w:numPr>
                <w:ilvl w:val="0"/>
                <w:numId w:val="5"/>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37DDA41E"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4CEDE099"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5CCE3548"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DDEF3FA"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D42C272" w14:textId="77777777" w:rsidR="00DD7752" w:rsidRDefault="00DD7752">
            <w:pPr>
              <w:pStyle w:val="Standard"/>
              <w:widowControl w:val="0"/>
              <w:spacing w:after="0"/>
              <w:jc w:val="center"/>
              <w:rPr>
                <w:rFonts w:ascii="Times New Roman" w:hAnsi="Times New Roman" w:cs="Times New Roman"/>
              </w:rPr>
            </w:pPr>
          </w:p>
        </w:tc>
      </w:tr>
      <w:tr w:rsidR="00DD7752" w14:paraId="22F7A61E"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644054E0" w14:textId="77777777" w:rsidR="00DD7752" w:rsidRDefault="00DD7752">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304F177"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3FB01EC6"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29962C7"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16F45C2"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4D3F8AC" w14:textId="77777777" w:rsidR="00DD7752" w:rsidRDefault="00DD7752">
            <w:pPr>
              <w:pStyle w:val="Standard"/>
              <w:widowControl w:val="0"/>
              <w:spacing w:after="0"/>
              <w:jc w:val="center"/>
              <w:rPr>
                <w:rFonts w:ascii="Times New Roman" w:hAnsi="Times New Roman" w:cs="Times New Roman"/>
              </w:rPr>
            </w:pPr>
          </w:p>
        </w:tc>
      </w:tr>
      <w:tr w:rsidR="00687B21" w14:paraId="6DD669B4"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A9D7B92"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669A817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506625AC"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79C01717"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942C4DD"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18747B2" w14:textId="77777777" w:rsidR="00687B21" w:rsidRDefault="00687B21">
            <w:pPr>
              <w:pStyle w:val="Standard"/>
              <w:widowControl w:val="0"/>
              <w:spacing w:after="0"/>
              <w:jc w:val="center"/>
              <w:rPr>
                <w:rFonts w:ascii="Times New Roman" w:hAnsi="Times New Roman" w:cs="Times New Roman"/>
              </w:rPr>
            </w:pPr>
          </w:p>
        </w:tc>
      </w:tr>
      <w:tr w:rsidR="00687B21" w14:paraId="5A8FEAB3"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C829D5E"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9DBF4C2"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6496AEE"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997E5A1"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3514209"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5F0000" w14:textId="77777777" w:rsidR="00687B21" w:rsidRDefault="00687B21">
            <w:pPr>
              <w:pStyle w:val="Standard"/>
              <w:widowControl w:val="0"/>
              <w:spacing w:after="0"/>
              <w:jc w:val="center"/>
              <w:rPr>
                <w:rFonts w:ascii="Times New Roman" w:hAnsi="Times New Roman" w:cs="Times New Roman"/>
              </w:rPr>
            </w:pPr>
          </w:p>
        </w:tc>
      </w:tr>
      <w:tr w:rsidR="00687B21" w14:paraId="2E2C3E2F"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191FD029"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481848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7C6A58F"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ACA2982"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8A70971"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21E3C9" w14:textId="77777777" w:rsidR="00687B21" w:rsidRDefault="00687B21">
            <w:pPr>
              <w:pStyle w:val="Standard"/>
              <w:widowControl w:val="0"/>
              <w:spacing w:after="0"/>
              <w:jc w:val="center"/>
              <w:rPr>
                <w:rFonts w:ascii="Times New Roman" w:hAnsi="Times New Roman" w:cs="Times New Roman"/>
              </w:rPr>
            </w:pPr>
          </w:p>
        </w:tc>
      </w:tr>
      <w:tr w:rsidR="00DD7752" w14:paraId="2580099D" w14:textId="77777777" w:rsidTr="00687B21">
        <w:trPr>
          <w:trHeight w:val="367"/>
        </w:trPr>
        <w:tc>
          <w:tcPr>
            <w:tcW w:w="10421" w:type="dxa"/>
            <w:gridSpan w:val="6"/>
            <w:tcBorders>
              <w:top w:val="single" w:sz="4" w:space="0" w:color="000000"/>
              <w:left w:val="single" w:sz="4" w:space="0" w:color="000000"/>
              <w:bottom w:val="single" w:sz="4" w:space="0" w:color="000000"/>
              <w:right w:val="single" w:sz="4" w:space="0" w:color="000000"/>
            </w:tcBorders>
            <w:vAlign w:val="center"/>
          </w:tcPr>
          <w:p w14:paraId="11AC9941"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lang w:eastAsia="ar-SA"/>
              </w:rPr>
              <w:t xml:space="preserve">ИТОГО: </w:t>
            </w:r>
          </w:p>
        </w:tc>
      </w:tr>
    </w:tbl>
    <w:p w14:paraId="3BFD8BF3" w14:textId="77777777" w:rsidR="00DD7752" w:rsidRDefault="00EA48AA">
      <w:pPr>
        <w:pStyle w:val="Standard"/>
        <w:spacing w:after="0"/>
        <w:rPr>
          <w:rFonts w:ascii="Times New Roman" w:hAnsi="Times New Roman" w:cs="Times New Roman"/>
          <w:b/>
        </w:rPr>
      </w:pPr>
      <w:r>
        <w:rPr>
          <w:rFonts w:ascii="Times New Roman" w:eastAsia="Times New Roman" w:hAnsi="Times New Roman" w:cs="Times New Roman"/>
          <w:b/>
        </w:rPr>
        <w:t xml:space="preserve">                                                                                                                                          </w:t>
      </w:r>
    </w:p>
    <w:p w14:paraId="08EEC0CC" w14:textId="77777777" w:rsidR="00DD7752" w:rsidRDefault="00EA48AA">
      <w:pPr>
        <w:pStyle w:val="Standard"/>
        <w:spacing w:after="0"/>
        <w:jc w:val="left"/>
        <w:rPr>
          <w:rFonts w:ascii="Times New Roman" w:hAnsi="Times New Roman" w:cs="Times New Roman"/>
          <w:b/>
        </w:rPr>
      </w:pPr>
      <w:r>
        <w:rPr>
          <w:rFonts w:ascii="Times New Roman" w:eastAsia="Times New Roman" w:hAnsi="Times New Roman" w:cs="Times New Roman"/>
          <w:b/>
        </w:rPr>
        <w:t xml:space="preserve">                                                                                                                                                                             </w:t>
      </w:r>
    </w:p>
    <w:tbl>
      <w:tblPr>
        <w:tblW w:w="5000" w:type="pct"/>
        <w:tblInd w:w="108" w:type="dxa"/>
        <w:tblLayout w:type="fixed"/>
        <w:tblLook w:val="0000" w:firstRow="0" w:lastRow="0" w:firstColumn="0" w:lastColumn="0" w:noHBand="0" w:noVBand="0"/>
      </w:tblPr>
      <w:tblGrid>
        <w:gridCol w:w="5250"/>
        <w:gridCol w:w="4955"/>
      </w:tblGrid>
      <w:tr w:rsidR="00DD7752" w14:paraId="01BBF61F" w14:textId="77777777">
        <w:tc>
          <w:tcPr>
            <w:tcW w:w="5249" w:type="dxa"/>
          </w:tcPr>
          <w:p w14:paraId="4A670B94"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E3412D1" w14:textId="77777777" w:rsidR="00DD7752" w:rsidRDefault="00DD7752">
            <w:pPr>
              <w:pStyle w:val="Standard"/>
              <w:widowControl w:val="0"/>
              <w:spacing w:after="0"/>
              <w:rPr>
                <w:rFonts w:ascii="Times New Roman" w:hAnsi="Times New Roman" w:cs="Times New Roman"/>
                <w:b/>
              </w:rPr>
            </w:pPr>
          </w:p>
          <w:p w14:paraId="5EC2C4E6"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710897D3" w14:textId="77777777" w:rsidR="00DD7752" w:rsidRDefault="00DD7752">
            <w:pPr>
              <w:pStyle w:val="Standard"/>
              <w:widowControl w:val="0"/>
              <w:rPr>
                <w:rFonts w:ascii="Times New Roman" w:hAnsi="Times New Roman" w:cs="Times New Roman"/>
                <w:bCs/>
              </w:rPr>
            </w:pPr>
          </w:p>
          <w:p w14:paraId="71B5658C" w14:textId="10E3606A"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 И.К. Нагорных</w:t>
            </w:r>
          </w:p>
          <w:p w14:paraId="57059B4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0D22D088" w14:textId="77777777" w:rsidR="00DD7752" w:rsidRDefault="00DD7752">
            <w:pPr>
              <w:pStyle w:val="Standard"/>
              <w:widowControl w:val="0"/>
              <w:spacing w:after="0"/>
              <w:rPr>
                <w:rFonts w:ascii="Times New Roman" w:hAnsi="Times New Roman" w:cs="Times New Roman"/>
              </w:rPr>
            </w:pPr>
          </w:p>
        </w:tc>
        <w:tc>
          <w:tcPr>
            <w:tcW w:w="4955" w:type="dxa"/>
          </w:tcPr>
          <w:p w14:paraId="0BA6ADCD"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14665463" w14:textId="77777777" w:rsidR="00DD7752" w:rsidRDefault="00DD7752">
            <w:pPr>
              <w:pStyle w:val="Standard"/>
              <w:widowControl w:val="0"/>
              <w:spacing w:after="0"/>
              <w:rPr>
                <w:rFonts w:ascii="Times New Roman" w:hAnsi="Times New Roman" w:cs="Times New Roman"/>
                <w:b/>
              </w:rPr>
            </w:pPr>
          </w:p>
          <w:p w14:paraId="34C0154F" w14:textId="77777777" w:rsidR="00DD7752" w:rsidRDefault="00DD7752">
            <w:pPr>
              <w:pStyle w:val="Standard"/>
              <w:widowControl w:val="0"/>
              <w:rPr>
                <w:rFonts w:ascii="Times New Roman" w:hAnsi="Times New Roman" w:cs="Times New Roman"/>
                <w:bCs/>
              </w:rPr>
            </w:pPr>
          </w:p>
          <w:p w14:paraId="47FE4C25" w14:textId="77777777" w:rsidR="00DD7752" w:rsidRDefault="00DD7752">
            <w:pPr>
              <w:pStyle w:val="Standard"/>
              <w:widowControl w:val="0"/>
              <w:spacing w:after="0"/>
              <w:rPr>
                <w:rFonts w:ascii="Times New Roman" w:hAnsi="Times New Roman" w:cs="Times New Roman"/>
              </w:rPr>
            </w:pPr>
          </w:p>
        </w:tc>
      </w:tr>
    </w:tbl>
    <w:p w14:paraId="22DDAC1A" w14:textId="77777777" w:rsidR="00DD7752" w:rsidRDefault="00DD7752">
      <w:pPr>
        <w:pStyle w:val="Standard"/>
        <w:spacing w:after="0"/>
        <w:rPr>
          <w:rFonts w:ascii="Times New Roman" w:hAnsi="Times New Roman" w:cs="Times New Roman"/>
        </w:rPr>
      </w:pPr>
    </w:p>
    <w:p w14:paraId="2D2014B3" w14:textId="77777777" w:rsidR="00DD7752" w:rsidRDefault="00DD7752">
      <w:pPr>
        <w:rPr>
          <w:rFonts w:ascii="Times New Roman" w:hAnsi="Times New Roman" w:cs="Times New Roman"/>
        </w:rPr>
      </w:pPr>
    </w:p>
    <w:sectPr w:rsidR="00DD7752">
      <w:headerReference w:type="default" r:id="rId12"/>
      <w:footerReference w:type="default" r:id="rId13"/>
      <w:headerReference w:type="first" r:id="rId14"/>
      <w:footerReference w:type="first" r:id="rId15"/>
      <w:pgSz w:w="11906" w:h="16838"/>
      <w:pgMar w:top="777" w:right="567" w:bottom="7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42F2" w14:textId="77777777" w:rsidR="006B2B57" w:rsidRDefault="006B2B57">
      <w:pPr>
        <w:rPr>
          <w:rFonts w:hint="eastAsia"/>
        </w:rPr>
      </w:pPr>
      <w:r>
        <w:separator/>
      </w:r>
    </w:p>
  </w:endnote>
  <w:endnote w:type="continuationSeparator" w:id="0">
    <w:p w14:paraId="789DE5DC" w14:textId="77777777" w:rsidR="006B2B57" w:rsidRDefault="006B2B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A5E" w14:textId="77777777" w:rsidR="00DD7752" w:rsidRDefault="00DD7752">
    <w:pPr>
      <w:pStyle w:val="afd"/>
      <w:spacing w:line="9"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8E0E" w14:textId="77777777" w:rsidR="00DD7752" w:rsidRDefault="00DD7752">
    <w:pPr>
      <w:pStyle w:val="afd"/>
      <w:spacing w:line="9"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5A0" w14:textId="77777777" w:rsidR="00DD7752" w:rsidRDefault="00DD775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03B9" w14:textId="77777777" w:rsidR="006B2B57" w:rsidRDefault="006B2B57">
      <w:pPr>
        <w:rPr>
          <w:rFonts w:hint="eastAsia"/>
        </w:rPr>
      </w:pPr>
      <w:r>
        <w:separator/>
      </w:r>
    </w:p>
  </w:footnote>
  <w:footnote w:type="continuationSeparator" w:id="0">
    <w:p w14:paraId="79E5685D" w14:textId="77777777" w:rsidR="006B2B57" w:rsidRDefault="006B2B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5744"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D99"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A23" w14:textId="77777777" w:rsidR="00DD7752" w:rsidRDefault="00DD7752">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EADB"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0325" w14:textId="77777777" w:rsidR="00DD7752" w:rsidRDefault="00DD775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7BD"/>
    <w:multiLevelType w:val="hybridMultilevel"/>
    <w:tmpl w:val="78BC65A4"/>
    <w:lvl w:ilvl="0" w:tplc="AF9ED158">
      <w:start w:val="1"/>
      <w:numFmt w:val="decimal"/>
      <w:lvlText w:val="%1."/>
      <w:lvlJc w:val="left"/>
      <w:pPr>
        <w:tabs>
          <w:tab w:val="num" w:pos="0"/>
        </w:tabs>
        <w:ind w:left="643" w:hanging="360"/>
      </w:pPr>
    </w:lvl>
    <w:lvl w:ilvl="1" w:tplc="BAA0418E">
      <w:start w:val="1"/>
      <w:numFmt w:val="lowerLetter"/>
      <w:lvlText w:val="%2."/>
      <w:lvlJc w:val="left"/>
      <w:pPr>
        <w:tabs>
          <w:tab w:val="num" w:pos="0"/>
        </w:tabs>
        <w:ind w:left="1363" w:hanging="360"/>
      </w:pPr>
    </w:lvl>
    <w:lvl w:ilvl="2" w:tplc="4550617E">
      <w:start w:val="1"/>
      <w:numFmt w:val="lowerRoman"/>
      <w:lvlText w:val="%3."/>
      <w:lvlJc w:val="right"/>
      <w:pPr>
        <w:tabs>
          <w:tab w:val="num" w:pos="0"/>
        </w:tabs>
        <w:ind w:left="2083" w:hanging="180"/>
      </w:pPr>
    </w:lvl>
    <w:lvl w:ilvl="3" w:tplc="7EE22954">
      <w:start w:val="1"/>
      <w:numFmt w:val="decimal"/>
      <w:lvlText w:val="%4."/>
      <w:lvlJc w:val="left"/>
      <w:pPr>
        <w:tabs>
          <w:tab w:val="num" w:pos="0"/>
        </w:tabs>
        <w:ind w:left="2803" w:hanging="360"/>
      </w:pPr>
    </w:lvl>
    <w:lvl w:ilvl="4" w:tplc="DA5A49BE">
      <w:start w:val="1"/>
      <w:numFmt w:val="lowerLetter"/>
      <w:lvlText w:val="%5."/>
      <w:lvlJc w:val="left"/>
      <w:pPr>
        <w:tabs>
          <w:tab w:val="num" w:pos="0"/>
        </w:tabs>
        <w:ind w:left="3523" w:hanging="360"/>
      </w:pPr>
    </w:lvl>
    <w:lvl w:ilvl="5" w:tplc="8A9C1EF8">
      <w:start w:val="1"/>
      <w:numFmt w:val="lowerRoman"/>
      <w:lvlText w:val="%6."/>
      <w:lvlJc w:val="right"/>
      <w:pPr>
        <w:tabs>
          <w:tab w:val="num" w:pos="0"/>
        </w:tabs>
        <w:ind w:left="4243" w:hanging="180"/>
      </w:pPr>
    </w:lvl>
    <w:lvl w:ilvl="6" w:tplc="5CE2B868">
      <w:start w:val="1"/>
      <w:numFmt w:val="decimal"/>
      <w:lvlText w:val="%7."/>
      <w:lvlJc w:val="left"/>
      <w:pPr>
        <w:tabs>
          <w:tab w:val="num" w:pos="0"/>
        </w:tabs>
        <w:ind w:left="4963" w:hanging="360"/>
      </w:pPr>
    </w:lvl>
    <w:lvl w:ilvl="7" w:tplc="1B6AF9E8">
      <w:start w:val="1"/>
      <w:numFmt w:val="lowerLetter"/>
      <w:lvlText w:val="%8."/>
      <w:lvlJc w:val="left"/>
      <w:pPr>
        <w:tabs>
          <w:tab w:val="num" w:pos="0"/>
        </w:tabs>
        <w:ind w:left="5683" w:hanging="360"/>
      </w:pPr>
    </w:lvl>
    <w:lvl w:ilvl="8" w:tplc="F38CD698">
      <w:start w:val="1"/>
      <w:numFmt w:val="lowerRoman"/>
      <w:lvlText w:val="%9."/>
      <w:lvlJc w:val="right"/>
      <w:pPr>
        <w:tabs>
          <w:tab w:val="num" w:pos="0"/>
        </w:tabs>
        <w:ind w:left="6403" w:hanging="180"/>
      </w:pPr>
    </w:lvl>
  </w:abstractNum>
  <w:abstractNum w:abstractNumId="1" w15:restartNumberingAfterBreak="0">
    <w:nsid w:val="0BBE1E8C"/>
    <w:multiLevelType w:val="hybridMultilevel"/>
    <w:tmpl w:val="41F4AC62"/>
    <w:lvl w:ilvl="0" w:tplc="A588C48A">
      <w:start w:val="1"/>
      <w:numFmt w:val="none"/>
      <w:suff w:val="nothing"/>
      <w:lvlText w:val=""/>
      <w:lvlJc w:val="left"/>
      <w:pPr>
        <w:tabs>
          <w:tab w:val="num" w:pos="0"/>
        </w:tabs>
        <w:ind w:left="0" w:firstLine="0"/>
      </w:pPr>
    </w:lvl>
    <w:lvl w:ilvl="1" w:tplc="554EE944">
      <w:start w:val="1"/>
      <w:numFmt w:val="none"/>
      <w:suff w:val="nothing"/>
      <w:lvlText w:val=""/>
      <w:lvlJc w:val="left"/>
      <w:pPr>
        <w:tabs>
          <w:tab w:val="num" w:pos="0"/>
        </w:tabs>
        <w:ind w:left="0" w:firstLine="0"/>
      </w:pPr>
    </w:lvl>
    <w:lvl w:ilvl="2" w:tplc="61D6B43C">
      <w:start w:val="1"/>
      <w:numFmt w:val="none"/>
      <w:suff w:val="nothing"/>
      <w:lvlText w:val=""/>
      <w:lvlJc w:val="left"/>
      <w:pPr>
        <w:tabs>
          <w:tab w:val="num" w:pos="0"/>
        </w:tabs>
        <w:ind w:left="0" w:firstLine="0"/>
      </w:pPr>
    </w:lvl>
    <w:lvl w:ilvl="3" w:tplc="E586C6E2">
      <w:start w:val="1"/>
      <w:numFmt w:val="none"/>
      <w:suff w:val="nothing"/>
      <w:lvlText w:val=""/>
      <w:lvlJc w:val="left"/>
      <w:pPr>
        <w:tabs>
          <w:tab w:val="num" w:pos="0"/>
        </w:tabs>
        <w:ind w:left="0" w:firstLine="0"/>
      </w:pPr>
    </w:lvl>
    <w:lvl w:ilvl="4" w:tplc="53704F6C">
      <w:start w:val="1"/>
      <w:numFmt w:val="none"/>
      <w:suff w:val="nothing"/>
      <w:lvlText w:val=""/>
      <w:lvlJc w:val="left"/>
      <w:pPr>
        <w:tabs>
          <w:tab w:val="num" w:pos="0"/>
        </w:tabs>
        <w:ind w:left="0" w:firstLine="0"/>
      </w:pPr>
    </w:lvl>
    <w:lvl w:ilvl="5" w:tplc="671E6402">
      <w:start w:val="1"/>
      <w:numFmt w:val="none"/>
      <w:suff w:val="nothing"/>
      <w:lvlText w:val=""/>
      <w:lvlJc w:val="left"/>
      <w:pPr>
        <w:tabs>
          <w:tab w:val="num" w:pos="0"/>
        </w:tabs>
        <w:ind w:left="0" w:firstLine="0"/>
      </w:pPr>
    </w:lvl>
    <w:lvl w:ilvl="6" w:tplc="2EC222AE">
      <w:start w:val="1"/>
      <w:numFmt w:val="none"/>
      <w:suff w:val="nothing"/>
      <w:lvlText w:val=""/>
      <w:lvlJc w:val="left"/>
      <w:pPr>
        <w:tabs>
          <w:tab w:val="num" w:pos="0"/>
        </w:tabs>
        <w:ind w:left="0" w:firstLine="0"/>
      </w:pPr>
    </w:lvl>
    <w:lvl w:ilvl="7" w:tplc="C7A0E286">
      <w:start w:val="1"/>
      <w:numFmt w:val="none"/>
      <w:suff w:val="nothing"/>
      <w:lvlText w:val=""/>
      <w:lvlJc w:val="left"/>
      <w:pPr>
        <w:tabs>
          <w:tab w:val="num" w:pos="0"/>
        </w:tabs>
        <w:ind w:left="0" w:firstLine="0"/>
      </w:pPr>
    </w:lvl>
    <w:lvl w:ilvl="8" w:tplc="CD54A77E">
      <w:start w:val="1"/>
      <w:numFmt w:val="none"/>
      <w:suff w:val="nothing"/>
      <w:lvlText w:val=""/>
      <w:lvlJc w:val="left"/>
      <w:pPr>
        <w:tabs>
          <w:tab w:val="num" w:pos="0"/>
        </w:tabs>
        <w:ind w:left="0" w:firstLine="0"/>
      </w:pPr>
    </w:lvl>
  </w:abstractNum>
  <w:abstractNum w:abstractNumId="2" w15:restartNumberingAfterBreak="0">
    <w:nsid w:val="4B4A0E8C"/>
    <w:multiLevelType w:val="multilevel"/>
    <w:tmpl w:val="A5FE9DB2"/>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201156A"/>
    <w:multiLevelType w:val="hybridMultilevel"/>
    <w:tmpl w:val="7150A882"/>
    <w:lvl w:ilvl="0" w:tplc="0742DC06">
      <w:start w:val="1"/>
      <w:numFmt w:val="decimal"/>
      <w:lvlText w:val="%1."/>
      <w:lvlJc w:val="left"/>
      <w:pPr>
        <w:tabs>
          <w:tab w:val="num" w:pos="0"/>
        </w:tabs>
        <w:ind w:left="643" w:hanging="360"/>
      </w:pPr>
    </w:lvl>
    <w:lvl w:ilvl="1" w:tplc="7766154E">
      <w:start w:val="1"/>
      <w:numFmt w:val="lowerLetter"/>
      <w:lvlText w:val="%2."/>
      <w:lvlJc w:val="left"/>
      <w:pPr>
        <w:tabs>
          <w:tab w:val="num" w:pos="0"/>
        </w:tabs>
        <w:ind w:left="1363" w:hanging="360"/>
      </w:pPr>
    </w:lvl>
    <w:lvl w:ilvl="2" w:tplc="A2CAB9FE">
      <w:start w:val="1"/>
      <w:numFmt w:val="lowerRoman"/>
      <w:lvlText w:val="%3."/>
      <w:lvlJc w:val="right"/>
      <w:pPr>
        <w:tabs>
          <w:tab w:val="num" w:pos="0"/>
        </w:tabs>
        <w:ind w:left="2083" w:hanging="180"/>
      </w:pPr>
    </w:lvl>
    <w:lvl w:ilvl="3" w:tplc="B63A809E">
      <w:start w:val="1"/>
      <w:numFmt w:val="decimal"/>
      <w:lvlText w:val="%4."/>
      <w:lvlJc w:val="left"/>
      <w:pPr>
        <w:tabs>
          <w:tab w:val="num" w:pos="0"/>
        </w:tabs>
        <w:ind w:left="2803" w:hanging="360"/>
      </w:pPr>
    </w:lvl>
    <w:lvl w:ilvl="4" w:tplc="9FF613E6">
      <w:start w:val="1"/>
      <w:numFmt w:val="lowerLetter"/>
      <w:lvlText w:val="%5."/>
      <w:lvlJc w:val="left"/>
      <w:pPr>
        <w:tabs>
          <w:tab w:val="num" w:pos="0"/>
        </w:tabs>
        <w:ind w:left="3523" w:hanging="360"/>
      </w:pPr>
    </w:lvl>
    <w:lvl w:ilvl="5" w:tplc="B1AA599C">
      <w:start w:val="1"/>
      <w:numFmt w:val="lowerRoman"/>
      <w:lvlText w:val="%6."/>
      <w:lvlJc w:val="right"/>
      <w:pPr>
        <w:tabs>
          <w:tab w:val="num" w:pos="0"/>
        </w:tabs>
        <w:ind w:left="4243" w:hanging="180"/>
      </w:pPr>
    </w:lvl>
    <w:lvl w:ilvl="6" w:tplc="4E06B644">
      <w:start w:val="1"/>
      <w:numFmt w:val="decimal"/>
      <w:lvlText w:val="%7."/>
      <w:lvlJc w:val="left"/>
      <w:pPr>
        <w:tabs>
          <w:tab w:val="num" w:pos="0"/>
        </w:tabs>
        <w:ind w:left="4963" w:hanging="360"/>
      </w:pPr>
    </w:lvl>
    <w:lvl w:ilvl="7" w:tplc="D8862BC0">
      <w:start w:val="1"/>
      <w:numFmt w:val="lowerLetter"/>
      <w:lvlText w:val="%8."/>
      <w:lvlJc w:val="left"/>
      <w:pPr>
        <w:tabs>
          <w:tab w:val="num" w:pos="0"/>
        </w:tabs>
        <w:ind w:left="5683" w:hanging="360"/>
      </w:pPr>
    </w:lvl>
    <w:lvl w:ilvl="8" w:tplc="B684907C">
      <w:start w:val="1"/>
      <w:numFmt w:val="lowerRoman"/>
      <w:lvlText w:val="%9."/>
      <w:lvlJc w:val="right"/>
      <w:pPr>
        <w:tabs>
          <w:tab w:val="num" w:pos="0"/>
        </w:tabs>
        <w:ind w:left="6403" w:hanging="180"/>
      </w:pPr>
    </w:lvl>
  </w:abstractNum>
  <w:num w:numId="1" w16cid:durableId="1666282832">
    <w:abstractNumId w:val="1"/>
  </w:num>
  <w:num w:numId="2" w16cid:durableId="1811361973">
    <w:abstractNumId w:val="2"/>
  </w:num>
  <w:num w:numId="3" w16cid:durableId="1017848164">
    <w:abstractNumId w:val="3"/>
  </w:num>
  <w:num w:numId="4" w16cid:durableId="1343362058">
    <w:abstractNumId w:val="0"/>
  </w:num>
  <w:num w:numId="5" w16cid:durableId="277219817">
    <w:abstractNumId w:val="3"/>
    <w:lvlOverride w:ilvl="0">
      <w:startOverride w:val="1"/>
    </w:lvlOverride>
  </w:num>
  <w:num w:numId="6" w16cid:durableId="112473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52"/>
    <w:rsid w:val="00004DA7"/>
    <w:rsid w:val="00041014"/>
    <w:rsid w:val="002724FA"/>
    <w:rsid w:val="003379B3"/>
    <w:rsid w:val="003E1FC5"/>
    <w:rsid w:val="00405AD5"/>
    <w:rsid w:val="00644CBD"/>
    <w:rsid w:val="00687B21"/>
    <w:rsid w:val="006B2B57"/>
    <w:rsid w:val="006E06DD"/>
    <w:rsid w:val="00700DC2"/>
    <w:rsid w:val="007545AE"/>
    <w:rsid w:val="0077745E"/>
    <w:rsid w:val="00793F94"/>
    <w:rsid w:val="009969D3"/>
    <w:rsid w:val="009D50E6"/>
    <w:rsid w:val="00AB5F20"/>
    <w:rsid w:val="00B83A20"/>
    <w:rsid w:val="00BC5363"/>
    <w:rsid w:val="00C03C57"/>
    <w:rsid w:val="00D6145B"/>
    <w:rsid w:val="00DD1F60"/>
    <w:rsid w:val="00DD7752"/>
    <w:rsid w:val="00DF20D5"/>
    <w:rsid w:val="00E156C8"/>
    <w:rsid w:val="00E44B2D"/>
    <w:rsid w:val="00EA48AA"/>
    <w:rsid w:val="00FD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28DA"/>
  <w15:docId w15:val="{37E8B658-CCA8-4DD1-9F78-463F518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 w:eastAsia="NSimSun" w:hAnsi="Liberation Serif" w:cs="Arial Unicode MS"/>
      <w:sz w:val="24"/>
      <w:szCs w:val="24"/>
      <w:lang w:eastAsia="zh-CN" w:bidi="hi-IN"/>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aa">
    <w:name w:val="Нижний колонтитул Знак"/>
    <w:basedOn w:val="a0"/>
    <w:link w:val="ab"/>
    <w:uiPriority w:val="99"/>
  </w:style>
  <w:style w:type="character" w:customStyle="1" w:styleId="ac">
    <w:name w:val="Название объекта Знак"/>
    <w:basedOn w:val="a0"/>
    <w:link w:val="ad"/>
    <w:uiPriority w:val="35"/>
    <w:rPr>
      <w:b/>
      <w:bCs/>
      <w:color w:val="4472C4" w:themeColor="accent1"/>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25">
    <w:name w:val="Основной текст 2 Знак"/>
    <w:basedOn w:val="a0"/>
    <w:link w:val="26"/>
    <w:qFormat/>
    <w:rPr>
      <w:rFonts w:ascii="Liberation Serif" w:eastAsia="NSimSun" w:hAnsi="Liberation Serif" w:cs="Arial Unicode MS"/>
      <w:sz w:val="24"/>
      <w:szCs w:val="24"/>
      <w:lang w:eastAsia="zh-CN" w:bidi="hi-IN"/>
      <w14:ligatures w14:val="none"/>
    </w:rPr>
  </w:style>
  <w:style w:type="character" w:customStyle="1" w:styleId="af7">
    <w:name w:val="Верхний колонтитул Знак"/>
    <w:basedOn w:val="a0"/>
    <w:link w:val="af8"/>
    <w:qFormat/>
    <w:rPr>
      <w:rFonts w:ascii="Arial" w:eastAsia="Arial" w:hAnsi="Arial" w:cs="Arial"/>
      <w:sz w:val="24"/>
      <w:szCs w:val="24"/>
      <w:lang w:eastAsia="zh-CN" w:bidi="hi-IN"/>
      <w14:ligatures w14:val="none"/>
    </w:rPr>
  </w:style>
  <w:style w:type="character" w:customStyle="1" w:styleId="af9">
    <w:name w:val="Текст примечания Знак"/>
    <w:basedOn w:val="a0"/>
    <w:link w:val="afa"/>
    <w:qFormat/>
    <w:rPr>
      <w:rFonts w:ascii="Liberation Serif" w:eastAsia="NSimSun" w:hAnsi="Liberation Serif" w:cs="Arial Unicode MS"/>
      <w:sz w:val="20"/>
      <w:szCs w:val="20"/>
      <w:lang w:eastAsia="zh-CN" w:bidi="hi-IN"/>
      <w14:ligatures w14:val="none"/>
    </w:rPr>
  </w:style>
  <w:style w:type="character" w:customStyle="1" w:styleId="Internetlink">
    <w:name w:val="Internet link"/>
    <w:basedOn w:val="a0"/>
    <w:qFormat/>
    <w:rPr>
      <w:color w:val="0066CC"/>
      <w:u w:val="single"/>
    </w:rPr>
  </w:style>
  <w:style w:type="character" w:customStyle="1" w:styleId="ConsPlusNormal">
    <w:name w:val="ConsPlusNormal Знак"/>
    <w:link w:val="ConsPlusNormal0"/>
    <w:qFormat/>
    <w:rPr>
      <w:rFonts w:ascii="Arial" w:eastAsia="Calibri" w:hAnsi="Arial" w:cs="Arial"/>
      <w:sz w:val="20"/>
      <w:szCs w:val="20"/>
      <w:lang w:eastAsia="ru-RU"/>
      <w14:ligatures w14:val="none"/>
    </w:rPr>
  </w:style>
  <w:style w:type="character" w:customStyle="1" w:styleId="afb">
    <w:name w:val="Основной текст Знак"/>
    <w:basedOn w:val="a0"/>
    <w:link w:val="Textbody"/>
    <w:uiPriority w:val="99"/>
    <w:semiHidden/>
    <w:qFormat/>
    <w:rPr>
      <w:rFonts w:ascii="Liberation Serif" w:eastAsia="NSimSun" w:hAnsi="Liberation Serif" w:cs="Mangal"/>
      <w:sz w:val="24"/>
      <w:szCs w:val="21"/>
      <w:lang w:eastAsia="zh-CN" w:bidi="hi-IN"/>
      <w14:ligatures w14:val="none"/>
    </w:rPr>
  </w:style>
  <w:style w:type="character" w:customStyle="1" w:styleId="13">
    <w:name w:val="Основной шрифт абзаца1"/>
    <w:qFormat/>
  </w:style>
  <w:style w:type="character" w:styleId="afc">
    <w:name w:val="Hyperlink"/>
    <w:rPr>
      <w:color w:val="000080"/>
      <w:u w:val="single"/>
    </w:rPr>
  </w:style>
  <w:style w:type="paragraph" w:styleId="a5">
    <w:name w:val="Title"/>
    <w:basedOn w:val="a"/>
    <w:next w:val="afd"/>
    <w:link w:val="a4"/>
    <w:qFormat/>
    <w:pPr>
      <w:keepNext/>
      <w:spacing w:before="240" w:after="120"/>
    </w:pPr>
    <w:rPr>
      <w:rFonts w:ascii="Liberation Sans" w:eastAsia="Microsoft YaHei" w:hAnsi="Liberation Sans" w:cs="Arial"/>
      <w:sz w:val="28"/>
      <w:szCs w:val="28"/>
    </w:rPr>
  </w:style>
  <w:style w:type="paragraph" w:styleId="afd">
    <w:name w:val="Body Text"/>
    <w:basedOn w:val="a"/>
    <w:uiPriority w:val="99"/>
    <w:semiHidden/>
    <w:unhideWhenUsed/>
    <w:pPr>
      <w:spacing w:after="120"/>
    </w:pPr>
    <w:rPr>
      <w:rFonts w:cs="Mangal"/>
      <w:szCs w:val="21"/>
    </w:rPr>
  </w:style>
  <w:style w:type="paragraph" w:styleId="afe">
    <w:name w:val="List"/>
    <w:basedOn w:val="afd"/>
    <w:rPr>
      <w:rFonts w:cs="Arial"/>
    </w:rPr>
  </w:style>
  <w:style w:type="paragraph" w:styleId="ad">
    <w:name w:val="caption"/>
    <w:basedOn w:val="a"/>
    <w:link w:val="ac"/>
    <w:qFormat/>
    <w:pPr>
      <w:suppressLineNumbers/>
      <w:spacing w:before="120" w:after="120"/>
    </w:pPr>
    <w:rPr>
      <w:rFonts w:cs="Arial"/>
      <w:i/>
      <w:iCs/>
    </w:rPr>
  </w:style>
  <w:style w:type="paragraph" w:styleId="aff">
    <w:name w:val="index heading"/>
    <w:basedOn w:val="a"/>
    <w:qFormat/>
    <w:pPr>
      <w:suppressLineNumbers/>
    </w:pPr>
    <w:rPr>
      <w:rFonts w:cs="Arial"/>
    </w:rPr>
  </w:style>
  <w:style w:type="paragraph" w:customStyle="1" w:styleId="Standard">
    <w:name w:val="Standard"/>
    <w:qFormat/>
    <w:pPr>
      <w:spacing w:after="60"/>
      <w:jc w:val="both"/>
    </w:pPr>
    <w:rPr>
      <w:rFonts w:ascii="Liberation Serif" w:eastAsia="NSimSun" w:hAnsi="Liberation Serif" w:cs="Arial Unicode MS"/>
      <w:sz w:val="24"/>
      <w:szCs w:val="24"/>
      <w:lang w:eastAsia="zh-CN" w:bidi="hi-IN"/>
      <w14:ligatures w14:val="none"/>
    </w:rPr>
  </w:style>
  <w:style w:type="paragraph" w:customStyle="1" w:styleId="Textbody">
    <w:name w:val="Text body"/>
    <w:basedOn w:val="Standard"/>
    <w:link w:val="afb"/>
    <w:qFormat/>
    <w:pPr>
      <w:spacing w:after="120"/>
    </w:pPr>
  </w:style>
  <w:style w:type="paragraph" w:styleId="26">
    <w:name w:val="Body Text 2"/>
    <w:basedOn w:val="Standard"/>
    <w:link w:val="25"/>
    <w:qFormat/>
  </w:style>
  <w:style w:type="paragraph" w:customStyle="1" w:styleId="aff0">
    <w:name w:val="Колонтитул"/>
    <w:basedOn w:val="a"/>
    <w:qFormat/>
  </w:style>
  <w:style w:type="paragraph" w:styleId="af8">
    <w:name w:val="header"/>
    <w:basedOn w:val="Standard"/>
    <w:link w:val="af7"/>
    <w:pPr>
      <w:tabs>
        <w:tab w:val="center" w:pos="4153"/>
        <w:tab w:val="right" w:pos="8306"/>
      </w:tabs>
      <w:spacing w:before="120" w:after="120"/>
    </w:pPr>
    <w:rPr>
      <w:rFonts w:ascii="Arial" w:eastAsia="Arial" w:hAnsi="Arial" w:cs="Arial"/>
    </w:rPr>
  </w:style>
  <w:style w:type="paragraph" w:styleId="afa">
    <w:name w:val="annotation text"/>
    <w:basedOn w:val="Standard"/>
    <w:link w:val="af9"/>
    <w:qFormat/>
    <w:rPr>
      <w:sz w:val="20"/>
      <w:szCs w:val="20"/>
    </w:rPr>
  </w:style>
  <w:style w:type="paragraph" w:styleId="aff1">
    <w:name w:val="List Paragraph"/>
    <w:basedOn w:val="Standard"/>
    <w:qFormat/>
    <w:pPr>
      <w:spacing w:after="0"/>
      <w:ind w:left="720"/>
    </w:pPr>
    <w:rPr>
      <w:szCs w:val="21"/>
    </w:rPr>
  </w:style>
  <w:style w:type="paragraph" w:customStyle="1" w:styleId="ConsPlusNormal0">
    <w:name w:val="ConsPlusNormal"/>
    <w:link w:val="ConsPlusNormal"/>
    <w:qFormat/>
    <w:pPr>
      <w:widowControl w:val="0"/>
      <w:ind w:firstLine="720"/>
    </w:pPr>
    <w:rPr>
      <w:rFonts w:ascii="Arial" w:eastAsia="Calibri" w:hAnsi="Arial" w:cs="Arial"/>
      <w:sz w:val="20"/>
      <w:szCs w:val="20"/>
      <w:lang w:eastAsia="ru-RU"/>
      <w14:ligatures w14:val="none"/>
    </w:rPr>
  </w:style>
  <w:style w:type="paragraph" w:customStyle="1" w:styleId="27">
    <w:name w:val="Обычный2"/>
    <w:qFormat/>
    <w:rPr>
      <w:rFonts w:ascii="Times New Roman" w:eastAsia="Times New Roman" w:hAnsi="Times New Roman" w:cs="Times New Roman"/>
      <w:sz w:val="20"/>
      <w:szCs w:val="20"/>
      <w:lang w:eastAsia="ru-RU"/>
      <w14:ligatures w14:val="none"/>
    </w:rPr>
  </w:style>
  <w:style w:type="paragraph" w:styleId="ab">
    <w:name w:val="footer"/>
    <w:basedOn w:val="aff0"/>
    <w:link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akupki@fgbu-ac.ru"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3295</Words>
  <Characters>18786</Characters>
  <Application>Microsoft Office Word</Application>
  <DocSecurity>0</DocSecurity>
  <Lines>156</Lines>
  <Paragraphs>44</Paragraphs>
  <ScaleCrop>false</ScaleCrop>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cp:lastModifiedBy>Surkova_AA</cp:lastModifiedBy>
  <cp:revision>12</cp:revision>
  <dcterms:created xsi:type="dcterms:W3CDTF">2026-05-24T17:56:00Z</dcterms:created>
  <dcterms:modified xsi:type="dcterms:W3CDTF">2026-05-28T11:11:00Z</dcterms:modified>
  <dc:language>ru-RU</dc:language>
</cp:coreProperties>
</file>