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AC" w:rsidRPr="006F5DC4" w:rsidRDefault="00792CAC" w:rsidP="00C21979">
      <w:pPr>
        <w:spacing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72B05" w:rsidRPr="006F5DC4" w:rsidRDefault="00F72B05" w:rsidP="00F72B05">
      <w:pPr>
        <w:jc w:val="center"/>
        <w:rPr>
          <w:rFonts w:ascii="Times New Roman" w:hAnsi="Times New Roman" w:cs="Times New Roman"/>
          <w:color w:val="000000"/>
        </w:rPr>
      </w:pPr>
      <w:r w:rsidRPr="006F5DC4">
        <w:rPr>
          <w:rFonts w:ascii="Times New Roman" w:hAnsi="Times New Roman" w:cs="Times New Roman"/>
          <w:color w:val="000000"/>
        </w:rPr>
        <w:t xml:space="preserve">Техническое задание </w:t>
      </w:r>
    </w:p>
    <w:p w:rsidR="002670AB" w:rsidRPr="002670AB" w:rsidRDefault="00F72B05" w:rsidP="002670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На оказание услуг </w:t>
      </w:r>
      <w:r w:rsidR="00C86BB5" w:rsidRPr="006F5DC4">
        <w:rPr>
          <w:rFonts w:ascii="Times New Roman" w:eastAsia="Times New Roman" w:hAnsi="Times New Roman" w:cs="Times New Roman"/>
          <w:color w:val="000000"/>
          <w:lang w:eastAsia="ru-RU"/>
        </w:rPr>
        <w:t xml:space="preserve">по страхованию </w:t>
      </w:r>
      <w:r w:rsidR="002670AB" w:rsidRPr="002670AB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5 (пяти) музейных предметов, предоставляемых на временное хранение </w:t>
      </w:r>
      <w:r w:rsidR="002670AB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в </w:t>
      </w:r>
      <w:r w:rsidR="002670AB" w:rsidRPr="002670AB">
        <w:rPr>
          <w:rFonts w:ascii="Times New Roman" w:eastAsia="Times New Roman" w:hAnsi="Times New Roman" w:cs="Times New Roman"/>
          <w:iCs/>
          <w:color w:val="000000"/>
          <w:lang w:eastAsia="ru-RU"/>
        </w:rPr>
        <w:t>Государственный музей Востока из</w:t>
      </w:r>
      <w:r w:rsidR="002670AB" w:rsidRPr="002670A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2670AB" w:rsidRPr="002670AB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ГБУК МО «Государственный историко-художественный музей «Новый Иерусалим»</w:t>
      </w:r>
      <w:r w:rsidR="002670AB" w:rsidRPr="002670AB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670AB" w:rsidRPr="002670AB">
        <w:rPr>
          <w:rFonts w:ascii="Times New Roman" w:eastAsia="Times New Roman" w:hAnsi="Times New Roman" w:cs="Times New Roman"/>
          <w:iCs/>
          <w:color w:val="000000"/>
          <w:lang w:eastAsia="ru-RU"/>
        </w:rPr>
        <w:t>для экспонирования на выставке</w:t>
      </w:r>
      <w:r w:rsidR="002670AB" w:rsidRPr="002670A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2670AB" w:rsidRPr="002670AB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«Три века странствий. Наследие семьи Волковых</w:t>
      </w:r>
      <w:r w:rsidR="002670AB" w:rsidRPr="002670AB">
        <w:rPr>
          <w:rFonts w:ascii="Times New Roman" w:eastAsia="Times New Roman" w:hAnsi="Times New Roman" w:cs="Times New Roman"/>
          <w:iCs/>
          <w:color w:val="000000"/>
          <w:lang w:eastAsia="ru-RU"/>
        </w:rPr>
        <w:t>».</w:t>
      </w:r>
    </w:p>
    <w:p w:rsidR="00E21D0E" w:rsidRPr="006F5DC4" w:rsidRDefault="00E21D0E" w:rsidP="00E21D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C86BB5" w:rsidRPr="006F5DC4" w:rsidRDefault="00C86BB5" w:rsidP="00C86BB5">
      <w:pPr>
        <w:shd w:val="clear" w:color="auto" w:fill="FFFFFF"/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524102" w:rsidRPr="006F5DC4" w:rsidTr="00140BD5">
        <w:tc>
          <w:tcPr>
            <w:tcW w:w="10349" w:type="dxa"/>
          </w:tcPr>
          <w:p w:rsidR="00524102" w:rsidRPr="00296CFD" w:rsidRDefault="00524102" w:rsidP="009828F8">
            <w:pPr>
              <w:pStyle w:val="3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каком языке выписать полис: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FE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русском  </w:t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ym w:font="Wingdings" w:char="F06F"/>
            </w:r>
            <w:r w:rsidRPr="00296CF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английском              </w:t>
            </w:r>
            <w:r w:rsidRPr="00296C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Примечание: </w:t>
            </w:r>
          </w:p>
          <w:p w:rsidR="00524102" w:rsidRPr="00296CFD" w:rsidRDefault="00524102" w:rsidP="009828F8">
            <w:pPr>
              <w:rPr>
                <w:rFonts w:ascii="Times New Roman" w:hAnsi="Times New Roman" w:cs="Times New Roman"/>
              </w:rPr>
            </w:pPr>
            <w:r w:rsidRPr="00296CFD">
              <w:rPr>
                <w:rFonts w:ascii="Times New Roman" w:hAnsi="Times New Roman" w:cs="Times New Roman"/>
                <w:b/>
                <w:bCs/>
              </w:rPr>
              <w:t>при выписке полиса на английском языке необходимо заполнить заявление на английском языке</w:t>
            </w:r>
            <w:r w:rsidRPr="00296CFD">
              <w:rPr>
                <w:rFonts w:ascii="Times New Roman" w:hAnsi="Times New Roman" w:cs="Times New Roman"/>
              </w:rPr>
              <w:t>.</w:t>
            </w:r>
          </w:p>
        </w:tc>
      </w:tr>
    </w:tbl>
    <w:p w:rsidR="00524102" w:rsidRPr="006F5DC4" w:rsidRDefault="00524102" w:rsidP="00524102">
      <w:pPr>
        <w:spacing w:line="240" w:lineRule="atLeast"/>
        <w:rPr>
          <w:rFonts w:ascii="Times New Roman" w:hAnsi="Times New Roman" w:cs="Times New Roman"/>
        </w:rPr>
      </w:pPr>
    </w:p>
    <w:tbl>
      <w:tblPr>
        <w:tblW w:w="1054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1405"/>
        <w:gridCol w:w="882"/>
        <w:gridCol w:w="424"/>
        <w:gridCol w:w="480"/>
        <w:gridCol w:w="8"/>
        <w:gridCol w:w="609"/>
        <w:gridCol w:w="490"/>
        <w:gridCol w:w="123"/>
        <w:gridCol w:w="777"/>
        <w:gridCol w:w="511"/>
        <w:gridCol w:w="478"/>
        <w:gridCol w:w="115"/>
        <w:gridCol w:w="733"/>
        <w:gridCol w:w="2030"/>
        <w:gridCol w:w="767"/>
      </w:tblGrid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pStyle w:val="3"/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hAnsi="Times New Roman" w:cs="Times New Roman"/>
                <w:sz w:val="22"/>
                <w:szCs w:val="22"/>
              </w:rPr>
              <w:t>Страхователь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jc w:val="center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«Государственный музей искусства на</w:t>
            </w:r>
            <w:r w:rsidR="00170910" w:rsidRPr="006F5DC4">
              <w:rPr>
                <w:rFonts w:ascii="Times New Roman" w:hAnsi="Times New Roman" w:cs="Times New Roman"/>
              </w:rPr>
              <w:t>родов Востока»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13"/>
              <w:gridCol w:w="2045"/>
              <w:gridCol w:w="493"/>
              <w:gridCol w:w="3944"/>
            </w:tblGrid>
            <w:tr w:rsidR="00524102" w:rsidRPr="006F5DC4" w:rsidTr="00170910">
              <w:tc>
                <w:tcPr>
                  <w:tcW w:w="5000" w:type="pct"/>
                  <w:gridSpan w:val="4"/>
                </w:tcPr>
                <w:p w:rsidR="00524102" w:rsidRPr="006F5DC4" w:rsidRDefault="00524102" w:rsidP="009828F8">
                  <w:pPr>
                    <w:pStyle w:val="af2"/>
                    <w:ind w:firstLine="0"/>
                    <w:rPr>
                      <w:b/>
                      <w:sz w:val="22"/>
                      <w:szCs w:val="22"/>
                    </w:rPr>
                  </w:pPr>
                  <w:r w:rsidRPr="006F5DC4">
                    <w:rPr>
                      <w:sz w:val="22"/>
                      <w:szCs w:val="22"/>
                    </w:rPr>
                    <w:t xml:space="preserve">Просим принять на страхование экспонаты выставки на период (отметить </w:t>
                  </w:r>
                  <w:r w:rsidRPr="006F5DC4">
                    <w:rPr>
                      <w:sz w:val="22"/>
                      <w:szCs w:val="22"/>
                    </w:rPr>
                    <w:sym w:font="Wingdings" w:char="F0FE"/>
                  </w:r>
                  <w:r w:rsidRPr="006F5DC4">
                    <w:rPr>
                      <w:sz w:val="22"/>
                      <w:szCs w:val="22"/>
                    </w:rPr>
                    <w:t>)</w:t>
                  </w:r>
                  <w:r w:rsidRPr="006F5DC4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1500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до места экспонирования</w:t>
                  </w:r>
                </w:p>
              </w:tc>
              <w:tc>
                <w:tcPr>
                  <w:tcW w:w="375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</w:p>
              </w:tc>
              <w:tc>
                <w:tcPr>
                  <w:tcW w:w="2877" w:type="pct"/>
                </w:tcPr>
                <w:p w:rsidR="00524102" w:rsidRPr="006F5DC4" w:rsidRDefault="00524102" w:rsidP="009828F8">
                  <w:pPr>
                    <w:spacing w:before="40" w:after="4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Транспортировки обратно</w:t>
                  </w:r>
                </w:p>
              </w:tc>
            </w:tr>
            <w:tr w:rsidR="00524102" w:rsidRPr="006F5DC4" w:rsidTr="00170910">
              <w:tc>
                <w:tcPr>
                  <w:tcW w:w="248" w:type="pct"/>
                </w:tcPr>
                <w:p w:rsidR="00524102" w:rsidRPr="006F5DC4" w:rsidRDefault="00524102" w:rsidP="009828F8">
                  <w:pPr>
                    <w:pStyle w:val="2"/>
                    <w:spacing w:before="40" w:after="4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F5DC4">
                    <w:rPr>
                      <w:rFonts w:ascii="Times New Roman" w:hAnsi="Times New Roman"/>
                      <w:sz w:val="22"/>
                      <w:szCs w:val="22"/>
                    </w:rPr>
                    <w:sym w:font="Wingdings" w:char="F0FE"/>
                  </w:r>
                </w:p>
              </w:tc>
              <w:tc>
                <w:tcPr>
                  <w:tcW w:w="4752" w:type="pct"/>
                  <w:gridSpan w:val="3"/>
                </w:tcPr>
                <w:p w:rsidR="00524102" w:rsidRPr="006F5DC4" w:rsidRDefault="00524102" w:rsidP="009828F8">
                  <w:pPr>
                    <w:spacing w:line="100" w:lineRule="atLeast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>Экспонирования, включая:</w:t>
                  </w:r>
                </w:p>
                <w:p w:rsidR="00524102" w:rsidRPr="006F5DC4" w:rsidRDefault="00524102" w:rsidP="009828F8">
                  <w:pPr>
                    <w:spacing w:line="100" w:lineRule="atLeast"/>
                    <w:ind w:firstLine="459"/>
                    <w:outlineLvl w:val="0"/>
                    <w:rPr>
                      <w:rFonts w:ascii="Times New Roman" w:hAnsi="Times New Roman" w:cs="Times New Roman"/>
                    </w:rPr>
                  </w:pPr>
                  <w:r w:rsidRPr="006F5DC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временное складирование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монтаж           </w:t>
                  </w:r>
                  <w:r w:rsidRPr="006F5DC4">
                    <w:rPr>
                      <w:rFonts w:ascii="Times New Roman" w:hAnsi="Times New Roman" w:cs="Times New Roman"/>
                    </w:rPr>
                    <w:sym w:font="Wingdings" w:char="F0FE"/>
                  </w:r>
                  <w:r w:rsidRPr="006F5DC4">
                    <w:rPr>
                      <w:rFonts w:ascii="Times New Roman" w:hAnsi="Times New Roman" w:cs="Times New Roman"/>
                    </w:rPr>
                    <w:t xml:space="preserve"> демонтаж</w:t>
                  </w:r>
                </w:p>
              </w:tc>
            </w:tr>
          </w:tbl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Адрес страхователя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119019, г.</w:t>
            </w:r>
            <w:r w:rsidR="0023703C"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t>Москва, Никитский бул., д.12А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ИНН страхователя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ИНН 7703052630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21" w:type="dxa"/>
            <w:gridSpan w:val="12"/>
          </w:tcPr>
          <w:p w:rsidR="00524102" w:rsidRPr="006F5DC4" w:rsidRDefault="00E21D0E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Вера Евгеньевна</w:t>
            </w: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телефона</w:t>
            </w:r>
          </w:p>
        </w:tc>
        <w:tc>
          <w:tcPr>
            <w:tcW w:w="2487" w:type="dxa"/>
            <w:gridSpan w:val="6"/>
          </w:tcPr>
          <w:p w:rsidR="00524102" w:rsidRPr="006F5DC4" w:rsidRDefault="00524102" w:rsidP="00E82F6C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+7916</w:t>
            </w:r>
            <w:r w:rsidR="00E82F6C">
              <w:rPr>
                <w:rFonts w:ascii="Times New Roman" w:hAnsi="Times New Roman" w:cs="Times New Roman"/>
              </w:rPr>
              <w:t>6810302</w:t>
            </w:r>
          </w:p>
        </w:tc>
        <w:tc>
          <w:tcPr>
            <w:tcW w:w="1104" w:type="dxa"/>
            <w:gridSpan w:val="3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№ факса</w:t>
            </w:r>
          </w:p>
        </w:tc>
        <w:tc>
          <w:tcPr>
            <w:tcW w:w="3530" w:type="dxa"/>
            <w:gridSpan w:val="3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bottom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Выгодоприобретатель,</w:t>
            </w:r>
          </w:p>
        </w:tc>
        <w:tc>
          <w:tcPr>
            <w:tcW w:w="7121" w:type="dxa"/>
            <w:gridSpan w:val="12"/>
          </w:tcPr>
          <w:p w:rsidR="001821DA" w:rsidRPr="006F5DC4" w:rsidRDefault="00DC2EB2" w:rsidP="001821D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C2EB2">
              <w:rPr>
                <w:rFonts w:ascii="Times New Roman" w:hAnsi="Times New Roman" w:cs="Times New Roman"/>
              </w:rPr>
              <w:t>Государственном бюджетном учреждении культуры Московской области «Государственный историко-художественный музей „Новый Иерусалим “»</w:t>
            </w:r>
          </w:p>
        </w:tc>
      </w:tr>
      <w:tr w:rsidR="00524102" w:rsidRPr="006F5DC4" w:rsidTr="00140BD5">
        <w:tc>
          <w:tcPr>
            <w:tcW w:w="3421" w:type="dxa"/>
            <w:gridSpan w:val="4"/>
            <w:tcBorders>
              <w:top w:val="nil"/>
            </w:tcBorders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его адрес, ИНН</w:t>
            </w:r>
          </w:p>
        </w:tc>
        <w:tc>
          <w:tcPr>
            <w:tcW w:w="7121" w:type="dxa"/>
            <w:gridSpan w:val="12"/>
          </w:tcPr>
          <w:p w:rsidR="00524102" w:rsidRPr="00DC2EB2" w:rsidRDefault="00DC2EB2" w:rsidP="00170910">
            <w:r w:rsidRPr="00DC2EB2">
              <w:rPr>
                <w:rFonts w:ascii="Times New Roman" w:hAnsi="Times New Roman" w:cs="Times New Roman"/>
              </w:rPr>
              <w:t>5017003658, 143500, Московская область, Истра р-н, г. Истра, Ново-Иерусалимская Набережная ул., д. 1</w:t>
            </w:r>
            <w:r>
              <w:rPr>
                <w:rStyle w:val="longcopy"/>
                <w:rFonts w:ascii="Arial" w:hAnsi="Arial" w:cs="Arial"/>
                <w:color w:val="35383B"/>
                <w:sz w:val="21"/>
                <w:szCs w:val="21"/>
                <w:shd w:val="clear" w:color="auto" w:fill="F1F1F1"/>
              </w:rPr>
              <w:t> </w:t>
            </w:r>
          </w:p>
        </w:tc>
      </w:tr>
      <w:tr w:rsidR="00524102" w:rsidRPr="006F5DC4" w:rsidTr="00140BD5">
        <w:tc>
          <w:tcPr>
            <w:tcW w:w="3421" w:type="dxa"/>
            <w:gridSpan w:val="4"/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Плательщик, его адрес</w:t>
            </w:r>
          </w:p>
        </w:tc>
        <w:tc>
          <w:tcPr>
            <w:tcW w:w="7121" w:type="dxa"/>
            <w:gridSpan w:val="12"/>
          </w:tcPr>
          <w:p w:rsidR="00524102" w:rsidRPr="006F5DC4" w:rsidRDefault="00524102" w:rsidP="009828F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культуры «Государственный музей искусства народов Востока», 119019, </w:t>
            </w:r>
            <w:proofErr w:type="spellStart"/>
            <w:r w:rsidRPr="006F5DC4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6F5DC4">
              <w:rPr>
                <w:rFonts w:ascii="Times New Roman" w:hAnsi="Times New Roman" w:cs="Times New Roman"/>
              </w:rPr>
              <w:t>, Никитский бул., д.12А, ИНН 7703052630</w:t>
            </w:r>
          </w:p>
        </w:tc>
      </w:tr>
      <w:tr w:rsidR="00524102" w:rsidRPr="006F5DC4" w:rsidTr="00140BD5">
        <w:tc>
          <w:tcPr>
            <w:tcW w:w="10542" w:type="dxa"/>
            <w:gridSpan w:val="16"/>
          </w:tcPr>
          <w:p w:rsidR="00524102" w:rsidRPr="006F5DC4" w:rsidRDefault="00524102" w:rsidP="0064082D">
            <w:pPr>
              <w:pStyle w:val="af2"/>
              <w:spacing w:before="40" w:after="40"/>
              <w:ind w:firstLine="0"/>
              <w:rPr>
                <w:b/>
                <w:sz w:val="22"/>
                <w:szCs w:val="22"/>
              </w:rPr>
            </w:pPr>
          </w:p>
        </w:tc>
      </w:tr>
      <w:tr w:rsidR="00524102" w:rsidRPr="006F5DC4" w:rsidTr="00140BD5">
        <w:tc>
          <w:tcPr>
            <w:tcW w:w="710" w:type="dxa"/>
            <w:tcBorders>
              <w:bottom w:val="single" w:sz="4" w:space="0" w:color="auto"/>
            </w:tcBorders>
          </w:tcPr>
          <w:p w:rsidR="00524102" w:rsidRPr="006F5DC4" w:rsidRDefault="00524102" w:rsidP="009828F8">
            <w:pPr>
              <w:pStyle w:val="2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F5DC4">
              <w:rPr>
                <w:rFonts w:ascii="Times New Roman" w:hAnsi="Times New Roman"/>
                <w:sz w:val="22"/>
                <w:szCs w:val="22"/>
              </w:rPr>
              <w:lastRenderedPageBreak/>
              <w:sym w:font="Wingdings" w:char="F0FE"/>
            </w:r>
          </w:p>
        </w:tc>
        <w:tc>
          <w:tcPr>
            <w:tcW w:w="9832" w:type="dxa"/>
            <w:gridSpan w:val="15"/>
            <w:tcBorders>
              <w:bottom w:val="single" w:sz="4" w:space="0" w:color="auto"/>
            </w:tcBorders>
          </w:tcPr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DC4">
              <w:rPr>
                <w:rFonts w:ascii="Times New Roman" w:hAnsi="Times New Roman" w:cs="Times New Roman"/>
                <w:b/>
                <w:bCs/>
              </w:rPr>
              <w:t>пар. 2, п. 1 «С ответственностью за все риски»,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Включая убытки, произошедшие вследствие: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актов вандализма, терроризма (на период транспортировки), злоумышленных действий третьих лиц,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военных рисков, согласно оговорке CL 255 Института лондонских страховщиков,</w:t>
            </w:r>
          </w:p>
          <w:p w:rsidR="00524102" w:rsidRPr="006F5DC4" w:rsidRDefault="00524102" w:rsidP="00140B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забастовочных рисков, согласно оговорке CL 256 Института лондонских страховщиков,</w:t>
            </w:r>
          </w:p>
          <w:p w:rsidR="00524102" w:rsidRPr="006F5DC4" w:rsidRDefault="00524102" w:rsidP="00140BD5">
            <w:pPr>
              <w:spacing w:before="40" w:after="0" w:line="240" w:lineRule="auto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землетрясения и вулканического извержения.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Наименование выставки</w:t>
            </w:r>
          </w:p>
        </w:tc>
        <w:tc>
          <w:tcPr>
            <w:tcW w:w="8427" w:type="dxa"/>
            <w:gridSpan w:val="14"/>
          </w:tcPr>
          <w:p w:rsidR="00524102" w:rsidRPr="006F5DC4" w:rsidRDefault="00A236A3" w:rsidP="009828F8">
            <w:pPr>
              <w:rPr>
                <w:rFonts w:ascii="Times New Roman" w:hAnsi="Times New Roman" w:cs="Times New Roman"/>
              </w:rPr>
            </w:pPr>
            <w:r w:rsidRPr="00A236A3">
              <w:rPr>
                <w:rFonts w:ascii="Times New Roman" w:hAnsi="Times New Roman" w:cs="Times New Roman"/>
              </w:rPr>
              <w:t>«Три века стран</w:t>
            </w:r>
            <w:r w:rsidR="0034630F">
              <w:rPr>
                <w:rFonts w:ascii="Times New Roman" w:hAnsi="Times New Roman" w:cs="Times New Roman"/>
              </w:rPr>
              <w:t>ствий. Наследие семьи Волковых»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spacing w:before="60" w:after="60"/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Место экспонирования</w:t>
            </w:r>
          </w:p>
        </w:tc>
        <w:tc>
          <w:tcPr>
            <w:tcW w:w="882" w:type="dxa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Страна</w:t>
            </w:r>
          </w:p>
        </w:tc>
        <w:tc>
          <w:tcPr>
            <w:tcW w:w="2134" w:type="dxa"/>
            <w:gridSpan w:val="6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rFonts w:eastAsia="MS Mincho"/>
                <w:sz w:val="22"/>
                <w:szCs w:val="22"/>
                <w:lang w:eastAsia="ja-JP"/>
              </w:rPr>
            </w:pPr>
            <w:r w:rsidRPr="006F5DC4">
              <w:rPr>
                <w:rFonts w:eastAsia="MS Mincho"/>
                <w:sz w:val="22"/>
                <w:szCs w:val="22"/>
                <w:lang w:eastAsia="ja-JP"/>
              </w:rPr>
              <w:t>Россия</w:t>
            </w:r>
          </w:p>
        </w:tc>
        <w:tc>
          <w:tcPr>
            <w:tcW w:w="1288" w:type="dxa"/>
            <w:gridSpan w:val="2"/>
          </w:tcPr>
          <w:p w:rsidR="00524102" w:rsidRPr="006F5DC4" w:rsidRDefault="00524102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 w:rsidRPr="006F5DC4">
              <w:rPr>
                <w:bCs/>
                <w:sz w:val="22"/>
                <w:szCs w:val="22"/>
              </w:rPr>
              <w:t>Город</w:t>
            </w:r>
          </w:p>
        </w:tc>
        <w:tc>
          <w:tcPr>
            <w:tcW w:w="4123" w:type="dxa"/>
            <w:gridSpan w:val="5"/>
          </w:tcPr>
          <w:p w:rsidR="00524102" w:rsidRPr="006F5DC4" w:rsidRDefault="001821DA" w:rsidP="009828F8">
            <w:pPr>
              <w:pStyle w:val="af0"/>
              <w:tabs>
                <w:tab w:val="clear" w:pos="4153"/>
                <w:tab w:val="clear" w:pos="8306"/>
              </w:tabs>
              <w:spacing w:before="60" w:after="6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Москва</w:t>
            </w:r>
          </w:p>
        </w:tc>
      </w:tr>
      <w:tr w:rsidR="00524102" w:rsidRPr="006F5DC4" w:rsidTr="00140BD5">
        <w:tc>
          <w:tcPr>
            <w:tcW w:w="2115" w:type="dxa"/>
            <w:gridSpan w:val="2"/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Название музея / выставочного учреждения, его адрес</w:t>
            </w:r>
          </w:p>
        </w:tc>
        <w:tc>
          <w:tcPr>
            <w:tcW w:w="8427" w:type="dxa"/>
            <w:gridSpan w:val="14"/>
          </w:tcPr>
          <w:p w:rsidR="00524102" w:rsidRPr="006F5DC4" w:rsidRDefault="001821DA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Федеральное государственное бюджетное учреждение культуры «Государственный музей искусства народов Востока», 119019, г.</w:t>
            </w:r>
            <w:r w:rsidR="008169F7">
              <w:rPr>
                <w:rFonts w:ascii="Times New Roman" w:hAnsi="Times New Roman" w:cs="Times New Roman"/>
              </w:rPr>
              <w:t xml:space="preserve"> </w:t>
            </w:r>
            <w:r w:rsidRPr="006F5DC4">
              <w:rPr>
                <w:rFonts w:ascii="Times New Roman" w:hAnsi="Times New Roman" w:cs="Times New Roman"/>
              </w:rPr>
              <w:t>Москва, Никитский бул., д.12А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  <w:bCs/>
              </w:rPr>
            </w:pPr>
            <w:r w:rsidRPr="006F5DC4">
              <w:rPr>
                <w:rFonts w:ascii="Times New Roman" w:hAnsi="Times New Roman" w:cs="Times New Roman"/>
                <w:bCs/>
              </w:rPr>
              <w:t>Характер экспонатов</w:t>
            </w:r>
          </w:p>
        </w:tc>
        <w:tc>
          <w:tcPr>
            <w:tcW w:w="84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9828F8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BF0FCE" w:rsidRPr="006F5DC4">
              <w:rPr>
                <w:rFonts w:ascii="Times New Roman" w:hAnsi="Times New Roman" w:cs="Times New Roman"/>
              </w:rPr>
              <w:sym w:font="Wingdings" w:char="F06F"/>
            </w:r>
            <w:r w:rsidR="00524102" w:rsidRPr="006F5DC4">
              <w:rPr>
                <w:rFonts w:ascii="Times New Roman" w:hAnsi="Times New Roman" w:cs="Times New Roman"/>
              </w:rPr>
              <w:t xml:space="preserve">живопись, графика, гравюры        </w:t>
            </w:r>
            <w:r w:rsidR="00524102" w:rsidRPr="006F5DC4">
              <w:rPr>
                <w:rFonts w:ascii="Times New Roman" w:hAnsi="Times New Roman" w:cs="Times New Roman"/>
              </w:rPr>
              <w:sym w:font="Wingdings" w:char="F06F"/>
            </w:r>
            <w:r w:rsidR="00524102" w:rsidRPr="006F5DC4">
              <w:rPr>
                <w:rFonts w:ascii="Times New Roman" w:hAnsi="Times New Roman" w:cs="Times New Roman"/>
              </w:rPr>
              <w:t xml:space="preserve">  ювелирные изделия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из фарфора и стекла                 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скульптура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изделия прикладного искусства, костюмы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фото</w:t>
            </w:r>
          </w:p>
          <w:p w:rsidR="00524102" w:rsidRPr="006F5DC4" w:rsidRDefault="00524102" w:rsidP="009828F8">
            <w:pPr>
              <w:ind w:left="175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филателия, открытки                     </w:t>
            </w:r>
          </w:p>
          <w:p w:rsidR="00524102" w:rsidRPr="006F5DC4" w:rsidRDefault="00524102" w:rsidP="009828F8">
            <w:pPr>
              <w:spacing w:after="120"/>
              <w:ind w:left="176"/>
              <w:rPr>
                <w:rFonts w:ascii="Times New Roman" w:hAnsi="Times New Roman" w:cs="Times New Roman"/>
                <w:b/>
                <w:u w:val="single"/>
              </w:rPr>
            </w:pPr>
            <w:r w:rsidRPr="006F5DC4">
              <w:rPr>
                <w:rFonts w:ascii="Times New Roman" w:hAnsi="Times New Roman" w:cs="Times New Roman"/>
              </w:rPr>
              <w:t>прочие - кость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Количество экспонатов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23703C" w:rsidRDefault="00DC2EB2" w:rsidP="00DC2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821DA" w:rsidRPr="0023703C">
              <w:rPr>
                <w:rFonts w:ascii="Times New Roman" w:hAnsi="Times New Roman" w:cs="Times New Roman"/>
              </w:rPr>
              <w:t xml:space="preserve"> </w:t>
            </w:r>
            <w:r w:rsidR="00524102" w:rsidRPr="0023703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пять</w:t>
            </w:r>
            <w:r w:rsidR="001821DA" w:rsidRPr="0023703C">
              <w:rPr>
                <w:rFonts w:ascii="Times New Roman" w:hAnsi="Times New Roman" w:cs="Times New Roman"/>
              </w:rPr>
              <w:t>)</w:t>
            </w:r>
            <w:r w:rsidR="009828F8" w:rsidRPr="0023703C">
              <w:rPr>
                <w:rFonts w:ascii="Times New Roman" w:hAnsi="Times New Roman" w:cs="Times New Roman"/>
              </w:rPr>
              <w:t xml:space="preserve"> предмет</w:t>
            </w:r>
            <w:r w:rsidR="0023703C" w:rsidRPr="0023703C">
              <w:rPr>
                <w:rFonts w:ascii="Times New Roman" w:hAnsi="Times New Roman" w:cs="Times New Roman"/>
              </w:rPr>
              <w:t>ов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pStyle w:val="3"/>
              <w:spacing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6F5DC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Страховая сумма </w:t>
            </w:r>
            <w:r w:rsidRPr="006F5DC4">
              <w:rPr>
                <w:rFonts w:ascii="Times New Roman" w:eastAsiaTheme="minorEastAsia" w:hAnsi="Times New Roman" w:cs="Times New Roman"/>
                <w:i/>
                <w:color w:val="auto"/>
                <w:sz w:val="22"/>
                <w:szCs w:val="22"/>
              </w:rPr>
              <w:t>(цифрами и прописью)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EB2" w:rsidRPr="008D4C24" w:rsidRDefault="00DC2EB2" w:rsidP="00DC2E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2 200 000 (два миллиона двести тысяч) рублей.</w:t>
            </w:r>
          </w:p>
          <w:p w:rsidR="00DC2EB2" w:rsidRDefault="00DC2EB2" w:rsidP="00DC2EB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24102" w:rsidRPr="00816F0F" w:rsidRDefault="00524102" w:rsidP="00DC2EB2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Страховая сумма экспонатов, особо подверженных бою и лому</w:t>
            </w:r>
          </w:p>
        </w:tc>
        <w:tc>
          <w:tcPr>
            <w:tcW w:w="66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страхования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E65224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19.08.2026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DC2EB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014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 w:rsidR="00E65224"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Период экспонирования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DC2EB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0143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601434">
              <w:rPr>
                <w:rFonts w:ascii="Times New Roman" w:hAnsi="Times New Roman" w:cs="Times New Roman"/>
              </w:rPr>
              <w:t>.</w:t>
            </w:r>
            <w:r w:rsidR="00BF0FCE" w:rsidRPr="006F5DC4">
              <w:rPr>
                <w:rFonts w:ascii="Times New Roman" w:hAnsi="Times New Roman" w:cs="Times New Roman"/>
              </w:rPr>
              <w:t>202</w:t>
            </w:r>
            <w:r w:rsidR="00E652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E65224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</w:t>
            </w:r>
            <w:r w:rsidRPr="006F5DC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4"/>
        </w:trPr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упаковки</w:t>
            </w:r>
          </w:p>
        </w:tc>
        <w:tc>
          <w:tcPr>
            <w:tcW w:w="3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9828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ящики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Кто осуществляет упаковку</w:t>
            </w:r>
          </w:p>
        </w:tc>
        <w:tc>
          <w:tcPr>
            <w:tcW w:w="5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9828F8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Специализированная транспортная компания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Кем осуществляется перевозка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DC2EB2" w:rsidP="009828F8">
            <w:pPr>
              <w:spacing w:before="12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Специализированная транспортная компания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5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B26641" w:rsidRDefault="0099775C" w:rsidP="0099775C">
            <w:pPr>
              <w:spacing w:before="40" w:after="4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Маршрут </w:t>
            </w:r>
            <w:r w:rsidR="00B212D0">
              <w:rPr>
                <w:rFonts w:ascii="Times New Roman" w:hAnsi="Times New Roman" w:cs="Times New Roman"/>
              </w:rPr>
              <w:t>транспортировки:</w:t>
            </w:r>
            <w:r>
              <w:t xml:space="preserve"> </w:t>
            </w:r>
            <w:r w:rsidRPr="00DC2EB2">
              <w:rPr>
                <w:rFonts w:ascii="Times New Roman" w:hAnsi="Times New Roman" w:cs="Times New Roman"/>
              </w:rPr>
              <w:t>Московская</w:t>
            </w:r>
            <w:r w:rsidR="00DC2EB2" w:rsidRPr="00DC2EB2">
              <w:rPr>
                <w:rFonts w:ascii="Times New Roman" w:hAnsi="Times New Roman" w:cs="Times New Roman"/>
              </w:rPr>
              <w:t xml:space="preserve"> область, Истра р-н, г. Истра, Ново-Иерусалимская Набережная ул., д. 1</w:t>
            </w:r>
            <w:r w:rsidR="00DC2EB2">
              <w:rPr>
                <w:rFonts w:ascii="Times New Roman" w:hAnsi="Times New Roman" w:cs="Times New Roman"/>
              </w:rPr>
              <w:t xml:space="preserve"> </w:t>
            </w:r>
            <w:r w:rsidR="00B26641">
              <w:rPr>
                <w:rFonts w:ascii="Times New Roman" w:hAnsi="Times New Roman" w:cs="Times New Roman"/>
              </w:rPr>
              <w:t xml:space="preserve">- </w:t>
            </w:r>
            <w:r w:rsidR="009828F8" w:rsidRPr="006F5DC4">
              <w:rPr>
                <w:rFonts w:ascii="Times New Roman" w:hAnsi="Times New Roman" w:cs="Times New Roman"/>
              </w:rPr>
              <w:t xml:space="preserve"> г. Москва, </w:t>
            </w:r>
            <w:r w:rsidR="00B26641" w:rsidRPr="00AD3AB1">
              <w:rPr>
                <w:rFonts w:ascii="Times New Roman" w:hAnsi="Times New Roman" w:cs="Times New Roman"/>
              </w:rPr>
              <w:t xml:space="preserve">Никитский бульвар, </w:t>
            </w:r>
            <w:proofErr w:type="gramStart"/>
            <w:r w:rsidR="00B26641" w:rsidRPr="00AD3AB1">
              <w:rPr>
                <w:rFonts w:ascii="Times New Roman" w:hAnsi="Times New Roman" w:cs="Times New Roman"/>
              </w:rPr>
              <w:t>12</w:t>
            </w:r>
            <w:proofErr w:type="gramEnd"/>
            <w:r w:rsidR="00B26641" w:rsidRPr="00AD3AB1">
              <w:rPr>
                <w:rFonts w:ascii="Times New Roman" w:hAnsi="Times New Roman" w:cs="Times New Roman"/>
              </w:rPr>
              <w:t xml:space="preserve"> а</w:t>
            </w:r>
            <w:r w:rsidR="00DC2EB2">
              <w:rPr>
                <w:rFonts w:ascii="Times New Roman" w:hAnsi="Times New Roman" w:cs="Times New Roman"/>
              </w:rPr>
              <w:t xml:space="preserve">- </w:t>
            </w:r>
            <w:r w:rsidR="00DC2EB2" w:rsidRPr="00DC2EB2">
              <w:rPr>
                <w:rFonts w:ascii="Times New Roman" w:hAnsi="Times New Roman" w:cs="Times New Roman"/>
              </w:rPr>
              <w:t> Московская область, Истра р-н, г. Истра, Ново-Иерусалимская Набережная ул., д. 1</w:t>
            </w:r>
            <w:r w:rsidR="00DC2EB2">
              <w:rPr>
                <w:rStyle w:val="longcopy"/>
                <w:rFonts w:ascii="Arial" w:hAnsi="Arial" w:cs="Arial"/>
                <w:color w:val="35383B"/>
                <w:sz w:val="21"/>
                <w:szCs w:val="21"/>
                <w:shd w:val="clear" w:color="auto" w:fill="F1F1F1"/>
              </w:rPr>
              <w:t> 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Вид транспорта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  автотранспорт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ж/д              </w:t>
            </w: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  море</w:t>
            </w:r>
          </w:p>
          <w:p w:rsidR="00524102" w:rsidRPr="006F5DC4" w:rsidRDefault="00524102" w:rsidP="009828F8">
            <w:pPr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  авиа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t>Наличие охраны и сопровождения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816F0F">
              <w:rPr>
                <w:rFonts w:ascii="Times New Roman" w:hAnsi="Times New Roman" w:cs="Times New Roman"/>
              </w:rPr>
              <w:t>сотрудники МВД, вооруженные (</w:t>
            </w:r>
            <w:r w:rsidR="00DC2EB2">
              <w:rPr>
                <w:rFonts w:ascii="Times New Roman" w:hAnsi="Times New Roman" w:cs="Times New Roman"/>
              </w:rPr>
              <w:t>1</w:t>
            </w:r>
            <w:r w:rsidRPr="00816F0F">
              <w:rPr>
                <w:rFonts w:ascii="Times New Roman" w:hAnsi="Times New Roman" w:cs="Times New Roman"/>
              </w:rPr>
              <w:t xml:space="preserve"> чел.)</w:t>
            </w:r>
            <w:r w:rsidRPr="006F5DC4">
              <w:rPr>
                <w:rFonts w:ascii="Times New Roman" w:hAnsi="Times New Roman" w:cs="Times New Roman"/>
              </w:rPr>
              <w:t xml:space="preserve"> 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сотрудники МВД, невооруженные (______ чел.) </w:t>
            </w:r>
          </w:p>
          <w:p w:rsidR="00524102" w:rsidRPr="006F5DC4" w:rsidRDefault="009828F8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="00BF0FCE" w:rsidRPr="006F5DC4">
              <w:rPr>
                <w:rFonts w:ascii="Times New Roman" w:hAnsi="Times New Roman" w:cs="Times New Roman"/>
              </w:rPr>
              <w:t xml:space="preserve"> </w:t>
            </w:r>
            <w:r w:rsidR="00524102" w:rsidRPr="006F5DC4">
              <w:rPr>
                <w:rFonts w:ascii="Times New Roman" w:hAnsi="Times New Roman" w:cs="Times New Roman"/>
              </w:rPr>
              <w:t>сотрудники музея</w:t>
            </w:r>
          </w:p>
          <w:p w:rsidR="00524102" w:rsidRPr="006F5DC4" w:rsidRDefault="00524102" w:rsidP="009828F8">
            <w:pPr>
              <w:spacing w:after="40"/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другое (указать, кто) 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  <w:color w:val="FF0000"/>
              </w:rPr>
            </w:pPr>
            <w:r w:rsidRPr="006F5DC4">
              <w:rPr>
                <w:rFonts w:ascii="Times New Roman" w:hAnsi="Times New Roman" w:cs="Times New Roman"/>
              </w:rPr>
              <w:lastRenderedPageBreak/>
              <w:t>Охранные мероприятия на период экспонирования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система противопожарной сигнализации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t xml:space="preserve"> вооруженная охрана 24 часа в сутки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6F"/>
            </w:r>
            <w:r w:rsidRPr="006F5DC4">
              <w:rPr>
                <w:rFonts w:ascii="Times New Roman" w:hAnsi="Times New Roman" w:cs="Times New Roman"/>
              </w:rPr>
              <w:t xml:space="preserve"> невооруженная охрана 24 часа в сутки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Примечание:</w:t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Убытки, происшедшие в результате утраты груза вследствие пропажи перевозочного средства без вести, возмещаются только при условии предоставления страхователем/выгодоприобретателем следующих документов, подтверждающих наличие данного страхового случая:</w:t>
            </w:r>
          </w:p>
          <w:p w:rsidR="00524102" w:rsidRPr="006F5DC4" w:rsidRDefault="00524102" w:rsidP="009828F8">
            <w:pPr>
              <w:ind w:right="540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- Копии постановления о возбуждении уголовного дела по факту хищения автотранспортного (перевозочного) средства, заверенной оригинальной печатью правоохранительных органов;</w:t>
            </w:r>
          </w:p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- Копии постановления о приостановлении предварительного следствия или постановления о продлении срока предварительного следствия по факту хищения автотранспортного (перевозочного) средства в порядке и в сроки, установленные в гл. 22 и 28 УПК РФ, заверенных оригинальной печатью правоохранительных органов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Полная утрата предмета или предметов, составляющих часть пары или комплекта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Возмещение ущерба вследствие снижения стоимости при частичной утрате или повреждении культурных ценностей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6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ind w:left="34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Отказ от предъявления регрессных прав в отношении упаковщиков, перевозчиков, организаторов выставки и прочих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Исключения из страхового покрытия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Не возмещаются убытки, произошедшие вследствие естественного изменения (износа), постепенного обветшания, наличия внутренних скрытых дефектов экспонатов. 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гибель и повреждения экспонатов вследствие реставрации и восстановления или ретуширования.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произошедшие вследствие конфискаций и экспроприации любого рода, ареста, задержания и изъятия.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предъявлением претензий со стороны третьих лиц, оспаривающих право собственности на данные произведения искусства.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радиоактивным заражением.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FE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 xml:space="preserve">Не покрываются повреждения фотографий (порывы, разрывы, изломы, нарушения верхнего слоя), вызванные использованием клеевых и </w:t>
            </w:r>
            <w:proofErr w:type="spellStart"/>
            <w:r w:rsidRPr="006F5DC4">
              <w:rPr>
                <w:rFonts w:ascii="Times New Roman" w:hAnsi="Times New Roman" w:cs="Times New Roman"/>
              </w:rPr>
              <w:t>фиксаторных</w:t>
            </w:r>
            <w:proofErr w:type="spellEnd"/>
            <w:r w:rsidRPr="006F5DC4">
              <w:rPr>
                <w:rFonts w:ascii="Times New Roman" w:hAnsi="Times New Roman" w:cs="Times New Roman"/>
              </w:rPr>
              <w:t xml:space="preserve"> материалов (скотч и т.п.) в процессе оформления экспозиции.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потерей, гибелью или хищением экспонатов, вызванными недобросовестностью или небрежностью представителя страхователя.</w:t>
            </w:r>
          </w:p>
        </w:tc>
      </w:tr>
      <w:tr w:rsidR="00524102" w:rsidRPr="006F5DC4" w:rsidTr="00140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sym w:font="Wingdings" w:char="F0A8"/>
            </w:r>
            <w:r w:rsidRPr="006F5DC4">
              <w:rPr>
                <w:rFonts w:ascii="Times New Roman" w:hAnsi="Times New Roman" w:cs="Times New Roman"/>
              </w:rPr>
              <w:sym w:font="Wingdings" w:char="F0A8"/>
            </w:r>
          </w:p>
          <w:p w:rsidR="00524102" w:rsidRPr="006F5DC4" w:rsidRDefault="00524102" w:rsidP="009828F8">
            <w:pPr>
              <w:ind w:left="318" w:hanging="3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4102" w:rsidRPr="006F5DC4" w:rsidRDefault="00524102" w:rsidP="009828F8">
            <w:pPr>
              <w:jc w:val="both"/>
              <w:rPr>
                <w:rFonts w:ascii="Times New Roman" w:hAnsi="Times New Roman" w:cs="Times New Roman"/>
              </w:rPr>
            </w:pPr>
            <w:r w:rsidRPr="006F5DC4">
              <w:rPr>
                <w:rFonts w:ascii="Times New Roman" w:hAnsi="Times New Roman" w:cs="Times New Roman"/>
              </w:rPr>
              <w:t>Не возмещаются убытки, связанные с гибелью или хищением экспонатов, оставленных без присмотра.</w:t>
            </w:r>
          </w:p>
        </w:tc>
      </w:tr>
    </w:tbl>
    <w:p w:rsidR="00524102" w:rsidRPr="006F5DC4" w:rsidRDefault="00524102" w:rsidP="003A16F6">
      <w:pPr>
        <w:rPr>
          <w:rFonts w:ascii="Times New Roman" w:hAnsi="Times New Roman" w:cs="Times New Roman"/>
          <w:b/>
          <w:bCs/>
          <w:snapToGrid w:val="0"/>
        </w:rPr>
      </w:pPr>
      <w:r w:rsidRPr="006F5DC4">
        <w:rPr>
          <w:rFonts w:ascii="Times New Roman" w:hAnsi="Times New Roman" w:cs="Times New Roman"/>
          <w:b/>
          <w:bCs/>
          <w:snapToGrid w:val="0"/>
        </w:rPr>
        <w:br w:type="page"/>
      </w:r>
    </w:p>
    <w:p w:rsidR="00BF0FCE" w:rsidRDefault="009828F8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6F5DC4">
        <w:rPr>
          <w:rFonts w:ascii="Times New Roman" w:hAnsi="Times New Roman" w:cs="Times New Roman"/>
          <w:b/>
          <w:bCs/>
          <w:snapToGrid w:val="0"/>
        </w:rPr>
        <w:t>Список предоставляемых предметов</w:t>
      </w:r>
    </w:p>
    <w:p w:rsidR="00DC2EB2" w:rsidRDefault="00DC2EB2" w:rsidP="009828F8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704"/>
        <w:gridCol w:w="3686"/>
        <w:gridCol w:w="2693"/>
        <w:gridCol w:w="1984"/>
      </w:tblGrid>
      <w:tr w:rsidR="00DC2EB2" w:rsidRPr="008D4C24" w:rsidTr="00954AA0">
        <w:tc>
          <w:tcPr>
            <w:tcW w:w="70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686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Наименование и краткое описание предметов, датировка, материал, техника, размеры, надписи, клейма.</w:t>
            </w:r>
          </w:p>
        </w:tc>
        <w:tc>
          <w:tcPr>
            <w:tcW w:w="2693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Учетные номера</w:t>
            </w:r>
          </w:p>
        </w:tc>
        <w:tc>
          <w:tcPr>
            <w:tcW w:w="198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Страховая оценка, руб.</w:t>
            </w:r>
          </w:p>
        </w:tc>
      </w:tr>
      <w:tr w:rsidR="00DC2EB2" w:rsidRPr="008D4C24" w:rsidTr="00954AA0">
        <w:tc>
          <w:tcPr>
            <w:tcW w:w="70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Волков Александр Александрович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Танец в белом.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Москва. 1990.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Холст, масло.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120 × 100 см</w:t>
            </w:r>
          </w:p>
        </w:tc>
        <w:tc>
          <w:tcPr>
            <w:tcW w:w="2693" w:type="dxa"/>
          </w:tcPr>
          <w:p w:rsidR="00DC2EB2" w:rsidRPr="008D4C24" w:rsidRDefault="00DC2EB2" w:rsidP="00954AA0">
            <w:pPr>
              <w:ind w:right="525"/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МОКМ КП-21623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ЖС-360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ГК 10015953</w:t>
            </w:r>
          </w:p>
        </w:tc>
        <w:tc>
          <w:tcPr>
            <w:tcW w:w="198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400 000,00</w:t>
            </w:r>
          </w:p>
        </w:tc>
      </w:tr>
      <w:tr w:rsidR="00DC2EB2" w:rsidRPr="008D4C24" w:rsidTr="00954AA0">
        <w:tc>
          <w:tcPr>
            <w:tcW w:w="70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Волков Валерий Александрович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Распятый Христос.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Москва. 2004.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D4C24">
              <w:rPr>
                <w:rFonts w:ascii="Times New Roman" w:hAnsi="Times New Roman" w:cs="Times New Roman"/>
              </w:rPr>
              <w:t>Оргалит</w:t>
            </w:r>
            <w:proofErr w:type="spellEnd"/>
            <w:r w:rsidRPr="008D4C24">
              <w:rPr>
                <w:rFonts w:ascii="Times New Roman" w:hAnsi="Times New Roman" w:cs="Times New Roman"/>
              </w:rPr>
              <w:t>, масло.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100 × 100 см</w:t>
            </w:r>
          </w:p>
        </w:tc>
        <w:tc>
          <w:tcPr>
            <w:tcW w:w="2693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ИАХМНИ КП 26039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ЖС-797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ГК 11019083</w:t>
            </w:r>
          </w:p>
        </w:tc>
        <w:tc>
          <w:tcPr>
            <w:tcW w:w="198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400 000,00</w:t>
            </w:r>
          </w:p>
        </w:tc>
      </w:tr>
      <w:tr w:rsidR="00DC2EB2" w:rsidRPr="008D4C24" w:rsidTr="00954AA0">
        <w:tc>
          <w:tcPr>
            <w:tcW w:w="70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Волков Александр Александрович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скульптура «Семья чабана». Фигура мужчины.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Москва. 1980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Шамот, соли.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70 х 41 х 35 см;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Подставка 16 х 55 х 38 см</w:t>
            </w:r>
          </w:p>
        </w:tc>
        <w:tc>
          <w:tcPr>
            <w:tcW w:w="2693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ИАХМНИ КП 27988/1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Ск-84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ГК 7712948</w:t>
            </w:r>
          </w:p>
        </w:tc>
        <w:tc>
          <w:tcPr>
            <w:tcW w:w="198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500 000,00</w:t>
            </w:r>
          </w:p>
        </w:tc>
      </w:tr>
      <w:tr w:rsidR="00DC2EB2" w:rsidRPr="008D4C24" w:rsidTr="00954AA0">
        <w:tc>
          <w:tcPr>
            <w:tcW w:w="70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Волков Александр Александрович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скульптура «Семья чабана». Фигура женщины.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Москва. 1980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Шамот, соли. 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63 х 40 х 33,5 см;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Подставка 16 х 55 х 32 см</w:t>
            </w:r>
          </w:p>
        </w:tc>
        <w:tc>
          <w:tcPr>
            <w:tcW w:w="2693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ИАХМНИ КП 27988/2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Ск-85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ГК 7712968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500 000,00</w:t>
            </w:r>
          </w:p>
        </w:tc>
      </w:tr>
      <w:tr w:rsidR="00DC2EB2" w:rsidRPr="008D4C24" w:rsidTr="00954AA0">
        <w:tc>
          <w:tcPr>
            <w:tcW w:w="70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Волков Валерий Александрович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Возвращение домой.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Москва 1985.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 xml:space="preserve">Холст, масло. 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180 × 120 см</w:t>
            </w:r>
          </w:p>
        </w:tc>
        <w:tc>
          <w:tcPr>
            <w:tcW w:w="2693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ИАХМНИ КП 26055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ЖС-802</w:t>
            </w:r>
          </w:p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ГК 110119178</w:t>
            </w:r>
          </w:p>
        </w:tc>
        <w:tc>
          <w:tcPr>
            <w:tcW w:w="1984" w:type="dxa"/>
          </w:tcPr>
          <w:p w:rsidR="00DC2EB2" w:rsidRPr="008D4C24" w:rsidRDefault="00DC2EB2" w:rsidP="00954AA0">
            <w:pPr>
              <w:jc w:val="both"/>
              <w:rPr>
                <w:rFonts w:ascii="Times New Roman" w:hAnsi="Times New Roman" w:cs="Times New Roman"/>
              </w:rPr>
            </w:pPr>
            <w:r w:rsidRPr="008D4C24">
              <w:rPr>
                <w:rFonts w:ascii="Times New Roman" w:hAnsi="Times New Roman" w:cs="Times New Roman"/>
              </w:rPr>
              <w:t>400 000,00</w:t>
            </w:r>
          </w:p>
        </w:tc>
      </w:tr>
    </w:tbl>
    <w:p w:rsidR="00DC2EB2" w:rsidRDefault="00DC2EB2" w:rsidP="00DC2EB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C2EB2" w:rsidRPr="008D4C24" w:rsidRDefault="00DC2EB2" w:rsidP="00DC2E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4C24">
        <w:rPr>
          <w:rFonts w:ascii="Times New Roman" w:hAnsi="Times New Roman" w:cs="Times New Roman"/>
        </w:rPr>
        <w:t xml:space="preserve">ВСЕГО предметов: 5 (пять) </w:t>
      </w:r>
    </w:p>
    <w:p w:rsidR="00DC2EB2" w:rsidRDefault="00DC2EB2" w:rsidP="0099775C">
      <w:pPr>
        <w:spacing w:after="0" w:line="240" w:lineRule="auto"/>
        <w:rPr>
          <w:rFonts w:ascii="Times New Roman" w:hAnsi="Times New Roman" w:cs="Times New Roman"/>
        </w:rPr>
      </w:pPr>
      <w:r w:rsidRPr="008D4C24">
        <w:rPr>
          <w:rFonts w:ascii="Times New Roman" w:hAnsi="Times New Roman" w:cs="Times New Roman"/>
        </w:rPr>
        <w:t>Общая сумма страховой оценки: 2 200 000 (два миллиона двести тысяч) рублей</w:t>
      </w:r>
    </w:p>
    <w:p w:rsidR="00DC2EB2" w:rsidRDefault="00DC2EB2" w:rsidP="00DC2E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2EB2" w:rsidRDefault="00DC2EB2" w:rsidP="00DC2EB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0FCE" w:rsidRPr="006F5DC4" w:rsidRDefault="00BF0FCE" w:rsidP="00604D55">
      <w:pPr>
        <w:jc w:val="center"/>
        <w:rPr>
          <w:rFonts w:ascii="Times New Roman" w:hAnsi="Times New Roman" w:cs="Times New Roman"/>
          <w:lang w:eastAsia="ja-JP"/>
        </w:rPr>
      </w:pPr>
      <w:bookmarkStart w:id="0" w:name="_GoBack"/>
      <w:bookmarkEnd w:id="0"/>
    </w:p>
    <w:p w:rsidR="00604D55" w:rsidRPr="006F5DC4" w:rsidRDefault="00604D55" w:rsidP="00604D55">
      <w:pPr>
        <w:jc w:val="right"/>
        <w:rPr>
          <w:rFonts w:ascii="Times New Roman" w:hAnsi="Times New Roman" w:cs="Times New Roman"/>
          <w:b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p w:rsidR="00547232" w:rsidRDefault="00547232" w:rsidP="00547232">
      <w:pPr>
        <w:spacing w:line="240" w:lineRule="auto"/>
        <w:jc w:val="both"/>
        <w:rPr>
          <w:rFonts w:ascii="Times New Roman" w:hAnsi="Times New Roman" w:cs="Times New Roman"/>
        </w:rPr>
      </w:pPr>
    </w:p>
    <w:sectPr w:rsidR="00547232" w:rsidSect="008637C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233" w:rsidRDefault="001E4233">
      <w:pPr>
        <w:spacing w:after="0" w:line="240" w:lineRule="auto"/>
      </w:pPr>
      <w:r>
        <w:separator/>
      </w:r>
    </w:p>
  </w:endnote>
  <w:endnote w:type="continuationSeparator" w:id="0">
    <w:p w:rsidR="001E4233" w:rsidRDefault="001E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D0E" w:rsidRDefault="00E21D0E">
    <w:pPr>
      <w:pStyle w:val="a4"/>
      <w:tabs>
        <w:tab w:val="right" w:pos="9840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233" w:rsidRDefault="001E4233">
      <w:pPr>
        <w:spacing w:after="0" w:line="240" w:lineRule="auto"/>
      </w:pPr>
      <w:r>
        <w:separator/>
      </w:r>
    </w:p>
  </w:footnote>
  <w:footnote w:type="continuationSeparator" w:id="0">
    <w:p w:rsidR="001E4233" w:rsidRDefault="001E4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0F546B2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C130E912"/>
    <w:lvl w:ilvl="0">
      <w:numFmt w:val="bullet"/>
      <w:lvlText w:val="*"/>
      <w:lvlJc w:val="left"/>
    </w:lvl>
  </w:abstractNum>
  <w:abstractNum w:abstractNumId="2" w15:restartNumberingAfterBreak="0">
    <w:nsid w:val="02C44638"/>
    <w:multiLevelType w:val="hybridMultilevel"/>
    <w:tmpl w:val="1E9252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D1EB8"/>
    <w:multiLevelType w:val="hybridMultilevel"/>
    <w:tmpl w:val="09684C50"/>
    <w:lvl w:ilvl="0" w:tplc="7D5CA186">
      <w:start w:val="1"/>
      <w:numFmt w:val="decimal"/>
      <w:lvlText w:val="%1."/>
      <w:lvlJc w:val="left"/>
      <w:pPr>
        <w:ind w:left="1414" w:hanging="7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B53AD1"/>
    <w:multiLevelType w:val="hybridMultilevel"/>
    <w:tmpl w:val="657E0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7A0474"/>
    <w:multiLevelType w:val="hybridMultilevel"/>
    <w:tmpl w:val="2AB2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037EB4"/>
    <w:multiLevelType w:val="hybridMultilevel"/>
    <w:tmpl w:val="025E539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6E77081"/>
    <w:multiLevelType w:val="hybridMultilevel"/>
    <w:tmpl w:val="88406D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numFmt w:val="bullet"/>
        <w:lvlText w:val="-"/>
        <w:legacy w:legacy="1" w:legacySpace="0" w:legacyIndent="1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BA"/>
    <w:rsid w:val="00021F1E"/>
    <w:rsid w:val="00026A0E"/>
    <w:rsid w:val="0004537E"/>
    <w:rsid w:val="00051002"/>
    <w:rsid w:val="000574AD"/>
    <w:rsid w:val="000619FB"/>
    <w:rsid w:val="000859E6"/>
    <w:rsid w:val="000A3FA5"/>
    <w:rsid w:val="000C44E4"/>
    <w:rsid w:val="000D208D"/>
    <w:rsid w:val="000E7B03"/>
    <w:rsid w:val="001034BA"/>
    <w:rsid w:val="00104CF4"/>
    <w:rsid w:val="00124ABD"/>
    <w:rsid w:val="00140BD5"/>
    <w:rsid w:val="00141D38"/>
    <w:rsid w:val="0015154E"/>
    <w:rsid w:val="00153701"/>
    <w:rsid w:val="00155BAA"/>
    <w:rsid w:val="00170910"/>
    <w:rsid w:val="001821DA"/>
    <w:rsid w:val="00182765"/>
    <w:rsid w:val="001860D9"/>
    <w:rsid w:val="001A1593"/>
    <w:rsid w:val="001A3165"/>
    <w:rsid w:val="001B27B3"/>
    <w:rsid w:val="001E0843"/>
    <w:rsid w:val="001E4233"/>
    <w:rsid w:val="001F6392"/>
    <w:rsid w:val="002158C5"/>
    <w:rsid w:val="00215FB7"/>
    <w:rsid w:val="0023703C"/>
    <w:rsid w:val="002462A5"/>
    <w:rsid w:val="002670AB"/>
    <w:rsid w:val="0027383E"/>
    <w:rsid w:val="00276531"/>
    <w:rsid w:val="00296CFD"/>
    <w:rsid w:val="002A1180"/>
    <w:rsid w:val="002D4D3A"/>
    <w:rsid w:val="002F4148"/>
    <w:rsid w:val="002F75CF"/>
    <w:rsid w:val="0034117D"/>
    <w:rsid w:val="0034630F"/>
    <w:rsid w:val="003635D5"/>
    <w:rsid w:val="003717C6"/>
    <w:rsid w:val="003748F6"/>
    <w:rsid w:val="003761FB"/>
    <w:rsid w:val="00392BAC"/>
    <w:rsid w:val="003969A6"/>
    <w:rsid w:val="003A16F6"/>
    <w:rsid w:val="00460FEA"/>
    <w:rsid w:val="00483AC6"/>
    <w:rsid w:val="004966F1"/>
    <w:rsid w:val="004E3A61"/>
    <w:rsid w:val="00503723"/>
    <w:rsid w:val="00516993"/>
    <w:rsid w:val="00524102"/>
    <w:rsid w:val="00547232"/>
    <w:rsid w:val="005479DB"/>
    <w:rsid w:val="00591246"/>
    <w:rsid w:val="005A0F4B"/>
    <w:rsid w:val="005A7765"/>
    <w:rsid w:val="005B4EF1"/>
    <w:rsid w:val="005D50A1"/>
    <w:rsid w:val="00601434"/>
    <w:rsid w:val="00604D55"/>
    <w:rsid w:val="00605030"/>
    <w:rsid w:val="006155EC"/>
    <w:rsid w:val="006363ED"/>
    <w:rsid w:val="0064082D"/>
    <w:rsid w:val="006615CF"/>
    <w:rsid w:val="006714F4"/>
    <w:rsid w:val="006856BE"/>
    <w:rsid w:val="00693669"/>
    <w:rsid w:val="00693FB4"/>
    <w:rsid w:val="006E5365"/>
    <w:rsid w:val="006F5DC4"/>
    <w:rsid w:val="006F6D43"/>
    <w:rsid w:val="007373B0"/>
    <w:rsid w:val="0074777F"/>
    <w:rsid w:val="00792CAC"/>
    <w:rsid w:val="007C4EB7"/>
    <w:rsid w:val="00804102"/>
    <w:rsid w:val="008100A3"/>
    <w:rsid w:val="00812599"/>
    <w:rsid w:val="008169F7"/>
    <w:rsid w:val="00816F0F"/>
    <w:rsid w:val="008308FF"/>
    <w:rsid w:val="00840E75"/>
    <w:rsid w:val="008637CE"/>
    <w:rsid w:val="00871111"/>
    <w:rsid w:val="00876E5D"/>
    <w:rsid w:val="008B3529"/>
    <w:rsid w:val="008C28BF"/>
    <w:rsid w:val="008C76BA"/>
    <w:rsid w:val="009314C3"/>
    <w:rsid w:val="00934CE5"/>
    <w:rsid w:val="00954E84"/>
    <w:rsid w:val="0095617E"/>
    <w:rsid w:val="0096717D"/>
    <w:rsid w:val="009828F8"/>
    <w:rsid w:val="0099775C"/>
    <w:rsid w:val="009E1FEF"/>
    <w:rsid w:val="009E23B3"/>
    <w:rsid w:val="009F08E6"/>
    <w:rsid w:val="00A236A3"/>
    <w:rsid w:val="00A50A5E"/>
    <w:rsid w:val="00A54091"/>
    <w:rsid w:val="00A553FE"/>
    <w:rsid w:val="00A817B2"/>
    <w:rsid w:val="00A9052D"/>
    <w:rsid w:val="00A9362E"/>
    <w:rsid w:val="00AA2039"/>
    <w:rsid w:val="00AC06C0"/>
    <w:rsid w:val="00AC7F7D"/>
    <w:rsid w:val="00AD3AB1"/>
    <w:rsid w:val="00AF38E9"/>
    <w:rsid w:val="00AF5ABC"/>
    <w:rsid w:val="00B212D0"/>
    <w:rsid w:val="00B26641"/>
    <w:rsid w:val="00B2731B"/>
    <w:rsid w:val="00BC3986"/>
    <w:rsid w:val="00BD082F"/>
    <w:rsid w:val="00BF0FCE"/>
    <w:rsid w:val="00C21979"/>
    <w:rsid w:val="00C45155"/>
    <w:rsid w:val="00C4624F"/>
    <w:rsid w:val="00C47F93"/>
    <w:rsid w:val="00C77330"/>
    <w:rsid w:val="00C86231"/>
    <w:rsid w:val="00C86BB5"/>
    <w:rsid w:val="00CC1E93"/>
    <w:rsid w:val="00CC652C"/>
    <w:rsid w:val="00CD6997"/>
    <w:rsid w:val="00CE005A"/>
    <w:rsid w:val="00CF2B1F"/>
    <w:rsid w:val="00CF6F6B"/>
    <w:rsid w:val="00D355D9"/>
    <w:rsid w:val="00D46F59"/>
    <w:rsid w:val="00D8127F"/>
    <w:rsid w:val="00D871D6"/>
    <w:rsid w:val="00D902DD"/>
    <w:rsid w:val="00DA3C5A"/>
    <w:rsid w:val="00DB694B"/>
    <w:rsid w:val="00DC2EB2"/>
    <w:rsid w:val="00DC6992"/>
    <w:rsid w:val="00DE1B85"/>
    <w:rsid w:val="00DE5C0A"/>
    <w:rsid w:val="00DF7F3B"/>
    <w:rsid w:val="00E05B3A"/>
    <w:rsid w:val="00E21D0E"/>
    <w:rsid w:val="00E32C4E"/>
    <w:rsid w:val="00E3540E"/>
    <w:rsid w:val="00E37AD0"/>
    <w:rsid w:val="00E51253"/>
    <w:rsid w:val="00E65224"/>
    <w:rsid w:val="00E77778"/>
    <w:rsid w:val="00E82F6C"/>
    <w:rsid w:val="00E9428B"/>
    <w:rsid w:val="00EB0265"/>
    <w:rsid w:val="00EB4908"/>
    <w:rsid w:val="00F0185E"/>
    <w:rsid w:val="00F079D1"/>
    <w:rsid w:val="00F2443A"/>
    <w:rsid w:val="00F2661D"/>
    <w:rsid w:val="00F72B05"/>
    <w:rsid w:val="00FA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12899-878C-47E2-9590-1A8E9F9F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CE"/>
  </w:style>
  <w:style w:type="paragraph" w:styleId="1">
    <w:name w:val="heading 1"/>
    <w:basedOn w:val="a"/>
    <w:link w:val="10"/>
    <w:uiPriority w:val="99"/>
    <w:qFormat/>
    <w:rsid w:val="00341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E1B8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1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1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979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C21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21979"/>
  </w:style>
  <w:style w:type="paragraph" w:styleId="5">
    <w:name w:val="List Bullet 5"/>
    <w:basedOn w:val="a"/>
    <w:autoRedefine/>
    <w:rsid w:val="00C21979"/>
    <w:pPr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2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451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5155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215FB7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792CA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92CA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92CA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92CA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92CAC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1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411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1B8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5D50A1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4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4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header"/>
    <w:basedOn w:val="a"/>
    <w:link w:val="af1"/>
    <w:uiPriority w:val="99"/>
    <w:rsid w:val="005241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24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rsid w:val="005241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241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caption"/>
    <w:basedOn w:val="a"/>
    <w:next w:val="a"/>
    <w:uiPriority w:val="35"/>
    <w:unhideWhenUsed/>
    <w:qFormat/>
    <w:rsid w:val="00DA3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A7">
    <w:name w:val="STYLE_A7"/>
    <w:uiPriority w:val="99"/>
    <w:rsid w:val="00BF0FCE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39"/>
    <w:rsid w:val="00BF0FC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uiPriority w:val="99"/>
    <w:unhideWhenUsed/>
    <w:rsid w:val="0017091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170910"/>
  </w:style>
  <w:style w:type="numbering" w:customStyle="1" w:styleId="11">
    <w:name w:val="Нет списка1"/>
    <w:next w:val="a2"/>
    <w:uiPriority w:val="99"/>
    <w:semiHidden/>
    <w:unhideWhenUsed/>
    <w:rsid w:val="009828F8"/>
  </w:style>
  <w:style w:type="character" w:customStyle="1" w:styleId="af7">
    <w:name w:val="Основной шрифт"/>
    <w:uiPriority w:val="99"/>
    <w:rsid w:val="009828F8"/>
  </w:style>
  <w:style w:type="character" w:styleId="af8">
    <w:name w:val="page number"/>
    <w:basedOn w:val="a0"/>
    <w:uiPriority w:val="99"/>
    <w:rsid w:val="009828F8"/>
    <w:rPr>
      <w:rFonts w:cs="Times New Roman"/>
    </w:rPr>
  </w:style>
  <w:style w:type="paragraph" w:styleId="22">
    <w:name w:val="Body Text 2"/>
    <w:basedOn w:val="a"/>
    <w:link w:val="23"/>
    <w:uiPriority w:val="99"/>
    <w:rsid w:val="009828F8"/>
    <w:pPr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9828F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rpc41">
    <w:name w:val="_rpc_41"/>
    <w:basedOn w:val="a0"/>
    <w:rsid w:val="00E21D0E"/>
  </w:style>
  <w:style w:type="character" w:customStyle="1" w:styleId="longcopy">
    <w:name w:val="long_copy"/>
    <w:basedOn w:val="a0"/>
    <w:rsid w:val="00DC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Nellya Babenko</dc:creator>
  <cp:lastModifiedBy>Нина Туколенко</cp:lastModifiedBy>
  <cp:revision>2</cp:revision>
  <cp:lastPrinted>2026-02-04T09:39:00Z</cp:lastPrinted>
  <dcterms:created xsi:type="dcterms:W3CDTF">2026-07-27T08:43:00Z</dcterms:created>
  <dcterms:modified xsi:type="dcterms:W3CDTF">2026-07-27T08:43:00Z</dcterms:modified>
</cp:coreProperties>
</file>