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458" w:rsidRPr="00E30A92" w:rsidRDefault="00EF5FFE" w:rsidP="004B2CDD">
      <w:pPr>
        <w:pStyle w:val="a4"/>
        <w:rPr>
          <w:i w:val="0"/>
          <w:sz w:val="24"/>
          <w:szCs w:val="24"/>
          <w:lang w:val="en-US"/>
        </w:rPr>
      </w:pPr>
      <w:r w:rsidRPr="00282EAE">
        <w:rPr>
          <w:i w:val="0"/>
          <w:sz w:val="24"/>
          <w:szCs w:val="24"/>
        </w:rPr>
        <w:t>ДОГОВОР №</w:t>
      </w:r>
      <w:r w:rsidR="007F1AD9">
        <w:rPr>
          <w:i w:val="0"/>
          <w:sz w:val="24"/>
          <w:szCs w:val="24"/>
        </w:rPr>
        <w:t xml:space="preserve"> </w:t>
      </w:r>
    </w:p>
    <w:tbl>
      <w:tblPr>
        <w:tblW w:w="0" w:type="auto"/>
        <w:tblLook w:val="01E0" w:firstRow="1" w:lastRow="1" w:firstColumn="1" w:lastColumn="1" w:noHBand="0" w:noVBand="0"/>
      </w:tblPr>
      <w:tblGrid>
        <w:gridCol w:w="5086"/>
        <w:gridCol w:w="5120"/>
      </w:tblGrid>
      <w:tr w:rsidR="002B4A43" w:rsidRPr="00282EAE" w:rsidTr="003B4B3B">
        <w:tc>
          <w:tcPr>
            <w:tcW w:w="5462" w:type="dxa"/>
          </w:tcPr>
          <w:p w:rsidR="002B4A43" w:rsidRPr="00282EAE" w:rsidRDefault="002B4A43" w:rsidP="00B60AFD">
            <w:pPr>
              <w:rPr>
                <w:b/>
                <w:sz w:val="24"/>
                <w:szCs w:val="24"/>
              </w:rPr>
            </w:pPr>
          </w:p>
        </w:tc>
        <w:tc>
          <w:tcPr>
            <w:tcW w:w="5463" w:type="dxa"/>
          </w:tcPr>
          <w:p w:rsidR="00856EFB" w:rsidRPr="00282EAE" w:rsidRDefault="00856EFB" w:rsidP="003B4B3B">
            <w:pPr>
              <w:jc w:val="right"/>
              <w:rPr>
                <w:sz w:val="24"/>
                <w:szCs w:val="24"/>
              </w:rPr>
            </w:pPr>
          </w:p>
          <w:p w:rsidR="002B4A43" w:rsidRPr="00282EAE" w:rsidRDefault="00B666F9" w:rsidP="00623F39">
            <w:pPr>
              <w:jc w:val="right"/>
              <w:rPr>
                <w:sz w:val="24"/>
                <w:szCs w:val="24"/>
              </w:rPr>
            </w:pPr>
            <w:r>
              <w:rPr>
                <w:sz w:val="24"/>
                <w:szCs w:val="24"/>
              </w:rPr>
              <w:t xml:space="preserve"> «</w:t>
            </w:r>
            <w:r w:rsidR="00623F39">
              <w:rPr>
                <w:sz w:val="24"/>
                <w:szCs w:val="24"/>
              </w:rPr>
              <w:t xml:space="preserve">             </w:t>
            </w:r>
            <w:r w:rsidR="00BE660D" w:rsidRPr="00282EAE">
              <w:rPr>
                <w:sz w:val="24"/>
                <w:szCs w:val="24"/>
              </w:rPr>
              <w:t>»</w:t>
            </w:r>
            <w:r>
              <w:rPr>
                <w:sz w:val="24"/>
                <w:szCs w:val="24"/>
              </w:rPr>
              <w:t xml:space="preserve">    </w:t>
            </w:r>
            <w:r w:rsidR="00623F39">
              <w:rPr>
                <w:sz w:val="24"/>
                <w:szCs w:val="24"/>
              </w:rPr>
              <w:t xml:space="preserve">            </w:t>
            </w:r>
            <w:r w:rsidR="006E0BD0">
              <w:rPr>
                <w:sz w:val="24"/>
                <w:szCs w:val="24"/>
              </w:rPr>
              <w:t xml:space="preserve">   </w:t>
            </w:r>
            <w:r w:rsidR="002B4A43" w:rsidRPr="00282EAE">
              <w:rPr>
                <w:sz w:val="24"/>
                <w:szCs w:val="24"/>
              </w:rPr>
              <w:t>20</w:t>
            </w:r>
            <w:r w:rsidR="007D32EB">
              <w:rPr>
                <w:sz w:val="24"/>
                <w:szCs w:val="24"/>
              </w:rPr>
              <w:t>2</w:t>
            </w:r>
            <w:r w:rsidR="00623F39">
              <w:rPr>
                <w:sz w:val="24"/>
                <w:szCs w:val="24"/>
              </w:rPr>
              <w:t>6</w:t>
            </w:r>
            <w:r w:rsidR="00F54CCB">
              <w:rPr>
                <w:sz w:val="24"/>
                <w:szCs w:val="24"/>
              </w:rPr>
              <w:t xml:space="preserve"> </w:t>
            </w:r>
            <w:r w:rsidR="002B4A43" w:rsidRPr="00282EAE">
              <w:rPr>
                <w:sz w:val="24"/>
                <w:szCs w:val="24"/>
              </w:rPr>
              <w:t>г.</w:t>
            </w:r>
          </w:p>
        </w:tc>
      </w:tr>
    </w:tbl>
    <w:p w:rsidR="00AA7961" w:rsidRPr="00282EAE" w:rsidRDefault="00AA7961" w:rsidP="00B60AFD">
      <w:pPr>
        <w:ind w:firstLine="709"/>
        <w:jc w:val="both"/>
        <w:rPr>
          <w:b/>
          <w:sz w:val="24"/>
          <w:szCs w:val="24"/>
        </w:rPr>
      </w:pPr>
    </w:p>
    <w:p w:rsidR="00623F39" w:rsidRPr="006F427E" w:rsidRDefault="00623F39" w:rsidP="00623F39">
      <w:pPr>
        <w:ind w:firstLine="720"/>
        <w:jc w:val="both"/>
        <w:rPr>
          <w:sz w:val="24"/>
          <w:szCs w:val="24"/>
        </w:rPr>
      </w:pPr>
      <w:r>
        <w:rPr>
          <w:b/>
          <w:sz w:val="24"/>
          <w:szCs w:val="24"/>
        </w:rPr>
        <w:t>________________________________</w:t>
      </w:r>
      <w:r w:rsidR="00F228E6" w:rsidRPr="00F228E6">
        <w:rPr>
          <w:sz w:val="24"/>
          <w:szCs w:val="24"/>
        </w:rPr>
        <w:t xml:space="preserve">, именуемый в дальнейшем </w:t>
      </w:r>
      <w:r w:rsidR="00F228E6" w:rsidRPr="00F228E6">
        <w:rPr>
          <w:b/>
          <w:sz w:val="24"/>
          <w:szCs w:val="24"/>
        </w:rPr>
        <w:t>«Поставщик»</w:t>
      </w:r>
      <w:r w:rsidR="00F228E6" w:rsidRPr="00F228E6">
        <w:rPr>
          <w:sz w:val="24"/>
          <w:szCs w:val="24"/>
        </w:rPr>
        <w:t xml:space="preserve">, в лице </w:t>
      </w:r>
      <w:r>
        <w:rPr>
          <w:sz w:val="24"/>
          <w:szCs w:val="24"/>
        </w:rPr>
        <w:t>_____________________</w:t>
      </w:r>
      <w:r w:rsidR="00F228E6" w:rsidRPr="00F228E6">
        <w:rPr>
          <w:sz w:val="24"/>
          <w:szCs w:val="24"/>
        </w:rPr>
        <w:t xml:space="preserve">, действующего на основании </w:t>
      </w:r>
      <w:r>
        <w:rPr>
          <w:sz w:val="24"/>
          <w:szCs w:val="24"/>
        </w:rPr>
        <w:t>______________</w:t>
      </w:r>
      <w:r w:rsidR="00220235" w:rsidRPr="00F228E6">
        <w:rPr>
          <w:sz w:val="24"/>
          <w:szCs w:val="24"/>
        </w:rPr>
        <w:t>,</w:t>
      </w:r>
      <w:r w:rsidR="00F42E12" w:rsidRPr="00F228E6">
        <w:rPr>
          <w:sz w:val="24"/>
          <w:szCs w:val="24"/>
        </w:rPr>
        <w:t xml:space="preserve"> </w:t>
      </w:r>
      <w:r w:rsidR="00E7502B" w:rsidRPr="00F228E6">
        <w:rPr>
          <w:sz w:val="24"/>
          <w:szCs w:val="24"/>
        </w:rPr>
        <w:t>и</w:t>
      </w:r>
      <w:r w:rsidR="00E7502B" w:rsidRPr="00E7502B">
        <w:rPr>
          <w:b/>
          <w:sz w:val="24"/>
          <w:szCs w:val="24"/>
        </w:rPr>
        <w:t xml:space="preserve"> </w:t>
      </w:r>
      <w:r w:rsidRPr="00E7502B">
        <w:rPr>
          <w:b/>
          <w:sz w:val="24"/>
          <w:szCs w:val="24"/>
        </w:rPr>
        <w:t xml:space="preserve">Государственное учреждение </w:t>
      </w:r>
      <w:r>
        <w:rPr>
          <w:b/>
          <w:sz w:val="24"/>
          <w:szCs w:val="24"/>
        </w:rPr>
        <w:t>«</w:t>
      </w:r>
      <w:r w:rsidRPr="00E7502B">
        <w:rPr>
          <w:b/>
          <w:sz w:val="24"/>
          <w:szCs w:val="24"/>
        </w:rPr>
        <w:t>Ульяновская государственная аптека</w:t>
      </w:r>
      <w:r>
        <w:rPr>
          <w:b/>
          <w:sz w:val="24"/>
          <w:szCs w:val="24"/>
        </w:rPr>
        <w:t>»,</w:t>
      </w:r>
      <w:r w:rsidRPr="00E7502B">
        <w:rPr>
          <w:sz w:val="24"/>
          <w:szCs w:val="24"/>
        </w:rPr>
        <w:t xml:space="preserve"> именуемое в дальнейшем «</w:t>
      </w:r>
      <w:r w:rsidRPr="00E7502B">
        <w:rPr>
          <w:b/>
          <w:sz w:val="24"/>
          <w:szCs w:val="24"/>
        </w:rPr>
        <w:t>Заказчик»,</w:t>
      </w:r>
      <w:r w:rsidRPr="00E7502B">
        <w:rPr>
          <w:sz w:val="24"/>
          <w:szCs w:val="24"/>
        </w:rPr>
        <w:t xml:space="preserve"> в лице </w:t>
      </w:r>
      <w:r w:rsidRPr="00E80F42">
        <w:rPr>
          <w:sz w:val="24"/>
          <w:szCs w:val="24"/>
        </w:rPr>
        <w:t>в лице заместителя директора Терпак Светланы Викторовны, действующего на основании Приказа №290/П от 22.12.2025г. и Устава</w:t>
      </w:r>
      <w:r>
        <w:rPr>
          <w:sz w:val="24"/>
          <w:szCs w:val="24"/>
        </w:rPr>
        <w:t xml:space="preserve">, </w:t>
      </w:r>
      <w:r w:rsidRPr="00E7502B">
        <w:rPr>
          <w:sz w:val="24"/>
          <w:szCs w:val="24"/>
        </w:rPr>
        <w:t xml:space="preserve">с другой стороны, совместно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на основании </w:t>
      </w:r>
      <w:r>
        <w:rPr>
          <w:sz w:val="24"/>
          <w:szCs w:val="24"/>
        </w:rPr>
        <w:t xml:space="preserve">пункта 6.11 Раздела 6 </w:t>
      </w:r>
      <w:r w:rsidRPr="00E7502B">
        <w:rPr>
          <w:sz w:val="24"/>
          <w:szCs w:val="24"/>
        </w:rPr>
        <w:t xml:space="preserve"> Положения  о закупке товаров, работ, услуг государственного учреждения «Ульян</w:t>
      </w:r>
      <w:r>
        <w:rPr>
          <w:sz w:val="24"/>
          <w:szCs w:val="24"/>
        </w:rPr>
        <w:t xml:space="preserve">овская государственная аптека», </w:t>
      </w:r>
      <w:r w:rsidRPr="00E7502B">
        <w:rPr>
          <w:sz w:val="24"/>
          <w:szCs w:val="24"/>
        </w:rPr>
        <w:t>заключили настоящий договор (далее-договор) о нижеследующем:</w:t>
      </w:r>
    </w:p>
    <w:p w:rsidR="00D10330" w:rsidRPr="00282EAE" w:rsidRDefault="00D10330" w:rsidP="00623F39">
      <w:pPr>
        <w:ind w:firstLine="720"/>
        <w:jc w:val="both"/>
        <w:rPr>
          <w:sz w:val="24"/>
          <w:szCs w:val="24"/>
        </w:rPr>
      </w:pPr>
    </w:p>
    <w:p w:rsidR="00E30A92" w:rsidRPr="00282EAE" w:rsidRDefault="00E30A92" w:rsidP="003E0D86">
      <w:pPr>
        <w:pStyle w:val="af1"/>
        <w:numPr>
          <w:ilvl w:val="0"/>
          <w:numId w:val="2"/>
        </w:numPr>
        <w:jc w:val="center"/>
        <w:rPr>
          <w:b/>
          <w:sz w:val="24"/>
          <w:szCs w:val="24"/>
        </w:rPr>
      </w:pPr>
      <w:r w:rsidRPr="00282EAE">
        <w:rPr>
          <w:b/>
          <w:sz w:val="24"/>
          <w:szCs w:val="24"/>
        </w:rPr>
        <w:t>ПРЕДМЕТ ДОГОВОРА</w:t>
      </w:r>
    </w:p>
    <w:p w:rsidR="00E30A92" w:rsidRPr="00282EAE" w:rsidRDefault="00E30A92" w:rsidP="00E30A92">
      <w:pPr>
        <w:pStyle w:val="af1"/>
        <w:ind w:left="361"/>
        <w:rPr>
          <w:b/>
          <w:sz w:val="24"/>
          <w:szCs w:val="24"/>
        </w:rPr>
      </w:pPr>
    </w:p>
    <w:p w:rsidR="00E30A92" w:rsidRPr="006476A8" w:rsidRDefault="00E30A92" w:rsidP="00E30A92">
      <w:pPr>
        <w:ind w:firstLine="709"/>
        <w:jc w:val="both"/>
        <w:rPr>
          <w:sz w:val="24"/>
          <w:szCs w:val="24"/>
        </w:rPr>
      </w:pPr>
      <w:r w:rsidRPr="0031737F">
        <w:rPr>
          <w:sz w:val="24"/>
          <w:szCs w:val="24"/>
        </w:rPr>
        <w:t>1.1.</w:t>
      </w:r>
      <w:r w:rsidRPr="00282EAE">
        <w:rPr>
          <w:sz w:val="24"/>
          <w:szCs w:val="24"/>
        </w:rPr>
        <w:t xml:space="preserve"> </w:t>
      </w:r>
      <w:r w:rsidRPr="006476A8">
        <w:rPr>
          <w:kern w:val="36"/>
          <w:sz w:val="24"/>
          <w:szCs w:val="24"/>
        </w:rPr>
        <w:t xml:space="preserve">По настоящему договору Поставщик обязуется поставить </w:t>
      </w:r>
      <w:r>
        <w:rPr>
          <w:sz w:val="24"/>
          <w:szCs w:val="24"/>
        </w:rPr>
        <w:t>лекарственные препараты</w:t>
      </w:r>
      <w:r w:rsidRPr="006476A8">
        <w:rPr>
          <w:sz w:val="24"/>
          <w:szCs w:val="24"/>
        </w:rPr>
        <w:t xml:space="preserve"> (далее –</w:t>
      </w:r>
      <w:r w:rsidRPr="006476A8">
        <w:rPr>
          <w:kern w:val="36"/>
          <w:sz w:val="24"/>
          <w:szCs w:val="24"/>
        </w:rPr>
        <w:t xml:space="preserve"> Товар), а Заказчик обязуется принять и оплатить указанный Товар в сроки и в по</w:t>
      </w:r>
      <w:r>
        <w:rPr>
          <w:kern w:val="36"/>
          <w:sz w:val="24"/>
          <w:szCs w:val="24"/>
        </w:rPr>
        <w:t>рядке, установленные настоящим д</w:t>
      </w:r>
      <w:r w:rsidRPr="006476A8">
        <w:rPr>
          <w:kern w:val="36"/>
          <w:sz w:val="24"/>
          <w:szCs w:val="24"/>
        </w:rPr>
        <w:t>оговором.</w:t>
      </w:r>
    </w:p>
    <w:p w:rsidR="00E30A92" w:rsidRPr="006476A8" w:rsidRDefault="00E30A92" w:rsidP="00E30A92">
      <w:pPr>
        <w:widowControl w:val="0"/>
        <w:tabs>
          <w:tab w:val="left" w:pos="3960"/>
        </w:tabs>
        <w:snapToGrid w:val="0"/>
        <w:ind w:firstLine="709"/>
        <w:jc w:val="both"/>
        <w:rPr>
          <w:kern w:val="36"/>
          <w:sz w:val="24"/>
          <w:szCs w:val="24"/>
        </w:rPr>
      </w:pPr>
      <w:r w:rsidRPr="006476A8">
        <w:rPr>
          <w:kern w:val="36"/>
          <w:sz w:val="24"/>
          <w:szCs w:val="24"/>
        </w:rPr>
        <w:t>1.2. Наименование, ассортимен</w:t>
      </w:r>
      <w:r>
        <w:rPr>
          <w:kern w:val="36"/>
          <w:sz w:val="24"/>
          <w:szCs w:val="24"/>
        </w:rPr>
        <w:t>т, качество, количество и цена Т</w:t>
      </w:r>
      <w:r w:rsidRPr="006476A8">
        <w:rPr>
          <w:kern w:val="36"/>
          <w:sz w:val="24"/>
          <w:szCs w:val="24"/>
        </w:rPr>
        <w:t>овара указаны в спецификации, являющейся неотъемлемой частью настоящего договора (Приложение №1).</w:t>
      </w:r>
    </w:p>
    <w:p w:rsidR="00E30A92" w:rsidRDefault="00E30A92" w:rsidP="00E30A92">
      <w:pPr>
        <w:pStyle w:val="a5"/>
        <w:ind w:firstLine="709"/>
        <w:jc w:val="both"/>
      </w:pPr>
      <w:r w:rsidRPr="006476A8">
        <w:rPr>
          <w:kern w:val="36"/>
          <w:sz w:val="24"/>
          <w:szCs w:val="24"/>
        </w:rPr>
        <w:t>1.</w:t>
      </w:r>
      <w:r>
        <w:rPr>
          <w:kern w:val="36"/>
          <w:sz w:val="24"/>
          <w:szCs w:val="24"/>
        </w:rPr>
        <w:t>3</w:t>
      </w:r>
      <w:r w:rsidRPr="006476A8">
        <w:rPr>
          <w:kern w:val="36"/>
          <w:sz w:val="24"/>
          <w:szCs w:val="24"/>
        </w:rPr>
        <w:t>. Поставщик гарантирует, что Товар</w:t>
      </w:r>
      <w:r>
        <w:rPr>
          <w:kern w:val="36"/>
          <w:sz w:val="24"/>
          <w:szCs w:val="24"/>
        </w:rPr>
        <w:t>,</w:t>
      </w:r>
      <w:r w:rsidRPr="006476A8">
        <w:rPr>
          <w:kern w:val="36"/>
          <w:sz w:val="24"/>
          <w:szCs w:val="24"/>
        </w:rPr>
        <w:t xml:space="preserve"> передаваемый Заказчику свободен от прав третьих лиц и принадлежит ему на праве собственности. Поставщик должен защитить Заказчика от ответственности по искам третьих лиц в отношении нарушения исключительных прав, а также прав на применение торговой марки или промышленных разработ</w:t>
      </w:r>
      <w:r>
        <w:rPr>
          <w:kern w:val="36"/>
          <w:sz w:val="24"/>
          <w:szCs w:val="24"/>
        </w:rPr>
        <w:t>ок, связанных с использованием Т</w:t>
      </w:r>
      <w:r w:rsidRPr="006476A8">
        <w:rPr>
          <w:kern w:val="36"/>
          <w:sz w:val="24"/>
          <w:szCs w:val="24"/>
        </w:rPr>
        <w:t>овара</w:t>
      </w:r>
      <w:r>
        <w:t>.</w:t>
      </w:r>
    </w:p>
    <w:p w:rsidR="00E30A92" w:rsidRDefault="00E30A92" w:rsidP="00E30A92">
      <w:pPr>
        <w:pStyle w:val="a5"/>
        <w:ind w:left="426" w:hanging="426"/>
        <w:jc w:val="both"/>
        <w:rPr>
          <w:sz w:val="24"/>
          <w:szCs w:val="24"/>
        </w:rPr>
      </w:pPr>
    </w:p>
    <w:p w:rsidR="00E30A92" w:rsidRPr="00282EAE" w:rsidRDefault="00E30A92" w:rsidP="00E30A92">
      <w:pPr>
        <w:pStyle w:val="a5"/>
        <w:ind w:left="426" w:hanging="426"/>
        <w:jc w:val="both"/>
        <w:rPr>
          <w:sz w:val="24"/>
          <w:szCs w:val="24"/>
        </w:rPr>
      </w:pPr>
      <w:r w:rsidRPr="00282EAE">
        <w:rPr>
          <w:sz w:val="24"/>
          <w:szCs w:val="24"/>
        </w:rPr>
        <w:t xml:space="preserve">   </w:t>
      </w:r>
    </w:p>
    <w:p w:rsidR="00E30A92" w:rsidRPr="00282EAE" w:rsidRDefault="00E30A92" w:rsidP="003E0D86">
      <w:pPr>
        <w:pStyle w:val="a5"/>
        <w:numPr>
          <w:ilvl w:val="0"/>
          <w:numId w:val="2"/>
        </w:numPr>
        <w:jc w:val="center"/>
        <w:rPr>
          <w:b/>
          <w:sz w:val="24"/>
          <w:szCs w:val="24"/>
        </w:rPr>
      </w:pPr>
      <w:r w:rsidRPr="00282EAE">
        <w:rPr>
          <w:b/>
          <w:sz w:val="24"/>
          <w:szCs w:val="24"/>
        </w:rPr>
        <w:t>ПОРЯДОК ПОСТАВКИ</w:t>
      </w:r>
      <w:r>
        <w:rPr>
          <w:b/>
          <w:sz w:val="24"/>
          <w:szCs w:val="24"/>
        </w:rPr>
        <w:t>, ПРИЕМКА ТОВАРА</w:t>
      </w:r>
    </w:p>
    <w:p w:rsidR="00E30A92" w:rsidRPr="00282EAE" w:rsidRDefault="00E30A92" w:rsidP="00E30A92">
      <w:pPr>
        <w:pStyle w:val="a5"/>
        <w:ind w:left="361"/>
        <w:rPr>
          <w:b/>
          <w:sz w:val="24"/>
          <w:szCs w:val="24"/>
        </w:rPr>
      </w:pPr>
    </w:p>
    <w:p w:rsidR="00E30A92" w:rsidRPr="00893315" w:rsidRDefault="00E30A92" w:rsidP="00E30A92">
      <w:pPr>
        <w:ind w:left="426" w:hanging="426"/>
        <w:jc w:val="both"/>
        <w:rPr>
          <w:sz w:val="24"/>
          <w:szCs w:val="24"/>
        </w:rPr>
      </w:pPr>
      <w:r w:rsidRPr="00282EAE">
        <w:rPr>
          <w:b/>
          <w:sz w:val="24"/>
          <w:szCs w:val="24"/>
        </w:rPr>
        <w:t>2.1.</w:t>
      </w:r>
      <w:r>
        <w:rPr>
          <w:b/>
          <w:sz w:val="24"/>
          <w:szCs w:val="24"/>
        </w:rPr>
        <w:t xml:space="preserve"> </w:t>
      </w:r>
      <w:r w:rsidRPr="00893315">
        <w:rPr>
          <w:sz w:val="24"/>
          <w:szCs w:val="24"/>
        </w:rPr>
        <w:t xml:space="preserve">Поставка </w:t>
      </w:r>
      <w:r w:rsidR="00623F39">
        <w:rPr>
          <w:sz w:val="24"/>
          <w:szCs w:val="24"/>
        </w:rPr>
        <w:t>товара осуществляется в срок 15</w:t>
      </w:r>
      <w:r w:rsidRPr="006B2D2F">
        <w:rPr>
          <w:sz w:val="24"/>
          <w:szCs w:val="24"/>
        </w:rPr>
        <w:t xml:space="preserve"> (</w:t>
      </w:r>
      <w:r w:rsidR="00623F39">
        <w:rPr>
          <w:sz w:val="24"/>
          <w:szCs w:val="24"/>
        </w:rPr>
        <w:t>пятнадцать</w:t>
      </w:r>
      <w:r w:rsidRPr="006B2D2F">
        <w:rPr>
          <w:sz w:val="24"/>
          <w:szCs w:val="24"/>
        </w:rPr>
        <w:t>)</w:t>
      </w:r>
      <w:r w:rsidR="00623F39">
        <w:rPr>
          <w:sz w:val="24"/>
          <w:szCs w:val="24"/>
        </w:rPr>
        <w:t xml:space="preserve"> календарных</w:t>
      </w:r>
      <w:r w:rsidRPr="006B2D2F">
        <w:rPr>
          <w:sz w:val="24"/>
          <w:szCs w:val="24"/>
        </w:rPr>
        <w:t xml:space="preserve"> дней с</w:t>
      </w:r>
      <w:r w:rsidRPr="00893315">
        <w:rPr>
          <w:sz w:val="24"/>
          <w:szCs w:val="24"/>
        </w:rPr>
        <w:t xml:space="preserve"> момента </w:t>
      </w:r>
      <w:r>
        <w:rPr>
          <w:sz w:val="24"/>
          <w:szCs w:val="24"/>
        </w:rPr>
        <w:t>подписания договора Заказчиком</w:t>
      </w:r>
      <w:r w:rsidRPr="00893315">
        <w:rPr>
          <w:sz w:val="24"/>
          <w:szCs w:val="24"/>
        </w:rPr>
        <w:t xml:space="preserve">. </w:t>
      </w:r>
      <w:r w:rsidRPr="00C439B0">
        <w:rPr>
          <w:sz w:val="24"/>
          <w:szCs w:val="24"/>
        </w:rPr>
        <w:t>Доставка товара производится за счет Поставщика.</w:t>
      </w:r>
    </w:p>
    <w:p w:rsidR="00E30A92" w:rsidRPr="00C14306" w:rsidRDefault="00E30A92" w:rsidP="00E30A92">
      <w:pPr>
        <w:ind w:right="-285"/>
        <w:jc w:val="both"/>
        <w:rPr>
          <w:rFonts w:ascii="PT Astra Serif" w:hAnsi="PT Astra Serif"/>
          <w:sz w:val="22"/>
          <w:szCs w:val="22"/>
        </w:rPr>
      </w:pPr>
      <w:r>
        <w:rPr>
          <w:sz w:val="24"/>
          <w:szCs w:val="24"/>
        </w:rPr>
        <w:t xml:space="preserve">       </w:t>
      </w:r>
      <w:r w:rsidRPr="00C439B0">
        <w:rPr>
          <w:rFonts w:ascii="PT Astra Serif" w:hAnsi="PT Astra Serif"/>
          <w:sz w:val="24"/>
          <w:szCs w:val="24"/>
        </w:rPr>
        <w:t>Поставка товара осуществляется по адресу:</w:t>
      </w:r>
      <w:r w:rsidRPr="00C14306">
        <w:rPr>
          <w:rFonts w:ascii="PT Astra Serif" w:hAnsi="PT Astra Serif"/>
          <w:sz w:val="22"/>
          <w:szCs w:val="22"/>
        </w:rPr>
        <w:t xml:space="preserve"> г.</w:t>
      </w:r>
      <w:r w:rsidRPr="00C439B0">
        <w:rPr>
          <w:rFonts w:ascii="PT Astra Serif" w:hAnsi="PT Astra Serif"/>
          <w:sz w:val="24"/>
          <w:szCs w:val="24"/>
        </w:rPr>
        <w:t xml:space="preserve"> Ульяновск, </w:t>
      </w:r>
      <w:r>
        <w:rPr>
          <w:rFonts w:ascii="PT Astra Serif" w:hAnsi="PT Astra Serif"/>
          <w:sz w:val="24"/>
          <w:szCs w:val="24"/>
        </w:rPr>
        <w:t>ул. Ефремова</w:t>
      </w:r>
      <w:r w:rsidRPr="00C439B0">
        <w:rPr>
          <w:rFonts w:ascii="PT Astra Serif" w:hAnsi="PT Astra Serif"/>
          <w:sz w:val="24"/>
          <w:szCs w:val="24"/>
        </w:rPr>
        <w:t xml:space="preserve">, д. </w:t>
      </w:r>
      <w:r>
        <w:rPr>
          <w:rFonts w:ascii="PT Astra Serif" w:hAnsi="PT Astra Serif"/>
          <w:sz w:val="24"/>
          <w:szCs w:val="24"/>
        </w:rPr>
        <w:t>52</w:t>
      </w:r>
    </w:p>
    <w:p w:rsidR="00E30A92" w:rsidRPr="00282EAE" w:rsidRDefault="00E30A92" w:rsidP="00E30A92">
      <w:pPr>
        <w:jc w:val="both"/>
        <w:rPr>
          <w:sz w:val="24"/>
          <w:szCs w:val="24"/>
        </w:rPr>
      </w:pPr>
      <w:r>
        <w:rPr>
          <w:b/>
          <w:sz w:val="24"/>
          <w:szCs w:val="24"/>
        </w:rPr>
        <w:t>2.</w:t>
      </w:r>
      <w:r w:rsidRPr="00C53686">
        <w:rPr>
          <w:b/>
          <w:sz w:val="24"/>
          <w:szCs w:val="24"/>
        </w:rPr>
        <w:t>2.</w:t>
      </w:r>
      <w:r>
        <w:rPr>
          <w:b/>
          <w:sz w:val="24"/>
          <w:szCs w:val="24"/>
        </w:rPr>
        <w:t xml:space="preserve"> </w:t>
      </w:r>
      <w:r>
        <w:rPr>
          <w:sz w:val="24"/>
          <w:szCs w:val="24"/>
        </w:rPr>
        <w:t>Поставщик уведомляет Заказчика о готовности товара к отгрузке путем направления уведомления.</w:t>
      </w:r>
    </w:p>
    <w:p w:rsidR="00E30A92" w:rsidRPr="000C167A" w:rsidRDefault="00E30A92" w:rsidP="00E30A92">
      <w:pPr>
        <w:autoSpaceDE w:val="0"/>
        <w:autoSpaceDN w:val="0"/>
        <w:adjustRightInd w:val="0"/>
        <w:spacing w:line="276" w:lineRule="auto"/>
        <w:rPr>
          <w:sz w:val="24"/>
          <w:szCs w:val="24"/>
        </w:rPr>
      </w:pPr>
      <w:r>
        <w:rPr>
          <w:b/>
          <w:sz w:val="24"/>
          <w:szCs w:val="24"/>
        </w:rPr>
        <w:t>2.3</w:t>
      </w:r>
      <w:r w:rsidRPr="00282EAE">
        <w:rPr>
          <w:b/>
          <w:sz w:val="24"/>
          <w:szCs w:val="24"/>
        </w:rPr>
        <w:t>.</w:t>
      </w:r>
      <w:r>
        <w:rPr>
          <w:sz w:val="24"/>
          <w:szCs w:val="24"/>
        </w:rPr>
        <w:t xml:space="preserve"> </w:t>
      </w:r>
      <w:r w:rsidRPr="00E430A3">
        <w:rPr>
          <w:sz w:val="24"/>
          <w:szCs w:val="24"/>
        </w:rPr>
        <w:t>Поставщик должен поставить вместе с Товаром следующие документы</w:t>
      </w:r>
      <w:r w:rsidRPr="000C167A">
        <w:rPr>
          <w:sz w:val="24"/>
          <w:szCs w:val="24"/>
        </w:rPr>
        <w:t>:</w:t>
      </w:r>
    </w:p>
    <w:p w:rsidR="00E30A92" w:rsidRDefault="00E30A92" w:rsidP="00E30A92">
      <w:pPr>
        <w:autoSpaceDE w:val="0"/>
        <w:autoSpaceDN w:val="0"/>
        <w:adjustRightInd w:val="0"/>
        <w:spacing w:line="276" w:lineRule="auto"/>
        <w:ind w:firstLine="709"/>
        <w:jc w:val="both"/>
        <w:rPr>
          <w:sz w:val="24"/>
          <w:szCs w:val="24"/>
        </w:rPr>
      </w:pPr>
      <w:r w:rsidRPr="001C4E55">
        <w:rPr>
          <w:sz w:val="24"/>
          <w:szCs w:val="24"/>
        </w:rPr>
        <w:t>товарную накладную и счет-фактуру или универсальный передаточный документ на поставляемый товар</w:t>
      </w:r>
      <w:r>
        <w:rPr>
          <w:sz w:val="24"/>
          <w:szCs w:val="24"/>
        </w:rPr>
        <w:t>; счет</w:t>
      </w:r>
      <w:r w:rsidRPr="00E430A3">
        <w:rPr>
          <w:sz w:val="24"/>
          <w:szCs w:val="24"/>
        </w:rPr>
        <w:t xml:space="preserve">; </w:t>
      </w:r>
      <w:r w:rsidRPr="003B514C">
        <w:rPr>
          <w:sz w:val="24"/>
          <w:szCs w:val="24"/>
        </w:rPr>
        <w:t>протокол согласования цен;</w:t>
      </w:r>
      <w:r>
        <w:rPr>
          <w:sz w:val="24"/>
          <w:szCs w:val="24"/>
        </w:rPr>
        <w:t xml:space="preserve"> </w:t>
      </w:r>
      <w:r w:rsidRPr="00AF0D95">
        <w:rPr>
          <w:sz w:val="24"/>
          <w:szCs w:val="24"/>
        </w:rPr>
        <w:t>реестр документов, подтверждающих качество</w:t>
      </w:r>
      <w:r>
        <w:rPr>
          <w:sz w:val="24"/>
          <w:szCs w:val="24"/>
        </w:rPr>
        <w:t>,</w:t>
      </w:r>
      <w:r w:rsidRPr="00E430A3">
        <w:rPr>
          <w:sz w:val="24"/>
          <w:szCs w:val="24"/>
        </w:rPr>
        <w:t xml:space="preserve"> иные документы, обязательное предоставление которых установлено законодательством Российской Федерации</w:t>
      </w:r>
      <w:r>
        <w:rPr>
          <w:sz w:val="24"/>
          <w:szCs w:val="24"/>
        </w:rPr>
        <w:t xml:space="preserve">.        </w:t>
      </w:r>
    </w:p>
    <w:p w:rsidR="00E30A92" w:rsidRDefault="00E30A92" w:rsidP="00E30A92">
      <w:pPr>
        <w:autoSpaceDE w:val="0"/>
        <w:autoSpaceDN w:val="0"/>
        <w:adjustRightInd w:val="0"/>
        <w:spacing w:line="276" w:lineRule="auto"/>
        <w:ind w:firstLine="709"/>
        <w:jc w:val="both"/>
        <w:rPr>
          <w:sz w:val="24"/>
          <w:szCs w:val="24"/>
        </w:rPr>
      </w:pPr>
      <w:r w:rsidRPr="00A27D5D">
        <w:rPr>
          <w:sz w:val="24"/>
          <w:szCs w:val="24"/>
        </w:rPr>
        <w:t xml:space="preserve">Уведомление в систему </w:t>
      </w:r>
      <w:r w:rsidRPr="006B2D2F">
        <w:rPr>
          <w:sz w:val="24"/>
          <w:szCs w:val="24"/>
        </w:rPr>
        <w:t>МДЛП д</w:t>
      </w:r>
      <w:r w:rsidRPr="00A27D5D">
        <w:rPr>
          <w:sz w:val="24"/>
          <w:szCs w:val="24"/>
        </w:rPr>
        <w:t xml:space="preserve">олжно быть отправлено </w:t>
      </w:r>
      <w:r>
        <w:rPr>
          <w:sz w:val="24"/>
          <w:szCs w:val="24"/>
        </w:rPr>
        <w:t xml:space="preserve">по прямому акцепту </w:t>
      </w:r>
      <w:r w:rsidRPr="00A27D5D">
        <w:rPr>
          <w:sz w:val="24"/>
          <w:szCs w:val="24"/>
        </w:rPr>
        <w:t>в день отгрузки товара. В случае неправильного оформления уведомления, оно должно быть отозвано поставщиком и исправлено в течение 1 дня</w:t>
      </w:r>
      <w:r>
        <w:rPr>
          <w:sz w:val="24"/>
          <w:szCs w:val="24"/>
        </w:rPr>
        <w:t>.</w:t>
      </w:r>
    </w:p>
    <w:p w:rsidR="00E30A92" w:rsidRDefault="00E30A92" w:rsidP="00E30A92">
      <w:pPr>
        <w:ind w:left="426" w:hanging="426"/>
        <w:jc w:val="both"/>
        <w:rPr>
          <w:rStyle w:val="apple-converted-space"/>
          <w:sz w:val="24"/>
          <w:szCs w:val="24"/>
          <w:shd w:val="clear" w:color="auto" w:fill="FFFFFF"/>
        </w:rPr>
      </w:pPr>
      <w:r w:rsidRPr="00282EAE">
        <w:rPr>
          <w:b/>
          <w:sz w:val="24"/>
          <w:szCs w:val="24"/>
        </w:rPr>
        <w:t>2.</w:t>
      </w:r>
      <w:r>
        <w:rPr>
          <w:b/>
          <w:sz w:val="24"/>
          <w:szCs w:val="24"/>
        </w:rPr>
        <w:t>4</w:t>
      </w:r>
      <w:r w:rsidRPr="00282EAE">
        <w:rPr>
          <w:b/>
          <w:sz w:val="24"/>
          <w:szCs w:val="24"/>
        </w:rPr>
        <w:t>.</w:t>
      </w:r>
      <w:r w:rsidRPr="00282EAE">
        <w:rPr>
          <w:sz w:val="24"/>
          <w:szCs w:val="24"/>
        </w:rPr>
        <w:t xml:space="preserve">  При приемке </w:t>
      </w:r>
      <w:r>
        <w:rPr>
          <w:sz w:val="24"/>
          <w:szCs w:val="24"/>
        </w:rPr>
        <w:t>т</w:t>
      </w:r>
      <w:r w:rsidRPr="00282EAE">
        <w:rPr>
          <w:sz w:val="24"/>
          <w:szCs w:val="24"/>
        </w:rPr>
        <w:t>овара</w:t>
      </w:r>
      <w:r w:rsidRPr="00282EAE">
        <w:rPr>
          <w:sz w:val="24"/>
          <w:szCs w:val="24"/>
          <w:shd w:val="clear" w:color="auto" w:fill="FFFFFF"/>
        </w:rPr>
        <w:t xml:space="preserve"> </w:t>
      </w:r>
      <w:r w:rsidRPr="00282EAE">
        <w:rPr>
          <w:bCs/>
          <w:sz w:val="24"/>
          <w:szCs w:val="24"/>
          <w:shd w:val="clear" w:color="auto" w:fill="FFFFFF"/>
        </w:rPr>
        <w:t xml:space="preserve">представителями </w:t>
      </w:r>
      <w:r>
        <w:rPr>
          <w:sz w:val="24"/>
          <w:szCs w:val="24"/>
          <w:shd w:val="clear" w:color="auto" w:fill="FFFFFF"/>
        </w:rPr>
        <w:t>Заказчика</w:t>
      </w:r>
      <w:r w:rsidRPr="00282EAE">
        <w:rPr>
          <w:sz w:val="24"/>
          <w:szCs w:val="24"/>
          <w:shd w:val="clear" w:color="auto" w:fill="FFFFFF"/>
        </w:rPr>
        <w:t>,</w:t>
      </w:r>
      <w:r w:rsidRPr="00282EAE">
        <w:rPr>
          <w:rStyle w:val="apple-converted-space"/>
          <w:sz w:val="24"/>
          <w:szCs w:val="24"/>
          <w:shd w:val="clear" w:color="auto" w:fill="FFFFFF"/>
        </w:rPr>
        <w:t xml:space="preserve"> представитель предоставляет надлежаще оформленную доверенность на получение </w:t>
      </w:r>
      <w:r>
        <w:rPr>
          <w:rStyle w:val="apple-converted-space"/>
          <w:sz w:val="24"/>
          <w:szCs w:val="24"/>
          <w:shd w:val="clear" w:color="auto" w:fill="FFFFFF"/>
        </w:rPr>
        <w:t>т</w:t>
      </w:r>
      <w:r w:rsidRPr="00282EAE">
        <w:rPr>
          <w:rStyle w:val="apple-converted-space"/>
          <w:sz w:val="24"/>
          <w:szCs w:val="24"/>
          <w:shd w:val="clear" w:color="auto" w:fill="FFFFFF"/>
        </w:rPr>
        <w:t xml:space="preserve">овара. </w:t>
      </w:r>
    </w:p>
    <w:p w:rsidR="00E30A92" w:rsidRPr="00126945" w:rsidRDefault="00E30A92" w:rsidP="00E30A92">
      <w:pPr>
        <w:ind w:left="426" w:hanging="426"/>
        <w:jc w:val="both"/>
        <w:rPr>
          <w:snapToGrid w:val="0"/>
          <w:sz w:val="24"/>
          <w:szCs w:val="24"/>
        </w:rPr>
      </w:pPr>
      <w:r w:rsidRPr="00126945">
        <w:rPr>
          <w:b/>
          <w:sz w:val="24"/>
          <w:szCs w:val="24"/>
        </w:rPr>
        <w:t>2.5.</w:t>
      </w:r>
      <w:r w:rsidRPr="00126945">
        <w:rPr>
          <w:sz w:val="24"/>
          <w:szCs w:val="24"/>
        </w:rPr>
        <w:t xml:space="preserve"> С момента поставки товара Заказчику и до его оплаты товар не находится в залоге у Поставщика или у третьих лиц.</w:t>
      </w:r>
    </w:p>
    <w:p w:rsidR="00E30A92" w:rsidRPr="006476A8" w:rsidRDefault="00E30A92" w:rsidP="00E30A92">
      <w:pPr>
        <w:tabs>
          <w:tab w:val="num" w:pos="709"/>
        </w:tabs>
        <w:overflowPunct w:val="0"/>
        <w:autoSpaceDE w:val="0"/>
        <w:autoSpaceDN w:val="0"/>
        <w:adjustRightInd w:val="0"/>
        <w:ind w:left="426" w:hanging="426"/>
        <w:jc w:val="both"/>
        <w:textAlignment w:val="baseline"/>
        <w:rPr>
          <w:sz w:val="24"/>
          <w:szCs w:val="24"/>
        </w:rPr>
      </w:pPr>
      <w:r w:rsidRPr="000C167A">
        <w:rPr>
          <w:b/>
          <w:snapToGrid w:val="0"/>
          <w:sz w:val="24"/>
          <w:szCs w:val="24"/>
        </w:rPr>
        <w:lastRenderedPageBreak/>
        <w:t>2.</w:t>
      </w:r>
      <w:r>
        <w:rPr>
          <w:b/>
          <w:snapToGrid w:val="0"/>
          <w:sz w:val="24"/>
          <w:szCs w:val="24"/>
        </w:rPr>
        <w:t>6</w:t>
      </w:r>
      <w:r w:rsidRPr="000C167A">
        <w:rPr>
          <w:b/>
          <w:snapToGrid w:val="0"/>
          <w:sz w:val="24"/>
          <w:szCs w:val="24"/>
        </w:rPr>
        <w:t>.</w:t>
      </w:r>
      <w:r>
        <w:rPr>
          <w:b/>
          <w:snapToGrid w:val="0"/>
          <w:sz w:val="24"/>
          <w:szCs w:val="24"/>
        </w:rPr>
        <w:t xml:space="preserve"> </w:t>
      </w:r>
      <w:r w:rsidRPr="006476A8">
        <w:rPr>
          <w:sz w:val="24"/>
          <w:szCs w:val="24"/>
        </w:rPr>
        <w:t>Окончательная приёмка поставленной продукции осуществляется на складе Заказчика при наличии документов: товарно</w:t>
      </w:r>
      <w:r>
        <w:rPr>
          <w:sz w:val="24"/>
          <w:szCs w:val="24"/>
        </w:rPr>
        <w:t>й</w:t>
      </w:r>
      <w:r w:rsidRPr="006476A8">
        <w:rPr>
          <w:sz w:val="24"/>
          <w:szCs w:val="24"/>
        </w:rPr>
        <w:t xml:space="preserve"> накладной</w:t>
      </w:r>
      <w:r>
        <w:rPr>
          <w:sz w:val="24"/>
          <w:szCs w:val="24"/>
        </w:rPr>
        <w:t xml:space="preserve">, </w:t>
      </w:r>
      <w:r w:rsidRPr="006476A8">
        <w:rPr>
          <w:sz w:val="24"/>
          <w:szCs w:val="24"/>
        </w:rPr>
        <w:t>иных документов, предусмотренных</w:t>
      </w:r>
      <w:r>
        <w:rPr>
          <w:sz w:val="24"/>
          <w:szCs w:val="24"/>
        </w:rPr>
        <w:t xml:space="preserve"> договором, </w:t>
      </w:r>
      <w:r w:rsidRPr="006476A8">
        <w:rPr>
          <w:sz w:val="24"/>
          <w:szCs w:val="24"/>
        </w:rPr>
        <w:t>законодательством Российской Федерации, и включает в себя следующие этапы:</w:t>
      </w:r>
    </w:p>
    <w:p w:rsidR="00E30A92" w:rsidRPr="006476A8" w:rsidRDefault="00E30A92" w:rsidP="00E30A92">
      <w:pPr>
        <w:ind w:firstLine="709"/>
        <w:jc w:val="both"/>
        <w:rPr>
          <w:sz w:val="24"/>
          <w:szCs w:val="24"/>
        </w:rPr>
      </w:pPr>
      <w:r w:rsidRPr="006476A8">
        <w:rPr>
          <w:sz w:val="24"/>
          <w:szCs w:val="24"/>
        </w:rPr>
        <w:t xml:space="preserve">а) проверка номенклатуры поставленного товара на соответствие </w:t>
      </w:r>
      <w:r>
        <w:rPr>
          <w:sz w:val="24"/>
          <w:szCs w:val="24"/>
        </w:rPr>
        <w:t>договору</w:t>
      </w:r>
      <w:r w:rsidRPr="006476A8">
        <w:rPr>
          <w:sz w:val="24"/>
          <w:szCs w:val="24"/>
        </w:rPr>
        <w:t>;</w:t>
      </w:r>
    </w:p>
    <w:p w:rsidR="00E30A92" w:rsidRPr="006476A8" w:rsidRDefault="00E30A92" w:rsidP="00E30A92">
      <w:pPr>
        <w:ind w:firstLine="709"/>
        <w:jc w:val="both"/>
        <w:rPr>
          <w:sz w:val="24"/>
          <w:szCs w:val="24"/>
        </w:rPr>
      </w:pPr>
      <w:r w:rsidRPr="006476A8">
        <w:rPr>
          <w:sz w:val="24"/>
          <w:szCs w:val="24"/>
        </w:rPr>
        <w:t>б) проверка полноты и правильности оформления комплекта сопроводительных документов в соответствии с условиями договора;</w:t>
      </w:r>
    </w:p>
    <w:p w:rsidR="00E30A92" w:rsidRPr="006476A8" w:rsidRDefault="00E30A92" w:rsidP="00E30A92">
      <w:pPr>
        <w:ind w:firstLine="709"/>
        <w:jc w:val="both"/>
        <w:rPr>
          <w:sz w:val="24"/>
          <w:szCs w:val="24"/>
        </w:rPr>
      </w:pPr>
      <w:r w:rsidRPr="006476A8">
        <w:rPr>
          <w:sz w:val="24"/>
          <w:szCs w:val="24"/>
        </w:rPr>
        <w:t xml:space="preserve">в) проверка наличия документов, подтверждающих качество </w:t>
      </w:r>
      <w:r>
        <w:rPr>
          <w:sz w:val="24"/>
          <w:szCs w:val="24"/>
        </w:rPr>
        <w:t>лекарственных препаратов</w:t>
      </w:r>
      <w:r w:rsidRPr="006476A8">
        <w:rPr>
          <w:sz w:val="24"/>
          <w:szCs w:val="24"/>
        </w:rPr>
        <w:t>;</w:t>
      </w:r>
    </w:p>
    <w:p w:rsidR="00E30A92" w:rsidRDefault="00E30A92" w:rsidP="00E30A92">
      <w:pPr>
        <w:ind w:firstLine="709"/>
        <w:jc w:val="both"/>
        <w:rPr>
          <w:sz w:val="24"/>
          <w:szCs w:val="24"/>
        </w:rPr>
      </w:pPr>
      <w:r w:rsidRPr="006476A8">
        <w:rPr>
          <w:sz w:val="24"/>
          <w:szCs w:val="24"/>
        </w:rPr>
        <w:t>г) проверка по количеству единиц в каждом месте, бою, браку, недостаче, нарушению целостности упаковки, маркировке и иной потере товарного вида.</w:t>
      </w:r>
    </w:p>
    <w:p w:rsidR="00E30A92" w:rsidRDefault="00E30A92" w:rsidP="00E30A92">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д) </w:t>
      </w:r>
      <w:r w:rsidRPr="00925930">
        <w:rPr>
          <w:rFonts w:ascii="PT Astra Serif" w:hAnsi="PT Astra Serif"/>
          <w:sz w:val="24"/>
          <w:szCs w:val="24"/>
        </w:rPr>
        <w:t>получение и проверку электронного уведомления (прямой акцепт) об отгрузке через систему МДЛП маркированных лекарственных препаратов.</w:t>
      </w:r>
    </w:p>
    <w:p w:rsidR="00E30A92" w:rsidRDefault="00E30A92" w:rsidP="00E30A92">
      <w:pPr>
        <w:ind w:firstLine="709"/>
        <w:contextualSpacing/>
        <w:jc w:val="both"/>
        <w:rPr>
          <w:spacing w:val="-1"/>
          <w:sz w:val="24"/>
          <w:szCs w:val="24"/>
        </w:rPr>
      </w:pPr>
      <w:r w:rsidRPr="00061577">
        <w:rPr>
          <w:rFonts w:ascii="PT Astra Serif" w:hAnsi="PT Astra Serif"/>
          <w:sz w:val="24"/>
          <w:szCs w:val="24"/>
        </w:rPr>
        <w:t xml:space="preserve">В случае отсутствия электронного уведомления через систему МДЛП маркированных лекарственных препаратов на момент фактического получения товара </w:t>
      </w:r>
      <w:r>
        <w:rPr>
          <w:rFonts w:ascii="PT Astra Serif" w:hAnsi="PT Astra Serif"/>
          <w:sz w:val="24"/>
          <w:szCs w:val="24"/>
        </w:rPr>
        <w:t>Заказчик</w:t>
      </w:r>
      <w:r w:rsidRPr="00061577">
        <w:rPr>
          <w:rFonts w:ascii="PT Astra Serif" w:hAnsi="PT Astra Serif"/>
          <w:sz w:val="24"/>
          <w:szCs w:val="24"/>
        </w:rPr>
        <w:t xml:space="preserve"> имеет право отказать в приемке товара</w:t>
      </w:r>
      <w:r>
        <w:rPr>
          <w:rFonts w:ascii="PT Astra Serif" w:hAnsi="PT Astra Serif"/>
          <w:sz w:val="24"/>
          <w:szCs w:val="24"/>
        </w:rPr>
        <w:t>.</w:t>
      </w:r>
    </w:p>
    <w:p w:rsidR="00E30A92" w:rsidRPr="006476A8" w:rsidRDefault="00E30A92" w:rsidP="00E30A92">
      <w:pPr>
        <w:ind w:firstLine="709"/>
        <w:jc w:val="both"/>
        <w:rPr>
          <w:sz w:val="24"/>
          <w:szCs w:val="24"/>
        </w:rPr>
      </w:pPr>
      <w:r w:rsidRPr="006476A8">
        <w:rPr>
          <w:sz w:val="24"/>
          <w:szCs w:val="24"/>
        </w:rPr>
        <w:t>Приёмка продукции осуществляется в соответствии с действующим законодательством Российской Федерации и с Инструкциями № П-6 (утвержденной постановлением Госарбитража при Совете Министров СССР от 15.06.1965) и № П-7 (утвержденной постановлением Госарбитража при Совете Министров СССР от 25.04.1966).</w:t>
      </w:r>
    </w:p>
    <w:p w:rsidR="00E30A92" w:rsidRPr="006B2D2F" w:rsidRDefault="00E30A92" w:rsidP="00E30A92">
      <w:pPr>
        <w:ind w:firstLine="709"/>
        <w:jc w:val="both"/>
        <w:rPr>
          <w:sz w:val="24"/>
          <w:szCs w:val="24"/>
        </w:rPr>
      </w:pPr>
      <w:r w:rsidRPr="006476A8">
        <w:rPr>
          <w:sz w:val="24"/>
          <w:szCs w:val="24"/>
        </w:rPr>
        <w:t>В случае отсутствия сопроводительных документов или некоторых из них; несоответствия продукции, маркировки поступившей продукции, тары или упаковки условиям договора; при обнаружении видимых (явных) недостатков продукции</w:t>
      </w:r>
      <w:r>
        <w:rPr>
          <w:sz w:val="24"/>
          <w:szCs w:val="24"/>
        </w:rPr>
        <w:t>,</w:t>
      </w:r>
      <w:r w:rsidRPr="006476A8">
        <w:rPr>
          <w:sz w:val="24"/>
          <w:szCs w:val="24"/>
        </w:rPr>
        <w:t xml:space="preserve"> составляется акт об установленном расхождении в количестве и качестве</w:t>
      </w:r>
      <w:r>
        <w:rPr>
          <w:sz w:val="24"/>
          <w:szCs w:val="24"/>
        </w:rPr>
        <w:t xml:space="preserve"> товара</w:t>
      </w:r>
      <w:r w:rsidRPr="006B2D2F">
        <w:rPr>
          <w:sz w:val="24"/>
          <w:szCs w:val="24"/>
        </w:rPr>
        <w:t>:</w:t>
      </w:r>
    </w:p>
    <w:p w:rsidR="00E30A92" w:rsidRPr="006476A8" w:rsidRDefault="00E30A92" w:rsidP="00E30A92">
      <w:pPr>
        <w:ind w:firstLine="709"/>
        <w:contextualSpacing/>
        <w:jc w:val="both"/>
        <w:rPr>
          <w:spacing w:val="-1"/>
          <w:sz w:val="24"/>
          <w:szCs w:val="24"/>
        </w:rPr>
      </w:pPr>
      <w:r w:rsidRPr="006476A8">
        <w:rPr>
          <w:spacing w:val="-1"/>
          <w:sz w:val="24"/>
          <w:szCs w:val="24"/>
        </w:rPr>
        <w:t>- по числу тарных мест – в день приёма продукции;</w:t>
      </w:r>
    </w:p>
    <w:p w:rsidR="00E30A92" w:rsidRPr="006476A8" w:rsidRDefault="00E30A92" w:rsidP="00E30A92">
      <w:pPr>
        <w:ind w:firstLine="709"/>
        <w:contextualSpacing/>
        <w:jc w:val="both"/>
        <w:rPr>
          <w:spacing w:val="-1"/>
          <w:sz w:val="24"/>
          <w:szCs w:val="24"/>
        </w:rPr>
      </w:pPr>
      <w:r w:rsidRPr="006476A8">
        <w:rPr>
          <w:spacing w:val="-1"/>
          <w:sz w:val="24"/>
          <w:szCs w:val="24"/>
        </w:rPr>
        <w:t xml:space="preserve">- по количеству товарных единиц в каждом месте, бою, браку, недостаче, нарушению целостности упаковки, маркировке и иной потере товарного вида – в течение 3 дней с момента получения </w:t>
      </w:r>
      <w:r>
        <w:rPr>
          <w:spacing w:val="-1"/>
          <w:sz w:val="24"/>
          <w:szCs w:val="24"/>
        </w:rPr>
        <w:t xml:space="preserve">заказчиком </w:t>
      </w:r>
      <w:r w:rsidRPr="006476A8">
        <w:rPr>
          <w:spacing w:val="-1"/>
          <w:sz w:val="24"/>
          <w:szCs w:val="24"/>
        </w:rPr>
        <w:t>продукции;</w:t>
      </w:r>
    </w:p>
    <w:p w:rsidR="00E30A92" w:rsidRDefault="00E30A92" w:rsidP="00E30A92">
      <w:pPr>
        <w:ind w:firstLine="709"/>
        <w:contextualSpacing/>
        <w:jc w:val="both"/>
        <w:rPr>
          <w:spacing w:val="-1"/>
          <w:sz w:val="24"/>
          <w:szCs w:val="24"/>
        </w:rPr>
      </w:pPr>
      <w:r w:rsidRPr="006476A8">
        <w:rPr>
          <w:spacing w:val="-1"/>
          <w:sz w:val="24"/>
          <w:szCs w:val="24"/>
        </w:rPr>
        <w:t>- по качеству продукции – в течение всего срока его годности, при соблюдении Заказчиком требуемых условий хранения.</w:t>
      </w:r>
    </w:p>
    <w:p w:rsidR="00E30A92" w:rsidRDefault="00E30A92" w:rsidP="00E30A92">
      <w:pPr>
        <w:ind w:firstLine="709"/>
        <w:contextualSpacing/>
        <w:jc w:val="both"/>
        <w:rPr>
          <w:spacing w:val="-1"/>
          <w:sz w:val="24"/>
          <w:szCs w:val="24"/>
        </w:rPr>
      </w:pPr>
      <w:r w:rsidRPr="00AF0D95">
        <w:rPr>
          <w:spacing w:val="-1"/>
          <w:sz w:val="24"/>
          <w:szCs w:val="24"/>
        </w:rPr>
        <w:t>- признанные Федеральной службой по надзору в сфере здравоохранения недоброкачественными, фальсифицированными, контрафактными – в течение всего срока его годности</w:t>
      </w:r>
      <w:r>
        <w:rPr>
          <w:spacing w:val="-1"/>
          <w:sz w:val="24"/>
          <w:szCs w:val="24"/>
        </w:rPr>
        <w:t>.</w:t>
      </w:r>
    </w:p>
    <w:p w:rsidR="00E30A92" w:rsidRDefault="00E30A92" w:rsidP="00E30A92">
      <w:pPr>
        <w:tabs>
          <w:tab w:val="num" w:pos="709"/>
        </w:tabs>
        <w:overflowPunct w:val="0"/>
        <w:autoSpaceDE w:val="0"/>
        <w:autoSpaceDN w:val="0"/>
        <w:adjustRightInd w:val="0"/>
        <w:jc w:val="both"/>
        <w:textAlignment w:val="baseline"/>
        <w:rPr>
          <w:sz w:val="24"/>
          <w:szCs w:val="24"/>
        </w:rPr>
      </w:pPr>
      <w:r>
        <w:rPr>
          <w:spacing w:val="-1"/>
          <w:sz w:val="24"/>
          <w:szCs w:val="24"/>
        </w:rPr>
        <w:tab/>
      </w:r>
      <w:r w:rsidRPr="006476A8">
        <w:rPr>
          <w:spacing w:val="-1"/>
          <w:sz w:val="24"/>
          <w:szCs w:val="24"/>
        </w:rPr>
        <w:t xml:space="preserve">Продукция, признанная некачественной, должна быть возвращена Поставщику. Поставщик не несёт ответственности и не обязан принимать к возврату продукцию, на которую Заказчик не оформил в установленный срок акт в соответствии с условиями договора. </w:t>
      </w:r>
      <w:r w:rsidRPr="006476A8">
        <w:rPr>
          <w:sz w:val="24"/>
          <w:szCs w:val="24"/>
        </w:rPr>
        <w:t xml:space="preserve">По факту </w:t>
      </w:r>
      <w:r>
        <w:rPr>
          <w:sz w:val="24"/>
          <w:szCs w:val="24"/>
        </w:rPr>
        <w:t xml:space="preserve">приемки </w:t>
      </w:r>
      <w:r w:rsidRPr="00887FFD">
        <w:rPr>
          <w:sz w:val="24"/>
          <w:szCs w:val="24"/>
        </w:rPr>
        <w:t>продукции</w:t>
      </w:r>
      <w:r w:rsidRPr="006476A8">
        <w:rPr>
          <w:sz w:val="24"/>
          <w:szCs w:val="24"/>
        </w:rPr>
        <w:t xml:space="preserve"> в установленном порядке</w:t>
      </w:r>
      <w:r w:rsidRPr="00887FFD">
        <w:rPr>
          <w:sz w:val="24"/>
          <w:szCs w:val="24"/>
        </w:rPr>
        <w:t xml:space="preserve"> </w:t>
      </w:r>
      <w:r>
        <w:rPr>
          <w:sz w:val="24"/>
          <w:szCs w:val="24"/>
        </w:rPr>
        <w:t xml:space="preserve">в течение трёх рабочих дней, </w:t>
      </w:r>
      <w:r w:rsidRPr="00887FFD">
        <w:rPr>
          <w:sz w:val="24"/>
          <w:szCs w:val="24"/>
        </w:rPr>
        <w:t>подписывается</w:t>
      </w:r>
      <w:r w:rsidRPr="006476A8">
        <w:rPr>
          <w:sz w:val="24"/>
          <w:szCs w:val="24"/>
        </w:rPr>
        <w:t xml:space="preserve"> товарная накладная. Право собственности на передаваемую продукцию переходит от Поставщика Заказчику</w:t>
      </w:r>
      <w:r>
        <w:rPr>
          <w:sz w:val="24"/>
          <w:szCs w:val="24"/>
        </w:rPr>
        <w:t xml:space="preserve"> с даты подписания Заказчиком </w:t>
      </w:r>
      <w:r w:rsidRPr="006476A8">
        <w:rPr>
          <w:sz w:val="24"/>
          <w:szCs w:val="24"/>
        </w:rPr>
        <w:t>товарной</w:t>
      </w:r>
      <w:r>
        <w:rPr>
          <w:sz w:val="24"/>
          <w:szCs w:val="24"/>
        </w:rPr>
        <w:t xml:space="preserve"> </w:t>
      </w:r>
      <w:r w:rsidRPr="006476A8">
        <w:rPr>
          <w:sz w:val="24"/>
          <w:szCs w:val="24"/>
        </w:rPr>
        <w:t xml:space="preserve">накладной. В течение срока годности продукции при наличии информации от уполномоченного федерального органа власти о фальсифицированных </w:t>
      </w:r>
      <w:r>
        <w:rPr>
          <w:sz w:val="24"/>
          <w:szCs w:val="24"/>
        </w:rPr>
        <w:t>лекарственных препаратов</w:t>
      </w:r>
      <w:r w:rsidRPr="006476A8">
        <w:rPr>
          <w:sz w:val="24"/>
          <w:szCs w:val="24"/>
        </w:rPr>
        <w:t xml:space="preserve">, недоброкачественных </w:t>
      </w:r>
      <w:r>
        <w:rPr>
          <w:sz w:val="24"/>
          <w:szCs w:val="24"/>
        </w:rPr>
        <w:t>лекарственных препаратов,</w:t>
      </w:r>
      <w:r w:rsidRPr="006476A8">
        <w:rPr>
          <w:sz w:val="24"/>
          <w:szCs w:val="24"/>
        </w:rPr>
        <w:t xml:space="preserve"> контрафактных </w:t>
      </w:r>
      <w:r>
        <w:rPr>
          <w:sz w:val="24"/>
          <w:szCs w:val="24"/>
        </w:rPr>
        <w:t>лекарственных препаратов, п</w:t>
      </w:r>
      <w:r w:rsidRPr="006476A8">
        <w:rPr>
          <w:sz w:val="24"/>
          <w:szCs w:val="24"/>
        </w:rPr>
        <w:t>оставщик обязан в двухдневный срок заменить фальсифицированную и/или недоброкачественную и/или контрафактную продукцию на продукцию, соот</w:t>
      </w:r>
      <w:r>
        <w:rPr>
          <w:sz w:val="24"/>
          <w:szCs w:val="24"/>
        </w:rPr>
        <w:t>ветствующую стандартам качества и договору.</w:t>
      </w:r>
    </w:p>
    <w:p w:rsidR="00E30A92" w:rsidRDefault="00E30A92" w:rsidP="00E30A92">
      <w:pPr>
        <w:tabs>
          <w:tab w:val="num" w:pos="709"/>
        </w:tabs>
        <w:overflowPunct w:val="0"/>
        <w:autoSpaceDE w:val="0"/>
        <w:autoSpaceDN w:val="0"/>
        <w:adjustRightInd w:val="0"/>
        <w:jc w:val="both"/>
        <w:textAlignment w:val="baseline"/>
        <w:rPr>
          <w:sz w:val="24"/>
          <w:szCs w:val="24"/>
        </w:rPr>
      </w:pPr>
    </w:p>
    <w:p w:rsidR="00E30A92" w:rsidRDefault="00E30A92" w:rsidP="00E30A92">
      <w:pPr>
        <w:ind w:left="426" w:hanging="426"/>
        <w:jc w:val="center"/>
        <w:rPr>
          <w:b/>
          <w:sz w:val="24"/>
          <w:szCs w:val="24"/>
        </w:rPr>
      </w:pPr>
    </w:p>
    <w:p w:rsidR="00E30A92" w:rsidRPr="00282EAE" w:rsidRDefault="00E30A92" w:rsidP="00E30A92">
      <w:pPr>
        <w:ind w:left="426" w:hanging="426"/>
        <w:jc w:val="center"/>
        <w:rPr>
          <w:sz w:val="24"/>
          <w:szCs w:val="24"/>
        </w:rPr>
      </w:pPr>
      <w:r w:rsidRPr="00282EAE">
        <w:rPr>
          <w:b/>
          <w:sz w:val="24"/>
          <w:szCs w:val="24"/>
        </w:rPr>
        <w:t>3. КАЧЕСТВО ТОВАРА И КОМПЛЕКТНОСТЬ</w:t>
      </w:r>
    </w:p>
    <w:p w:rsidR="00E30A92" w:rsidRPr="006253E8" w:rsidRDefault="00E30A92" w:rsidP="00E30A92">
      <w:pPr>
        <w:pStyle w:val="a5"/>
        <w:ind w:left="426" w:hanging="426"/>
        <w:jc w:val="both"/>
        <w:rPr>
          <w:rFonts w:ascii="PT Astra Serif" w:hAnsi="PT Astra Serif"/>
          <w:sz w:val="24"/>
          <w:szCs w:val="24"/>
        </w:rPr>
      </w:pPr>
      <w:r w:rsidRPr="00282EAE">
        <w:rPr>
          <w:b/>
          <w:sz w:val="24"/>
          <w:szCs w:val="24"/>
        </w:rPr>
        <w:t>3.1.</w:t>
      </w:r>
      <w:r w:rsidRPr="005E4DB8">
        <w:rPr>
          <w:sz w:val="24"/>
          <w:szCs w:val="24"/>
        </w:rPr>
        <w:t xml:space="preserve"> Качество поставляемого товара должно соответствовать требованиям фармакопейных статей, нормативно-технической документации, ТУ и ГОСТам для данного вида товара и подтверждается </w:t>
      </w:r>
      <w:r w:rsidRPr="005E4DB8">
        <w:rPr>
          <w:rFonts w:ascii="PT Astra Serif" w:hAnsi="PT Astra Serif"/>
          <w:sz w:val="24"/>
          <w:szCs w:val="24"/>
        </w:rPr>
        <w:t xml:space="preserve">документом, содержащим информацию о качестве товара или копией документов на бумажном носителе, подтверждающих качество Товара, выданных </w:t>
      </w:r>
      <w:r w:rsidRPr="005E4DB8">
        <w:rPr>
          <w:rFonts w:ascii="PT Astra Serif" w:hAnsi="PT Astra Serif"/>
          <w:sz w:val="24"/>
          <w:szCs w:val="24"/>
        </w:rPr>
        <w:lastRenderedPageBreak/>
        <w:t xml:space="preserve">уполномоченными органами (организациями) (декларация, сертификат, сведения о вводе в гражданский оборот), </w:t>
      </w:r>
      <w:r w:rsidRPr="005E4DB8">
        <w:rPr>
          <w:sz w:val="24"/>
          <w:szCs w:val="24"/>
        </w:rPr>
        <w:t>которые предоставляются ЗАКАЗЧИКУ с товаром</w:t>
      </w:r>
      <w:r w:rsidRPr="005E4DB8">
        <w:rPr>
          <w:rFonts w:ascii="PT Astra Serif" w:hAnsi="PT Astra Serif"/>
          <w:sz w:val="24"/>
          <w:szCs w:val="24"/>
        </w:rPr>
        <w:t>;</w:t>
      </w:r>
    </w:p>
    <w:p w:rsidR="00E30A92" w:rsidRDefault="00E30A92" w:rsidP="00E30A92">
      <w:pPr>
        <w:shd w:val="clear" w:color="auto" w:fill="FFFFFF"/>
        <w:spacing w:line="273" w:lineRule="atLeast"/>
        <w:jc w:val="both"/>
        <w:rPr>
          <w:color w:val="000000"/>
          <w:sz w:val="24"/>
          <w:szCs w:val="24"/>
        </w:rPr>
      </w:pPr>
      <w:r w:rsidRPr="00282EAE">
        <w:rPr>
          <w:b/>
          <w:sz w:val="24"/>
          <w:szCs w:val="24"/>
        </w:rPr>
        <w:t>3.2</w:t>
      </w:r>
      <w:r w:rsidRPr="006B2D2F">
        <w:rPr>
          <w:b/>
          <w:sz w:val="24"/>
          <w:szCs w:val="24"/>
        </w:rPr>
        <w:t>.</w:t>
      </w:r>
      <w:r w:rsidRPr="006B2D2F">
        <w:rPr>
          <w:color w:val="000000"/>
          <w:sz w:val="24"/>
          <w:szCs w:val="24"/>
        </w:rPr>
        <w:t xml:space="preserve"> Остаточный срок годности на момент доставки лекарственных препаратов Заказчику должен составлять: не менее </w:t>
      </w:r>
      <w:r>
        <w:rPr>
          <w:color w:val="000000"/>
          <w:sz w:val="24"/>
          <w:szCs w:val="24"/>
        </w:rPr>
        <w:t>12</w:t>
      </w:r>
      <w:r w:rsidRPr="006B2D2F">
        <w:rPr>
          <w:color w:val="000000"/>
          <w:sz w:val="24"/>
          <w:szCs w:val="24"/>
        </w:rPr>
        <w:t xml:space="preserve"> месяцев.</w:t>
      </w:r>
    </w:p>
    <w:p w:rsidR="00E30A92" w:rsidRPr="006476A8" w:rsidRDefault="00E30A92" w:rsidP="00E30A92">
      <w:pPr>
        <w:widowControl w:val="0"/>
        <w:jc w:val="both"/>
        <w:rPr>
          <w:sz w:val="24"/>
          <w:szCs w:val="24"/>
        </w:rPr>
      </w:pPr>
      <w:r>
        <w:rPr>
          <w:sz w:val="24"/>
          <w:szCs w:val="24"/>
        </w:rPr>
        <w:t xml:space="preserve">       </w:t>
      </w:r>
      <w:r w:rsidRPr="006476A8">
        <w:rPr>
          <w:sz w:val="24"/>
          <w:szCs w:val="24"/>
        </w:rPr>
        <w:t xml:space="preserve"> Все поставляемые </w:t>
      </w:r>
      <w:r>
        <w:rPr>
          <w:sz w:val="24"/>
          <w:szCs w:val="24"/>
        </w:rPr>
        <w:t>лекарственные препараты</w:t>
      </w:r>
      <w:r w:rsidRPr="006476A8">
        <w:rPr>
          <w:sz w:val="24"/>
          <w:szCs w:val="24"/>
        </w:rPr>
        <w:t xml:space="preserve"> должны быть зарегистрированы в Российской Федерации и иметь инструкцию на русском языке.</w:t>
      </w:r>
    </w:p>
    <w:p w:rsidR="00E30A92" w:rsidRDefault="00E30A92" w:rsidP="00E30A92">
      <w:pPr>
        <w:widowControl w:val="0"/>
        <w:jc w:val="both"/>
        <w:rPr>
          <w:sz w:val="24"/>
          <w:szCs w:val="24"/>
        </w:rPr>
      </w:pPr>
      <w:r>
        <w:rPr>
          <w:sz w:val="24"/>
          <w:szCs w:val="24"/>
        </w:rPr>
        <w:t xml:space="preserve">         </w:t>
      </w:r>
      <w:r w:rsidRPr="006476A8">
        <w:rPr>
          <w:sz w:val="24"/>
          <w:szCs w:val="24"/>
        </w:rPr>
        <w:t xml:space="preserve">Поставщик гарантирует качество и безопасность поставляемого Товара. </w:t>
      </w:r>
    </w:p>
    <w:p w:rsidR="00E30A92" w:rsidRPr="005E4DB8" w:rsidRDefault="00E30A92" w:rsidP="00E30A92">
      <w:pPr>
        <w:ind w:firstLine="142"/>
        <w:jc w:val="both"/>
        <w:rPr>
          <w:rFonts w:eastAsia="Calibri"/>
          <w:sz w:val="24"/>
          <w:szCs w:val="24"/>
        </w:rPr>
      </w:pPr>
      <w:r w:rsidRPr="005E4DB8">
        <w:rPr>
          <w:rFonts w:eastAsia="Calibri"/>
          <w:sz w:val="24"/>
          <w:szCs w:val="24"/>
        </w:rPr>
        <w:t xml:space="preserve">      Поставщик обязан предоставить по запросу Заказчика сведения о соблюдении температурного режима при хранении термолабильных лекарственных препаратов.</w:t>
      </w:r>
    </w:p>
    <w:p w:rsidR="00E30A92" w:rsidRPr="006476A8" w:rsidRDefault="00E30A92" w:rsidP="00E30A92">
      <w:pPr>
        <w:widowControl w:val="0"/>
        <w:jc w:val="both"/>
        <w:rPr>
          <w:sz w:val="24"/>
        </w:rPr>
      </w:pPr>
      <w:r>
        <w:rPr>
          <w:sz w:val="24"/>
        </w:rPr>
        <w:t xml:space="preserve">        </w:t>
      </w:r>
      <w:r w:rsidRPr="006476A8">
        <w:rPr>
          <w:sz w:val="24"/>
        </w:rPr>
        <w:t xml:space="preserve">Принимаемая от поставщиков и поставляемая заказчику продукция должна быть упакована с учётом её специфических свойств и особенностей таким образом, чтобы при обычных мерах обращения обеспечивалась её сохранность при транспортировке и хранении, маркировка должна соответствовать требованиям нормативных документов. Нарушение целостности упаковки и наличие на ней следов механических повреждений не допускается. Упаковка и маркировка должна соответствовать требованиям ГОСТа, импортная Продукция - международным стандартам упаковки. Каждая упаковка должна содержать инструкцию-вкладыш на русском языке. </w:t>
      </w:r>
    </w:p>
    <w:p w:rsidR="00E30A92" w:rsidRPr="00282EAE" w:rsidRDefault="00E30A92" w:rsidP="00E30A92">
      <w:pPr>
        <w:ind w:firstLine="142"/>
        <w:jc w:val="both"/>
        <w:rPr>
          <w:sz w:val="24"/>
          <w:szCs w:val="24"/>
        </w:rPr>
      </w:pPr>
      <w:r>
        <w:rPr>
          <w:sz w:val="24"/>
          <w:szCs w:val="24"/>
        </w:rPr>
        <w:t xml:space="preserve">      </w:t>
      </w:r>
      <w:r w:rsidRPr="006476A8">
        <w:rPr>
          <w:sz w:val="24"/>
          <w:szCs w:val="24"/>
        </w:rPr>
        <w:t xml:space="preserve">При поставке продукции </w:t>
      </w:r>
      <w:r>
        <w:rPr>
          <w:sz w:val="24"/>
          <w:szCs w:val="24"/>
        </w:rPr>
        <w:t xml:space="preserve">Поставщик </w:t>
      </w:r>
      <w:r w:rsidRPr="006476A8">
        <w:rPr>
          <w:sz w:val="24"/>
          <w:szCs w:val="24"/>
        </w:rPr>
        <w:t>предостав</w:t>
      </w:r>
      <w:r>
        <w:rPr>
          <w:sz w:val="24"/>
          <w:szCs w:val="24"/>
        </w:rPr>
        <w:t xml:space="preserve">ляет </w:t>
      </w:r>
      <w:r w:rsidRPr="006476A8">
        <w:rPr>
          <w:sz w:val="24"/>
          <w:szCs w:val="24"/>
        </w:rPr>
        <w:t xml:space="preserve">Заказчику </w:t>
      </w:r>
      <w:r w:rsidRPr="00AB6BE5">
        <w:rPr>
          <w:sz w:val="24"/>
          <w:szCs w:val="24"/>
        </w:rPr>
        <w:t>реестр документов, подтверждающих качество</w:t>
      </w:r>
      <w:r>
        <w:rPr>
          <w:sz w:val="24"/>
          <w:szCs w:val="24"/>
        </w:rPr>
        <w:t>.</w:t>
      </w:r>
    </w:p>
    <w:p w:rsidR="00E30A92" w:rsidRPr="00282EAE" w:rsidRDefault="00E30A92" w:rsidP="00E30A92">
      <w:pPr>
        <w:pStyle w:val="a3"/>
        <w:ind w:left="426" w:hanging="426"/>
        <w:jc w:val="both"/>
        <w:rPr>
          <w:szCs w:val="24"/>
        </w:rPr>
      </w:pPr>
      <w:r w:rsidRPr="00282EAE">
        <w:rPr>
          <w:b/>
          <w:szCs w:val="24"/>
        </w:rPr>
        <w:t>3.3.</w:t>
      </w:r>
      <w:r w:rsidRPr="00282EAE">
        <w:rPr>
          <w:szCs w:val="24"/>
        </w:rPr>
        <w:t xml:space="preserve"> При наличии несоответствия фактически полученного </w:t>
      </w:r>
      <w:r>
        <w:rPr>
          <w:szCs w:val="24"/>
        </w:rPr>
        <w:t>т</w:t>
      </w:r>
      <w:r w:rsidRPr="00282EAE">
        <w:rPr>
          <w:szCs w:val="24"/>
        </w:rPr>
        <w:t xml:space="preserve">овара сопроводительным документам на него, документом, обосновывающим претензию по качеству и количеству </w:t>
      </w:r>
      <w:r>
        <w:rPr>
          <w:szCs w:val="24"/>
        </w:rPr>
        <w:t>т</w:t>
      </w:r>
      <w:r w:rsidRPr="00282EAE">
        <w:rPr>
          <w:szCs w:val="24"/>
        </w:rPr>
        <w:t>овара, является акт, составленный в соответствии с Инструкциями П-6, П-7, утвержденными Госарбитражем.</w:t>
      </w:r>
    </w:p>
    <w:p w:rsidR="00E30A92" w:rsidRPr="00282EAE" w:rsidRDefault="00E30A92" w:rsidP="00E30A92">
      <w:pPr>
        <w:ind w:left="426" w:hanging="426"/>
        <w:jc w:val="both"/>
        <w:rPr>
          <w:sz w:val="24"/>
          <w:szCs w:val="24"/>
        </w:rPr>
      </w:pPr>
      <w:r w:rsidRPr="00282EAE">
        <w:rPr>
          <w:b/>
          <w:sz w:val="24"/>
          <w:szCs w:val="24"/>
        </w:rPr>
        <w:t>3.4.</w:t>
      </w:r>
      <w:r w:rsidRPr="00282EAE">
        <w:rPr>
          <w:sz w:val="24"/>
          <w:szCs w:val="24"/>
        </w:rPr>
        <w:t xml:space="preserve"> П</w:t>
      </w:r>
      <w:r>
        <w:rPr>
          <w:sz w:val="24"/>
          <w:szCs w:val="24"/>
        </w:rPr>
        <w:t>оставщик</w:t>
      </w:r>
      <w:r w:rsidRPr="00282EAE">
        <w:rPr>
          <w:sz w:val="24"/>
          <w:szCs w:val="24"/>
        </w:rPr>
        <w:t xml:space="preserve"> принимает претензии </w:t>
      </w:r>
      <w:r>
        <w:rPr>
          <w:sz w:val="24"/>
          <w:szCs w:val="24"/>
        </w:rPr>
        <w:t>Заказчика</w:t>
      </w:r>
      <w:r w:rsidRPr="00282EAE">
        <w:rPr>
          <w:sz w:val="24"/>
          <w:szCs w:val="24"/>
        </w:rPr>
        <w:t xml:space="preserve"> по количеству в течение 10 (Десяти) календарных дней со дня приемки </w:t>
      </w:r>
      <w:r>
        <w:rPr>
          <w:sz w:val="24"/>
          <w:szCs w:val="24"/>
        </w:rPr>
        <w:t>т</w:t>
      </w:r>
      <w:r w:rsidRPr="00282EAE">
        <w:rPr>
          <w:sz w:val="24"/>
          <w:szCs w:val="24"/>
        </w:rPr>
        <w:t>овара, претензии по качеству принимаются</w:t>
      </w:r>
      <w:r>
        <w:rPr>
          <w:sz w:val="24"/>
          <w:szCs w:val="24"/>
        </w:rPr>
        <w:t xml:space="preserve"> в течение всего срока годности т</w:t>
      </w:r>
      <w:r w:rsidRPr="00282EAE">
        <w:rPr>
          <w:sz w:val="24"/>
          <w:szCs w:val="24"/>
        </w:rPr>
        <w:t xml:space="preserve">овара. </w:t>
      </w:r>
    </w:p>
    <w:p w:rsidR="00E30A92" w:rsidRPr="00282EAE" w:rsidRDefault="00E30A92" w:rsidP="00E30A92">
      <w:pPr>
        <w:ind w:left="426" w:hanging="426"/>
        <w:jc w:val="both"/>
        <w:rPr>
          <w:sz w:val="24"/>
          <w:szCs w:val="24"/>
        </w:rPr>
      </w:pPr>
      <w:r w:rsidRPr="00282EAE">
        <w:rPr>
          <w:b/>
          <w:sz w:val="24"/>
          <w:szCs w:val="24"/>
        </w:rPr>
        <w:t>3.5.</w:t>
      </w:r>
      <w:r w:rsidRPr="00282EAE">
        <w:rPr>
          <w:sz w:val="24"/>
          <w:szCs w:val="24"/>
        </w:rPr>
        <w:t xml:space="preserve"> П</w:t>
      </w:r>
      <w:r>
        <w:rPr>
          <w:sz w:val="24"/>
          <w:szCs w:val="24"/>
        </w:rPr>
        <w:t>оставщик</w:t>
      </w:r>
      <w:r w:rsidRPr="00282EAE">
        <w:rPr>
          <w:sz w:val="24"/>
          <w:szCs w:val="24"/>
        </w:rPr>
        <w:t xml:space="preserve"> в течение 15 (пятнадцати) календарных дней со дня получения претензии от </w:t>
      </w:r>
      <w:r>
        <w:rPr>
          <w:sz w:val="24"/>
          <w:szCs w:val="24"/>
        </w:rPr>
        <w:t>Заказчика</w:t>
      </w:r>
      <w:r w:rsidRPr="00282EAE">
        <w:rPr>
          <w:sz w:val="24"/>
          <w:szCs w:val="24"/>
        </w:rPr>
        <w:t xml:space="preserve"> обязан заменить забракованный </w:t>
      </w:r>
      <w:r>
        <w:rPr>
          <w:sz w:val="24"/>
          <w:szCs w:val="24"/>
        </w:rPr>
        <w:t>т</w:t>
      </w:r>
      <w:r w:rsidRPr="00282EAE">
        <w:rPr>
          <w:sz w:val="24"/>
          <w:szCs w:val="24"/>
        </w:rPr>
        <w:t>овар новым или скорректировать стоимость данной партии.</w:t>
      </w:r>
    </w:p>
    <w:p w:rsidR="00E30A92" w:rsidRPr="00282EAE" w:rsidRDefault="00E30A92" w:rsidP="00E30A92">
      <w:pPr>
        <w:ind w:left="426" w:hanging="426"/>
        <w:jc w:val="both"/>
        <w:rPr>
          <w:sz w:val="24"/>
          <w:szCs w:val="24"/>
        </w:rPr>
      </w:pPr>
    </w:p>
    <w:p w:rsidR="00E30A92" w:rsidRPr="00282EAE" w:rsidRDefault="00E30A92" w:rsidP="003E0D86">
      <w:pPr>
        <w:numPr>
          <w:ilvl w:val="0"/>
          <w:numId w:val="1"/>
        </w:numPr>
        <w:ind w:left="1049" w:hanging="340"/>
        <w:jc w:val="center"/>
        <w:rPr>
          <w:b/>
          <w:sz w:val="24"/>
          <w:szCs w:val="24"/>
        </w:rPr>
      </w:pPr>
      <w:r w:rsidRPr="00282EAE">
        <w:rPr>
          <w:b/>
          <w:sz w:val="24"/>
          <w:szCs w:val="24"/>
        </w:rPr>
        <w:t>ЦЕНА И ПОРЯДОК РАСЧЕТОВ</w:t>
      </w:r>
    </w:p>
    <w:p w:rsidR="00170808" w:rsidRDefault="00E30A92" w:rsidP="00E30A92">
      <w:pPr>
        <w:jc w:val="both"/>
        <w:rPr>
          <w:sz w:val="24"/>
        </w:rPr>
      </w:pPr>
      <w:r w:rsidRPr="00701DE5">
        <w:rPr>
          <w:sz w:val="24"/>
        </w:rPr>
        <w:t xml:space="preserve"> </w:t>
      </w:r>
      <w:r w:rsidRPr="004E5AD2">
        <w:rPr>
          <w:b/>
          <w:sz w:val="24"/>
        </w:rPr>
        <w:t>4.1.</w:t>
      </w:r>
      <w:r w:rsidRPr="00701DE5">
        <w:rPr>
          <w:sz w:val="24"/>
        </w:rPr>
        <w:t xml:space="preserve"> </w:t>
      </w:r>
      <w:r>
        <w:rPr>
          <w:sz w:val="24"/>
        </w:rPr>
        <w:tab/>
        <w:t xml:space="preserve">Цена договора составляет </w:t>
      </w:r>
      <w:r w:rsidR="00623F39">
        <w:rPr>
          <w:sz w:val="24"/>
        </w:rPr>
        <w:t>______________________________________</w:t>
      </w:r>
    </w:p>
    <w:p w:rsidR="00E30A92" w:rsidRPr="00701DE5" w:rsidRDefault="00E30A92" w:rsidP="00E30A92">
      <w:pPr>
        <w:jc w:val="both"/>
        <w:rPr>
          <w:sz w:val="24"/>
        </w:rPr>
      </w:pPr>
      <w:r w:rsidRPr="00132978">
        <w:rPr>
          <w:b/>
          <w:sz w:val="24"/>
        </w:rPr>
        <w:t xml:space="preserve"> 4.2.</w:t>
      </w:r>
      <w:r w:rsidRPr="00132978">
        <w:rPr>
          <w:sz w:val="24"/>
        </w:rPr>
        <w:t xml:space="preserve"> Оплата осуществляется З</w:t>
      </w:r>
      <w:r>
        <w:rPr>
          <w:sz w:val="24"/>
        </w:rPr>
        <w:t>аказчиком</w:t>
      </w:r>
      <w:r w:rsidRPr="00132978">
        <w:rPr>
          <w:sz w:val="24"/>
        </w:rPr>
        <w:t xml:space="preserve"> путем безналичного перечисления денеж</w:t>
      </w:r>
      <w:r>
        <w:rPr>
          <w:sz w:val="24"/>
        </w:rPr>
        <w:t>ных средств на расчетный счет Поставщика</w:t>
      </w:r>
      <w:r w:rsidRPr="00132978">
        <w:rPr>
          <w:sz w:val="24"/>
        </w:rPr>
        <w:t xml:space="preserve"> </w:t>
      </w:r>
      <w:r w:rsidRPr="00132978">
        <w:rPr>
          <w:b/>
          <w:sz w:val="24"/>
        </w:rPr>
        <w:t xml:space="preserve">в течение </w:t>
      </w:r>
      <w:r>
        <w:rPr>
          <w:b/>
          <w:sz w:val="24"/>
        </w:rPr>
        <w:t>7</w:t>
      </w:r>
      <w:r w:rsidRPr="00132978">
        <w:rPr>
          <w:b/>
          <w:sz w:val="24"/>
        </w:rPr>
        <w:t xml:space="preserve"> рабочих дней</w:t>
      </w:r>
      <w:r>
        <w:rPr>
          <w:b/>
          <w:sz w:val="24"/>
        </w:rPr>
        <w:t xml:space="preserve"> </w:t>
      </w:r>
      <w:r w:rsidRPr="00534A87">
        <w:rPr>
          <w:sz w:val="24"/>
        </w:rPr>
        <w:t>с момента подписания сторонами товарной накладной и/или УПД, а также двухстороннего акта приемки товаров (работ, услуг) по форме ОКУД 0510452 на основании выставленного П</w:t>
      </w:r>
      <w:r>
        <w:rPr>
          <w:sz w:val="24"/>
        </w:rPr>
        <w:t>оставщико</w:t>
      </w:r>
      <w:r w:rsidRPr="00534A87">
        <w:rPr>
          <w:sz w:val="24"/>
        </w:rPr>
        <w:t>м счета, счета-фактуры (при наличии).</w:t>
      </w:r>
    </w:p>
    <w:p w:rsidR="00E30A92" w:rsidRPr="00282EAE" w:rsidRDefault="00E30A92" w:rsidP="00E30A92">
      <w:pPr>
        <w:pStyle w:val="3"/>
        <w:ind w:left="0"/>
        <w:jc w:val="both"/>
        <w:rPr>
          <w:sz w:val="24"/>
          <w:szCs w:val="24"/>
        </w:rPr>
      </w:pPr>
      <w:r>
        <w:rPr>
          <w:sz w:val="24"/>
        </w:rPr>
        <w:t xml:space="preserve"> </w:t>
      </w:r>
      <w:r w:rsidRPr="00DC675C">
        <w:rPr>
          <w:b/>
          <w:sz w:val="24"/>
        </w:rPr>
        <w:t>4.3.</w:t>
      </w:r>
      <w:r>
        <w:rPr>
          <w:sz w:val="24"/>
        </w:rPr>
        <w:t xml:space="preserve"> </w:t>
      </w:r>
      <w:r w:rsidRPr="00282EAE">
        <w:rPr>
          <w:sz w:val="24"/>
          <w:szCs w:val="24"/>
        </w:rPr>
        <w:t xml:space="preserve">Поставляемый по настоящему договору </w:t>
      </w:r>
      <w:r>
        <w:rPr>
          <w:sz w:val="24"/>
          <w:szCs w:val="24"/>
        </w:rPr>
        <w:t>т</w:t>
      </w:r>
      <w:r w:rsidRPr="00282EAE">
        <w:rPr>
          <w:sz w:val="24"/>
          <w:szCs w:val="24"/>
        </w:rPr>
        <w:t>овар оплачивается по договорным ценам, включающим стоимость</w:t>
      </w:r>
      <w:r w:rsidRPr="00282EAE">
        <w:rPr>
          <w:bCs/>
          <w:snapToGrid w:val="0"/>
          <w:sz w:val="24"/>
          <w:szCs w:val="24"/>
        </w:rPr>
        <w:t xml:space="preserve"> </w:t>
      </w:r>
      <w:r>
        <w:rPr>
          <w:bCs/>
          <w:snapToGrid w:val="0"/>
          <w:sz w:val="24"/>
          <w:szCs w:val="24"/>
        </w:rPr>
        <w:t xml:space="preserve">всех </w:t>
      </w:r>
      <w:r w:rsidRPr="00282EAE">
        <w:rPr>
          <w:bCs/>
          <w:snapToGrid w:val="0"/>
          <w:sz w:val="24"/>
          <w:szCs w:val="24"/>
        </w:rPr>
        <w:t>расходов Поставщика</w:t>
      </w:r>
      <w:r>
        <w:rPr>
          <w:bCs/>
          <w:snapToGrid w:val="0"/>
          <w:sz w:val="24"/>
          <w:szCs w:val="24"/>
        </w:rPr>
        <w:t xml:space="preserve">, произведенных им в целях исполнения обязательств по договору в полном объеме, в том числе </w:t>
      </w:r>
      <w:r w:rsidRPr="00282EAE">
        <w:rPr>
          <w:bCs/>
          <w:snapToGrid w:val="0"/>
          <w:sz w:val="24"/>
          <w:szCs w:val="24"/>
        </w:rPr>
        <w:t xml:space="preserve">на страхование, уплату таможенных пошлин, налогов и сборов, и других обязательных платежей, </w:t>
      </w:r>
      <w:r w:rsidRPr="00282EAE">
        <w:rPr>
          <w:sz w:val="24"/>
          <w:szCs w:val="24"/>
        </w:rPr>
        <w:t>согласованным между П</w:t>
      </w:r>
      <w:r>
        <w:rPr>
          <w:sz w:val="24"/>
          <w:szCs w:val="24"/>
        </w:rPr>
        <w:t>оставщиком</w:t>
      </w:r>
      <w:r w:rsidRPr="00282EAE">
        <w:rPr>
          <w:sz w:val="24"/>
          <w:szCs w:val="24"/>
        </w:rPr>
        <w:t xml:space="preserve"> и </w:t>
      </w:r>
      <w:r>
        <w:rPr>
          <w:sz w:val="24"/>
          <w:szCs w:val="24"/>
        </w:rPr>
        <w:t>Заказчиком</w:t>
      </w:r>
      <w:r w:rsidRPr="00282EAE">
        <w:rPr>
          <w:sz w:val="24"/>
          <w:szCs w:val="24"/>
        </w:rPr>
        <w:t xml:space="preserve"> в рублях РФ. </w:t>
      </w:r>
    </w:p>
    <w:p w:rsidR="00E30A92" w:rsidRPr="00282EAE" w:rsidRDefault="00E30A92" w:rsidP="00E30A92">
      <w:pPr>
        <w:pStyle w:val="3"/>
        <w:ind w:left="0"/>
        <w:jc w:val="both"/>
        <w:rPr>
          <w:sz w:val="24"/>
          <w:szCs w:val="24"/>
        </w:rPr>
      </w:pPr>
      <w:r>
        <w:rPr>
          <w:b/>
          <w:sz w:val="24"/>
          <w:szCs w:val="24"/>
        </w:rPr>
        <w:t>4.5</w:t>
      </w:r>
      <w:r w:rsidRPr="00282EAE">
        <w:rPr>
          <w:b/>
          <w:sz w:val="24"/>
          <w:szCs w:val="24"/>
        </w:rPr>
        <w:t>.</w:t>
      </w:r>
      <w:r w:rsidRPr="00282EAE">
        <w:rPr>
          <w:sz w:val="24"/>
          <w:szCs w:val="24"/>
        </w:rPr>
        <w:t xml:space="preserve"> Датой платежа считается дата </w:t>
      </w:r>
      <w:r w:rsidRPr="00282EAE">
        <w:rPr>
          <w:bCs/>
          <w:snapToGrid w:val="0"/>
          <w:sz w:val="24"/>
          <w:szCs w:val="24"/>
        </w:rPr>
        <w:t xml:space="preserve">списания денежных средств со счета </w:t>
      </w:r>
      <w:r>
        <w:rPr>
          <w:bCs/>
          <w:snapToGrid w:val="0"/>
          <w:sz w:val="24"/>
          <w:szCs w:val="24"/>
        </w:rPr>
        <w:t>Заказчика</w:t>
      </w:r>
      <w:r w:rsidRPr="00282EAE">
        <w:rPr>
          <w:sz w:val="24"/>
          <w:szCs w:val="24"/>
        </w:rPr>
        <w:t xml:space="preserve">. </w:t>
      </w:r>
    </w:p>
    <w:p w:rsidR="00E30A92" w:rsidRDefault="00E30A92" w:rsidP="00E30A92">
      <w:pPr>
        <w:ind w:right="-39"/>
        <w:jc w:val="both"/>
        <w:rPr>
          <w:sz w:val="24"/>
          <w:szCs w:val="24"/>
        </w:rPr>
      </w:pPr>
      <w:r>
        <w:rPr>
          <w:b/>
          <w:sz w:val="24"/>
          <w:szCs w:val="24"/>
        </w:rPr>
        <w:t>4.6</w:t>
      </w:r>
      <w:r w:rsidRPr="00282EAE">
        <w:rPr>
          <w:b/>
          <w:sz w:val="24"/>
          <w:szCs w:val="24"/>
        </w:rPr>
        <w:t>.</w:t>
      </w:r>
      <w:r w:rsidRPr="00282EAE">
        <w:rPr>
          <w:sz w:val="24"/>
          <w:szCs w:val="24"/>
        </w:rPr>
        <w:t xml:space="preserve"> Право собственности на </w:t>
      </w:r>
      <w:r>
        <w:rPr>
          <w:sz w:val="24"/>
          <w:szCs w:val="24"/>
        </w:rPr>
        <w:t>т</w:t>
      </w:r>
      <w:r w:rsidRPr="00282EAE">
        <w:rPr>
          <w:sz w:val="24"/>
          <w:szCs w:val="24"/>
        </w:rPr>
        <w:t>овар переходит от П</w:t>
      </w:r>
      <w:r>
        <w:rPr>
          <w:sz w:val="24"/>
          <w:szCs w:val="24"/>
        </w:rPr>
        <w:t>оставщика</w:t>
      </w:r>
      <w:r w:rsidRPr="00282EAE">
        <w:rPr>
          <w:sz w:val="24"/>
          <w:szCs w:val="24"/>
        </w:rPr>
        <w:t xml:space="preserve"> к </w:t>
      </w:r>
      <w:r>
        <w:rPr>
          <w:sz w:val="24"/>
          <w:szCs w:val="24"/>
        </w:rPr>
        <w:t>Заказчику</w:t>
      </w:r>
      <w:r w:rsidRPr="00282EAE">
        <w:rPr>
          <w:sz w:val="24"/>
          <w:szCs w:val="24"/>
        </w:rPr>
        <w:t xml:space="preserve"> в момент подписания </w:t>
      </w:r>
      <w:r>
        <w:rPr>
          <w:sz w:val="24"/>
          <w:szCs w:val="24"/>
        </w:rPr>
        <w:t xml:space="preserve">Заказчиком </w:t>
      </w:r>
      <w:r w:rsidRPr="00282EAE">
        <w:rPr>
          <w:sz w:val="24"/>
          <w:szCs w:val="24"/>
        </w:rPr>
        <w:t xml:space="preserve">товарной накладной. </w:t>
      </w:r>
    </w:p>
    <w:p w:rsidR="00E30A92" w:rsidRDefault="00E30A92" w:rsidP="00E30A92">
      <w:pPr>
        <w:ind w:right="-39"/>
        <w:jc w:val="both"/>
        <w:rPr>
          <w:sz w:val="24"/>
          <w:szCs w:val="24"/>
        </w:rPr>
      </w:pPr>
      <w:r w:rsidRPr="00701DE5">
        <w:rPr>
          <w:b/>
          <w:sz w:val="24"/>
          <w:szCs w:val="24"/>
        </w:rPr>
        <w:t>4.7</w:t>
      </w:r>
      <w:r w:rsidRPr="00701DE5">
        <w:rPr>
          <w:sz w:val="24"/>
          <w:szCs w:val="24"/>
        </w:rPr>
        <w:t xml:space="preserve">. Принятие денежных обязательств в рамках настоящего договора, подлежащих исполнению, осуществляется </w:t>
      </w:r>
      <w:r>
        <w:rPr>
          <w:sz w:val="24"/>
          <w:szCs w:val="24"/>
        </w:rPr>
        <w:t xml:space="preserve">Заказчиком </w:t>
      </w:r>
      <w:r w:rsidRPr="00701DE5">
        <w:rPr>
          <w:sz w:val="24"/>
          <w:szCs w:val="24"/>
        </w:rPr>
        <w:t>за счет средств от приносящей доход деятельности.</w:t>
      </w:r>
    </w:p>
    <w:p w:rsidR="00E30A92" w:rsidRPr="007149A5" w:rsidRDefault="00E30A92" w:rsidP="00E30A92">
      <w:pPr>
        <w:tabs>
          <w:tab w:val="num" w:pos="709"/>
        </w:tabs>
        <w:overflowPunct w:val="0"/>
        <w:autoSpaceDE w:val="0"/>
        <w:autoSpaceDN w:val="0"/>
        <w:adjustRightInd w:val="0"/>
        <w:ind w:left="426" w:hanging="426"/>
        <w:jc w:val="both"/>
        <w:textAlignment w:val="baseline"/>
        <w:rPr>
          <w:sz w:val="24"/>
          <w:szCs w:val="24"/>
        </w:rPr>
      </w:pPr>
      <w:r w:rsidRPr="00422AD7">
        <w:rPr>
          <w:b/>
          <w:sz w:val="24"/>
          <w:szCs w:val="24"/>
        </w:rPr>
        <w:t>4.8</w:t>
      </w:r>
      <w:r>
        <w:rPr>
          <w:sz w:val="24"/>
          <w:szCs w:val="24"/>
        </w:rPr>
        <w:t xml:space="preserve">. </w:t>
      </w:r>
      <w:r w:rsidRPr="007149A5">
        <w:rPr>
          <w:sz w:val="24"/>
          <w:szCs w:val="24"/>
        </w:rPr>
        <w:t xml:space="preserve">Заказчик в срок не более </w:t>
      </w:r>
      <w:r>
        <w:rPr>
          <w:sz w:val="24"/>
          <w:szCs w:val="24"/>
        </w:rPr>
        <w:t>3</w:t>
      </w:r>
      <w:r w:rsidRPr="007149A5">
        <w:rPr>
          <w:sz w:val="24"/>
          <w:szCs w:val="24"/>
        </w:rPr>
        <w:t xml:space="preserve"> рабочих дней после получения от Поставщика Товара и документов, предусмотренных пунктом 2.3 Договора, 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приемки товаров, работ, услуг по форме ОКУД 0510452 (Приказ Минфина от 15.04.2021 г. №61н), направляет Поставщику подписанную товарную накладную, акт приемки товаров, работ, услуг по форме </w:t>
      </w:r>
      <w:r w:rsidRPr="007149A5">
        <w:rPr>
          <w:sz w:val="24"/>
          <w:szCs w:val="24"/>
        </w:rPr>
        <w:lastRenderedPageBreak/>
        <w:t xml:space="preserve">ОКУД 0510452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   </w:t>
      </w:r>
    </w:p>
    <w:p w:rsidR="00E30A92" w:rsidRPr="007149A5" w:rsidRDefault="00E30A92" w:rsidP="00E30A92">
      <w:pPr>
        <w:tabs>
          <w:tab w:val="num" w:pos="709"/>
        </w:tabs>
        <w:overflowPunct w:val="0"/>
        <w:autoSpaceDE w:val="0"/>
        <w:autoSpaceDN w:val="0"/>
        <w:adjustRightInd w:val="0"/>
        <w:ind w:left="426" w:hanging="426"/>
        <w:jc w:val="both"/>
        <w:textAlignment w:val="baseline"/>
        <w:rPr>
          <w:sz w:val="24"/>
          <w:szCs w:val="24"/>
        </w:rPr>
      </w:pPr>
      <w:r>
        <w:rPr>
          <w:b/>
          <w:sz w:val="24"/>
          <w:szCs w:val="24"/>
        </w:rPr>
        <w:t>4.9</w:t>
      </w:r>
      <w:r w:rsidRPr="007149A5">
        <w:rPr>
          <w:b/>
          <w:sz w:val="24"/>
          <w:szCs w:val="24"/>
        </w:rPr>
        <w:t>.</w:t>
      </w:r>
      <w:r w:rsidRPr="007149A5">
        <w:rPr>
          <w:sz w:val="24"/>
          <w:szCs w:val="24"/>
        </w:rPr>
        <w:t xml:space="preserve"> При наличии технической возможности у обеих сторон акт приемки товаров, работ, услуг по форме ОКУД 0510452 подписывается электронно. При отсутствии технической возможности акт приемки товаров (работ, услуг) по форме ОКУД 0510452 подписывается сторонами на бумажном носителе.</w:t>
      </w:r>
    </w:p>
    <w:p w:rsidR="00E30A92" w:rsidRPr="007149A5" w:rsidRDefault="00E30A92" w:rsidP="00E30A92">
      <w:pPr>
        <w:tabs>
          <w:tab w:val="num" w:pos="709"/>
        </w:tabs>
        <w:overflowPunct w:val="0"/>
        <w:autoSpaceDE w:val="0"/>
        <w:autoSpaceDN w:val="0"/>
        <w:adjustRightInd w:val="0"/>
        <w:ind w:left="426" w:hanging="426"/>
        <w:jc w:val="both"/>
        <w:textAlignment w:val="baseline"/>
        <w:rPr>
          <w:sz w:val="24"/>
          <w:szCs w:val="24"/>
        </w:rPr>
      </w:pPr>
      <w:r>
        <w:rPr>
          <w:b/>
          <w:sz w:val="24"/>
          <w:szCs w:val="24"/>
        </w:rPr>
        <w:t>4.10</w:t>
      </w:r>
      <w:r w:rsidRPr="007149A5">
        <w:rPr>
          <w:b/>
          <w:sz w:val="24"/>
          <w:szCs w:val="24"/>
        </w:rPr>
        <w:t>.</w:t>
      </w:r>
      <w:r w:rsidRPr="007149A5">
        <w:rPr>
          <w:sz w:val="24"/>
          <w:szCs w:val="24"/>
        </w:rPr>
        <w:t xml:space="preserve"> После устранения недостатков, послуживших основанием для неподписания товарной накладной и /или УПД, акта приемки товара по форме ОКУД 0510452, Заказчик подписывает товарную накладную и /или УПД, акт приемки товаров, работ, услуг по форме ОКУД 0510452, в порядке и с</w:t>
      </w:r>
      <w:r>
        <w:rPr>
          <w:sz w:val="24"/>
          <w:szCs w:val="24"/>
        </w:rPr>
        <w:t xml:space="preserve">роки, предусмотренные пунктом 4.8 </w:t>
      </w:r>
      <w:r w:rsidRPr="007149A5">
        <w:rPr>
          <w:sz w:val="24"/>
          <w:szCs w:val="24"/>
        </w:rPr>
        <w:t xml:space="preserve"> Договора.</w:t>
      </w:r>
    </w:p>
    <w:p w:rsidR="00E30A92" w:rsidRPr="007149A5" w:rsidRDefault="00E30A92" w:rsidP="008E7807">
      <w:pPr>
        <w:tabs>
          <w:tab w:val="num" w:pos="709"/>
        </w:tabs>
        <w:overflowPunct w:val="0"/>
        <w:autoSpaceDE w:val="0"/>
        <w:autoSpaceDN w:val="0"/>
        <w:adjustRightInd w:val="0"/>
        <w:ind w:left="426" w:hanging="426"/>
        <w:jc w:val="both"/>
        <w:textAlignment w:val="baseline"/>
        <w:rPr>
          <w:sz w:val="24"/>
          <w:szCs w:val="24"/>
        </w:rPr>
      </w:pPr>
      <w:r>
        <w:rPr>
          <w:b/>
          <w:sz w:val="24"/>
          <w:szCs w:val="24"/>
        </w:rPr>
        <w:t>4.11</w:t>
      </w:r>
      <w:r w:rsidRPr="007149A5">
        <w:rPr>
          <w:b/>
          <w:sz w:val="24"/>
          <w:szCs w:val="24"/>
        </w:rPr>
        <w:t>.</w:t>
      </w:r>
      <w:r w:rsidRPr="007149A5">
        <w:rPr>
          <w:sz w:val="24"/>
          <w:szCs w:val="24"/>
        </w:rPr>
        <w:t xml:space="preserve"> Поставщик в течение 3 рабочих дней с момента получения от Заказчика акта приемки товара по форме ОКУД 0510452 обязан подписать и направить указанный акт Заказчику для проведения оплаты в соответствии с п. 4.2 Договора.</w:t>
      </w:r>
      <w:r w:rsidR="008E7807" w:rsidRPr="008E7807">
        <w:rPr>
          <w:rFonts w:ascii="Calibri" w:eastAsiaTheme="minorHAnsi" w:hAnsi="Calibri" w:cs="Calibri"/>
          <w:sz w:val="22"/>
          <w:szCs w:val="22"/>
          <w:lang w:eastAsia="en-US"/>
        </w:rPr>
        <w:t xml:space="preserve"> </w:t>
      </w:r>
      <w:r w:rsidR="008E7807" w:rsidRPr="008E7807">
        <w:rPr>
          <w:sz w:val="24"/>
          <w:szCs w:val="24"/>
        </w:rPr>
        <w:t>При отсутствии претензий, расхождений по результатам приемки, Заказчик вправе направить акт приемки товаров, работ, услуг по форме ОКУД 0510452 (бумажную копию акта приемки товаров, работ, услуг по форме ОКУД 0510452), подписанный и утвержденный Заказчиком в одностороннем порядке по электронным каналам связи, в целях уведомления Исполнителя о результатах приемки.</w:t>
      </w:r>
      <w:bookmarkStart w:id="0" w:name="_GoBack"/>
      <w:bookmarkEnd w:id="0"/>
    </w:p>
    <w:p w:rsidR="00E30A92" w:rsidRDefault="00E30A92" w:rsidP="00E30A92">
      <w:pPr>
        <w:tabs>
          <w:tab w:val="num" w:pos="709"/>
        </w:tabs>
        <w:overflowPunct w:val="0"/>
        <w:autoSpaceDE w:val="0"/>
        <w:autoSpaceDN w:val="0"/>
        <w:adjustRightInd w:val="0"/>
        <w:ind w:left="426" w:hanging="426"/>
        <w:jc w:val="both"/>
        <w:textAlignment w:val="baseline"/>
        <w:rPr>
          <w:sz w:val="24"/>
          <w:szCs w:val="24"/>
        </w:rPr>
      </w:pPr>
      <w:r>
        <w:rPr>
          <w:b/>
          <w:sz w:val="24"/>
          <w:szCs w:val="24"/>
        </w:rPr>
        <w:t>4.12</w:t>
      </w:r>
      <w:r w:rsidRPr="007149A5">
        <w:rPr>
          <w:b/>
          <w:sz w:val="24"/>
          <w:szCs w:val="24"/>
        </w:rPr>
        <w:t>.</w:t>
      </w:r>
      <w:r w:rsidRPr="007149A5">
        <w:rPr>
          <w:sz w:val="24"/>
          <w:szCs w:val="24"/>
        </w:rPr>
        <w:t xml:space="preserve"> Обязательства Поставщика по поставке Товара по настоящему договору считаются выполненными Поставщиком после подписания Сторонами акта приемки Товара по форме ОКУД 0510452.</w:t>
      </w:r>
    </w:p>
    <w:p w:rsidR="00E30A92" w:rsidRDefault="00E30A92" w:rsidP="00E30A92">
      <w:pPr>
        <w:ind w:right="-39"/>
        <w:jc w:val="both"/>
        <w:rPr>
          <w:sz w:val="24"/>
          <w:szCs w:val="24"/>
        </w:rPr>
      </w:pPr>
    </w:p>
    <w:p w:rsidR="00E30A92" w:rsidRDefault="00E30A92" w:rsidP="00E30A92">
      <w:pPr>
        <w:ind w:right="-39"/>
        <w:jc w:val="both"/>
        <w:rPr>
          <w:sz w:val="24"/>
          <w:szCs w:val="24"/>
        </w:rPr>
      </w:pPr>
    </w:p>
    <w:p w:rsidR="00E30A92" w:rsidRPr="00534A87" w:rsidRDefault="00E30A92" w:rsidP="00E30A92">
      <w:pPr>
        <w:ind w:left="426" w:right="-39" w:hanging="426"/>
        <w:jc w:val="center"/>
        <w:rPr>
          <w:b/>
          <w:sz w:val="24"/>
          <w:szCs w:val="24"/>
        </w:rPr>
      </w:pPr>
      <w:r w:rsidRPr="00534A87">
        <w:rPr>
          <w:b/>
          <w:sz w:val="24"/>
          <w:szCs w:val="24"/>
        </w:rPr>
        <w:t xml:space="preserve">5. </w:t>
      </w:r>
      <w:r w:rsidRPr="00534A87">
        <w:rPr>
          <w:b/>
          <w:sz w:val="24"/>
          <w:szCs w:val="24"/>
        </w:rPr>
        <w:tab/>
        <w:t>ОТВЕТСТВЕННОСТЬ СТОРОН</w:t>
      </w:r>
    </w:p>
    <w:p w:rsidR="00E30A92" w:rsidRPr="00534A87" w:rsidRDefault="00E30A92" w:rsidP="00E30A92">
      <w:pPr>
        <w:ind w:right="-39"/>
        <w:jc w:val="both"/>
        <w:rPr>
          <w:sz w:val="24"/>
          <w:szCs w:val="24"/>
        </w:rPr>
      </w:pPr>
      <w:r w:rsidRPr="00534A87">
        <w:rPr>
          <w:b/>
          <w:sz w:val="24"/>
          <w:szCs w:val="24"/>
        </w:rPr>
        <w:t>5.1.</w:t>
      </w:r>
      <w:r w:rsidRPr="00534A87">
        <w:rPr>
          <w:sz w:val="24"/>
          <w:szCs w:val="24"/>
        </w:rPr>
        <w:t xml:space="preserve">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E30A92" w:rsidRPr="00534A87" w:rsidRDefault="00E30A92" w:rsidP="00E30A92">
      <w:pPr>
        <w:ind w:right="-39"/>
        <w:jc w:val="both"/>
        <w:rPr>
          <w:sz w:val="24"/>
          <w:szCs w:val="24"/>
        </w:rPr>
      </w:pPr>
      <w:r w:rsidRPr="00534A87">
        <w:rPr>
          <w:b/>
          <w:sz w:val="24"/>
          <w:szCs w:val="24"/>
        </w:rPr>
        <w:t>5.2.</w:t>
      </w:r>
      <w:r w:rsidRPr="00534A87">
        <w:rPr>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30A92" w:rsidRPr="00534A87" w:rsidRDefault="00E30A92" w:rsidP="00E30A92">
      <w:pPr>
        <w:ind w:right="-39"/>
        <w:jc w:val="both"/>
        <w:rPr>
          <w:sz w:val="24"/>
          <w:szCs w:val="24"/>
        </w:rPr>
      </w:pPr>
      <w:r>
        <w:rPr>
          <w:sz w:val="24"/>
          <w:szCs w:val="24"/>
        </w:rPr>
        <w:t xml:space="preserve">       </w:t>
      </w:r>
      <w:r w:rsidRPr="00534A87">
        <w:rPr>
          <w:sz w:val="24"/>
          <w:szCs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E30A92" w:rsidRPr="00534A87" w:rsidRDefault="00E30A92" w:rsidP="00E30A92">
      <w:pPr>
        <w:ind w:right="-39"/>
        <w:jc w:val="both"/>
        <w:rPr>
          <w:sz w:val="24"/>
          <w:szCs w:val="24"/>
        </w:rPr>
      </w:pPr>
      <w:r w:rsidRPr="00534A87">
        <w:rPr>
          <w:b/>
          <w:sz w:val="24"/>
          <w:szCs w:val="24"/>
        </w:rPr>
        <w:t>5.3.</w:t>
      </w:r>
      <w:r w:rsidRPr="00534A8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E30A92" w:rsidRPr="00534A87" w:rsidRDefault="00E30A92" w:rsidP="00E30A92">
      <w:pPr>
        <w:ind w:right="-39"/>
        <w:jc w:val="both"/>
        <w:rPr>
          <w:sz w:val="24"/>
          <w:szCs w:val="24"/>
        </w:rPr>
      </w:pPr>
      <w:r w:rsidRPr="00534A87">
        <w:rPr>
          <w:sz w:val="24"/>
          <w:szCs w:val="24"/>
        </w:rPr>
        <w:t>1000 рублей, если цена договора не превышает 3 млн. рублей (включительно);</w:t>
      </w:r>
    </w:p>
    <w:p w:rsidR="00E30A92" w:rsidRPr="00534A87" w:rsidRDefault="00E30A92" w:rsidP="00E30A92">
      <w:pPr>
        <w:ind w:left="426" w:right="-39" w:hanging="426"/>
        <w:jc w:val="both"/>
        <w:rPr>
          <w:sz w:val="24"/>
          <w:szCs w:val="24"/>
        </w:rPr>
      </w:pPr>
      <w:r w:rsidRPr="00534A87">
        <w:rPr>
          <w:sz w:val="24"/>
          <w:szCs w:val="24"/>
        </w:rPr>
        <w:t>5000 рублей, если цена договора составляет от 3 млн. рублей до 50 млн. рублей (включительно);</w:t>
      </w:r>
    </w:p>
    <w:p w:rsidR="00E30A92" w:rsidRPr="00534A87" w:rsidRDefault="00E30A92" w:rsidP="00E30A92">
      <w:pPr>
        <w:ind w:left="426" w:right="-39" w:hanging="426"/>
        <w:jc w:val="both"/>
        <w:rPr>
          <w:sz w:val="24"/>
          <w:szCs w:val="24"/>
        </w:rPr>
      </w:pPr>
      <w:r w:rsidRPr="00534A87">
        <w:rPr>
          <w:sz w:val="24"/>
          <w:szCs w:val="24"/>
        </w:rPr>
        <w:t>10000 рублей, если цена договора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sz w:val="24"/>
          <w:szCs w:val="24"/>
        </w:rPr>
        <w:t>100000 рублей, если цена договора превышает 100 млн. рублей.</w:t>
      </w:r>
    </w:p>
    <w:p w:rsidR="00E30A92" w:rsidRPr="00534A87" w:rsidRDefault="00E30A92" w:rsidP="00E30A92">
      <w:pPr>
        <w:ind w:right="-39"/>
        <w:jc w:val="both"/>
        <w:rPr>
          <w:sz w:val="24"/>
          <w:szCs w:val="24"/>
        </w:rPr>
      </w:pPr>
      <w:r w:rsidRPr="00534A87">
        <w:rPr>
          <w:b/>
          <w:sz w:val="24"/>
          <w:szCs w:val="24"/>
        </w:rPr>
        <w:t>5.4.</w:t>
      </w:r>
      <w:r w:rsidRPr="00534A87">
        <w:rPr>
          <w:sz w:val="24"/>
          <w:szCs w:val="24"/>
        </w:rPr>
        <w:t xml:space="preserve">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30A92" w:rsidRPr="00534A87" w:rsidRDefault="00E30A92" w:rsidP="00E30A92">
      <w:pPr>
        <w:ind w:right="-39"/>
        <w:jc w:val="both"/>
        <w:rPr>
          <w:sz w:val="24"/>
          <w:szCs w:val="24"/>
        </w:rPr>
      </w:pPr>
      <w:r w:rsidRPr="00534A87">
        <w:rPr>
          <w:sz w:val="24"/>
          <w:szCs w:val="24"/>
        </w:rPr>
        <w:t xml:space="preserve">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w:t>
      </w:r>
      <w:r w:rsidRPr="00534A87">
        <w:rPr>
          <w:sz w:val="24"/>
          <w:szCs w:val="24"/>
        </w:rPr>
        <w:lastRenderedPageBreak/>
        <w:t>исполненных Поставщиком, за исключением случаев, если законодательством Российской Федерации установлен иной порядок начисления пени.</w:t>
      </w:r>
    </w:p>
    <w:p w:rsidR="00E30A92" w:rsidRPr="00534A87" w:rsidRDefault="00E30A92" w:rsidP="00E30A92">
      <w:pPr>
        <w:ind w:right="-39"/>
        <w:jc w:val="both"/>
        <w:rPr>
          <w:sz w:val="24"/>
          <w:szCs w:val="24"/>
        </w:rPr>
      </w:pPr>
      <w:r w:rsidRPr="00534A87">
        <w:rPr>
          <w:b/>
          <w:sz w:val="24"/>
          <w:szCs w:val="24"/>
        </w:rPr>
        <w:t>5.5.</w:t>
      </w:r>
      <w:r w:rsidRPr="00534A87">
        <w:rPr>
          <w:sz w:val="24"/>
          <w:szCs w:val="24"/>
        </w:rPr>
        <w:t xml:space="preserve">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E30A92" w:rsidRPr="00534A87" w:rsidRDefault="00E30A92" w:rsidP="00E30A92">
      <w:pPr>
        <w:ind w:right="-39"/>
        <w:jc w:val="both"/>
        <w:rPr>
          <w:sz w:val="24"/>
          <w:szCs w:val="24"/>
        </w:rPr>
      </w:pPr>
      <w:r w:rsidRPr="00534A87">
        <w:rPr>
          <w:sz w:val="24"/>
          <w:szCs w:val="24"/>
        </w:rPr>
        <w:t>10 процентов цены договора (этапа) в случае, если цена договора (этапа) не превышает 3 млн. рублей;</w:t>
      </w:r>
    </w:p>
    <w:p w:rsidR="00E30A92" w:rsidRPr="00534A87" w:rsidRDefault="00E30A92" w:rsidP="00E30A92">
      <w:pPr>
        <w:ind w:right="-39"/>
        <w:jc w:val="both"/>
        <w:rPr>
          <w:sz w:val="24"/>
          <w:szCs w:val="24"/>
        </w:rPr>
      </w:pPr>
      <w:r w:rsidRPr="00534A87">
        <w:rPr>
          <w:sz w:val="24"/>
          <w:szCs w:val="24"/>
        </w:rPr>
        <w:t>5 процентов цены договора (этапа) в случае, если цена договора (этапа) составляет от 3 млн. рублей до 50 млн. рублей (включительно);</w:t>
      </w:r>
    </w:p>
    <w:p w:rsidR="00E30A92" w:rsidRPr="00534A87" w:rsidRDefault="00E30A92" w:rsidP="00E30A92">
      <w:pPr>
        <w:ind w:right="-39"/>
        <w:jc w:val="both"/>
        <w:rPr>
          <w:sz w:val="24"/>
          <w:szCs w:val="24"/>
        </w:rPr>
      </w:pPr>
      <w:r w:rsidRPr="00534A87">
        <w:rPr>
          <w:sz w:val="24"/>
          <w:szCs w:val="24"/>
        </w:rPr>
        <w:t>1 процент цены договора (этапа) в случае, если цена договора (этапа)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sz w:val="24"/>
          <w:szCs w:val="24"/>
        </w:rPr>
        <w:t>0,5 процента цены договора (этапа) в случае, если цена договора (этапа) составляет от 100 млн. рублей до 500 млн. рублей (включительно);</w:t>
      </w:r>
    </w:p>
    <w:p w:rsidR="00E30A92" w:rsidRPr="00534A87" w:rsidRDefault="00E30A92" w:rsidP="00E30A92">
      <w:pPr>
        <w:ind w:right="-39"/>
        <w:jc w:val="both"/>
        <w:rPr>
          <w:sz w:val="24"/>
          <w:szCs w:val="24"/>
        </w:rPr>
      </w:pPr>
      <w:r w:rsidRPr="00534A87">
        <w:rPr>
          <w:sz w:val="24"/>
          <w:szCs w:val="24"/>
        </w:rPr>
        <w:t>0,4 процента цены договора (этапа) в случае, если цена договора (этапа) составляет от 500 млн. рублей до 1 млрд. рублей (включительно);</w:t>
      </w:r>
    </w:p>
    <w:p w:rsidR="00E30A92" w:rsidRPr="00534A87" w:rsidRDefault="00E30A92" w:rsidP="00E30A92">
      <w:pPr>
        <w:ind w:right="-39"/>
        <w:jc w:val="both"/>
        <w:rPr>
          <w:sz w:val="24"/>
          <w:szCs w:val="24"/>
        </w:rPr>
      </w:pPr>
      <w:r w:rsidRPr="00534A87">
        <w:rPr>
          <w:sz w:val="24"/>
          <w:szCs w:val="24"/>
        </w:rPr>
        <w:t>0,3 процента цены договора (этапа) в случае, если цена договора (этапа) составляет от 1 млрд. рублей до 2 млрд. рублей (включительно);</w:t>
      </w:r>
    </w:p>
    <w:p w:rsidR="00E30A92" w:rsidRPr="00534A87" w:rsidRDefault="00E30A92" w:rsidP="00E30A92">
      <w:pPr>
        <w:ind w:right="-39"/>
        <w:jc w:val="both"/>
        <w:rPr>
          <w:sz w:val="24"/>
          <w:szCs w:val="24"/>
        </w:rPr>
      </w:pPr>
      <w:r w:rsidRPr="00534A87">
        <w:rPr>
          <w:sz w:val="24"/>
          <w:szCs w:val="24"/>
        </w:rPr>
        <w:t>0,25 процента цены договора (этапа) в случае, если цена договора (этапа) составляет от 2 млрд. рублей до 5 млрд. рублей (включительно);</w:t>
      </w:r>
    </w:p>
    <w:p w:rsidR="00E30A92" w:rsidRPr="00534A87" w:rsidRDefault="00E30A92" w:rsidP="00E30A92">
      <w:pPr>
        <w:ind w:right="-39"/>
        <w:jc w:val="both"/>
        <w:rPr>
          <w:sz w:val="24"/>
          <w:szCs w:val="24"/>
        </w:rPr>
      </w:pPr>
      <w:r w:rsidRPr="00534A87">
        <w:rPr>
          <w:sz w:val="24"/>
          <w:szCs w:val="24"/>
        </w:rPr>
        <w:t>0,2 процента цены договора (этапа) в случае, если цена договора (этапа) составляет от 5 млрд. рублей до 10 млрд. рублей (включительно);</w:t>
      </w:r>
    </w:p>
    <w:p w:rsidR="00E30A92" w:rsidRPr="00534A87" w:rsidRDefault="00E30A92" w:rsidP="00E30A92">
      <w:pPr>
        <w:ind w:right="-39"/>
        <w:jc w:val="both"/>
        <w:rPr>
          <w:sz w:val="24"/>
          <w:szCs w:val="24"/>
        </w:rPr>
      </w:pPr>
      <w:r w:rsidRPr="00534A87">
        <w:rPr>
          <w:sz w:val="24"/>
          <w:szCs w:val="24"/>
        </w:rPr>
        <w:t>0,1 процента цены договора (этапа) в случае, если цена договора (этапа) превышает 10 млрд. рублей.</w:t>
      </w:r>
    </w:p>
    <w:p w:rsidR="00E30A92" w:rsidRPr="00534A87" w:rsidRDefault="00E30A92" w:rsidP="00E30A92">
      <w:pPr>
        <w:ind w:right="-39"/>
        <w:jc w:val="both"/>
        <w:rPr>
          <w:sz w:val="24"/>
          <w:szCs w:val="24"/>
        </w:rPr>
      </w:pPr>
      <w:r w:rsidRPr="00534A87">
        <w:rPr>
          <w:b/>
          <w:sz w:val="24"/>
          <w:szCs w:val="24"/>
        </w:rPr>
        <w:t>5.6.</w:t>
      </w:r>
      <w:r w:rsidRPr="00534A87">
        <w:rPr>
          <w:sz w:val="24"/>
          <w:szCs w:val="24"/>
        </w:rPr>
        <w:t xml:space="preserve">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E30A92" w:rsidRPr="00534A87" w:rsidRDefault="00E30A92" w:rsidP="00E30A92">
      <w:pPr>
        <w:ind w:right="-39"/>
        <w:jc w:val="both"/>
        <w:rPr>
          <w:sz w:val="24"/>
          <w:szCs w:val="24"/>
        </w:rPr>
      </w:pPr>
      <w:r w:rsidRPr="00534A87">
        <w:rPr>
          <w:sz w:val="24"/>
          <w:szCs w:val="24"/>
        </w:rPr>
        <w:t>1000 рублей, если цена договора не превышает 3 млн. рублей;</w:t>
      </w:r>
    </w:p>
    <w:p w:rsidR="00E30A92" w:rsidRPr="00534A87" w:rsidRDefault="00E30A92" w:rsidP="00E30A92">
      <w:pPr>
        <w:ind w:right="-39"/>
        <w:jc w:val="both"/>
        <w:rPr>
          <w:sz w:val="24"/>
          <w:szCs w:val="24"/>
        </w:rPr>
      </w:pPr>
      <w:r w:rsidRPr="00534A87">
        <w:rPr>
          <w:sz w:val="24"/>
          <w:szCs w:val="24"/>
        </w:rPr>
        <w:t>5000 рублей, если цена договора составляет от 3 млн. рублей до 50 млн. рублей (включительно);</w:t>
      </w:r>
    </w:p>
    <w:p w:rsidR="00E30A92" w:rsidRPr="00534A87" w:rsidRDefault="00E30A92" w:rsidP="00E30A92">
      <w:pPr>
        <w:ind w:right="-39"/>
        <w:jc w:val="both"/>
        <w:rPr>
          <w:sz w:val="24"/>
          <w:szCs w:val="24"/>
        </w:rPr>
      </w:pPr>
      <w:r w:rsidRPr="00534A87">
        <w:rPr>
          <w:sz w:val="24"/>
          <w:szCs w:val="24"/>
        </w:rPr>
        <w:t>10000 рублей, если цена договора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sz w:val="24"/>
          <w:szCs w:val="24"/>
        </w:rPr>
        <w:t>100000 рублей, если цена договора превышает 100 млн. рублей.</w:t>
      </w:r>
    </w:p>
    <w:p w:rsidR="00E30A92" w:rsidRPr="00534A87" w:rsidRDefault="00E30A92" w:rsidP="00E30A92">
      <w:pPr>
        <w:ind w:right="-39"/>
        <w:jc w:val="both"/>
        <w:rPr>
          <w:sz w:val="24"/>
          <w:szCs w:val="24"/>
        </w:rPr>
      </w:pPr>
      <w:r w:rsidRPr="00534A87">
        <w:rPr>
          <w:b/>
          <w:sz w:val="24"/>
          <w:szCs w:val="24"/>
        </w:rPr>
        <w:t>5.7.</w:t>
      </w:r>
      <w:r w:rsidRPr="00534A87">
        <w:rPr>
          <w:sz w:val="24"/>
          <w:szCs w:val="24"/>
        </w:rPr>
        <w:t xml:space="preserve"> 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Договором, заключённым с победителем закупки, предложившим наиболее высокую цену за право заключения договора, размер штрафа устанавливается в следующем порядке:</w:t>
      </w:r>
    </w:p>
    <w:p w:rsidR="00E30A92" w:rsidRPr="00534A87" w:rsidRDefault="00E30A92" w:rsidP="00E30A92">
      <w:pPr>
        <w:ind w:right="-39"/>
        <w:jc w:val="both"/>
        <w:rPr>
          <w:sz w:val="24"/>
          <w:szCs w:val="24"/>
        </w:rPr>
      </w:pPr>
      <w:r w:rsidRPr="00534A87">
        <w:rPr>
          <w:sz w:val="24"/>
          <w:szCs w:val="24"/>
        </w:rPr>
        <w:t>а) в случае, если цена Договора не превышает начальную (максимальную) цену договора:</w:t>
      </w:r>
    </w:p>
    <w:p w:rsidR="00E30A92" w:rsidRPr="00534A87" w:rsidRDefault="00E30A92" w:rsidP="00E30A92">
      <w:pPr>
        <w:ind w:right="-39"/>
        <w:jc w:val="both"/>
        <w:rPr>
          <w:sz w:val="24"/>
          <w:szCs w:val="24"/>
        </w:rPr>
      </w:pPr>
      <w:r w:rsidRPr="00534A87">
        <w:rPr>
          <w:sz w:val="24"/>
          <w:szCs w:val="24"/>
        </w:rPr>
        <w:t>10 процентов начальной (максимальной) цены договора, если цена договора не превышает 3 млн. рублей;</w:t>
      </w:r>
    </w:p>
    <w:p w:rsidR="00E30A92" w:rsidRPr="00534A87" w:rsidRDefault="00E30A92" w:rsidP="00E30A92">
      <w:pPr>
        <w:ind w:right="-39"/>
        <w:jc w:val="both"/>
        <w:rPr>
          <w:sz w:val="24"/>
          <w:szCs w:val="24"/>
        </w:rPr>
      </w:pPr>
      <w:r w:rsidRPr="00534A87">
        <w:rPr>
          <w:sz w:val="24"/>
          <w:szCs w:val="24"/>
        </w:rPr>
        <w:t>5 процентов начальной (максимальной) цены договора, если цена договора составляет от 3 млн. рублей до 50 млн. рублей (включительно);</w:t>
      </w:r>
    </w:p>
    <w:p w:rsidR="00E30A92" w:rsidRPr="00534A87" w:rsidRDefault="00E30A92" w:rsidP="00E30A92">
      <w:pPr>
        <w:ind w:right="-39"/>
        <w:jc w:val="both"/>
        <w:rPr>
          <w:sz w:val="24"/>
          <w:szCs w:val="24"/>
        </w:rPr>
      </w:pPr>
      <w:r w:rsidRPr="00534A87">
        <w:rPr>
          <w:sz w:val="24"/>
          <w:szCs w:val="24"/>
        </w:rPr>
        <w:t>1 процент начальной (максимальной) цены договора, если цена договора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sz w:val="24"/>
          <w:szCs w:val="24"/>
        </w:rPr>
        <w:t>б) в случае, если цена договора превышает начальную (максимальную) цену Договора:</w:t>
      </w:r>
    </w:p>
    <w:p w:rsidR="00E30A92" w:rsidRPr="00534A87" w:rsidRDefault="00E30A92" w:rsidP="00E30A92">
      <w:pPr>
        <w:ind w:right="-39"/>
        <w:jc w:val="both"/>
        <w:rPr>
          <w:sz w:val="24"/>
          <w:szCs w:val="24"/>
        </w:rPr>
      </w:pPr>
      <w:r w:rsidRPr="00534A87">
        <w:rPr>
          <w:sz w:val="24"/>
          <w:szCs w:val="24"/>
        </w:rPr>
        <w:t>10 процентов цены договора, если цена договора не превышает 3 млн. рублей;</w:t>
      </w:r>
    </w:p>
    <w:p w:rsidR="00E30A92" w:rsidRPr="00534A87" w:rsidRDefault="00E30A92" w:rsidP="00E30A92">
      <w:pPr>
        <w:ind w:right="-39"/>
        <w:jc w:val="both"/>
        <w:rPr>
          <w:sz w:val="24"/>
          <w:szCs w:val="24"/>
        </w:rPr>
      </w:pPr>
      <w:r w:rsidRPr="00534A87">
        <w:rPr>
          <w:sz w:val="24"/>
          <w:szCs w:val="24"/>
        </w:rPr>
        <w:t>5 процентов цены договора, если цена договора составляет от 3 млн. рублей до 50 млн. рублей (включительно);</w:t>
      </w:r>
    </w:p>
    <w:p w:rsidR="00E30A92" w:rsidRPr="00534A87" w:rsidRDefault="00E30A92" w:rsidP="00E30A92">
      <w:pPr>
        <w:ind w:right="-39"/>
        <w:jc w:val="both"/>
        <w:rPr>
          <w:sz w:val="24"/>
          <w:szCs w:val="24"/>
        </w:rPr>
      </w:pPr>
      <w:r w:rsidRPr="00534A87">
        <w:rPr>
          <w:sz w:val="24"/>
          <w:szCs w:val="24"/>
        </w:rPr>
        <w:t>1 процент цены договора, если цена договора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b/>
          <w:sz w:val="24"/>
          <w:szCs w:val="24"/>
        </w:rPr>
        <w:t>5.8.</w:t>
      </w:r>
      <w:r w:rsidRPr="00534A87">
        <w:rPr>
          <w:sz w:val="24"/>
          <w:szCs w:val="24"/>
        </w:rPr>
        <w:t xml:space="preserve"> 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p>
    <w:p w:rsidR="00E30A92" w:rsidRPr="00534A87" w:rsidRDefault="00E30A92" w:rsidP="00E30A92">
      <w:pPr>
        <w:ind w:right="-39"/>
        <w:jc w:val="both"/>
        <w:rPr>
          <w:sz w:val="24"/>
          <w:szCs w:val="24"/>
        </w:rPr>
      </w:pPr>
      <w:r w:rsidRPr="00534A87">
        <w:rPr>
          <w:sz w:val="24"/>
          <w:szCs w:val="24"/>
        </w:rPr>
        <w:lastRenderedPageBreak/>
        <w:t>Общая сумма штрафов за ненадлежащее исполнение Заказчиком обязательств, предусмотренных Договором, не может превышать цену Договора.</w:t>
      </w:r>
    </w:p>
    <w:p w:rsidR="00E30A92" w:rsidRPr="00534A87" w:rsidRDefault="00E30A92" w:rsidP="00E30A92">
      <w:pPr>
        <w:ind w:right="-39"/>
        <w:jc w:val="both"/>
        <w:rPr>
          <w:sz w:val="24"/>
          <w:szCs w:val="24"/>
        </w:rPr>
      </w:pPr>
      <w:r w:rsidRPr="00534A87">
        <w:rPr>
          <w:b/>
          <w:sz w:val="24"/>
          <w:szCs w:val="24"/>
        </w:rPr>
        <w:t>5.9.</w:t>
      </w:r>
      <w:r w:rsidRPr="00534A87">
        <w:rPr>
          <w:sz w:val="24"/>
          <w:szCs w:val="24"/>
        </w:rPr>
        <w:t xml:space="preserve">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условиями Договора.</w:t>
      </w:r>
    </w:p>
    <w:p w:rsidR="00E30A92" w:rsidRPr="00534A87" w:rsidRDefault="00E30A92" w:rsidP="00E30A92">
      <w:pPr>
        <w:ind w:right="-39"/>
        <w:jc w:val="both"/>
        <w:rPr>
          <w:sz w:val="24"/>
          <w:szCs w:val="24"/>
        </w:rPr>
      </w:pPr>
      <w:r w:rsidRPr="00534A87">
        <w:rPr>
          <w:b/>
          <w:sz w:val="24"/>
          <w:szCs w:val="24"/>
        </w:rPr>
        <w:t xml:space="preserve">5.10. </w:t>
      </w:r>
      <w:r w:rsidRPr="00534A87">
        <w:rPr>
          <w:sz w:val="24"/>
          <w:szCs w:val="24"/>
        </w:rPr>
        <w:t>Уплата стороной неустойки (штрафа, пени) не освобождает её от исполнения обязательств по Договору.</w:t>
      </w:r>
    </w:p>
    <w:p w:rsidR="00E30A92" w:rsidRPr="00534A87" w:rsidRDefault="00E30A92" w:rsidP="00E30A92">
      <w:pPr>
        <w:ind w:right="-39"/>
        <w:jc w:val="both"/>
        <w:rPr>
          <w:sz w:val="24"/>
          <w:szCs w:val="24"/>
        </w:rPr>
      </w:pPr>
      <w:r w:rsidRPr="00534A87">
        <w:rPr>
          <w:b/>
          <w:sz w:val="24"/>
          <w:szCs w:val="24"/>
        </w:rPr>
        <w:t>5.11.</w:t>
      </w:r>
      <w:r w:rsidRPr="00534A87">
        <w:rPr>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E30A92" w:rsidRPr="00534A87" w:rsidRDefault="00E30A92" w:rsidP="00E30A92">
      <w:pPr>
        <w:ind w:left="426" w:right="-39" w:hanging="426"/>
        <w:jc w:val="both"/>
        <w:rPr>
          <w:sz w:val="24"/>
          <w:szCs w:val="24"/>
        </w:rPr>
      </w:pPr>
    </w:p>
    <w:p w:rsidR="00E30A92" w:rsidRPr="00534A87" w:rsidRDefault="00E30A92" w:rsidP="00E30A92">
      <w:pPr>
        <w:ind w:left="426" w:right="-39" w:hanging="426"/>
        <w:jc w:val="center"/>
        <w:rPr>
          <w:b/>
          <w:sz w:val="24"/>
          <w:szCs w:val="24"/>
        </w:rPr>
      </w:pPr>
      <w:r w:rsidRPr="00534A87">
        <w:rPr>
          <w:b/>
          <w:sz w:val="24"/>
          <w:szCs w:val="24"/>
        </w:rPr>
        <w:t xml:space="preserve">6. </w:t>
      </w:r>
      <w:r w:rsidRPr="00534A87">
        <w:rPr>
          <w:b/>
          <w:sz w:val="24"/>
          <w:szCs w:val="24"/>
        </w:rPr>
        <w:tab/>
        <w:t>РАЗРЕШЕНИЕ СПОРОВ</w:t>
      </w:r>
      <w:r>
        <w:rPr>
          <w:b/>
          <w:sz w:val="24"/>
          <w:szCs w:val="24"/>
        </w:rPr>
        <w:t>.</w:t>
      </w:r>
    </w:p>
    <w:p w:rsidR="00E30A92" w:rsidRPr="00534A87" w:rsidRDefault="00E30A92" w:rsidP="00E30A92">
      <w:pPr>
        <w:ind w:left="426" w:right="-39" w:hanging="426"/>
        <w:jc w:val="both"/>
        <w:rPr>
          <w:sz w:val="24"/>
          <w:szCs w:val="24"/>
        </w:rPr>
      </w:pPr>
    </w:p>
    <w:p w:rsidR="00E30A92" w:rsidRPr="00534A87" w:rsidRDefault="00E30A92" w:rsidP="00E30A92">
      <w:pPr>
        <w:ind w:right="-39"/>
        <w:jc w:val="both"/>
        <w:rPr>
          <w:sz w:val="24"/>
          <w:szCs w:val="24"/>
        </w:rPr>
      </w:pPr>
      <w:r w:rsidRPr="00534A87">
        <w:rPr>
          <w:b/>
          <w:sz w:val="24"/>
          <w:szCs w:val="24"/>
        </w:rPr>
        <w:t>6.1.</w:t>
      </w:r>
      <w:r w:rsidRPr="00534A87">
        <w:rPr>
          <w:sz w:val="24"/>
          <w:szCs w:val="24"/>
        </w:rPr>
        <w:t xml:space="preserve"> Во всем, что не предусмотрено Договором, Стороны руководствуются законодательством Российской Федерации.</w:t>
      </w:r>
    </w:p>
    <w:p w:rsidR="00E30A92" w:rsidRPr="00534A87" w:rsidRDefault="00E30A92" w:rsidP="00E30A92">
      <w:pPr>
        <w:ind w:right="-39"/>
        <w:jc w:val="both"/>
        <w:rPr>
          <w:sz w:val="24"/>
          <w:szCs w:val="24"/>
        </w:rPr>
      </w:pPr>
      <w:r w:rsidRPr="00534A87">
        <w:rPr>
          <w:b/>
          <w:sz w:val="24"/>
          <w:szCs w:val="24"/>
        </w:rPr>
        <w:t>6.2.</w:t>
      </w:r>
      <w:r w:rsidRPr="00534A87">
        <w:rPr>
          <w:sz w:val="24"/>
          <w:szCs w:val="24"/>
        </w:rPr>
        <w:t xml:space="preserve"> Для разрешения споров, связанных с нарушением Сторонами своих обязательств по настоящему Договору, либо вытекающих из настоящего Договора, применяется обязательный досудебный (претензионный) порядок разрешения споров. Сторона, права которой нарушены, обязана предъявить другой стороне письменную претензию с изложением своих требований. Срок рассмотрения претензии – 10 (Десять) календарных дней, начиная с даты получения претензии. Если в указанный срок, требования не удовлетворены, Сторона, право которой нарушено, вправе обратиться с иском в суд.</w:t>
      </w:r>
    </w:p>
    <w:p w:rsidR="00E30A92" w:rsidRPr="00534A87" w:rsidRDefault="00E30A92" w:rsidP="00E30A92">
      <w:pPr>
        <w:ind w:right="-39"/>
        <w:jc w:val="both"/>
        <w:rPr>
          <w:sz w:val="24"/>
          <w:szCs w:val="24"/>
        </w:rPr>
      </w:pPr>
      <w:r w:rsidRPr="00534A87">
        <w:rPr>
          <w:b/>
          <w:sz w:val="24"/>
          <w:szCs w:val="24"/>
        </w:rPr>
        <w:t>6.3.</w:t>
      </w:r>
      <w:r w:rsidRPr="00534A87">
        <w:rPr>
          <w:sz w:val="24"/>
          <w:szCs w:val="24"/>
        </w:rPr>
        <w:t xml:space="preserve"> Претензии и иные юридически значимые сообщения, могут быть направлены Сторонами друг другу одним из следующих способов: </w:t>
      </w:r>
    </w:p>
    <w:p w:rsidR="00E30A92" w:rsidRPr="00534A87" w:rsidRDefault="00E30A92" w:rsidP="00E30A92">
      <w:pPr>
        <w:tabs>
          <w:tab w:val="left" w:pos="284"/>
        </w:tabs>
        <w:ind w:right="-39"/>
        <w:jc w:val="both"/>
        <w:rPr>
          <w:sz w:val="24"/>
          <w:szCs w:val="24"/>
        </w:rPr>
      </w:pPr>
      <w:r w:rsidRPr="00534A87">
        <w:rPr>
          <w:sz w:val="24"/>
          <w:szCs w:val="24"/>
        </w:rPr>
        <w:t>•</w:t>
      </w:r>
      <w:r w:rsidRPr="00534A87">
        <w:rPr>
          <w:sz w:val="24"/>
          <w:szCs w:val="24"/>
        </w:rPr>
        <w:tab/>
        <w:t>письмом на электронный почтовый ящик Стороны, адрес которой установлен в разделе 8 настоящего Договора, при этом подтверждением такого направления является сохраненная отправившей стороной в ее электронном почтовом ящике сканированная копия претензии в любом возможном формате, а также распечатанная бумажная версия отправленного электронного сообщения – такое письмо считается полученным адресатом в день его отправки;</w:t>
      </w:r>
    </w:p>
    <w:p w:rsidR="00E30A92" w:rsidRPr="00534A87" w:rsidRDefault="00E30A92" w:rsidP="00E30A92">
      <w:pPr>
        <w:tabs>
          <w:tab w:val="left" w:pos="284"/>
        </w:tabs>
        <w:ind w:right="-39"/>
        <w:jc w:val="both"/>
        <w:rPr>
          <w:sz w:val="24"/>
          <w:szCs w:val="24"/>
        </w:rPr>
      </w:pPr>
      <w:r w:rsidRPr="00534A87">
        <w:rPr>
          <w:sz w:val="24"/>
          <w:szCs w:val="24"/>
        </w:rPr>
        <w:t>•</w:t>
      </w:r>
      <w:r w:rsidRPr="00534A87">
        <w:rPr>
          <w:sz w:val="24"/>
          <w:szCs w:val="24"/>
        </w:rPr>
        <w:tab/>
        <w:t xml:space="preserve">заказным письмом в виде оригинала на бумажном носителе посредством любой почтовой службы доставки, действующей на территории Российской Федерации, позволяющей установить дату вручения письма по адресу места нахождения Стороны, указанному в разделе 8 настоящего Договора. </w:t>
      </w:r>
    </w:p>
    <w:p w:rsidR="00E30A92" w:rsidRPr="00534A87" w:rsidRDefault="00E30A92" w:rsidP="00E30A92">
      <w:pPr>
        <w:tabs>
          <w:tab w:val="left" w:pos="284"/>
        </w:tabs>
        <w:ind w:right="-39"/>
        <w:jc w:val="both"/>
        <w:rPr>
          <w:sz w:val="24"/>
          <w:szCs w:val="24"/>
        </w:rPr>
      </w:pPr>
      <w:r w:rsidRPr="00534A87">
        <w:rPr>
          <w:sz w:val="24"/>
          <w:szCs w:val="24"/>
        </w:rPr>
        <w:t>•</w:t>
      </w:r>
      <w:r w:rsidRPr="00534A87">
        <w:rPr>
          <w:sz w:val="24"/>
          <w:szCs w:val="24"/>
        </w:rPr>
        <w:tab/>
        <w:t>передача лично Стороне или ее уполномоченному представителю под роспись, либо по акту.</w:t>
      </w:r>
    </w:p>
    <w:p w:rsidR="00E30A92" w:rsidRPr="00282EAE" w:rsidRDefault="00E30A92" w:rsidP="00E30A92">
      <w:pPr>
        <w:ind w:right="-39"/>
        <w:jc w:val="both"/>
        <w:rPr>
          <w:sz w:val="24"/>
          <w:szCs w:val="24"/>
        </w:rPr>
      </w:pPr>
      <w:r w:rsidRPr="00534A87">
        <w:rPr>
          <w:b/>
          <w:sz w:val="24"/>
          <w:szCs w:val="24"/>
        </w:rPr>
        <w:t>6.4.</w:t>
      </w:r>
      <w:r w:rsidRPr="00534A87">
        <w:rPr>
          <w:sz w:val="24"/>
          <w:szCs w:val="24"/>
        </w:rPr>
        <w:t xml:space="preserve"> Все споры, возникающие между Сторонами, подлежат рассмотрению в Арбитражном суде Ульяновской области.</w:t>
      </w:r>
    </w:p>
    <w:p w:rsidR="00E30A92" w:rsidRPr="00282EAE" w:rsidRDefault="00E30A92" w:rsidP="00E30A92">
      <w:pPr>
        <w:pStyle w:val="3"/>
        <w:ind w:left="426" w:hanging="426"/>
        <w:jc w:val="both"/>
        <w:rPr>
          <w:sz w:val="24"/>
          <w:szCs w:val="24"/>
        </w:rPr>
      </w:pPr>
    </w:p>
    <w:p w:rsidR="00E30A92" w:rsidRPr="00282EAE" w:rsidRDefault="00E30A92" w:rsidP="00E30A92">
      <w:pPr>
        <w:ind w:left="426" w:hanging="426"/>
        <w:jc w:val="both"/>
        <w:rPr>
          <w:sz w:val="24"/>
          <w:szCs w:val="24"/>
        </w:rPr>
      </w:pPr>
    </w:p>
    <w:p w:rsidR="00E30A92" w:rsidRPr="00C9054A" w:rsidRDefault="00E30A92" w:rsidP="003E0D86">
      <w:pPr>
        <w:pStyle w:val="af1"/>
        <w:numPr>
          <w:ilvl w:val="0"/>
          <w:numId w:val="3"/>
        </w:numPr>
        <w:jc w:val="center"/>
        <w:rPr>
          <w:b/>
          <w:sz w:val="24"/>
          <w:szCs w:val="24"/>
        </w:rPr>
      </w:pPr>
      <w:r w:rsidRPr="00C9054A">
        <w:rPr>
          <w:b/>
          <w:sz w:val="24"/>
          <w:szCs w:val="24"/>
        </w:rPr>
        <w:t>ОСОБЫЕ УСЛОВИЯ И СРОК ДЕЙСТВИЯ ДОГОВОРА</w:t>
      </w:r>
    </w:p>
    <w:p w:rsidR="00E30A92" w:rsidRPr="00C9054A" w:rsidRDefault="00E30A92" w:rsidP="00E30A92">
      <w:pPr>
        <w:pStyle w:val="af1"/>
        <w:ind w:left="523"/>
        <w:rPr>
          <w:sz w:val="24"/>
          <w:szCs w:val="24"/>
        </w:rPr>
      </w:pPr>
    </w:p>
    <w:p w:rsidR="00E30A92" w:rsidRPr="00282EAE" w:rsidRDefault="00E30A92" w:rsidP="00E30A92">
      <w:pPr>
        <w:jc w:val="both"/>
        <w:rPr>
          <w:sz w:val="24"/>
          <w:szCs w:val="24"/>
        </w:rPr>
      </w:pPr>
      <w:r>
        <w:rPr>
          <w:b/>
          <w:sz w:val="24"/>
          <w:szCs w:val="24"/>
        </w:rPr>
        <w:lastRenderedPageBreak/>
        <w:t>7</w:t>
      </w:r>
      <w:r w:rsidRPr="00282EAE">
        <w:rPr>
          <w:b/>
          <w:sz w:val="24"/>
          <w:szCs w:val="24"/>
        </w:rPr>
        <w:t>.1.</w:t>
      </w:r>
      <w:r w:rsidRPr="00282EAE">
        <w:rPr>
          <w:sz w:val="24"/>
          <w:szCs w:val="24"/>
        </w:rPr>
        <w:t xml:space="preserve"> Договор вступает в силу с даты его подписания и действует до </w:t>
      </w:r>
      <w:r w:rsidR="002413A1">
        <w:rPr>
          <w:sz w:val="24"/>
          <w:szCs w:val="24"/>
        </w:rPr>
        <w:t>31.12.2026</w:t>
      </w:r>
      <w:r>
        <w:rPr>
          <w:sz w:val="24"/>
          <w:szCs w:val="24"/>
        </w:rPr>
        <w:t xml:space="preserve"> </w:t>
      </w:r>
      <w:r w:rsidRPr="00282EAE">
        <w:rPr>
          <w:sz w:val="24"/>
          <w:szCs w:val="24"/>
        </w:rPr>
        <w:t>года</w:t>
      </w:r>
      <w:r>
        <w:rPr>
          <w:sz w:val="24"/>
          <w:szCs w:val="24"/>
        </w:rPr>
        <w:t>,</w:t>
      </w:r>
      <w:r w:rsidRPr="00282EAE">
        <w:rPr>
          <w:sz w:val="24"/>
          <w:szCs w:val="24"/>
        </w:rPr>
        <w:t xml:space="preserve"> </w:t>
      </w:r>
      <w:r w:rsidRPr="00060D89">
        <w:rPr>
          <w:sz w:val="24"/>
          <w:szCs w:val="24"/>
        </w:rPr>
        <w:t>а в части расчётов – до полного их исполнения Сторонами.</w:t>
      </w:r>
    </w:p>
    <w:p w:rsidR="00E30A92" w:rsidRPr="00282EAE" w:rsidRDefault="00E30A92" w:rsidP="00E30A92">
      <w:pPr>
        <w:jc w:val="both"/>
        <w:rPr>
          <w:sz w:val="24"/>
          <w:szCs w:val="24"/>
        </w:rPr>
      </w:pPr>
      <w:r>
        <w:rPr>
          <w:b/>
          <w:sz w:val="24"/>
          <w:szCs w:val="24"/>
        </w:rPr>
        <w:t>7</w:t>
      </w:r>
      <w:r w:rsidRPr="00282EAE">
        <w:rPr>
          <w:b/>
          <w:sz w:val="24"/>
          <w:szCs w:val="24"/>
        </w:rPr>
        <w:t>.2.</w:t>
      </w:r>
      <w:r>
        <w:rPr>
          <w:b/>
          <w:sz w:val="24"/>
          <w:szCs w:val="24"/>
        </w:rPr>
        <w:t xml:space="preserve"> </w:t>
      </w:r>
      <w:r w:rsidRPr="00282EAE">
        <w:rPr>
          <w:sz w:val="24"/>
          <w:szCs w:val="24"/>
        </w:rPr>
        <w:t xml:space="preserve">Все изменения и дополнения к настоящему Договору имеют юридическую силу, если они совершены в письменном виде и подписаны обеими сторонами. </w:t>
      </w:r>
    </w:p>
    <w:p w:rsidR="00E30A92" w:rsidRPr="00282EAE" w:rsidRDefault="00E30A92" w:rsidP="00E30A92">
      <w:pPr>
        <w:jc w:val="both"/>
        <w:rPr>
          <w:sz w:val="24"/>
          <w:szCs w:val="24"/>
        </w:rPr>
      </w:pPr>
      <w:r>
        <w:rPr>
          <w:b/>
          <w:sz w:val="24"/>
          <w:szCs w:val="24"/>
        </w:rPr>
        <w:t>7</w:t>
      </w:r>
      <w:r w:rsidRPr="00282EAE">
        <w:rPr>
          <w:b/>
          <w:sz w:val="24"/>
          <w:szCs w:val="24"/>
        </w:rPr>
        <w:t>.3.</w:t>
      </w:r>
      <w:r w:rsidRPr="00282EAE">
        <w:rPr>
          <w:sz w:val="24"/>
          <w:szCs w:val="24"/>
        </w:rPr>
        <w:t xml:space="preserve"> Договор и приложения к нему подписанные Сторонами, переданные по электронной почте, имеют юридическую силу до получения подлинных экземпляров по почте (нарочным).</w:t>
      </w:r>
    </w:p>
    <w:p w:rsidR="00E30A92" w:rsidRPr="00282EAE" w:rsidRDefault="00E30A92" w:rsidP="00E30A92">
      <w:pPr>
        <w:tabs>
          <w:tab w:val="left" w:pos="-2694"/>
        </w:tabs>
        <w:jc w:val="both"/>
        <w:rPr>
          <w:sz w:val="24"/>
          <w:szCs w:val="24"/>
        </w:rPr>
      </w:pPr>
      <w:r>
        <w:rPr>
          <w:b/>
          <w:sz w:val="24"/>
          <w:szCs w:val="24"/>
        </w:rPr>
        <w:t>7</w:t>
      </w:r>
      <w:r w:rsidRPr="00282EAE">
        <w:rPr>
          <w:b/>
          <w:sz w:val="24"/>
          <w:szCs w:val="24"/>
        </w:rPr>
        <w:t>.4.</w:t>
      </w:r>
      <w:r w:rsidRPr="00282EAE">
        <w:rPr>
          <w:sz w:val="24"/>
          <w:szCs w:val="24"/>
        </w:rPr>
        <w:t xml:space="preserve"> Стороны при необходимости производят ежеквартальную сверку взаимных расчетов. Сторона, получившая документы по сверке взаимных расчетов, обязана проверить их, подписать, скрепить печатью и в течение 10 рабочих дней</w:t>
      </w:r>
      <w:r>
        <w:rPr>
          <w:sz w:val="24"/>
          <w:szCs w:val="24"/>
        </w:rPr>
        <w:t>,</w:t>
      </w:r>
      <w:r w:rsidRPr="00282EAE">
        <w:rPr>
          <w:sz w:val="24"/>
          <w:szCs w:val="24"/>
        </w:rPr>
        <w:t xml:space="preserve"> один экземпляр отправить противоположной Стороне.</w:t>
      </w:r>
    </w:p>
    <w:p w:rsidR="00E30A92" w:rsidRDefault="00E30A92" w:rsidP="00E30A92">
      <w:pPr>
        <w:tabs>
          <w:tab w:val="left" w:pos="-2694"/>
        </w:tabs>
        <w:jc w:val="both"/>
        <w:rPr>
          <w:sz w:val="24"/>
          <w:szCs w:val="24"/>
        </w:rPr>
      </w:pPr>
      <w:r>
        <w:rPr>
          <w:b/>
          <w:sz w:val="24"/>
          <w:szCs w:val="24"/>
        </w:rPr>
        <w:t>7</w:t>
      </w:r>
      <w:r w:rsidRPr="00282EAE">
        <w:rPr>
          <w:b/>
          <w:sz w:val="24"/>
          <w:szCs w:val="24"/>
        </w:rPr>
        <w:t>.5.</w:t>
      </w:r>
      <w:r w:rsidRPr="00282EAE">
        <w:rPr>
          <w:sz w:val="24"/>
          <w:szCs w:val="24"/>
        </w:rPr>
        <w:t xml:space="preserve"> Настоящий договор составлен в двух экземплярах, имеющих одинаковую юридическую силу, один экземпляр для П</w:t>
      </w:r>
      <w:r>
        <w:rPr>
          <w:sz w:val="24"/>
          <w:szCs w:val="24"/>
        </w:rPr>
        <w:t>оставщика</w:t>
      </w:r>
      <w:r w:rsidRPr="00282EAE">
        <w:rPr>
          <w:sz w:val="24"/>
          <w:szCs w:val="24"/>
        </w:rPr>
        <w:t xml:space="preserve"> и один для </w:t>
      </w:r>
      <w:r>
        <w:rPr>
          <w:sz w:val="24"/>
          <w:szCs w:val="24"/>
        </w:rPr>
        <w:t>Заказчика</w:t>
      </w:r>
      <w:r w:rsidRPr="00282EAE">
        <w:rPr>
          <w:sz w:val="24"/>
          <w:szCs w:val="24"/>
        </w:rPr>
        <w:t>.</w:t>
      </w:r>
    </w:p>
    <w:p w:rsidR="00E30A92" w:rsidRDefault="00E30A92" w:rsidP="00E30A92">
      <w:pPr>
        <w:jc w:val="center"/>
        <w:rPr>
          <w:b/>
          <w:sz w:val="24"/>
          <w:szCs w:val="24"/>
        </w:rPr>
      </w:pPr>
    </w:p>
    <w:p w:rsidR="00E30A92" w:rsidRPr="00CA2D86" w:rsidRDefault="00E30A92" w:rsidP="003E0D86">
      <w:pPr>
        <w:pStyle w:val="af1"/>
        <w:numPr>
          <w:ilvl w:val="0"/>
          <w:numId w:val="3"/>
        </w:numPr>
        <w:jc w:val="center"/>
        <w:rPr>
          <w:b/>
          <w:sz w:val="24"/>
          <w:szCs w:val="24"/>
        </w:rPr>
      </w:pPr>
      <w:r w:rsidRPr="00CA2D86">
        <w:rPr>
          <w:b/>
          <w:sz w:val="24"/>
          <w:szCs w:val="24"/>
        </w:rPr>
        <w:t>АНТИКОРРУПЦИОННАЯ ОГОВОРКА</w:t>
      </w:r>
    </w:p>
    <w:p w:rsidR="00E30A92" w:rsidRPr="00CA2D86" w:rsidRDefault="00E30A92" w:rsidP="00E30A92">
      <w:pPr>
        <w:pStyle w:val="af1"/>
        <w:ind w:left="523"/>
        <w:rPr>
          <w:b/>
          <w:sz w:val="24"/>
          <w:szCs w:val="24"/>
        </w:rPr>
      </w:pPr>
    </w:p>
    <w:p w:rsidR="00E30A92" w:rsidRPr="00962365" w:rsidRDefault="00E30A92" w:rsidP="00E30A92">
      <w:pPr>
        <w:ind w:firstLine="708"/>
        <w:jc w:val="both"/>
        <w:rPr>
          <w:sz w:val="24"/>
          <w:szCs w:val="24"/>
        </w:rPr>
      </w:pPr>
      <w:r w:rsidRPr="00962365">
        <w:rPr>
          <w:sz w:val="24"/>
          <w:szCs w:val="24"/>
        </w:rPr>
        <w:t>Настоящим каждая Сторона гарантирует, что при заключении настоящего Договора и исполнении своих обязательств по нему, Стороны:</w:t>
      </w:r>
    </w:p>
    <w:p w:rsidR="00E30A92" w:rsidRPr="00962365" w:rsidRDefault="00E30A92" w:rsidP="00E30A92">
      <w:pPr>
        <w:ind w:left="426" w:hanging="426"/>
        <w:jc w:val="both"/>
        <w:rPr>
          <w:sz w:val="24"/>
          <w:szCs w:val="24"/>
        </w:rPr>
      </w:pPr>
      <w:r w:rsidRPr="00534A87">
        <w:rPr>
          <w:b/>
          <w:sz w:val="24"/>
          <w:szCs w:val="24"/>
        </w:rPr>
        <w:t>8.1.</w:t>
      </w:r>
      <w:r w:rsidRPr="00962365">
        <w:rPr>
          <w:sz w:val="24"/>
          <w:szCs w:val="24"/>
        </w:rPr>
        <w:t xml:space="preserve"> Соблюдают требования Федерального закона от 25.12.2008 N 273-ФЗ «О противодействии коррупции», а также иные нормы действующего законодательства Российской Федерации в сфере противодействия коррупции.</w:t>
      </w:r>
    </w:p>
    <w:p w:rsidR="00E30A92" w:rsidRPr="00962365" w:rsidRDefault="00E30A92" w:rsidP="00E30A92">
      <w:pPr>
        <w:ind w:left="426" w:hanging="426"/>
        <w:jc w:val="both"/>
        <w:rPr>
          <w:sz w:val="24"/>
          <w:szCs w:val="24"/>
        </w:rPr>
      </w:pPr>
      <w:r w:rsidRPr="00534A87">
        <w:rPr>
          <w:b/>
          <w:sz w:val="24"/>
          <w:szCs w:val="24"/>
        </w:rPr>
        <w:t>8.2.</w:t>
      </w:r>
      <w:r w:rsidRPr="00962365">
        <w:rPr>
          <w:sz w:val="24"/>
          <w:szCs w:val="24"/>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30A92" w:rsidRPr="00962365" w:rsidRDefault="00E30A92" w:rsidP="00E30A92">
      <w:pPr>
        <w:ind w:left="426" w:hanging="426"/>
        <w:jc w:val="both"/>
        <w:rPr>
          <w:sz w:val="24"/>
          <w:szCs w:val="24"/>
        </w:rPr>
      </w:pPr>
      <w:r w:rsidRPr="00534A87">
        <w:rPr>
          <w:b/>
          <w:sz w:val="24"/>
          <w:szCs w:val="24"/>
        </w:rPr>
        <w:t>8.3.</w:t>
      </w:r>
      <w:r w:rsidRPr="00962365">
        <w:rPr>
          <w:sz w:val="24"/>
          <w:szCs w:val="24"/>
        </w:rPr>
        <w:t xml:space="preserve">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30A92" w:rsidRPr="00962365" w:rsidRDefault="00E30A92" w:rsidP="00E30A92">
      <w:pPr>
        <w:ind w:left="426" w:hanging="426"/>
        <w:jc w:val="both"/>
        <w:rPr>
          <w:sz w:val="24"/>
          <w:szCs w:val="24"/>
        </w:rPr>
      </w:pPr>
      <w:r w:rsidRPr="00534A87">
        <w:rPr>
          <w:b/>
          <w:sz w:val="24"/>
          <w:szCs w:val="24"/>
        </w:rPr>
        <w:t>8.4.</w:t>
      </w:r>
      <w:r w:rsidRPr="00962365">
        <w:rPr>
          <w:sz w:val="24"/>
          <w:szCs w:val="24"/>
        </w:rPr>
        <w:t xml:space="preserve"> Принимают меры для предотвращения совершения действий, квалифицируемых действующим законодательством как «коррупционные» со стороны их аффилированных лиц или соисполнителей, субподрядчиков, консультантов, агентов, юристов, иных представителей и прочих посредников, действующих от имени Стороны.</w:t>
      </w:r>
    </w:p>
    <w:p w:rsidR="00E30A92" w:rsidRPr="00962365" w:rsidRDefault="00E30A92" w:rsidP="00E30A92">
      <w:pPr>
        <w:ind w:left="426" w:hanging="426"/>
        <w:jc w:val="both"/>
        <w:rPr>
          <w:sz w:val="24"/>
          <w:szCs w:val="24"/>
        </w:rPr>
      </w:pPr>
      <w:r w:rsidRPr="00534A87">
        <w:rPr>
          <w:b/>
          <w:sz w:val="24"/>
          <w:szCs w:val="24"/>
        </w:rPr>
        <w:t>8.5.</w:t>
      </w:r>
      <w:r w:rsidRPr="00962365">
        <w:rPr>
          <w:sz w:val="24"/>
          <w:szCs w:val="24"/>
        </w:rPr>
        <w:t xml:space="preserve"> В случае возникновения у Стороны подозрений, что произошло или может произойти нарушение каких-либо положений пункта </w:t>
      </w:r>
      <w:r>
        <w:rPr>
          <w:sz w:val="24"/>
          <w:szCs w:val="24"/>
        </w:rPr>
        <w:t>8.</w:t>
      </w:r>
      <w:r w:rsidRPr="00962365">
        <w:rPr>
          <w:sz w:val="24"/>
          <w:szCs w:val="24"/>
        </w:rPr>
        <w:t>1, соответствующая Сторона обязуется:</w:t>
      </w:r>
    </w:p>
    <w:p w:rsidR="00E30A92" w:rsidRPr="00962365" w:rsidRDefault="00E30A92" w:rsidP="00E30A92">
      <w:pPr>
        <w:ind w:left="426" w:hanging="426"/>
        <w:jc w:val="both"/>
        <w:rPr>
          <w:sz w:val="24"/>
          <w:szCs w:val="24"/>
        </w:rPr>
      </w:pPr>
      <w:r w:rsidRPr="00962365">
        <w:rPr>
          <w:sz w:val="24"/>
          <w:szCs w:val="24"/>
        </w:rPr>
        <w:t>- уведомить другую Сторону в письменной форме в течение двух суток с момента, когда ей стало известно о нарушении (возникли подозрения о нарушении).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962365">
        <w:rPr>
          <w:b/>
          <w:bCs/>
          <w:sz w:val="24"/>
          <w:szCs w:val="24"/>
        </w:rPr>
        <w:t xml:space="preserve"> </w:t>
      </w:r>
      <w:r w:rsidRPr="00962365">
        <w:rPr>
          <w:bCs/>
          <w:sz w:val="24"/>
          <w:szCs w:val="24"/>
        </w:rPr>
        <w:t>Это подтверждение должно быть направлено в течение десяти рабочих дней с даты направления письменного уведомления,</w:t>
      </w:r>
    </w:p>
    <w:p w:rsidR="00E30A92" w:rsidRPr="00962365" w:rsidRDefault="00E30A92" w:rsidP="00E30A92">
      <w:pPr>
        <w:ind w:left="426" w:hanging="426"/>
        <w:jc w:val="both"/>
        <w:rPr>
          <w:sz w:val="24"/>
          <w:szCs w:val="24"/>
        </w:rPr>
      </w:pPr>
      <w:r w:rsidRPr="00962365">
        <w:rPr>
          <w:bCs/>
          <w:sz w:val="24"/>
          <w:szCs w:val="24"/>
        </w:rPr>
        <w:t>- о</w:t>
      </w:r>
      <w:r w:rsidRPr="00962365">
        <w:rPr>
          <w:sz w:val="24"/>
          <w:szCs w:val="24"/>
        </w:rPr>
        <w:t>беспечить конфиденциальность указанной информации вплоть до полного выяснения обстоятельств Сторонами.</w:t>
      </w:r>
    </w:p>
    <w:p w:rsidR="00E30A92" w:rsidRDefault="00E30A92" w:rsidP="00E30A92">
      <w:pPr>
        <w:ind w:left="426" w:hanging="426"/>
        <w:jc w:val="both"/>
        <w:rPr>
          <w:sz w:val="24"/>
          <w:szCs w:val="24"/>
        </w:rPr>
      </w:pPr>
      <w:r w:rsidRPr="00534A87">
        <w:rPr>
          <w:b/>
          <w:sz w:val="24"/>
          <w:szCs w:val="24"/>
        </w:rPr>
        <w:t>8.6.</w:t>
      </w:r>
      <w:r w:rsidRPr="00962365">
        <w:rPr>
          <w:sz w:val="24"/>
          <w:szCs w:val="24"/>
        </w:rPr>
        <w:t xml:space="preserve">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C215A" w:rsidRPr="00DD614F" w:rsidRDefault="008C215A" w:rsidP="008C215A">
      <w:pPr>
        <w:ind w:left="426" w:hanging="426"/>
        <w:jc w:val="both"/>
        <w:rPr>
          <w:sz w:val="24"/>
          <w:szCs w:val="24"/>
        </w:rPr>
      </w:pPr>
      <w:r>
        <w:rPr>
          <w:b/>
          <w:sz w:val="24"/>
          <w:szCs w:val="24"/>
        </w:rPr>
        <w:t>8.</w:t>
      </w:r>
      <w:r>
        <w:rPr>
          <w:sz w:val="24"/>
          <w:szCs w:val="24"/>
        </w:rPr>
        <w:t xml:space="preserve">7. </w:t>
      </w:r>
      <w:r w:rsidRPr="00DD614F">
        <w:rPr>
          <w:sz w:val="24"/>
          <w:szCs w:val="24"/>
        </w:rPr>
        <w:t>Неотъемлемые части Договора:</w:t>
      </w:r>
    </w:p>
    <w:p w:rsidR="008C215A" w:rsidRDefault="008C215A" w:rsidP="008C215A">
      <w:pPr>
        <w:ind w:left="426" w:hanging="426"/>
        <w:jc w:val="both"/>
        <w:rPr>
          <w:sz w:val="24"/>
          <w:szCs w:val="24"/>
        </w:rPr>
      </w:pPr>
      <w:r w:rsidRPr="00DD614F">
        <w:rPr>
          <w:sz w:val="24"/>
          <w:szCs w:val="24"/>
        </w:rPr>
        <w:t>Приложение № 1 к Договору – Спецификация.</w:t>
      </w:r>
    </w:p>
    <w:p w:rsidR="008C215A" w:rsidRPr="00962365" w:rsidRDefault="008C215A" w:rsidP="00E30A92">
      <w:pPr>
        <w:ind w:left="426" w:hanging="426"/>
        <w:jc w:val="both"/>
        <w:rPr>
          <w:sz w:val="24"/>
          <w:szCs w:val="24"/>
        </w:rPr>
      </w:pPr>
      <w:r>
        <w:rPr>
          <w:sz w:val="24"/>
          <w:szCs w:val="24"/>
        </w:rPr>
        <w:lastRenderedPageBreak/>
        <w:t>Приложение №2 к Договору – Технические характеристики.</w:t>
      </w:r>
    </w:p>
    <w:p w:rsidR="00684346" w:rsidRPr="00282EAE" w:rsidRDefault="00684346" w:rsidP="00684346">
      <w:pPr>
        <w:tabs>
          <w:tab w:val="left" w:pos="-2694"/>
        </w:tabs>
        <w:ind w:left="360"/>
        <w:jc w:val="both"/>
        <w:rPr>
          <w:b/>
          <w:sz w:val="24"/>
          <w:szCs w:val="24"/>
        </w:rPr>
      </w:pPr>
    </w:p>
    <w:p w:rsidR="00114299" w:rsidRPr="00282EAE" w:rsidRDefault="00991486" w:rsidP="007C69FF">
      <w:pPr>
        <w:ind w:left="576" w:hanging="283"/>
        <w:jc w:val="center"/>
        <w:rPr>
          <w:b/>
          <w:i/>
        </w:rPr>
      </w:pPr>
      <w:r>
        <w:rPr>
          <w:b/>
          <w:sz w:val="22"/>
          <w:szCs w:val="22"/>
        </w:rPr>
        <w:t>8</w:t>
      </w:r>
      <w:r w:rsidR="001D2458" w:rsidRPr="00282EAE">
        <w:rPr>
          <w:b/>
          <w:sz w:val="22"/>
          <w:szCs w:val="22"/>
        </w:rPr>
        <w:t>. Р</w:t>
      </w:r>
      <w:r w:rsidR="00F460DD" w:rsidRPr="00282EAE">
        <w:rPr>
          <w:b/>
          <w:sz w:val="22"/>
          <w:szCs w:val="22"/>
        </w:rPr>
        <w:t>ЕКВИЗИТЫ СТОРОН</w:t>
      </w:r>
      <w:r w:rsidR="00C153B6" w:rsidRPr="00282EAE">
        <w:rPr>
          <w:b/>
          <w:i/>
          <w:sz w:val="22"/>
          <w:szCs w:val="22"/>
        </w:rPr>
        <w:tab/>
      </w:r>
    </w:p>
    <w:tbl>
      <w:tblPr>
        <w:tblW w:w="0" w:type="auto"/>
        <w:jc w:val="center"/>
        <w:tblLook w:val="04A0" w:firstRow="1" w:lastRow="0" w:firstColumn="1" w:lastColumn="0" w:noHBand="0" w:noVBand="1"/>
      </w:tblPr>
      <w:tblGrid>
        <w:gridCol w:w="5028"/>
        <w:gridCol w:w="5178"/>
      </w:tblGrid>
      <w:tr w:rsidR="00A11E34" w:rsidRPr="00684346" w:rsidTr="00F9030F">
        <w:trPr>
          <w:trHeight w:val="3000"/>
          <w:jc w:val="center"/>
        </w:trPr>
        <w:tc>
          <w:tcPr>
            <w:tcW w:w="5207" w:type="dxa"/>
          </w:tcPr>
          <w:p w:rsidR="00A11E34" w:rsidRPr="0079106C" w:rsidRDefault="00A11E34" w:rsidP="005D6853">
            <w:pPr>
              <w:rPr>
                <w:b/>
                <w:i/>
                <w:sz w:val="22"/>
                <w:szCs w:val="22"/>
              </w:rPr>
            </w:pPr>
          </w:p>
          <w:p w:rsidR="00E63587" w:rsidRDefault="00F228E6" w:rsidP="00E63587">
            <w:pPr>
              <w:rPr>
                <w:b/>
                <w:sz w:val="22"/>
                <w:szCs w:val="22"/>
              </w:rPr>
            </w:pPr>
            <w:r w:rsidRPr="00F228E6">
              <w:rPr>
                <w:b/>
                <w:sz w:val="22"/>
                <w:szCs w:val="22"/>
              </w:rPr>
              <w:t>Поставщик:</w:t>
            </w:r>
          </w:p>
          <w:p w:rsidR="00EB3A5E" w:rsidRPr="00F228E6" w:rsidRDefault="00EB3A5E" w:rsidP="00E2664E">
            <w:pPr>
              <w:pStyle w:val="a4"/>
              <w:jc w:val="both"/>
              <w:rPr>
                <w:b w:val="0"/>
                <w:i w:val="0"/>
                <w:sz w:val="22"/>
                <w:szCs w:val="22"/>
              </w:rPr>
            </w:pPr>
          </w:p>
          <w:p w:rsidR="00EB3A5E" w:rsidRPr="0079106C" w:rsidRDefault="00EB3A5E" w:rsidP="005D6853">
            <w:pPr>
              <w:rPr>
                <w:b/>
                <w:i/>
                <w:sz w:val="22"/>
                <w:szCs w:val="22"/>
              </w:rPr>
            </w:pPr>
          </w:p>
        </w:tc>
        <w:tc>
          <w:tcPr>
            <w:tcW w:w="5282" w:type="dxa"/>
          </w:tcPr>
          <w:p w:rsidR="00E63587" w:rsidRDefault="00E63587" w:rsidP="00115E76">
            <w:pPr>
              <w:jc w:val="center"/>
              <w:rPr>
                <w:b/>
                <w:sz w:val="22"/>
                <w:szCs w:val="22"/>
              </w:rPr>
            </w:pPr>
          </w:p>
          <w:p w:rsidR="00A11E34" w:rsidRPr="0079106C" w:rsidRDefault="00F9030F" w:rsidP="00E63587">
            <w:pPr>
              <w:rPr>
                <w:b/>
                <w:sz w:val="22"/>
                <w:szCs w:val="22"/>
              </w:rPr>
            </w:pPr>
            <w:r w:rsidRPr="0079106C">
              <w:rPr>
                <w:b/>
                <w:sz w:val="22"/>
                <w:szCs w:val="22"/>
              </w:rPr>
              <w:t>Заказчик</w:t>
            </w:r>
            <w:r w:rsidR="00F460DD" w:rsidRPr="0079106C">
              <w:rPr>
                <w:b/>
                <w:sz w:val="22"/>
                <w:szCs w:val="22"/>
              </w:rPr>
              <w:t>:</w:t>
            </w:r>
          </w:p>
          <w:p w:rsidR="008C215A" w:rsidRPr="0079106C" w:rsidRDefault="008C215A" w:rsidP="008C215A">
            <w:pPr>
              <w:rPr>
                <w:b/>
                <w:sz w:val="22"/>
                <w:szCs w:val="22"/>
              </w:rPr>
            </w:pPr>
            <w:r w:rsidRPr="0079106C">
              <w:rPr>
                <w:b/>
                <w:sz w:val="22"/>
                <w:szCs w:val="22"/>
              </w:rPr>
              <w:t xml:space="preserve">Государственное учреждение </w:t>
            </w:r>
          </w:p>
          <w:p w:rsidR="008C215A" w:rsidRPr="0079106C" w:rsidRDefault="008C215A" w:rsidP="008C215A">
            <w:pPr>
              <w:rPr>
                <w:b/>
                <w:sz w:val="22"/>
                <w:szCs w:val="22"/>
              </w:rPr>
            </w:pPr>
            <w:r w:rsidRPr="0079106C">
              <w:rPr>
                <w:b/>
                <w:sz w:val="22"/>
                <w:szCs w:val="22"/>
              </w:rPr>
              <w:t xml:space="preserve">"Ульяновская государственная аптека" </w:t>
            </w:r>
          </w:p>
          <w:p w:rsidR="008C215A" w:rsidRPr="0079106C" w:rsidRDefault="008C215A" w:rsidP="008C215A">
            <w:pPr>
              <w:rPr>
                <w:b/>
                <w:sz w:val="22"/>
                <w:szCs w:val="22"/>
              </w:rPr>
            </w:pPr>
          </w:p>
          <w:p w:rsidR="008C215A" w:rsidRPr="0079106C" w:rsidRDefault="008C215A" w:rsidP="008C215A">
            <w:pPr>
              <w:rPr>
                <w:sz w:val="22"/>
                <w:szCs w:val="22"/>
              </w:rPr>
            </w:pPr>
            <w:r w:rsidRPr="0079106C">
              <w:rPr>
                <w:sz w:val="22"/>
                <w:szCs w:val="22"/>
              </w:rPr>
              <w:t>ИНН/КПП 7321007924/732701001</w:t>
            </w:r>
          </w:p>
          <w:p w:rsidR="008C215A" w:rsidRPr="0079106C" w:rsidRDefault="008C215A" w:rsidP="008C215A">
            <w:pPr>
              <w:rPr>
                <w:sz w:val="22"/>
                <w:szCs w:val="22"/>
              </w:rPr>
            </w:pPr>
            <w:r w:rsidRPr="0079106C">
              <w:rPr>
                <w:sz w:val="22"/>
                <w:szCs w:val="22"/>
              </w:rPr>
              <w:t>ОГРН 1197325008572</w:t>
            </w:r>
          </w:p>
          <w:p w:rsidR="008C215A" w:rsidRPr="0079106C" w:rsidRDefault="008C215A" w:rsidP="008C215A">
            <w:pPr>
              <w:rPr>
                <w:sz w:val="22"/>
                <w:szCs w:val="22"/>
              </w:rPr>
            </w:pPr>
            <w:r w:rsidRPr="0079106C">
              <w:rPr>
                <w:sz w:val="22"/>
                <w:szCs w:val="22"/>
              </w:rPr>
              <w:t>432008, Ульяновская область, г. Ульяновск,</w:t>
            </w:r>
          </w:p>
          <w:p w:rsidR="008C215A" w:rsidRPr="0079106C" w:rsidRDefault="008C215A" w:rsidP="008C215A">
            <w:pPr>
              <w:rPr>
                <w:sz w:val="22"/>
                <w:szCs w:val="22"/>
              </w:rPr>
            </w:pPr>
            <w:r w:rsidRPr="0079106C">
              <w:rPr>
                <w:sz w:val="22"/>
                <w:szCs w:val="22"/>
              </w:rPr>
              <w:t>ул. Пожарского, 25а</w:t>
            </w:r>
          </w:p>
          <w:p w:rsidR="008C215A" w:rsidRPr="0079106C" w:rsidRDefault="008C215A" w:rsidP="008C215A">
            <w:pPr>
              <w:rPr>
                <w:sz w:val="22"/>
                <w:szCs w:val="22"/>
              </w:rPr>
            </w:pPr>
            <w:r w:rsidRPr="0079106C">
              <w:rPr>
                <w:sz w:val="22"/>
                <w:szCs w:val="22"/>
              </w:rPr>
              <w:t>Получатель:</w:t>
            </w:r>
          </w:p>
          <w:p w:rsidR="008C215A" w:rsidRDefault="008C215A" w:rsidP="008C215A">
            <w:pPr>
              <w:rPr>
                <w:sz w:val="22"/>
                <w:szCs w:val="22"/>
              </w:rPr>
            </w:pPr>
            <w:r w:rsidRPr="0079106C">
              <w:rPr>
                <w:sz w:val="22"/>
                <w:szCs w:val="22"/>
              </w:rPr>
              <w:t xml:space="preserve">Министерство финансов Ульяновской области </w:t>
            </w:r>
          </w:p>
          <w:p w:rsidR="008C215A" w:rsidRDefault="008C215A" w:rsidP="008C215A">
            <w:pPr>
              <w:rPr>
                <w:sz w:val="22"/>
                <w:szCs w:val="22"/>
              </w:rPr>
            </w:pPr>
            <w:r w:rsidRPr="0079106C">
              <w:rPr>
                <w:sz w:val="22"/>
                <w:szCs w:val="22"/>
              </w:rPr>
              <w:t xml:space="preserve">(ГУ «Ульяновская государственная аптека», </w:t>
            </w:r>
          </w:p>
          <w:p w:rsidR="008C215A" w:rsidRPr="0079106C" w:rsidRDefault="008C215A" w:rsidP="008C215A">
            <w:pPr>
              <w:rPr>
                <w:sz w:val="22"/>
                <w:szCs w:val="22"/>
              </w:rPr>
            </w:pPr>
            <w:r w:rsidRPr="0079106C">
              <w:rPr>
                <w:sz w:val="22"/>
                <w:szCs w:val="22"/>
              </w:rPr>
              <w:t>л/с 20261136С93)</w:t>
            </w:r>
          </w:p>
          <w:p w:rsidR="008C215A" w:rsidRPr="0079106C" w:rsidRDefault="008C215A" w:rsidP="008C215A">
            <w:pPr>
              <w:rPr>
                <w:sz w:val="22"/>
                <w:szCs w:val="22"/>
              </w:rPr>
            </w:pPr>
            <w:r w:rsidRPr="0079106C">
              <w:rPr>
                <w:sz w:val="22"/>
                <w:szCs w:val="22"/>
              </w:rPr>
              <w:t>Банковский счет     40102810645370000061</w:t>
            </w:r>
          </w:p>
          <w:p w:rsidR="008C215A" w:rsidRPr="0079106C" w:rsidRDefault="008C215A" w:rsidP="008C215A">
            <w:pPr>
              <w:rPr>
                <w:sz w:val="22"/>
                <w:szCs w:val="22"/>
              </w:rPr>
            </w:pPr>
            <w:r w:rsidRPr="0079106C">
              <w:rPr>
                <w:sz w:val="22"/>
                <w:szCs w:val="22"/>
              </w:rPr>
              <w:t>Казначейский счет 03224643730000006801</w:t>
            </w:r>
          </w:p>
          <w:p w:rsidR="008C215A" w:rsidRPr="0079106C" w:rsidRDefault="008C215A" w:rsidP="008C215A">
            <w:pPr>
              <w:rPr>
                <w:sz w:val="22"/>
                <w:szCs w:val="22"/>
              </w:rPr>
            </w:pPr>
            <w:r w:rsidRPr="0079106C">
              <w:rPr>
                <w:sz w:val="22"/>
                <w:szCs w:val="22"/>
              </w:rPr>
              <w:t xml:space="preserve">Наименование банка: </w:t>
            </w:r>
            <w:r w:rsidR="00E37CFF" w:rsidRPr="00E37CFF">
              <w:rPr>
                <w:sz w:val="22"/>
                <w:szCs w:val="22"/>
              </w:rPr>
              <w:t xml:space="preserve">ОКЦ №5 ВВГУ Банка России </w:t>
            </w:r>
            <w:r w:rsidRPr="0079106C">
              <w:rPr>
                <w:sz w:val="22"/>
                <w:szCs w:val="22"/>
              </w:rPr>
              <w:t>// УФК по Ульяновской области г.Ульяновск</w:t>
            </w:r>
          </w:p>
          <w:p w:rsidR="008C215A" w:rsidRPr="0079106C" w:rsidRDefault="008C215A" w:rsidP="008C215A">
            <w:pPr>
              <w:rPr>
                <w:sz w:val="22"/>
                <w:szCs w:val="22"/>
              </w:rPr>
            </w:pPr>
            <w:r w:rsidRPr="0079106C">
              <w:rPr>
                <w:sz w:val="22"/>
                <w:szCs w:val="22"/>
              </w:rPr>
              <w:t>БИК 017308101</w:t>
            </w:r>
          </w:p>
          <w:p w:rsidR="008C215A" w:rsidRPr="0079106C" w:rsidRDefault="008C215A" w:rsidP="008C215A">
            <w:pPr>
              <w:jc w:val="center"/>
              <w:rPr>
                <w:b/>
                <w:sz w:val="22"/>
                <w:szCs w:val="22"/>
              </w:rPr>
            </w:pPr>
          </w:p>
          <w:p w:rsidR="008C215A" w:rsidRPr="0079106C" w:rsidRDefault="008C215A" w:rsidP="008C215A">
            <w:pPr>
              <w:rPr>
                <w:b/>
                <w:i/>
                <w:sz w:val="22"/>
                <w:szCs w:val="22"/>
              </w:rPr>
            </w:pPr>
          </w:p>
          <w:p w:rsidR="008C215A" w:rsidRPr="0079106C" w:rsidRDefault="008C215A" w:rsidP="008C215A">
            <w:pPr>
              <w:pStyle w:val="a4"/>
              <w:jc w:val="both"/>
              <w:rPr>
                <w:b w:val="0"/>
                <w:i w:val="0"/>
                <w:sz w:val="22"/>
                <w:szCs w:val="22"/>
              </w:rPr>
            </w:pPr>
          </w:p>
          <w:p w:rsidR="008C215A" w:rsidRDefault="008C215A" w:rsidP="008C215A">
            <w:pPr>
              <w:pStyle w:val="a4"/>
              <w:jc w:val="both"/>
              <w:rPr>
                <w:b w:val="0"/>
                <w:i w:val="0"/>
                <w:sz w:val="22"/>
                <w:szCs w:val="22"/>
              </w:rPr>
            </w:pPr>
          </w:p>
          <w:p w:rsidR="008C215A" w:rsidRPr="0079106C" w:rsidRDefault="008C215A" w:rsidP="008C215A">
            <w:pPr>
              <w:pStyle w:val="a4"/>
              <w:jc w:val="both"/>
              <w:rPr>
                <w:b w:val="0"/>
                <w:i w:val="0"/>
                <w:sz w:val="22"/>
                <w:szCs w:val="22"/>
              </w:rPr>
            </w:pPr>
          </w:p>
          <w:p w:rsidR="008C215A" w:rsidRPr="00E80F42" w:rsidRDefault="008C215A" w:rsidP="008C215A">
            <w:pPr>
              <w:pStyle w:val="a4"/>
              <w:jc w:val="both"/>
              <w:rPr>
                <w:b w:val="0"/>
                <w:i w:val="0"/>
                <w:sz w:val="22"/>
                <w:szCs w:val="22"/>
              </w:rPr>
            </w:pPr>
            <w:r w:rsidRPr="00E80F42">
              <w:rPr>
                <w:b w:val="0"/>
                <w:i w:val="0"/>
                <w:sz w:val="22"/>
                <w:szCs w:val="22"/>
              </w:rPr>
              <w:t>Заместитель директора</w:t>
            </w:r>
          </w:p>
          <w:p w:rsidR="008C215A" w:rsidRPr="00E80F42" w:rsidRDefault="008C215A" w:rsidP="008C215A">
            <w:pPr>
              <w:pStyle w:val="a4"/>
              <w:jc w:val="both"/>
              <w:rPr>
                <w:b w:val="0"/>
                <w:i w:val="0"/>
                <w:sz w:val="22"/>
                <w:szCs w:val="22"/>
              </w:rPr>
            </w:pPr>
          </w:p>
          <w:p w:rsidR="008C215A" w:rsidRPr="00E80F42" w:rsidRDefault="008C215A" w:rsidP="008C215A">
            <w:pPr>
              <w:pStyle w:val="a4"/>
              <w:jc w:val="both"/>
              <w:rPr>
                <w:b w:val="0"/>
                <w:i w:val="0"/>
                <w:sz w:val="22"/>
                <w:szCs w:val="22"/>
              </w:rPr>
            </w:pPr>
            <w:r w:rsidRPr="00E80F42">
              <w:rPr>
                <w:b w:val="0"/>
                <w:i w:val="0"/>
                <w:sz w:val="22"/>
                <w:szCs w:val="22"/>
              </w:rPr>
              <w:t>_____________________ С.В. Терпак</w:t>
            </w:r>
          </w:p>
          <w:p w:rsidR="00A11E34" w:rsidRPr="0079106C" w:rsidRDefault="008C215A" w:rsidP="008C215A">
            <w:pPr>
              <w:pStyle w:val="a4"/>
              <w:jc w:val="both"/>
              <w:rPr>
                <w:b w:val="0"/>
                <w:i w:val="0"/>
                <w:sz w:val="22"/>
                <w:szCs w:val="22"/>
              </w:rPr>
            </w:pPr>
            <w:r w:rsidRPr="00E80F42">
              <w:rPr>
                <w:sz w:val="22"/>
                <w:szCs w:val="22"/>
              </w:rPr>
              <w:t>М.П.</w:t>
            </w:r>
            <w:r>
              <w:t>.</w:t>
            </w:r>
          </w:p>
        </w:tc>
      </w:tr>
    </w:tbl>
    <w:p w:rsidR="009C0BF9" w:rsidRDefault="009C0BF9" w:rsidP="00F9030F"/>
    <w:p w:rsidR="009C0BF9" w:rsidRDefault="009C0BF9">
      <w:r>
        <w:br w:type="page"/>
      </w:r>
    </w:p>
    <w:p w:rsidR="00EF378D" w:rsidRPr="0073718B" w:rsidRDefault="00EF378D" w:rsidP="00EF378D">
      <w:pPr>
        <w:jc w:val="right"/>
        <w:rPr>
          <w:sz w:val="24"/>
          <w:szCs w:val="24"/>
        </w:rPr>
      </w:pPr>
      <w:r w:rsidRPr="0073718B">
        <w:rPr>
          <w:sz w:val="24"/>
          <w:szCs w:val="24"/>
        </w:rPr>
        <w:lastRenderedPageBreak/>
        <w:t>Приложение № 1</w:t>
      </w:r>
    </w:p>
    <w:p w:rsidR="00EF378D" w:rsidRPr="00213207" w:rsidRDefault="00EF378D" w:rsidP="008C215A">
      <w:pPr>
        <w:shd w:val="clear" w:color="auto" w:fill="FFFFFF"/>
        <w:jc w:val="right"/>
        <w:rPr>
          <w:sz w:val="24"/>
          <w:szCs w:val="24"/>
        </w:rPr>
      </w:pPr>
      <w:r w:rsidRPr="00213207">
        <w:rPr>
          <w:sz w:val="24"/>
          <w:szCs w:val="24"/>
        </w:rPr>
        <w:t xml:space="preserve">                                                                                         </w:t>
      </w:r>
      <w:r>
        <w:rPr>
          <w:sz w:val="24"/>
          <w:szCs w:val="24"/>
        </w:rPr>
        <w:t xml:space="preserve">              </w:t>
      </w:r>
      <w:r w:rsidRPr="00213207">
        <w:rPr>
          <w:sz w:val="24"/>
          <w:szCs w:val="24"/>
        </w:rPr>
        <w:t xml:space="preserve">к </w:t>
      </w:r>
      <w:r w:rsidRPr="00213207">
        <w:rPr>
          <w:color w:val="000000"/>
          <w:sz w:val="24"/>
          <w:szCs w:val="24"/>
          <w:lang w:val="kk-KZ"/>
        </w:rPr>
        <w:t>д</w:t>
      </w:r>
      <w:r w:rsidRPr="00213207">
        <w:rPr>
          <w:color w:val="000000"/>
          <w:sz w:val="24"/>
          <w:szCs w:val="24"/>
        </w:rPr>
        <w:t xml:space="preserve">оговору № </w:t>
      </w:r>
    </w:p>
    <w:p w:rsidR="00EF378D" w:rsidRPr="00213207" w:rsidRDefault="00EF378D" w:rsidP="00EF378D">
      <w:pPr>
        <w:shd w:val="clear" w:color="auto" w:fill="FFFFFF"/>
        <w:jc w:val="right"/>
        <w:rPr>
          <w:sz w:val="24"/>
          <w:szCs w:val="24"/>
          <w:highlight w:val="yellow"/>
        </w:rPr>
      </w:pPr>
    </w:p>
    <w:tbl>
      <w:tblPr>
        <w:tblW w:w="11352" w:type="dxa"/>
        <w:tblInd w:w="-639" w:type="dxa"/>
        <w:tblLook w:val="04A0" w:firstRow="1" w:lastRow="0" w:firstColumn="1" w:lastColumn="0" w:noHBand="0" w:noVBand="1"/>
      </w:tblPr>
      <w:tblGrid>
        <w:gridCol w:w="427"/>
        <w:gridCol w:w="6156"/>
        <w:gridCol w:w="1153"/>
        <w:gridCol w:w="1200"/>
        <w:gridCol w:w="2165"/>
        <w:gridCol w:w="251"/>
      </w:tblGrid>
      <w:tr w:rsidR="00EF378D" w:rsidRPr="00213207" w:rsidTr="007E6B2E">
        <w:trPr>
          <w:trHeight w:val="314"/>
        </w:trPr>
        <w:tc>
          <w:tcPr>
            <w:tcW w:w="427" w:type="dxa"/>
            <w:tcBorders>
              <w:top w:val="nil"/>
              <w:left w:val="nil"/>
              <w:bottom w:val="nil"/>
              <w:right w:val="nil"/>
            </w:tcBorders>
            <w:shd w:val="clear" w:color="auto" w:fill="auto"/>
            <w:noWrap/>
            <w:vAlign w:val="bottom"/>
            <w:hideMark/>
          </w:tcPr>
          <w:p w:rsidR="00EF378D" w:rsidRPr="00213207" w:rsidRDefault="00EF378D" w:rsidP="00BD6D80">
            <w:pPr>
              <w:rPr>
                <w:rFonts w:ascii="Calibri" w:hAnsi="Calibri" w:cs="Calibri"/>
                <w:color w:val="000000"/>
                <w:sz w:val="24"/>
                <w:szCs w:val="24"/>
                <w:highlight w:val="yellow"/>
              </w:rPr>
            </w:pPr>
          </w:p>
        </w:tc>
        <w:tc>
          <w:tcPr>
            <w:tcW w:w="10674" w:type="dxa"/>
            <w:gridSpan w:val="4"/>
            <w:tcBorders>
              <w:top w:val="nil"/>
              <w:left w:val="nil"/>
              <w:bottom w:val="nil"/>
              <w:right w:val="nil"/>
            </w:tcBorders>
            <w:shd w:val="clear" w:color="auto" w:fill="auto"/>
            <w:noWrap/>
            <w:vAlign w:val="bottom"/>
            <w:hideMark/>
          </w:tcPr>
          <w:p w:rsidR="00EF378D" w:rsidRPr="00217D58" w:rsidRDefault="00EF378D" w:rsidP="00BD6D80">
            <w:pPr>
              <w:jc w:val="center"/>
              <w:rPr>
                <w:b/>
                <w:bCs/>
                <w:color w:val="000000"/>
                <w:sz w:val="24"/>
                <w:szCs w:val="24"/>
              </w:rPr>
            </w:pPr>
            <w:r w:rsidRPr="00217D58">
              <w:rPr>
                <w:b/>
                <w:bCs/>
                <w:color w:val="000000"/>
                <w:sz w:val="24"/>
                <w:szCs w:val="24"/>
              </w:rPr>
              <w:t>Спецификация</w:t>
            </w:r>
          </w:p>
          <w:p w:rsidR="00EF378D" w:rsidRPr="00217D58" w:rsidRDefault="00EF378D" w:rsidP="00BD6D80">
            <w:pPr>
              <w:jc w:val="center"/>
              <w:rPr>
                <w:b/>
                <w:bCs/>
                <w:color w:val="000000"/>
                <w:sz w:val="24"/>
                <w:szCs w:val="24"/>
              </w:rPr>
            </w:pPr>
          </w:p>
          <w:tbl>
            <w:tblPr>
              <w:tblW w:w="10452" w:type="dxa"/>
              <w:tblInd w:w="1" w:type="dxa"/>
              <w:tblLook w:val="04A0" w:firstRow="1" w:lastRow="0" w:firstColumn="1" w:lastColumn="0" w:noHBand="0" w:noVBand="1"/>
            </w:tblPr>
            <w:tblGrid>
              <w:gridCol w:w="544"/>
              <w:gridCol w:w="3955"/>
              <w:gridCol w:w="1143"/>
              <w:gridCol w:w="1127"/>
              <w:gridCol w:w="1588"/>
              <w:gridCol w:w="1857"/>
              <w:gridCol w:w="238"/>
            </w:tblGrid>
            <w:tr w:rsidR="00EF378D" w:rsidRPr="00217D58" w:rsidTr="00B666F9">
              <w:trPr>
                <w:trHeight w:val="599"/>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 п/п</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Наименование товара</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Ед. изм.</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Коли-чество</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Цена с НДС, руб.</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Стоимость с НДС, руб.</w:t>
                  </w:r>
                </w:p>
              </w:tc>
              <w:tc>
                <w:tcPr>
                  <w:tcW w:w="238" w:type="dxa"/>
                  <w:tcBorders>
                    <w:top w:val="nil"/>
                    <w:left w:val="nil"/>
                    <w:bottom w:val="nil"/>
                    <w:right w:val="nil"/>
                  </w:tcBorders>
                  <w:shd w:val="clear" w:color="auto" w:fill="auto"/>
                  <w:noWrap/>
                  <w:vAlign w:val="bottom"/>
                  <w:hideMark/>
                </w:tcPr>
                <w:p w:rsidR="00EF378D" w:rsidRPr="00217D58" w:rsidRDefault="00EF378D" w:rsidP="00BD6D80">
                  <w:pPr>
                    <w:jc w:val="center"/>
                    <w:rPr>
                      <w:color w:val="000000"/>
                      <w:sz w:val="22"/>
                      <w:szCs w:val="22"/>
                    </w:rPr>
                  </w:pPr>
                </w:p>
              </w:tc>
            </w:tr>
            <w:tr w:rsidR="00EF378D" w:rsidRPr="00217D58" w:rsidTr="00B666F9">
              <w:trPr>
                <w:trHeight w:val="314"/>
              </w:trPr>
              <w:tc>
                <w:tcPr>
                  <w:tcW w:w="544" w:type="dxa"/>
                  <w:tcBorders>
                    <w:top w:val="nil"/>
                    <w:left w:val="single" w:sz="4" w:space="0" w:color="auto"/>
                    <w:bottom w:val="single" w:sz="4" w:space="0" w:color="auto"/>
                    <w:right w:val="single" w:sz="4" w:space="0" w:color="auto"/>
                  </w:tcBorders>
                  <w:shd w:val="clear" w:color="auto" w:fill="auto"/>
                  <w:vAlign w:val="bottom"/>
                </w:tcPr>
                <w:p w:rsidR="00EF378D" w:rsidRPr="00217D58" w:rsidRDefault="00B666F9" w:rsidP="00BD6D80">
                  <w:pPr>
                    <w:jc w:val="center"/>
                    <w:rPr>
                      <w:color w:val="000000"/>
                      <w:sz w:val="22"/>
                      <w:szCs w:val="22"/>
                    </w:rPr>
                  </w:pPr>
                  <w:r>
                    <w:rPr>
                      <w:color w:val="000000"/>
                      <w:sz w:val="22"/>
                      <w:szCs w:val="22"/>
                    </w:rPr>
                    <w:t>1</w:t>
                  </w:r>
                </w:p>
              </w:tc>
              <w:tc>
                <w:tcPr>
                  <w:tcW w:w="3955" w:type="dxa"/>
                  <w:tcBorders>
                    <w:top w:val="single" w:sz="8" w:space="0" w:color="auto"/>
                    <w:left w:val="single" w:sz="8" w:space="0" w:color="auto"/>
                    <w:bottom w:val="single" w:sz="8" w:space="0" w:color="auto"/>
                    <w:right w:val="single" w:sz="4" w:space="0" w:color="auto"/>
                  </w:tcBorders>
                  <w:shd w:val="clear" w:color="auto" w:fill="auto"/>
                  <w:vAlign w:val="center"/>
                </w:tcPr>
                <w:p w:rsidR="00EF378D" w:rsidRPr="00475DAC" w:rsidRDefault="00EF378D" w:rsidP="00BD6D80">
                  <w:pPr>
                    <w:rPr>
                      <w:color w:val="000000"/>
                      <w:sz w:val="22"/>
                      <w:szCs w:val="22"/>
                      <w:highlight w:val="yellow"/>
                    </w:rPr>
                  </w:pPr>
                </w:p>
              </w:tc>
              <w:tc>
                <w:tcPr>
                  <w:tcW w:w="1143" w:type="dxa"/>
                  <w:tcBorders>
                    <w:top w:val="nil"/>
                    <w:left w:val="nil"/>
                    <w:bottom w:val="single" w:sz="4" w:space="0" w:color="auto"/>
                    <w:right w:val="single" w:sz="4" w:space="0" w:color="auto"/>
                  </w:tcBorders>
                  <w:shd w:val="clear" w:color="auto" w:fill="auto"/>
                </w:tcPr>
                <w:p w:rsidR="00EF378D" w:rsidRPr="00475DAC" w:rsidRDefault="00EF378D" w:rsidP="00BD6D80">
                  <w:pPr>
                    <w:jc w:val="center"/>
                    <w:rPr>
                      <w:color w:val="000000"/>
                      <w:sz w:val="22"/>
                      <w:szCs w:val="22"/>
                      <w:highlight w:val="yellow"/>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EF378D" w:rsidRPr="00475DAC" w:rsidRDefault="00EF378D" w:rsidP="00FE0745">
                  <w:pPr>
                    <w:jc w:val="center"/>
                    <w:rPr>
                      <w:sz w:val="22"/>
                      <w:szCs w:val="22"/>
                      <w:highlight w:val="yellow"/>
                    </w:rPr>
                  </w:pPr>
                </w:p>
              </w:tc>
              <w:tc>
                <w:tcPr>
                  <w:tcW w:w="1588" w:type="dxa"/>
                  <w:tcBorders>
                    <w:top w:val="nil"/>
                    <w:left w:val="single" w:sz="4" w:space="0" w:color="auto"/>
                    <w:bottom w:val="single" w:sz="4" w:space="0" w:color="auto"/>
                    <w:right w:val="single" w:sz="4" w:space="0" w:color="auto"/>
                  </w:tcBorders>
                  <w:shd w:val="clear" w:color="auto" w:fill="auto"/>
                  <w:vAlign w:val="center"/>
                </w:tcPr>
                <w:p w:rsidR="00EF378D" w:rsidRPr="00475DAC" w:rsidRDefault="00EF378D" w:rsidP="00BD6D80">
                  <w:pPr>
                    <w:jc w:val="center"/>
                    <w:rPr>
                      <w:sz w:val="22"/>
                      <w:szCs w:val="22"/>
                      <w:highlight w:val="yellow"/>
                    </w:rPr>
                  </w:pPr>
                </w:p>
              </w:tc>
              <w:tc>
                <w:tcPr>
                  <w:tcW w:w="1857" w:type="dxa"/>
                  <w:tcBorders>
                    <w:top w:val="nil"/>
                    <w:left w:val="single" w:sz="4" w:space="0" w:color="auto"/>
                    <w:bottom w:val="single" w:sz="4" w:space="0" w:color="auto"/>
                    <w:right w:val="single" w:sz="4" w:space="0" w:color="auto"/>
                  </w:tcBorders>
                  <w:shd w:val="clear" w:color="auto" w:fill="auto"/>
                  <w:vAlign w:val="center"/>
                </w:tcPr>
                <w:p w:rsidR="00EF378D" w:rsidRPr="00475DAC" w:rsidRDefault="00EF378D" w:rsidP="00BD6D80">
                  <w:pPr>
                    <w:jc w:val="center"/>
                    <w:rPr>
                      <w:sz w:val="22"/>
                      <w:szCs w:val="22"/>
                      <w:highlight w:val="yellow"/>
                    </w:rPr>
                  </w:pPr>
                </w:p>
              </w:tc>
              <w:tc>
                <w:tcPr>
                  <w:tcW w:w="238" w:type="dxa"/>
                  <w:tcBorders>
                    <w:top w:val="nil"/>
                    <w:left w:val="nil"/>
                    <w:bottom w:val="nil"/>
                    <w:right w:val="nil"/>
                  </w:tcBorders>
                  <w:shd w:val="clear" w:color="auto" w:fill="auto"/>
                  <w:noWrap/>
                  <w:vAlign w:val="bottom"/>
                </w:tcPr>
                <w:p w:rsidR="00EF378D" w:rsidRPr="00217D58" w:rsidRDefault="00EF378D" w:rsidP="00BD6D80">
                  <w:pPr>
                    <w:jc w:val="right"/>
                    <w:rPr>
                      <w:color w:val="000000"/>
                      <w:sz w:val="22"/>
                      <w:szCs w:val="22"/>
                    </w:rPr>
                  </w:pPr>
                </w:p>
              </w:tc>
            </w:tr>
            <w:tr w:rsidR="00EF378D" w:rsidRPr="00217D58" w:rsidTr="00B666F9">
              <w:trPr>
                <w:trHeight w:val="299"/>
              </w:trPr>
              <w:tc>
                <w:tcPr>
                  <w:tcW w:w="544" w:type="dxa"/>
                  <w:tcBorders>
                    <w:top w:val="nil"/>
                    <w:left w:val="single" w:sz="4" w:space="0" w:color="auto"/>
                    <w:bottom w:val="single" w:sz="4" w:space="0" w:color="auto"/>
                    <w:right w:val="single" w:sz="4" w:space="0" w:color="auto"/>
                  </w:tcBorders>
                  <w:shd w:val="clear" w:color="auto" w:fill="auto"/>
                  <w:hideMark/>
                </w:tcPr>
                <w:p w:rsidR="00EF378D" w:rsidRPr="00217D58" w:rsidRDefault="00EF378D" w:rsidP="00BD6D80">
                  <w:pPr>
                    <w:rPr>
                      <w:color w:val="000000"/>
                      <w:sz w:val="22"/>
                      <w:szCs w:val="22"/>
                    </w:rPr>
                  </w:pPr>
                  <w:r w:rsidRPr="00217D58">
                    <w:rPr>
                      <w:color w:val="000000"/>
                      <w:sz w:val="22"/>
                      <w:szCs w:val="22"/>
                    </w:rPr>
                    <w:t> </w:t>
                  </w:r>
                </w:p>
              </w:tc>
              <w:tc>
                <w:tcPr>
                  <w:tcW w:w="3955"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Итого</w:t>
                  </w:r>
                </w:p>
              </w:tc>
              <w:tc>
                <w:tcPr>
                  <w:tcW w:w="1143"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 </w:t>
                  </w:r>
                </w:p>
              </w:tc>
              <w:tc>
                <w:tcPr>
                  <w:tcW w:w="1127"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588"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857" w:type="dxa"/>
                  <w:tcBorders>
                    <w:top w:val="nil"/>
                    <w:left w:val="nil"/>
                    <w:bottom w:val="single" w:sz="4" w:space="0" w:color="auto"/>
                    <w:right w:val="single" w:sz="4" w:space="0" w:color="auto"/>
                  </w:tcBorders>
                  <w:shd w:val="clear" w:color="auto" w:fill="auto"/>
                  <w:vAlign w:val="center"/>
                </w:tcPr>
                <w:p w:rsidR="00EF378D" w:rsidRPr="008C215A" w:rsidRDefault="00EF378D" w:rsidP="00170808">
                  <w:pPr>
                    <w:jc w:val="center"/>
                    <w:rPr>
                      <w:color w:val="000000"/>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jc w:val="right"/>
                    <w:rPr>
                      <w:color w:val="000000"/>
                      <w:sz w:val="22"/>
                      <w:szCs w:val="22"/>
                    </w:rPr>
                  </w:pPr>
                </w:p>
              </w:tc>
            </w:tr>
            <w:tr w:rsidR="00EF378D" w:rsidRPr="00217D58" w:rsidTr="00B666F9">
              <w:trPr>
                <w:trHeight w:val="299"/>
              </w:trPr>
              <w:tc>
                <w:tcPr>
                  <w:tcW w:w="544" w:type="dxa"/>
                  <w:tcBorders>
                    <w:top w:val="nil"/>
                    <w:left w:val="single" w:sz="4" w:space="0" w:color="auto"/>
                    <w:bottom w:val="single" w:sz="4" w:space="0" w:color="auto"/>
                    <w:right w:val="single" w:sz="4" w:space="0" w:color="auto"/>
                  </w:tcBorders>
                  <w:shd w:val="clear" w:color="auto" w:fill="auto"/>
                  <w:hideMark/>
                </w:tcPr>
                <w:p w:rsidR="00EF378D" w:rsidRPr="00217D58" w:rsidRDefault="00EF378D" w:rsidP="00BD6D80">
                  <w:pPr>
                    <w:rPr>
                      <w:color w:val="000000"/>
                      <w:sz w:val="22"/>
                      <w:szCs w:val="22"/>
                    </w:rPr>
                  </w:pPr>
                  <w:r w:rsidRPr="00217D58">
                    <w:rPr>
                      <w:color w:val="000000"/>
                      <w:sz w:val="22"/>
                      <w:szCs w:val="22"/>
                    </w:rPr>
                    <w:t> </w:t>
                  </w:r>
                </w:p>
              </w:tc>
              <w:tc>
                <w:tcPr>
                  <w:tcW w:w="3955" w:type="dxa"/>
                  <w:tcBorders>
                    <w:top w:val="nil"/>
                    <w:left w:val="nil"/>
                    <w:bottom w:val="single" w:sz="4" w:space="0" w:color="auto"/>
                    <w:right w:val="single" w:sz="4" w:space="0" w:color="auto"/>
                  </w:tcBorders>
                  <w:shd w:val="clear" w:color="auto" w:fill="auto"/>
                  <w:hideMark/>
                </w:tcPr>
                <w:p w:rsidR="00EF378D" w:rsidRPr="008C215A" w:rsidRDefault="008C215A" w:rsidP="00BD6D80">
                  <w:pPr>
                    <w:rPr>
                      <w:color w:val="000000"/>
                      <w:sz w:val="22"/>
                      <w:szCs w:val="22"/>
                    </w:rPr>
                  </w:pPr>
                  <w:r w:rsidRPr="008C215A">
                    <w:rPr>
                      <w:color w:val="000000"/>
                      <w:sz w:val="22"/>
                      <w:szCs w:val="22"/>
                    </w:rPr>
                    <w:t xml:space="preserve">НДС     </w:t>
                  </w:r>
                  <w:r w:rsidR="00EF378D" w:rsidRPr="008C215A">
                    <w:rPr>
                      <w:color w:val="000000"/>
                      <w:sz w:val="22"/>
                      <w:szCs w:val="22"/>
                    </w:rPr>
                    <w:t>%</w:t>
                  </w:r>
                </w:p>
              </w:tc>
              <w:tc>
                <w:tcPr>
                  <w:tcW w:w="1143"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 </w:t>
                  </w:r>
                </w:p>
              </w:tc>
              <w:tc>
                <w:tcPr>
                  <w:tcW w:w="1127"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588"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857" w:type="dxa"/>
                  <w:tcBorders>
                    <w:top w:val="nil"/>
                    <w:left w:val="nil"/>
                    <w:bottom w:val="single" w:sz="4" w:space="0" w:color="auto"/>
                    <w:right w:val="single" w:sz="4" w:space="0" w:color="auto"/>
                  </w:tcBorders>
                  <w:shd w:val="clear" w:color="auto" w:fill="auto"/>
                  <w:vAlign w:val="center"/>
                </w:tcPr>
                <w:p w:rsidR="00EF378D" w:rsidRPr="008C215A" w:rsidRDefault="00EF378D" w:rsidP="00170808">
                  <w:pPr>
                    <w:jc w:val="center"/>
                    <w:rPr>
                      <w:color w:val="000000"/>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jc w:val="right"/>
                    <w:rPr>
                      <w:color w:val="000000"/>
                      <w:sz w:val="22"/>
                      <w:szCs w:val="22"/>
                    </w:rPr>
                  </w:pPr>
                </w:p>
              </w:tc>
            </w:tr>
            <w:tr w:rsidR="00EF378D" w:rsidRPr="00217D58" w:rsidTr="00B666F9">
              <w:trPr>
                <w:trHeight w:val="299"/>
              </w:trPr>
              <w:tc>
                <w:tcPr>
                  <w:tcW w:w="544" w:type="dxa"/>
                  <w:tcBorders>
                    <w:top w:val="nil"/>
                    <w:left w:val="single" w:sz="4" w:space="0" w:color="auto"/>
                    <w:bottom w:val="single" w:sz="4" w:space="0" w:color="auto"/>
                    <w:right w:val="single" w:sz="4" w:space="0" w:color="auto"/>
                  </w:tcBorders>
                  <w:shd w:val="clear" w:color="auto" w:fill="auto"/>
                  <w:hideMark/>
                </w:tcPr>
                <w:p w:rsidR="00EF378D" w:rsidRPr="00217D58" w:rsidRDefault="00EF378D" w:rsidP="00BD6D80">
                  <w:pPr>
                    <w:rPr>
                      <w:color w:val="000000"/>
                      <w:sz w:val="22"/>
                      <w:szCs w:val="22"/>
                    </w:rPr>
                  </w:pPr>
                  <w:r w:rsidRPr="00217D58">
                    <w:rPr>
                      <w:color w:val="000000"/>
                      <w:sz w:val="22"/>
                      <w:szCs w:val="22"/>
                    </w:rPr>
                    <w:t> </w:t>
                  </w:r>
                </w:p>
              </w:tc>
              <w:tc>
                <w:tcPr>
                  <w:tcW w:w="3955"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Всего с НДС</w:t>
                  </w:r>
                </w:p>
              </w:tc>
              <w:tc>
                <w:tcPr>
                  <w:tcW w:w="1143"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 </w:t>
                  </w:r>
                </w:p>
              </w:tc>
              <w:tc>
                <w:tcPr>
                  <w:tcW w:w="1127"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588"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857" w:type="dxa"/>
                  <w:tcBorders>
                    <w:top w:val="nil"/>
                    <w:left w:val="nil"/>
                    <w:bottom w:val="single" w:sz="4" w:space="0" w:color="auto"/>
                    <w:right w:val="single" w:sz="4" w:space="0" w:color="auto"/>
                  </w:tcBorders>
                  <w:shd w:val="clear" w:color="auto" w:fill="auto"/>
                  <w:vAlign w:val="center"/>
                </w:tcPr>
                <w:p w:rsidR="00EF378D" w:rsidRPr="008C215A" w:rsidRDefault="00EF378D" w:rsidP="00170808">
                  <w:pPr>
                    <w:jc w:val="center"/>
                    <w:rPr>
                      <w:color w:val="000000"/>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jc w:val="right"/>
                    <w:rPr>
                      <w:color w:val="000000"/>
                      <w:sz w:val="22"/>
                      <w:szCs w:val="22"/>
                    </w:rPr>
                  </w:pPr>
                </w:p>
              </w:tc>
            </w:tr>
            <w:tr w:rsidR="00EF378D" w:rsidRPr="00217D58" w:rsidTr="00B666F9">
              <w:trPr>
                <w:trHeight w:val="299"/>
              </w:trPr>
              <w:tc>
                <w:tcPr>
                  <w:tcW w:w="544" w:type="dxa"/>
                  <w:tcBorders>
                    <w:top w:val="nil"/>
                    <w:left w:val="nil"/>
                    <w:bottom w:val="nil"/>
                    <w:right w:val="nil"/>
                  </w:tcBorders>
                  <w:shd w:val="clear" w:color="auto" w:fill="auto"/>
                  <w:hideMark/>
                </w:tcPr>
                <w:p w:rsidR="00EF378D" w:rsidRPr="00217D58" w:rsidRDefault="00EF378D" w:rsidP="00BD6D80">
                  <w:pPr>
                    <w:rPr>
                      <w:sz w:val="22"/>
                      <w:szCs w:val="22"/>
                    </w:rPr>
                  </w:pPr>
                </w:p>
              </w:tc>
              <w:tc>
                <w:tcPr>
                  <w:tcW w:w="3955"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143"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127"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588"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857"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r>
            <w:tr w:rsidR="00EF378D" w:rsidRPr="00217D58" w:rsidTr="00B666F9">
              <w:trPr>
                <w:trHeight w:val="80"/>
              </w:trPr>
              <w:tc>
                <w:tcPr>
                  <w:tcW w:w="10452" w:type="dxa"/>
                  <w:gridSpan w:val="7"/>
                  <w:tcBorders>
                    <w:top w:val="nil"/>
                    <w:left w:val="nil"/>
                    <w:bottom w:val="nil"/>
                    <w:right w:val="nil"/>
                  </w:tcBorders>
                  <w:shd w:val="clear" w:color="auto" w:fill="auto"/>
                  <w:noWrap/>
                  <w:vAlign w:val="bottom"/>
                  <w:hideMark/>
                </w:tcPr>
                <w:p w:rsidR="00217D58" w:rsidRPr="00217D58" w:rsidRDefault="00EF378D" w:rsidP="00217D58">
                  <w:pPr>
                    <w:jc w:val="both"/>
                    <w:rPr>
                      <w:sz w:val="22"/>
                      <w:szCs w:val="22"/>
                    </w:rPr>
                  </w:pPr>
                  <w:r w:rsidRPr="00217D58">
                    <w:rPr>
                      <w:color w:val="000000"/>
                      <w:sz w:val="22"/>
                      <w:szCs w:val="22"/>
                    </w:rPr>
                    <w:t xml:space="preserve">Общая стоимость согласно спецификации  составляет: </w:t>
                  </w:r>
                  <w:r w:rsidR="008C215A">
                    <w:rPr>
                      <w:sz w:val="24"/>
                    </w:rPr>
                    <w:t>________________________________</w:t>
                  </w:r>
                </w:p>
                <w:p w:rsidR="00EF378D" w:rsidRPr="00217D58" w:rsidRDefault="00EF378D" w:rsidP="00217D58">
                  <w:pPr>
                    <w:rPr>
                      <w:color w:val="000000"/>
                      <w:sz w:val="22"/>
                      <w:szCs w:val="22"/>
                    </w:rPr>
                  </w:pPr>
                </w:p>
              </w:tc>
            </w:tr>
            <w:tr w:rsidR="00EF378D" w:rsidRPr="00217D58" w:rsidTr="007E6B2E">
              <w:trPr>
                <w:trHeight w:val="299"/>
              </w:trPr>
              <w:tc>
                <w:tcPr>
                  <w:tcW w:w="4499" w:type="dxa"/>
                  <w:gridSpan w:val="2"/>
                  <w:tcBorders>
                    <w:top w:val="nil"/>
                    <w:left w:val="nil"/>
                    <w:bottom w:val="nil"/>
                    <w:right w:val="nil"/>
                  </w:tcBorders>
                  <w:shd w:val="clear" w:color="auto" w:fill="auto"/>
                  <w:noWrap/>
                  <w:vAlign w:val="bottom"/>
                  <w:hideMark/>
                </w:tcPr>
                <w:p w:rsidR="00EF378D" w:rsidRPr="00217D58" w:rsidRDefault="00EF378D" w:rsidP="00BD6D80">
                  <w:pPr>
                    <w:rPr>
                      <w:color w:val="000000"/>
                      <w:sz w:val="22"/>
                      <w:szCs w:val="22"/>
                    </w:rPr>
                  </w:pPr>
                </w:p>
              </w:tc>
              <w:tc>
                <w:tcPr>
                  <w:tcW w:w="1143" w:type="dxa"/>
                  <w:tcBorders>
                    <w:top w:val="nil"/>
                    <w:left w:val="nil"/>
                    <w:bottom w:val="nil"/>
                    <w:right w:val="nil"/>
                  </w:tcBorders>
                  <w:shd w:val="clear" w:color="auto" w:fill="auto"/>
                  <w:noWrap/>
                  <w:vAlign w:val="bottom"/>
                  <w:hideMark/>
                </w:tcPr>
                <w:p w:rsidR="00EF378D" w:rsidRPr="00217D58" w:rsidRDefault="00EF378D" w:rsidP="00BD6D80">
                  <w:pPr>
                    <w:rPr>
                      <w:color w:val="000000"/>
                      <w:sz w:val="22"/>
                      <w:szCs w:val="22"/>
                    </w:rPr>
                  </w:pPr>
                </w:p>
              </w:tc>
              <w:tc>
                <w:tcPr>
                  <w:tcW w:w="1127"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588"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857"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r>
          </w:tbl>
          <w:p w:rsidR="00EF378D" w:rsidRPr="00170808" w:rsidRDefault="00EF378D" w:rsidP="00BD6D80">
            <w:pPr>
              <w:jc w:val="center"/>
              <w:rPr>
                <w:b/>
                <w:bCs/>
                <w:color w:val="000000"/>
                <w:sz w:val="24"/>
                <w:szCs w:val="24"/>
              </w:rPr>
            </w:pPr>
          </w:p>
          <w:p w:rsidR="00EF378D" w:rsidRPr="00170808" w:rsidRDefault="00EF378D" w:rsidP="00BD6D80">
            <w:pPr>
              <w:jc w:val="center"/>
              <w:rPr>
                <w:b/>
                <w:bCs/>
                <w:color w:val="000000"/>
                <w:sz w:val="24"/>
                <w:szCs w:val="24"/>
              </w:rPr>
            </w:pPr>
          </w:p>
        </w:tc>
        <w:tc>
          <w:tcPr>
            <w:tcW w:w="251" w:type="dxa"/>
            <w:tcBorders>
              <w:top w:val="nil"/>
              <w:left w:val="nil"/>
              <w:bottom w:val="nil"/>
              <w:right w:val="nil"/>
            </w:tcBorders>
            <w:shd w:val="clear" w:color="auto" w:fill="auto"/>
            <w:noWrap/>
            <w:vAlign w:val="bottom"/>
            <w:hideMark/>
          </w:tcPr>
          <w:p w:rsidR="00EF378D" w:rsidRPr="00213207" w:rsidRDefault="00EF378D" w:rsidP="00BD6D80">
            <w:pPr>
              <w:rPr>
                <w:rFonts w:ascii="Calibri" w:hAnsi="Calibri" w:cs="Calibri"/>
                <w:color w:val="000000"/>
                <w:sz w:val="24"/>
                <w:szCs w:val="24"/>
              </w:rPr>
            </w:pPr>
          </w:p>
        </w:tc>
      </w:tr>
      <w:tr w:rsidR="00EF378D" w:rsidRPr="00213207" w:rsidTr="007E6B2E">
        <w:trPr>
          <w:trHeight w:val="287"/>
        </w:trPr>
        <w:tc>
          <w:tcPr>
            <w:tcW w:w="427" w:type="dxa"/>
            <w:tcBorders>
              <w:top w:val="nil"/>
              <w:left w:val="nil"/>
              <w:bottom w:val="nil"/>
              <w:right w:val="nil"/>
            </w:tcBorders>
            <w:shd w:val="clear" w:color="auto" w:fill="auto"/>
            <w:hideMark/>
          </w:tcPr>
          <w:p w:rsidR="00EF378D" w:rsidRPr="00213207" w:rsidRDefault="00EF378D" w:rsidP="00BD6D80">
            <w:pPr>
              <w:rPr>
                <w:color w:val="000000"/>
                <w:sz w:val="24"/>
                <w:szCs w:val="24"/>
              </w:rPr>
            </w:pPr>
          </w:p>
        </w:tc>
        <w:tc>
          <w:tcPr>
            <w:tcW w:w="6156" w:type="dxa"/>
            <w:tcBorders>
              <w:top w:val="nil"/>
              <w:left w:val="nil"/>
              <w:bottom w:val="nil"/>
              <w:right w:val="nil"/>
            </w:tcBorders>
            <w:shd w:val="clear" w:color="auto" w:fill="auto"/>
            <w:noWrap/>
            <w:vAlign w:val="bottom"/>
            <w:hideMark/>
          </w:tcPr>
          <w:p w:rsidR="00EF378D" w:rsidRPr="00170808" w:rsidRDefault="00EF378D" w:rsidP="00BD6D80">
            <w:pPr>
              <w:jc w:val="center"/>
              <w:rPr>
                <w:color w:val="000000"/>
                <w:sz w:val="24"/>
                <w:szCs w:val="24"/>
              </w:rPr>
            </w:pPr>
          </w:p>
        </w:tc>
        <w:tc>
          <w:tcPr>
            <w:tcW w:w="1153" w:type="dxa"/>
            <w:tcBorders>
              <w:top w:val="nil"/>
              <w:left w:val="nil"/>
              <w:bottom w:val="nil"/>
              <w:right w:val="nil"/>
            </w:tcBorders>
            <w:shd w:val="clear" w:color="auto" w:fill="auto"/>
            <w:noWrap/>
            <w:vAlign w:val="bottom"/>
            <w:hideMark/>
          </w:tcPr>
          <w:p w:rsidR="00EF378D" w:rsidRPr="00170808" w:rsidRDefault="00EF378D" w:rsidP="00BD6D80">
            <w:pPr>
              <w:jc w:val="center"/>
              <w:rPr>
                <w:color w:val="000000"/>
                <w:sz w:val="24"/>
                <w:szCs w:val="24"/>
              </w:rPr>
            </w:pPr>
          </w:p>
        </w:tc>
        <w:tc>
          <w:tcPr>
            <w:tcW w:w="1200" w:type="dxa"/>
            <w:tcBorders>
              <w:top w:val="nil"/>
              <w:left w:val="nil"/>
              <w:bottom w:val="nil"/>
              <w:right w:val="nil"/>
            </w:tcBorders>
            <w:shd w:val="clear" w:color="auto" w:fill="auto"/>
            <w:noWrap/>
            <w:vAlign w:val="bottom"/>
            <w:hideMark/>
          </w:tcPr>
          <w:p w:rsidR="00EF378D" w:rsidRPr="00170808" w:rsidRDefault="00EF378D" w:rsidP="00BD6D80">
            <w:pPr>
              <w:jc w:val="center"/>
              <w:rPr>
                <w:color w:val="000000"/>
                <w:sz w:val="24"/>
                <w:szCs w:val="24"/>
              </w:rPr>
            </w:pPr>
          </w:p>
        </w:tc>
        <w:tc>
          <w:tcPr>
            <w:tcW w:w="2165" w:type="dxa"/>
            <w:tcBorders>
              <w:top w:val="nil"/>
              <w:left w:val="nil"/>
              <w:bottom w:val="nil"/>
              <w:right w:val="nil"/>
            </w:tcBorders>
            <w:shd w:val="clear" w:color="auto" w:fill="auto"/>
            <w:noWrap/>
            <w:vAlign w:val="bottom"/>
            <w:hideMark/>
          </w:tcPr>
          <w:p w:rsidR="00EF378D" w:rsidRPr="00170808" w:rsidRDefault="00EF378D" w:rsidP="00BD6D80">
            <w:pPr>
              <w:jc w:val="center"/>
              <w:rPr>
                <w:color w:val="000000"/>
                <w:sz w:val="24"/>
                <w:szCs w:val="24"/>
              </w:rPr>
            </w:pPr>
          </w:p>
        </w:tc>
        <w:tc>
          <w:tcPr>
            <w:tcW w:w="251" w:type="dxa"/>
            <w:tcBorders>
              <w:top w:val="nil"/>
              <w:left w:val="nil"/>
              <w:bottom w:val="nil"/>
              <w:right w:val="nil"/>
            </w:tcBorders>
            <w:shd w:val="clear" w:color="auto" w:fill="auto"/>
            <w:noWrap/>
            <w:vAlign w:val="bottom"/>
            <w:hideMark/>
          </w:tcPr>
          <w:p w:rsidR="00EF378D" w:rsidRPr="00213207" w:rsidRDefault="00EF378D" w:rsidP="00BD6D80">
            <w:pPr>
              <w:jc w:val="center"/>
              <w:rPr>
                <w:color w:val="000000"/>
                <w:sz w:val="24"/>
                <w:szCs w:val="24"/>
              </w:rPr>
            </w:pPr>
          </w:p>
        </w:tc>
      </w:tr>
      <w:tr w:rsidR="00EF378D" w:rsidRPr="00213207" w:rsidTr="007E6B2E">
        <w:trPr>
          <w:trHeight w:val="287"/>
        </w:trPr>
        <w:tc>
          <w:tcPr>
            <w:tcW w:w="6583" w:type="dxa"/>
            <w:gridSpan w:val="2"/>
            <w:tcBorders>
              <w:top w:val="nil"/>
              <w:left w:val="nil"/>
              <w:bottom w:val="nil"/>
              <w:right w:val="nil"/>
            </w:tcBorders>
            <w:shd w:val="clear" w:color="auto" w:fill="auto"/>
            <w:noWrap/>
            <w:vAlign w:val="bottom"/>
            <w:hideMark/>
          </w:tcPr>
          <w:p w:rsidR="00EF378D" w:rsidRPr="00170808" w:rsidRDefault="00217D58" w:rsidP="00BD6D80">
            <w:pPr>
              <w:rPr>
                <w:b/>
                <w:bCs/>
                <w:color w:val="000000"/>
                <w:sz w:val="24"/>
                <w:szCs w:val="24"/>
              </w:rPr>
            </w:pPr>
            <w:r>
              <w:rPr>
                <w:b/>
                <w:bCs/>
                <w:color w:val="000000"/>
                <w:sz w:val="24"/>
                <w:szCs w:val="24"/>
              </w:rPr>
              <w:t xml:space="preserve">   </w:t>
            </w:r>
            <w:r w:rsidR="00EF378D" w:rsidRPr="00170808">
              <w:rPr>
                <w:b/>
                <w:bCs/>
                <w:color w:val="000000"/>
                <w:sz w:val="24"/>
                <w:szCs w:val="24"/>
              </w:rPr>
              <w:t>Поставщик</w:t>
            </w:r>
          </w:p>
        </w:tc>
        <w:tc>
          <w:tcPr>
            <w:tcW w:w="4769" w:type="dxa"/>
            <w:gridSpan w:val="4"/>
            <w:tcBorders>
              <w:top w:val="nil"/>
              <w:left w:val="nil"/>
              <w:bottom w:val="nil"/>
              <w:right w:val="nil"/>
            </w:tcBorders>
            <w:shd w:val="clear" w:color="auto" w:fill="auto"/>
            <w:noWrap/>
            <w:vAlign w:val="bottom"/>
            <w:hideMark/>
          </w:tcPr>
          <w:p w:rsidR="00EF378D" w:rsidRPr="00170808" w:rsidRDefault="008C215A" w:rsidP="00BD6D80">
            <w:pPr>
              <w:rPr>
                <w:b/>
                <w:bCs/>
                <w:color w:val="000000"/>
                <w:sz w:val="24"/>
                <w:szCs w:val="24"/>
              </w:rPr>
            </w:pPr>
            <w:r>
              <w:rPr>
                <w:b/>
                <w:bCs/>
                <w:color w:val="000000"/>
                <w:sz w:val="24"/>
                <w:szCs w:val="24"/>
              </w:rPr>
              <w:t>Заказчик</w:t>
            </w:r>
          </w:p>
        </w:tc>
      </w:tr>
      <w:tr w:rsidR="00EF378D" w:rsidRPr="00213207" w:rsidTr="007E6B2E">
        <w:trPr>
          <w:trHeight w:val="287"/>
        </w:trPr>
        <w:tc>
          <w:tcPr>
            <w:tcW w:w="427" w:type="dxa"/>
            <w:tcBorders>
              <w:top w:val="nil"/>
              <w:left w:val="nil"/>
              <w:bottom w:val="nil"/>
              <w:right w:val="nil"/>
            </w:tcBorders>
            <w:shd w:val="clear" w:color="auto" w:fill="auto"/>
            <w:noWrap/>
            <w:vAlign w:val="bottom"/>
            <w:hideMark/>
          </w:tcPr>
          <w:p w:rsidR="00EF378D" w:rsidRPr="00213207" w:rsidRDefault="00EF378D" w:rsidP="00BD6D80">
            <w:pPr>
              <w:rPr>
                <w:b/>
                <w:bCs/>
                <w:color w:val="000000"/>
                <w:sz w:val="24"/>
                <w:szCs w:val="24"/>
              </w:rPr>
            </w:pPr>
          </w:p>
        </w:tc>
        <w:tc>
          <w:tcPr>
            <w:tcW w:w="6156" w:type="dxa"/>
            <w:tcBorders>
              <w:top w:val="nil"/>
              <w:left w:val="nil"/>
              <w:bottom w:val="nil"/>
              <w:right w:val="nil"/>
            </w:tcBorders>
            <w:shd w:val="clear" w:color="auto" w:fill="auto"/>
            <w:noWrap/>
            <w:vAlign w:val="bottom"/>
            <w:hideMark/>
          </w:tcPr>
          <w:p w:rsidR="00EF378D" w:rsidRPr="00170808" w:rsidRDefault="00EF378D" w:rsidP="00BD6D80">
            <w:pPr>
              <w:rPr>
                <w:color w:val="000000"/>
                <w:sz w:val="24"/>
                <w:szCs w:val="24"/>
              </w:rPr>
            </w:pPr>
          </w:p>
        </w:tc>
        <w:tc>
          <w:tcPr>
            <w:tcW w:w="1153" w:type="dxa"/>
            <w:tcBorders>
              <w:top w:val="nil"/>
              <w:left w:val="nil"/>
              <w:bottom w:val="nil"/>
              <w:right w:val="nil"/>
            </w:tcBorders>
            <w:shd w:val="clear" w:color="auto" w:fill="auto"/>
            <w:noWrap/>
            <w:vAlign w:val="bottom"/>
            <w:hideMark/>
          </w:tcPr>
          <w:p w:rsidR="00EF378D" w:rsidRPr="00170808" w:rsidRDefault="00EF378D" w:rsidP="00BD6D80">
            <w:pPr>
              <w:rPr>
                <w:b/>
                <w:bCs/>
                <w:color w:val="000000"/>
                <w:sz w:val="24"/>
                <w:szCs w:val="24"/>
              </w:rPr>
            </w:pPr>
          </w:p>
        </w:tc>
        <w:tc>
          <w:tcPr>
            <w:tcW w:w="1200" w:type="dxa"/>
            <w:tcBorders>
              <w:top w:val="nil"/>
              <w:left w:val="nil"/>
              <w:bottom w:val="nil"/>
              <w:right w:val="nil"/>
            </w:tcBorders>
            <w:shd w:val="clear" w:color="auto" w:fill="auto"/>
            <w:noWrap/>
            <w:vAlign w:val="bottom"/>
            <w:hideMark/>
          </w:tcPr>
          <w:p w:rsidR="00EF378D" w:rsidRPr="00170808" w:rsidRDefault="00EF378D" w:rsidP="00BD6D80">
            <w:pPr>
              <w:rPr>
                <w:b/>
                <w:bCs/>
                <w:color w:val="000000"/>
                <w:sz w:val="24"/>
                <w:szCs w:val="24"/>
              </w:rPr>
            </w:pPr>
          </w:p>
        </w:tc>
        <w:tc>
          <w:tcPr>
            <w:tcW w:w="2165" w:type="dxa"/>
            <w:tcBorders>
              <w:top w:val="nil"/>
              <w:left w:val="nil"/>
              <w:bottom w:val="nil"/>
              <w:right w:val="nil"/>
            </w:tcBorders>
            <w:shd w:val="clear" w:color="auto" w:fill="auto"/>
            <w:noWrap/>
            <w:vAlign w:val="bottom"/>
            <w:hideMark/>
          </w:tcPr>
          <w:p w:rsidR="00EF378D" w:rsidRPr="00170808" w:rsidRDefault="00EF378D" w:rsidP="00BD6D80">
            <w:pPr>
              <w:rPr>
                <w:b/>
                <w:bCs/>
                <w:color w:val="000000"/>
                <w:sz w:val="24"/>
                <w:szCs w:val="24"/>
              </w:rPr>
            </w:pPr>
          </w:p>
        </w:tc>
        <w:tc>
          <w:tcPr>
            <w:tcW w:w="251" w:type="dxa"/>
            <w:tcBorders>
              <w:top w:val="nil"/>
              <w:left w:val="nil"/>
              <w:bottom w:val="nil"/>
              <w:right w:val="nil"/>
            </w:tcBorders>
            <w:shd w:val="clear" w:color="auto" w:fill="auto"/>
            <w:noWrap/>
            <w:vAlign w:val="bottom"/>
            <w:hideMark/>
          </w:tcPr>
          <w:p w:rsidR="00EF378D" w:rsidRPr="00213207" w:rsidRDefault="00EF378D" w:rsidP="00BD6D80">
            <w:pPr>
              <w:rPr>
                <w:b/>
                <w:bCs/>
                <w:color w:val="000000"/>
                <w:sz w:val="24"/>
                <w:szCs w:val="24"/>
              </w:rPr>
            </w:pPr>
          </w:p>
        </w:tc>
      </w:tr>
      <w:tr w:rsidR="00EF378D" w:rsidRPr="00213207" w:rsidTr="008C215A">
        <w:trPr>
          <w:trHeight w:val="287"/>
        </w:trPr>
        <w:tc>
          <w:tcPr>
            <w:tcW w:w="6583" w:type="dxa"/>
            <w:gridSpan w:val="2"/>
            <w:tcBorders>
              <w:top w:val="nil"/>
              <w:left w:val="nil"/>
              <w:bottom w:val="nil"/>
              <w:right w:val="nil"/>
            </w:tcBorders>
            <w:shd w:val="clear" w:color="auto" w:fill="auto"/>
            <w:noWrap/>
            <w:vAlign w:val="bottom"/>
          </w:tcPr>
          <w:p w:rsidR="00EF378D" w:rsidRPr="00170808" w:rsidRDefault="00EF378D" w:rsidP="00BD6D80">
            <w:pPr>
              <w:rPr>
                <w:color w:val="000000"/>
                <w:sz w:val="24"/>
                <w:szCs w:val="24"/>
              </w:rPr>
            </w:pPr>
          </w:p>
        </w:tc>
        <w:tc>
          <w:tcPr>
            <w:tcW w:w="4769" w:type="dxa"/>
            <w:gridSpan w:val="4"/>
            <w:tcBorders>
              <w:top w:val="nil"/>
              <w:left w:val="nil"/>
              <w:bottom w:val="nil"/>
              <w:right w:val="nil"/>
            </w:tcBorders>
            <w:shd w:val="clear" w:color="auto" w:fill="auto"/>
            <w:noWrap/>
            <w:vAlign w:val="bottom"/>
            <w:hideMark/>
          </w:tcPr>
          <w:p w:rsidR="00EF378D" w:rsidRPr="00170808" w:rsidRDefault="008C215A" w:rsidP="007E6B2E">
            <w:pPr>
              <w:rPr>
                <w:color w:val="000000"/>
                <w:sz w:val="24"/>
                <w:szCs w:val="24"/>
              </w:rPr>
            </w:pPr>
            <w:r w:rsidRPr="009C70AC">
              <w:t>Заместитель директора</w:t>
            </w:r>
          </w:p>
        </w:tc>
      </w:tr>
      <w:tr w:rsidR="00EF378D" w:rsidRPr="00213207" w:rsidTr="008C215A">
        <w:trPr>
          <w:trHeight w:val="287"/>
        </w:trPr>
        <w:tc>
          <w:tcPr>
            <w:tcW w:w="427" w:type="dxa"/>
            <w:tcBorders>
              <w:top w:val="nil"/>
              <w:left w:val="nil"/>
              <w:bottom w:val="nil"/>
              <w:right w:val="nil"/>
            </w:tcBorders>
            <w:shd w:val="clear" w:color="auto" w:fill="auto"/>
            <w:noWrap/>
            <w:vAlign w:val="bottom"/>
            <w:hideMark/>
          </w:tcPr>
          <w:p w:rsidR="00EF378D" w:rsidRPr="00213207" w:rsidRDefault="00EF378D" w:rsidP="00BD6D80">
            <w:pPr>
              <w:rPr>
                <w:rFonts w:ascii="Calibri" w:hAnsi="Calibri" w:cs="Calibri"/>
                <w:color w:val="000000"/>
                <w:sz w:val="24"/>
                <w:szCs w:val="24"/>
              </w:rPr>
            </w:pPr>
          </w:p>
        </w:tc>
        <w:tc>
          <w:tcPr>
            <w:tcW w:w="6156" w:type="dxa"/>
            <w:tcBorders>
              <w:top w:val="nil"/>
              <w:left w:val="nil"/>
              <w:bottom w:val="nil"/>
              <w:right w:val="nil"/>
            </w:tcBorders>
            <w:shd w:val="clear" w:color="auto" w:fill="auto"/>
            <w:noWrap/>
            <w:vAlign w:val="bottom"/>
          </w:tcPr>
          <w:p w:rsidR="00EF378D" w:rsidRPr="00170808" w:rsidRDefault="00EF378D" w:rsidP="00BD6D80">
            <w:pPr>
              <w:rPr>
                <w:rFonts w:ascii="Calibri" w:hAnsi="Calibri" w:cs="Calibri"/>
                <w:color w:val="000000"/>
                <w:sz w:val="24"/>
                <w:szCs w:val="24"/>
              </w:rPr>
            </w:pPr>
          </w:p>
        </w:tc>
        <w:tc>
          <w:tcPr>
            <w:tcW w:w="1153" w:type="dxa"/>
            <w:tcBorders>
              <w:top w:val="nil"/>
              <w:left w:val="nil"/>
              <w:bottom w:val="nil"/>
              <w:right w:val="nil"/>
            </w:tcBorders>
            <w:shd w:val="clear" w:color="auto" w:fill="auto"/>
            <w:noWrap/>
            <w:vAlign w:val="bottom"/>
            <w:hideMark/>
          </w:tcPr>
          <w:p w:rsidR="00EF378D" w:rsidRPr="00170808" w:rsidRDefault="00EF378D" w:rsidP="007E6B2E">
            <w:pPr>
              <w:rPr>
                <w:color w:val="000000"/>
                <w:sz w:val="24"/>
                <w:szCs w:val="24"/>
              </w:rPr>
            </w:pPr>
          </w:p>
        </w:tc>
        <w:tc>
          <w:tcPr>
            <w:tcW w:w="1200" w:type="dxa"/>
            <w:tcBorders>
              <w:top w:val="nil"/>
              <w:left w:val="nil"/>
              <w:bottom w:val="nil"/>
              <w:right w:val="nil"/>
            </w:tcBorders>
            <w:shd w:val="clear" w:color="auto" w:fill="auto"/>
            <w:noWrap/>
            <w:vAlign w:val="bottom"/>
            <w:hideMark/>
          </w:tcPr>
          <w:p w:rsidR="00EF378D" w:rsidRPr="00170808" w:rsidRDefault="00EF378D" w:rsidP="007E6B2E">
            <w:pPr>
              <w:rPr>
                <w:color w:val="000000"/>
                <w:sz w:val="24"/>
                <w:szCs w:val="24"/>
              </w:rPr>
            </w:pPr>
          </w:p>
        </w:tc>
        <w:tc>
          <w:tcPr>
            <w:tcW w:w="2165" w:type="dxa"/>
            <w:tcBorders>
              <w:top w:val="nil"/>
              <w:left w:val="nil"/>
              <w:bottom w:val="nil"/>
              <w:right w:val="nil"/>
            </w:tcBorders>
            <w:shd w:val="clear" w:color="auto" w:fill="auto"/>
            <w:noWrap/>
            <w:vAlign w:val="bottom"/>
            <w:hideMark/>
          </w:tcPr>
          <w:p w:rsidR="00EF378D" w:rsidRPr="00170808" w:rsidRDefault="00EF378D" w:rsidP="007E6B2E">
            <w:pPr>
              <w:rPr>
                <w:color w:val="000000"/>
                <w:sz w:val="24"/>
                <w:szCs w:val="24"/>
              </w:rPr>
            </w:pPr>
          </w:p>
        </w:tc>
        <w:tc>
          <w:tcPr>
            <w:tcW w:w="251" w:type="dxa"/>
            <w:tcBorders>
              <w:top w:val="nil"/>
              <w:left w:val="nil"/>
              <w:bottom w:val="nil"/>
              <w:right w:val="nil"/>
            </w:tcBorders>
            <w:shd w:val="clear" w:color="auto" w:fill="auto"/>
            <w:noWrap/>
            <w:vAlign w:val="bottom"/>
            <w:hideMark/>
          </w:tcPr>
          <w:p w:rsidR="00EF378D" w:rsidRPr="00213207" w:rsidRDefault="00EF378D" w:rsidP="00BD6D80">
            <w:pPr>
              <w:rPr>
                <w:color w:val="000000"/>
                <w:sz w:val="24"/>
                <w:szCs w:val="24"/>
              </w:rPr>
            </w:pPr>
          </w:p>
        </w:tc>
      </w:tr>
      <w:tr w:rsidR="00EF378D" w:rsidRPr="00213207" w:rsidTr="008C215A">
        <w:trPr>
          <w:trHeight w:val="287"/>
        </w:trPr>
        <w:tc>
          <w:tcPr>
            <w:tcW w:w="6583" w:type="dxa"/>
            <w:gridSpan w:val="2"/>
            <w:tcBorders>
              <w:top w:val="nil"/>
              <w:left w:val="nil"/>
              <w:bottom w:val="nil"/>
              <w:right w:val="nil"/>
            </w:tcBorders>
            <w:shd w:val="clear" w:color="auto" w:fill="auto"/>
            <w:noWrap/>
            <w:vAlign w:val="bottom"/>
          </w:tcPr>
          <w:p w:rsidR="00EF378D" w:rsidRPr="00170808" w:rsidRDefault="00EF378D" w:rsidP="00BD6D80">
            <w:pPr>
              <w:rPr>
                <w:color w:val="000000"/>
                <w:sz w:val="24"/>
                <w:szCs w:val="24"/>
              </w:rPr>
            </w:pPr>
          </w:p>
        </w:tc>
        <w:tc>
          <w:tcPr>
            <w:tcW w:w="4518" w:type="dxa"/>
            <w:gridSpan w:val="3"/>
            <w:tcBorders>
              <w:top w:val="nil"/>
              <w:left w:val="nil"/>
              <w:bottom w:val="nil"/>
              <w:right w:val="nil"/>
            </w:tcBorders>
            <w:shd w:val="clear" w:color="auto" w:fill="auto"/>
            <w:noWrap/>
            <w:vAlign w:val="bottom"/>
            <w:hideMark/>
          </w:tcPr>
          <w:p w:rsidR="00EF378D" w:rsidRPr="00170808" w:rsidRDefault="008C215A" w:rsidP="007E6B2E">
            <w:pPr>
              <w:rPr>
                <w:color w:val="000000"/>
                <w:sz w:val="24"/>
                <w:szCs w:val="24"/>
              </w:rPr>
            </w:pPr>
            <w:r w:rsidRPr="00170808">
              <w:rPr>
                <w:color w:val="000000"/>
                <w:sz w:val="24"/>
                <w:szCs w:val="24"/>
              </w:rPr>
              <w:t xml:space="preserve">__________ </w:t>
            </w:r>
            <w:r>
              <w:rPr>
                <w:color w:val="000000"/>
                <w:sz w:val="24"/>
                <w:szCs w:val="24"/>
              </w:rPr>
              <w:t>С.В. Терпак</w:t>
            </w:r>
          </w:p>
        </w:tc>
        <w:tc>
          <w:tcPr>
            <w:tcW w:w="251" w:type="dxa"/>
            <w:tcBorders>
              <w:top w:val="nil"/>
              <w:left w:val="nil"/>
              <w:bottom w:val="nil"/>
              <w:right w:val="nil"/>
            </w:tcBorders>
            <w:shd w:val="clear" w:color="auto" w:fill="auto"/>
            <w:noWrap/>
            <w:vAlign w:val="bottom"/>
            <w:hideMark/>
          </w:tcPr>
          <w:p w:rsidR="00EF378D" w:rsidRPr="00213207" w:rsidRDefault="00EF378D" w:rsidP="00BD6D80">
            <w:pPr>
              <w:rPr>
                <w:color w:val="000000"/>
                <w:sz w:val="24"/>
                <w:szCs w:val="24"/>
              </w:rPr>
            </w:pPr>
          </w:p>
        </w:tc>
      </w:tr>
    </w:tbl>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170808">
      <w:pPr>
        <w:shd w:val="clear" w:color="auto" w:fill="FFFFFF"/>
      </w:pPr>
    </w:p>
    <w:p w:rsidR="00B3487D" w:rsidRDefault="00B3487D" w:rsidP="00EF378D">
      <w:pPr>
        <w:jc w:val="right"/>
      </w:pPr>
    </w:p>
    <w:p w:rsidR="00B3487D" w:rsidRDefault="00B3487D" w:rsidP="007E6B2E"/>
    <w:p w:rsidR="00B3487D" w:rsidRDefault="00B3487D" w:rsidP="00EF378D">
      <w:pPr>
        <w:jc w:val="right"/>
      </w:pPr>
    </w:p>
    <w:p w:rsidR="00B666F9" w:rsidRDefault="00B666F9" w:rsidP="00EF378D">
      <w:pPr>
        <w:jc w:val="right"/>
        <w:rPr>
          <w:sz w:val="24"/>
          <w:szCs w:val="24"/>
        </w:rPr>
      </w:pPr>
    </w:p>
    <w:p w:rsidR="008C215A" w:rsidRDefault="008C215A" w:rsidP="00EF378D">
      <w:pPr>
        <w:jc w:val="right"/>
        <w:rPr>
          <w:sz w:val="24"/>
          <w:szCs w:val="24"/>
        </w:rPr>
      </w:pPr>
    </w:p>
    <w:p w:rsidR="008C215A" w:rsidRDefault="008C215A" w:rsidP="00EF378D">
      <w:pPr>
        <w:jc w:val="right"/>
        <w:rPr>
          <w:sz w:val="24"/>
          <w:szCs w:val="24"/>
        </w:rPr>
      </w:pPr>
    </w:p>
    <w:p w:rsidR="008C215A" w:rsidRDefault="008C215A" w:rsidP="00EF378D">
      <w:pPr>
        <w:jc w:val="right"/>
        <w:rPr>
          <w:sz w:val="24"/>
          <w:szCs w:val="24"/>
        </w:rPr>
      </w:pPr>
    </w:p>
    <w:p w:rsidR="008C215A" w:rsidRDefault="008C215A" w:rsidP="00EF378D">
      <w:pPr>
        <w:jc w:val="right"/>
        <w:rPr>
          <w:sz w:val="24"/>
          <w:szCs w:val="24"/>
        </w:rPr>
      </w:pPr>
    </w:p>
    <w:p w:rsidR="008C215A" w:rsidRDefault="008C215A" w:rsidP="00EF378D">
      <w:pPr>
        <w:jc w:val="right"/>
        <w:rPr>
          <w:sz w:val="24"/>
          <w:szCs w:val="24"/>
        </w:rPr>
      </w:pPr>
    </w:p>
    <w:p w:rsidR="00EF378D" w:rsidRPr="0073718B" w:rsidRDefault="00EF378D" w:rsidP="00EF378D">
      <w:pPr>
        <w:jc w:val="right"/>
        <w:rPr>
          <w:sz w:val="24"/>
          <w:szCs w:val="24"/>
        </w:rPr>
      </w:pPr>
      <w:r w:rsidRPr="0073718B">
        <w:rPr>
          <w:sz w:val="24"/>
          <w:szCs w:val="24"/>
        </w:rPr>
        <w:t>Приложение № 2</w:t>
      </w:r>
    </w:p>
    <w:p w:rsidR="00EF378D" w:rsidRPr="0073718B" w:rsidRDefault="00EF378D" w:rsidP="008C215A">
      <w:pPr>
        <w:shd w:val="clear" w:color="auto" w:fill="FFFFFF"/>
        <w:jc w:val="right"/>
        <w:rPr>
          <w:sz w:val="24"/>
          <w:szCs w:val="24"/>
        </w:rPr>
      </w:pPr>
      <w:r w:rsidRPr="0073718B">
        <w:rPr>
          <w:sz w:val="24"/>
          <w:szCs w:val="24"/>
        </w:rPr>
        <w:lastRenderedPageBreak/>
        <w:t xml:space="preserve">                                                                                                       к </w:t>
      </w:r>
      <w:r w:rsidRPr="0073718B">
        <w:rPr>
          <w:color w:val="000000"/>
          <w:sz w:val="24"/>
          <w:szCs w:val="24"/>
          <w:lang w:val="kk-KZ"/>
        </w:rPr>
        <w:t>д</w:t>
      </w:r>
      <w:r w:rsidRPr="0073718B">
        <w:rPr>
          <w:color w:val="000000"/>
          <w:sz w:val="24"/>
          <w:szCs w:val="24"/>
        </w:rPr>
        <w:t xml:space="preserve">оговору № </w:t>
      </w:r>
    </w:p>
    <w:p w:rsidR="00EF378D" w:rsidRDefault="00EF378D" w:rsidP="00EF378D"/>
    <w:p w:rsidR="00EF378D" w:rsidRPr="00B3487D" w:rsidRDefault="00EF378D" w:rsidP="00EF378D">
      <w:pPr>
        <w:autoSpaceDE w:val="0"/>
        <w:autoSpaceDN w:val="0"/>
        <w:adjustRightInd w:val="0"/>
        <w:jc w:val="center"/>
        <w:rPr>
          <w:rFonts w:ascii="PT Astra Serif" w:eastAsia="Calibri" w:hAnsi="PT Astra Serif"/>
          <w:sz w:val="24"/>
          <w:szCs w:val="24"/>
          <w:highlight w:val="yellow"/>
          <w:lang w:eastAsia="en-US"/>
        </w:rPr>
      </w:pPr>
      <w:r>
        <w:tab/>
      </w:r>
      <w:r w:rsidRPr="007E6B2E">
        <w:rPr>
          <w:rFonts w:ascii="PT Astra Serif" w:eastAsia="Calibri" w:hAnsi="PT Astra Serif"/>
          <w:sz w:val="24"/>
          <w:szCs w:val="24"/>
          <w:lang w:eastAsia="en-US"/>
        </w:rPr>
        <w:t xml:space="preserve">ТЕХНИЧЕСКИЕ ХАРАКТЕРИСТИКИ </w:t>
      </w:r>
    </w:p>
    <w:p w:rsidR="00EF378D" w:rsidRPr="00B3487D" w:rsidRDefault="00EF378D" w:rsidP="00EF378D">
      <w:pPr>
        <w:autoSpaceDE w:val="0"/>
        <w:autoSpaceDN w:val="0"/>
        <w:adjustRightInd w:val="0"/>
        <w:jc w:val="both"/>
        <w:rPr>
          <w:rFonts w:ascii="PT Astra Serif" w:eastAsia="Calibri" w:hAnsi="PT Astra Serif"/>
          <w:sz w:val="24"/>
          <w:szCs w:val="24"/>
          <w:highlight w:val="yellow"/>
          <w:lang w:eastAsia="en-US"/>
        </w:rPr>
      </w:pPr>
    </w:p>
    <w:tbl>
      <w:tblPr>
        <w:tblW w:w="10299" w:type="dxa"/>
        <w:tblInd w:w="62" w:type="dxa"/>
        <w:tblLayout w:type="fixed"/>
        <w:tblCellMar>
          <w:top w:w="102" w:type="dxa"/>
          <w:left w:w="62" w:type="dxa"/>
          <w:bottom w:w="102" w:type="dxa"/>
          <w:right w:w="62" w:type="dxa"/>
        </w:tblCellMar>
        <w:tblLook w:val="0000" w:firstRow="0" w:lastRow="0" w:firstColumn="0" w:lastColumn="0" w:noHBand="0" w:noVBand="0"/>
      </w:tblPr>
      <w:tblGrid>
        <w:gridCol w:w="754"/>
        <w:gridCol w:w="4300"/>
        <w:gridCol w:w="1160"/>
        <w:gridCol w:w="4085"/>
      </w:tblGrid>
      <w:tr w:rsidR="00EF378D" w:rsidRPr="00170808" w:rsidTr="007E6B2E">
        <w:tc>
          <w:tcPr>
            <w:tcW w:w="754" w:type="dxa"/>
            <w:tcBorders>
              <w:top w:val="single" w:sz="4" w:space="0" w:color="auto"/>
              <w:left w:val="single" w:sz="4" w:space="0" w:color="auto"/>
              <w:bottom w:val="single" w:sz="4" w:space="0" w:color="auto"/>
              <w:right w:val="single" w:sz="4" w:space="0" w:color="auto"/>
            </w:tcBorders>
          </w:tcPr>
          <w:p w:rsidR="00EF378D" w:rsidRPr="00170808" w:rsidRDefault="00EF378D" w:rsidP="00BD6D80">
            <w:pPr>
              <w:autoSpaceDE w:val="0"/>
              <w:autoSpaceDN w:val="0"/>
              <w:adjustRightInd w:val="0"/>
              <w:jc w:val="center"/>
              <w:rPr>
                <w:rFonts w:ascii="PT Astra Serif" w:eastAsia="Calibri" w:hAnsi="PT Astra Serif"/>
                <w:sz w:val="24"/>
                <w:szCs w:val="24"/>
                <w:lang w:eastAsia="en-US"/>
              </w:rPr>
            </w:pPr>
            <w:r w:rsidRPr="00170808">
              <w:rPr>
                <w:rFonts w:ascii="PT Astra Serif" w:eastAsia="Calibri" w:hAnsi="PT Astra Serif"/>
                <w:sz w:val="24"/>
                <w:szCs w:val="24"/>
                <w:lang w:eastAsia="en-US"/>
              </w:rPr>
              <w:t>N</w:t>
            </w:r>
          </w:p>
        </w:tc>
        <w:tc>
          <w:tcPr>
            <w:tcW w:w="4300" w:type="dxa"/>
            <w:tcBorders>
              <w:top w:val="single" w:sz="4" w:space="0" w:color="auto"/>
              <w:left w:val="single" w:sz="4" w:space="0" w:color="auto"/>
              <w:bottom w:val="single" w:sz="4" w:space="0" w:color="auto"/>
              <w:right w:val="single" w:sz="4" w:space="0" w:color="auto"/>
            </w:tcBorders>
          </w:tcPr>
          <w:p w:rsidR="00EF378D" w:rsidRPr="00170808" w:rsidRDefault="00EF378D" w:rsidP="00BD6D80">
            <w:pPr>
              <w:autoSpaceDE w:val="0"/>
              <w:autoSpaceDN w:val="0"/>
              <w:adjustRightInd w:val="0"/>
              <w:jc w:val="center"/>
              <w:rPr>
                <w:rFonts w:ascii="PT Astra Serif" w:eastAsia="Calibri" w:hAnsi="PT Astra Serif"/>
                <w:sz w:val="24"/>
                <w:szCs w:val="24"/>
                <w:lang w:eastAsia="en-US"/>
              </w:rPr>
            </w:pPr>
            <w:r w:rsidRPr="00170808">
              <w:rPr>
                <w:rFonts w:ascii="PT Astra Serif" w:eastAsia="Calibri" w:hAnsi="PT Astra Serif"/>
                <w:sz w:val="24"/>
                <w:szCs w:val="24"/>
                <w:lang w:eastAsia="en-US"/>
              </w:rPr>
              <w:t>Параметр</w:t>
            </w:r>
          </w:p>
        </w:tc>
        <w:tc>
          <w:tcPr>
            <w:tcW w:w="5245" w:type="dxa"/>
            <w:gridSpan w:val="2"/>
            <w:tcBorders>
              <w:top w:val="single" w:sz="4" w:space="0" w:color="auto"/>
              <w:left w:val="single" w:sz="4" w:space="0" w:color="auto"/>
              <w:bottom w:val="single" w:sz="4" w:space="0" w:color="auto"/>
              <w:right w:val="single" w:sz="4" w:space="0" w:color="auto"/>
            </w:tcBorders>
          </w:tcPr>
          <w:p w:rsidR="00EF378D" w:rsidRPr="00170808" w:rsidRDefault="00EF378D" w:rsidP="00BD6D80">
            <w:pPr>
              <w:autoSpaceDE w:val="0"/>
              <w:autoSpaceDN w:val="0"/>
              <w:adjustRightInd w:val="0"/>
              <w:jc w:val="center"/>
              <w:rPr>
                <w:rFonts w:ascii="PT Astra Serif" w:eastAsia="Calibri" w:hAnsi="PT Astra Serif"/>
                <w:sz w:val="24"/>
                <w:szCs w:val="24"/>
                <w:lang w:eastAsia="en-US"/>
              </w:rPr>
            </w:pPr>
            <w:r w:rsidRPr="00170808">
              <w:rPr>
                <w:rFonts w:ascii="PT Astra Serif" w:eastAsia="Calibri" w:hAnsi="PT Astra Serif"/>
                <w:sz w:val="24"/>
                <w:szCs w:val="24"/>
                <w:lang w:eastAsia="en-US"/>
              </w:rPr>
              <w:t>Требуемое значение</w:t>
            </w: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1.</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Международное непатентованное наименование</w:t>
            </w:r>
          </w:p>
        </w:tc>
        <w:tc>
          <w:tcPr>
            <w:tcW w:w="5245" w:type="dxa"/>
            <w:gridSpan w:val="2"/>
            <w:tcBorders>
              <w:top w:val="single" w:sz="4" w:space="0" w:color="auto"/>
              <w:left w:val="single" w:sz="4" w:space="0" w:color="auto"/>
              <w:bottom w:val="single" w:sz="4" w:space="0" w:color="auto"/>
              <w:right w:val="single" w:sz="4" w:space="0" w:color="auto"/>
            </w:tcBorders>
          </w:tcPr>
          <w:p w:rsidR="00217D58" w:rsidRPr="008C215A" w:rsidRDefault="00217D58" w:rsidP="00B666F9">
            <w:pPr>
              <w:autoSpaceDE w:val="0"/>
              <w:autoSpaceDN w:val="0"/>
              <w:adjustRightInd w:val="0"/>
              <w:ind w:left="360"/>
              <w:jc w:val="both"/>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2.</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Торговое наименование</w:t>
            </w:r>
          </w:p>
        </w:tc>
        <w:tc>
          <w:tcPr>
            <w:tcW w:w="5245" w:type="dxa"/>
            <w:gridSpan w:val="2"/>
            <w:tcBorders>
              <w:top w:val="single" w:sz="4" w:space="0" w:color="auto"/>
              <w:left w:val="single" w:sz="4" w:space="0" w:color="auto"/>
              <w:bottom w:val="single" w:sz="4" w:space="0" w:color="auto"/>
              <w:right w:val="single" w:sz="4" w:space="0" w:color="auto"/>
            </w:tcBorders>
          </w:tcPr>
          <w:p w:rsidR="00217D58" w:rsidRPr="008C215A" w:rsidRDefault="00217D58" w:rsidP="003E0D86">
            <w:pPr>
              <w:numPr>
                <w:ilvl w:val="0"/>
                <w:numId w:val="11"/>
              </w:numPr>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3.</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5245" w:type="dxa"/>
            <w:gridSpan w:val="2"/>
            <w:tcBorders>
              <w:top w:val="single" w:sz="4" w:space="0" w:color="auto"/>
              <w:left w:val="single" w:sz="4" w:space="0" w:color="auto"/>
              <w:bottom w:val="single" w:sz="4" w:space="0" w:color="auto"/>
              <w:right w:val="single" w:sz="4" w:space="0" w:color="auto"/>
            </w:tcBorders>
          </w:tcPr>
          <w:p w:rsidR="00217D58" w:rsidRPr="008C215A" w:rsidRDefault="00217D58" w:rsidP="003E0D86">
            <w:pPr>
              <w:numPr>
                <w:ilvl w:val="0"/>
                <w:numId w:val="7"/>
              </w:numPr>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4.</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Номер регистрационного удостоверения лекарственного препарата</w:t>
            </w:r>
          </w:p>
        </w:tc>
        <w:tc>
          <w:tcPr>
            <w:tcW w:w="5245" w:type="dxa"/>
            <w:gridSpan w:val="2"/>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8"/>
              </w:numPr>
              <w:autoSpaceDE w:val="0"/>
              <w:autoSpaceDN w:val="0"/>
              <w:adjustRightInd w:val="0"/>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5.</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 xml:space="preserve">Код в соответствии с Общероссийским </w:t>
            </w:r>
            <w:hyperlink r:id="rId8" w:history="1">
              <w:r w:rsidRPr="008C215A">
                <w:rPr>
                  <w:rFonts w:ascii="PT Astra Serif" w:eastAsia="Calibri" w:hAnsi="PT Astra Serif"/>
                  <w:sz w:val="24"/>
                  <w:szCs w:val="24"/>
                  <w:lang w:eastAsia="en-US"/>
                </w:rPr>
                <w:t>классификатором</w:t>
              </w:r>
            </w:hyperlink>
            <w:r w:rsidRPr="008C215A">
              <w:rPr>
                <w:rFonts w:ascii="PT Astra Serif" w:eastAsia="Calibri" w:hAnsi="PT Astra Serif"/>
                <w:sz w:val="24"/>
                <w:szCs w:val="24"/>
                <w:lang w:eastAsia="en-US"/>
              </w:rPr>
              <w:t xml:space="preserve"> продукции по видам экономической деятельности</w:t>
            </w:r>
          </w:p>
        </w:tc>
        <w:tc>
          <w:tcPr>
            <w:tcW w:w="5245" w:type="dxa"/>
            <w:gridSpan w:val="2"/>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5"/>
              </w:numPr>
              <w:autoSpaceDE w:val="0"/>
              <w:autoSpaceDN w:val="0"/>
              <w:adjustRightInd w:val="0"/>
              <w:jc w:val="both"/>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6.</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Единица измерения Товара</w:t>
            </w:r>
          </w:p>
        </w:tc>
        <w:tc>
          <w:tcPr>
            <w:tcW w:w="5245" w:type="dxa"/>
            <w:gridSpan w:val="2"/>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7.</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Количество Товара в единицах измерения</w:t>
            </w:r>
          </w:p>
        </w:tc>
        <w:tc>
          <w:tcPr>
            <w:tcW w:w="5245" w:type="dxa"/>
            <w:gridSpan w:val="2"/>
            <w:tcBorders>
              <w:top w:val="single" w:sz="4" w:space="0" w:color="auto"/>
              <w:left w:val="single" w:sz="4" w:space="0" w:color="auto"/>
              <w:bottom w:val="single" w:sz="4" w:space="0" w:color="auto"/>
              <w:right w:val="single" w:sz="4" w:space="0" w:color="auto"/>
            </w:tcBorders>
          </w:tcPr>
          <w:p w:rsidR="00217D58" w:rsidRPr="008C215A" w:rsidRDefault="00217D58" w:rsidP="003E0D86">
            <w:pPr>
              <w:numPr>
                <w:ilvl w:val="0"/>
                <w:numId w:val="12"/>
              </w:numPr>
              <w:autoSpaceDE w:val="0"/>
              <w:autoSpaceDN w:val="0"/>
              <w:adjustRightInd w:val="0"/>
              <w:jc w:val="both"/>
              <w:rPr>
                <w:rFonts w:ascii="PT Astra Serif" w:eastAsia="Calibri" w:hAnsi="PT Astra Serif"/>
                <w:sz w:val="24"/>
                <w:szCs w:val="24"/>
                <w:lang w:eastAsia="en-US"/>
              </w:rPr>
            </w:pPr>
          </w:p>
        </w:tc>
      </w:tr>
      <w:tr w:rsidR="00EF378D" w:rsidRPr="00170808" w:rsidTr="007E6B2E">
        <w:tc>
          <w:tcPr>
            <w:tcW w:w="10299" w:type="dxa"/>
            <w:gridSpan w:val="4"/>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outlineLvl w:val="2"/>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8.</w:t>
            </w:r>
          </w:p>
        </w:tc>
        <w:tc>
          <w:tcPr>
            <w:tcW w:w="5460" w:type="dxa"/>
            <w:gridSpan w:val="2"/>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Лекарственная форма, дозировка лекарственного средства и количество лекарственных форм во вторичной (потребительской) упаковке</w:t>
            </w:r>
          </w:p>
        </w:tc>
        <w:tc>
          <w:tcPr>
            <w:tcW w:w="4085" w:type="dxa"/>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6"/>
              </w:numPr>
              <w:autoSpaceDE w:val="0"/>
              <w:autoSpaceDN w:val="0"/>
              <w:adjustRightInd w:val="0"/>
              <w:jc w:val="both"/>
              <w:rPr>
                <w:rFonts w:ascii="PT Astra Serif" w:eastAsia="Calibri" w:hAnsi="PT Astra Serif"/>
                <w:sz w:val="24"/>
                <w:szCs w:val="24"/>
                <w:lang w:eastAsia="en-US"/>
              </w:rPr>
            </w:pPr>
          </w:p>
        </w:tc>
      </w:tr>
      <w:tr w:rsidR="00EF378D" w:rsidRPr="00170808" w:rsidTr="007E6B2E">
        <w:trPr>
          <w:trHeight w:val="259"/>
        </w:trPr>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9.</w:t>
            </w:r>
          </w:p>
        </w:tc>
        <w:tc>
          <w:tcPr>
            <w:tcW w:w="5460" w:type="dxa"/>
            <w:gridSpan w:val="2"/>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Наименование страны происхождения Товара</w:t>
            </w:r>
          </w:p>
        </w:tc>
        <w:tc>
          <w:tcPr>
            <w:tcW w:w="4085" w:type="dxa"/>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9"/>
              </w:numPr>
              <w:autoSpaceDE w:val="0"/>
              <w:autoSpaceDN w:val="0"/>
              <w:adjustRightInd w:val="0"/>
              <w:jc w:val="both"/>
              <w:rPr>
                <w:rFonts w:ascii="PT Astra Serif" w:eastAsia="Calibri" w:hAnsi="PT Astra Serif"/>
                <w:sz w:val="24"/>
                <w:szCs w:val="24"/>
                <w:lang w:eastAsia="en-US"/>
              </w:rPr>
            </w:pPr>
          </w:p>
        </w:tc>
      </w:tr>
      <w:tr w:rsidR="00EF378D" w:rsidRPr="00F83D0B" w:rsidTr="007E6B2E">
        <w:trPr>
          <w:trHeight w:val="540"/>
        </w:trPr>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10.</w:t>
            </w:r>
          </w:p>
        </w:tc>
        <w:tc>
          <w:tcPr>
            <w:tcW w:w="5460" w:type="dxa"/>
            <w:gridSpan w:val="2"/>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Остаточный срок годности</w:t>
            </w:r>
          </w:p>
        </w:tc>
        <w:tc>
          <w:tcPr>
            <w:tcW w:w="4085" w:type="dxa"/>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10"/>
              </w:numPr>
              <w:autoSpaceDE w:val="0"/>
              <w:autoSpaceDN w:val="0"/>
              <w:adjustRightInd w:val="0"/>
              <w:jc w:val="both"/>
              <w:rPr>
                <w:rFonts w:ascii="PT Astra Serif" w:eastAsia="Calibri" w:hAnsi="PT Astra Serif"/>
                <w:sz w:val="24"/>
                <w:szCs w:val="24"/>
                <w:lang w:eastAsia="en-US"/>
              </w:rPr>
            </w:pPr>
          </w:p>
        </w:tc>
      </w:tr>
    </w:tbl>
    <w:p w:rsidR="00EF378D" w:rsidRPr="00F83D0B" w:rsidRDefault="00EF378D" w:rsidP="00EF378D">
      <w:pPr>
        <w:tabs>
          <w:tab w:val="left" w:pos="2655"/>
        </w:tabs>
      </w:pPr>
    </w:p>
    <w:p w:rsidR="00EF378D" w:rsidRDefault="00EF378D" w:rsidP="00EF378D">
      <w:pPr>
        <w:shd w:val="clear" w:color="auto" w:fill="FFFFFF"/>
        <w:jc w:val="right"/>
      </w:pPr>
    </w:p>
    <w:tbl>
      <w:tblPr>
        <w:tblW w:w="11352" w:type="dxa"/>
        <w:tblInd w:w="-639" w:type="dxa"/>
        <w:tblLook w:val="04A0" w:firstRow="1" w:lastRow="0" w:firstColumn="1" w:lastColumn="0" w:noHBand="0" w:noVBand="1"/>
      </w:tblPr>
      <w:tblGrid>
        <w:gridCol w:w="6156"/>
        <w:gridCol w:w="427"/>
        <w:gridCol w:w="726"/>
        <w:gridCol w:w="1200"/>
        <w:gridCol w:w="2165"/>
        <w:gridCol w:w="427"/>
        <w:gridCol w:w="251"/>
      </w:tblGrid>
      <w:tr w:rsidR="006E0BD0" w:rsidRPr="00170808" w:rsidTr="008D3ABA">
        <w:trPr>
          <w:trHeight w:val="287"/>
        </w:trPr>
        <w:tc>
          <w:tcPr>
            <w:tcW w:w="6583" w:type="dxa"/>
            <w:gridSpan w:val="2"/>
            <w:tcBorders>
              <w:top w:val="nil"/>
              <w:left w:val="nil"/>
              <w:bottom w:val="nil"/>
              <w:right w:val="nil"/>
            </w:tcBorders>
            <w:shd w:val="clear" w:color="auto" w:fill="auto"/>
            <w:noWrap/>
            <w:vAlign w:val="bottom"/>
            <w:hideMark/>
          </w:tcPr>
          <w:p w:rsidR="006E0BD0" w:rsidRPr="00170808" w:rsidRDefault="006E0BD0" w:rsidP="006E0BD0">
            <w:pPr>
              <w:spacing w:line="0" w:lineRule="atLeast"/>
              <w:rPr>
                <w:b/>
                <w:bCs/>
                <w:color w:val="000000"/>
                <w:sz w:val="24"/>
                <w:szCs w:val="24"/>
              </w:rPr>
            </w:pPr>
            <w:r>
              <w:rPr>
                <w:b/>
                <w:bCs/>
                <w:color w:val="000000"/>
                <w:sz w:val="24"/>
                <w:szCs w:val="24"/>
              </w:rPr>
              <w:t xml:space="preserve">      </w:t>
            </w:r>
            <w:r w:rsidRPr="00170808">
              <w:rPr>
                <w:b/>
                <w:bCs/>
                <w:color w:val="000000"/>
                <w:sz w:val="24"/>
                <w:szCs w:val="24"/>
              </w:rPr>
              <w:t>Поставщик</w:t>
            </w:r>
          </w:p>
        </w:tc>
        <w:tc>
          <w:tcPr>
            <w:tcW w:w="4769" w:type="dxa"/>
            <w:gridSpan w:val="5"/>
            <w:tcBorders>
              <w:top w:val="nil"/>
              <w:left w:val="nil"/>
              <w:bottom w:val="nil"/>
              <w:right w:val="nil"/>
            </w:tcBorders>
            <w:shd w:val="clear" w:color="auto" w:fill="auto"/>
            <w:noWrap/>
            <w:vAlign w:val="bottom"/>
            <w:hideMark/>
          </w:tcPr>
          <w:p w:rsidR="006E0BD0" w:rsidRPr="00170808" w:rsidRDefault="008C215A" w:rsidP="006E0BD0">
            <w:pPr>
              <w:spacing w:line="0" w:lineRule="atLeast"/>
              <w:rPr>
                <w:b/>
                <w:bCs/>
                <w:color w:val="000000"/>
                <w:sz w:val="24"/>
                <w:szCs w:val="24"/>
              </w:rPr>
            </w:pPr>
            <w:r>
              <w:rPr>
                <w:b/>
                <w:bCs/>
                <w:color w:val="000000"/>
                <w:sz w:val="24"/>
                <w:szCs w:val="24"/>
              </w:rPr>
              <w:t>Заказчик</w:t>
            </w:r>
          </w:p>
        </w:tc>
      </w:tr>
      <w:tr w:rsidR="006E0BD0" w:rsidRPr="00170808" w:rsidTr="006E0BD0">
        <w:trPr>
          <w:gridAfter w:val="2"/>
          <w:wAfter w:w="678" w:type="dxa"/>
          <w:trHeight w:val="80"/>
        </w:trPr>
        <w:tc>
          <w:tcPr>
            <w:tcW w:w="6156"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color w:val="000000"/>
                <w:sz w:val="24"/>
                <w:szCs w:val="24"/>
              </w:rPr>
            </w:pPr>
          </w:p>
        </w:tc>
        <w:tc>
          <w:tcPr>
            <w:tcW w:w="1153" w:type="dxa"/>
            <w:gridSpan w:val="2"/>
            <w:tcBorders>
              <w:top w:val="nil"/>
              <w:left w:val="nil"/>
              <w:bottom w:val="nil"/>
              <w:right w:val="nil"/>
            </w:tcBorders>
            <w:shd w:val="clear" w:color="auto" w:fill="auto"/>
            <w:noWrap/>
            <w:vAlign w:val="bottom"/>
            <w:hideMark/>
          </w:tcPr>
          <w:p w:rsidR="006E0BD0" w:rsidRPr="00170808" w:rsidRDefault="006E0BD0" w:rsidP="006E0BD0">
            <w:pPr>
              <w:spacing w:line="0" w:lineRule="atLeast"/>
              <w:rPr>
                <w:b/>
                <w:bCs/>
                <w:color w:val="000000"/>
                <w:sz w:val="24"/>
                <w:szCs w:val="24"/>
              </w:rPr>
            </w:pPr>
          </w:p>
        </w:tc>
        <w:tc>
          <w:tcPr>
            <w:tcW w:w="1200"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b/>
                <w:bCs/>
                <w:color w:val="000000"/>
                <w:sz w:val="24"/>
                <w:szCs w:val="24"/>
              </w:rPr>
            </w:pPr>
          </w:p>
        </w:tc>
        <w:tc>
          <w:tcPr>
            <w:tcW w:w="2165"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b/>
                <w:bCs/>
                <w:color w:val="000000"/>
                <w:sz w:val="24"/>
                <w:szCs w:val="24"/>
              </w:rPr>
            </w:pPr>
          </w:p>
        </w:tc>
      </w:tr>
      <w:tr w:rsidR="006E0BD0" w:rsidRPr="00170808" w:rsidTr="008C215A">
        <w:trPr>
          <w:trHeight w:val="287"/>
        </w:trPr>
        <w:tc>
          <w:tcPr>
            <w:tcW w:w="6583" w:type="dxa"/>
            <w:gridSpan w:val="2"/>
            <w:tcBorders>
              <w:top w:val="nil"/>
              <w:left w:val="nil"/>
              <w:bottom w:val="nil"/>
              <w:right w:val="nil"/>
            </w:tcBorders>
            <w:shd w:val="clear" w:color="auto" w:fill="auto"/>
            <w:noWrap/>
            <w:vAlign w:val="bottom"/>
          </w:tcPr>
          <w:p w:rsidR="006E0BD0" w:rsidRPr="00170808" w:rsidRDefault="006E0BD0" w:rsidP="006E0BD0">
            <w:pPr>
              <w:spacing w:line="0" w:lineRule="atLeast"/>
              <w:rPr>
                <w:color w:val="000000"/>
                <w:sz w:val="24"/>
                <w:szCs w:val="24"/>
              </w:rPr>
            </w:pPr>
          </w:p>
        </w:tc>
        <w:tc>
          <w:tcPr>
            <w:tcW w:w="4769" w:type="dxa"/>
            <w:gridSpan w:val="5"/>
            <w:tcBorders>
              <w:top w:val="nil"/>
              <w:left w:val="nil"/>
              <w:bottom w:val="nil"/>
              <w:right w:val="nil"/>
            </w:tcBorders>
            <w:shd w:val="clear" w:color="auto" w:fill="auto"/>
            <w:noWrap/>
            <w:vAlign w:val="bottom"/>
            <w:hideMark/>
          </w:tcPr>
          <w:p w:rsidR="006E0BD0" w:rsidRPr="008C215A" w:rsidRDefault="008C215A" w:rsidP="006E0BD0">
            <w:pPr>
              <w:spacing w:line="0" w:lineRule="atLeast"/>
              <w:rPr>
                <w:color w:val="000000"/>
                <w:sz w:val="22"/>
                <w:szCs w:val="22"/>
              </w:rPr>
            </w:pPr>
            <w:r w:rsidRPr="008C215A">
              <w:rPr>
                <w:sz w:val="22"/>
                <w:szCs w:val="22"/>
              </w:rPr>
              <w:t>Заместитель директора</w:t>
            </w:r>
          </w:p>
        </w:tc>
      </w:tr>
      <w:tr w:rsidR="006E0BD0" w:rsidRPr="00170808" w:rsidTr="008C215A">
        <w:trPr>
          <w:gridAfter w:val="2"/>
          <w:wAfter w:w="678" w:type="dxa"/>
          <w:trHeight w:val="287"/>
        </w:trPr>
        <w:tc>
          <w:tcPr>
            <w:tcW w:w="6156" w:type="dxa"/>
            <w:tcBorders>
              <w:top w:val="nil"/>
              <w:left w:val="nil"/>
              <w:bottom w:val="nil"/>
              <w:right w:val="nil"/>
            </w:tcBorders>
            <w:shd w:val="clear" w:color="auto" w:fill="auto"/>
            <w:noWrap/>
            <w:vAlign w:val="bottom"/>
          </w:tcPr>
          <w:p w:rsidR="006E0BD0" w:rsidRPr="00170808" w:rsidRDefault="006E0BD0" w:rsidP="006E0BD0">
            <w:pPr>
              <w:spacing w:line="0" w:lineRule="atLeast"/>
              <w:rPr>
                <w:rFonts w:ascii="Calibri" w:hAnsi="Calibri" w:cs="Calibri"/>
                <w:color w:val="000000"/>
                <w:sz w:val="24"/>
                <w:szCs w:val="24"/>
              </w:rPr>
            </w:pPr>
          </w:p>
        </w:tc>
        <w:tc>
          <w:tcPr>
            <w:tcW w:w="1153" w:type="dxa"/>
            <w:gridSpan w:val="2"/>
            <w:tcBorders>
              <w:top w:val="nil"/>
              <w:left w:val="nil"/>
              <w:bottom w:val="nil"/>
              <w:right w:val="nil"/>
            </w:tcBorders>
            <w:shd w:val="clear" w:color="auto" w:fill="auto"/>
            <w:noWrap/>
            <w:vAlign w:val="bottom"/>
          </w:tcPr>
          <w:p w:rsidR="006E0BD0" w:rsidRPr="00170808" w:rsidRDefault="006E0BD0" w:rsidP="006E0BD0">
            <w:pPr>
              <w:spacing w:line="0" w:lineRule="atLeast"/>
              <w:rPr>
                <w:color w:val="000000"/>
                <w:sz w:val="24"/>
                <w:szCs w:val="24"/>
              </w:rPr>
            </w:pPr>
          </w:p>
        </w:tc>
        <w:tc>
          <w:tcPr>
            <w:tcW w:w="1200"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color w:val="000000"/>
                <w:sz w:val="24"/>
                <w:szCs w:val="24"/>
              </w:rPr>
            </w:pPr>
          </w:p>
        </w:tc>
        <w:tc>
          <w:tcPr>
            <w:tcW w:w="2165"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color w:val="000000"/>
                <w:sz w:val="24"/>
                <w:szCs w:val="24"/>
              </w:rPr>
            </w:pPr>
          </w:p>
        </w:tc>
      </w:tr>
      <w:tr w:rsidR="006E0BD0" w:rsidRPr="00170808" w:rsidTr="008C215A">
        <w:trPr>
          <w:gridAfter w:val="1"/>
          <w:wAfter w:w="251" w:type="dxa"/>
          <w:trHeight w:val="287"/>
        </w:trPr>
        <w:tc>
          <w:tcPr>
            <w:tcW w:w="6583" w:type="dxa"/>
            <w:gridSpan w:val="2"/>
            <w:tcBorders>
              <w:top w:val="nil"/>
              <w:left w:val="nil"/>
              <w:bottom w:val="nil"/>
              <w:right w:val="nil"/>
            </w:tcBorders>
            <w:shd w:val="clear" w:color="auto" w:fill="auto"/>
            <w:noWrap/>
            <w:vAlign w:val="bottom"/>
          </w:tcPr>
          <w:p w:rsidR="006E0BD0" w:rsidRPr="00170808" w:rsidRDefault="006E0BD0" w:rsidP="006E0BD0">
            <w:pPr>
              <w:spacing w:line="0" w:lineRule="atLeast"/>
              <w:rPr>
                <w:color w:val="000000"/>
                <w:sz w:val="24"/>
                <w:szCs w:val="24"/>
              </w:rPr>
            </w:pPr>
          </w:p>
        </w:tc>
        <w:tc>
          <w:tcPr>
            <w:tcW w:w="4518" w:type="dxa"/>
            <w:gridSpan w:val="4"/>
            <w:tcBorders>
              <w:top w:val="nil"/>
              <w:left w:val="nil"/>
              <w:bottom w:val="nil"/>
              <w:right w:val="nil"/>
            </w:tcBorders>
            <w:shd w:val="clear" w:color="auto" w:fill="auto"/>
            <w:noWrap/>
            <w:vAlign w:val="bottom"/>
            <w:hideMark/>
          </w:tcPr>
          <w:p w:rsidR="006E0BD0" w:rsidRPr="00170808" w:rsidRDefault="006E0BD0" w:rsidP="008C215A">
            <w:pPr>
              <w:spacing w:line="0" w:lineRule="atLeast"/>
              <w:rPr>
                <w:color w:val="000000"/>
                <w:sz w:val="24"/>
                <w:szCs w:val="24"/>
              </w:rPr>
            </w:pPr>
            <w:r w:rsidRPr="00170808">
              <w:rPr>
                <w:color w:val="000000"/>
                <w:sz w:val="24"/>
                <w:szCs w:val="24"/>
              </w:rPr>
              <w:t xml:space="preserve">__________ </w:t>
            </w:r>
            <w:r w:rsidR="008C215A">
              <w:rPr>
                <w:color w:val="000000"/>
                <w:sz w:val="24"/>
                <w:szCs w:val="24"/>
              </w:rPr>
              <w:t>С.В. Терпак</w:t>
            </w:r>
          </w:p>
        </w:tc>
      </w:tr>
    </w:tbl>
    <w:p w:rsidR="00132978" w:rsidRPr="00C96543" w:rsidRDefault="00132978" w:rsidP="001268D0">
      <w:pPr>
        <w:shd w:val="clear" w:color="auto" w:fill="FFFFFF"/>
      </w:pPr>
    </w:p>
    <w:sectPr w:rsidR="00132978" w:rsidRPr="00C96543" w:rsidSect="006E0BD0">
      <w:headerReference w:type="first" r:id="rId9"/>
      <w:pgSz w:w="12240" w:h="15840"/>
      <w:pgMar w:top="851" w:right="900" w:bottom="1134" w:left="1134" w:header="284" w:footer="29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78A" w:rsidRDefault="0003378A">
      <w:r>
        <w:separator/>
      </w:r>
    </w:p>
  </w:endnote>
  <w:endnote w:type="continuationSeparator" w:id="0">
    <w:p w:rsidR="0003378A" w:rsidRDefault="0003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78A" w:rsidRDefault="0003378A">
      <w:r>
        <w:separator/>
      </w:r>
    </w:p>
  </w:footnote>
  <w:footnote w:type="continuationSeparator" w:id="0">
    <w:p w:rsidR="0003378A" w:rsidRDefault="0003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DD" w:rsidRDefault="00CA0D15">
    <w:pPr>
      <w:pStyle w:val="a9"/>
    </w:pPr>
    <w:r w:rsidRPr="002629CB">
      <w:rPr>
        <w:noProof/>
      </w:rPr>
      <w:drawing>
        <wp:inline distT="0" distB="0" distL="0" distR="0">
          <wp:extent cx="1885950" cy="400050"/>
          <wp:effectExtent l="0" t="0" r="0" b="0"/>
          <wp:docPr id="1" name="Рисунок 2" descr="ФК Пульс лог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ФК Пульс лого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C8E"/>
    <w:multiLevelType w:val="singleLevel"/>
    <w:tmpl w:val="D1C86BA4"/>
    <w:lvl w:ilvl="0">
      <w:start w:val="4"/>
      <w:numFmt w:val="decimal"/>
      <w:lvlText w:val="%1. "/>
      <w:legacy w:legacy="1" w:legacySpace="0" w:legacyIndent="283"/>
      <w:lvlJc w:val="left"/>
      <w:pPr>
        <w:ind w:left="523" w:hanging="283"/>
      </w:pPr>
      <w:rPr>
        <w:rFonts w:ascii="Times New Roman" w:hAnsi="Times New Roman" w:hint="default"/>
        <w:b/>
        <w:i w:val="0"/>
        <w:sz w:val="20"/>
        <w:szCs w:val="20"/>
        <w:u w:val="none"/>
      </w:rPr>
    </w:lvl>
  </w:abstractNum>
  <w:abstractNum w:abstractNumId="1" w15:restartNumberingAfterBreak="0">
    <w:nsid w:val="14937644"/>
    <w:multiLevelType w:val="hybridMultilevel"/>
    <w:tmpl w:val="B5DEB034"/>
    <w:lvl w:ilvl="0" w:tplc="5EDCB3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A27020"/>
    <w:multiLevelType w:val="hybridMultilevel"/>
    <w:tmpl w:val="0096E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225373"/>
    <w:multiLevelType w:val="hybridMultilevel"/>
    <w:tmpl w:val="89C0FA6E"/>
    <w:lvl w:ilvl="0" w:tplc="B25C020A">
      <w:start w:val="7"/>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4" w15:restartNumberingAfterBreak="0">
    <w:nsid w:val="31B361BC"/>
    <w:multiLevelType w:val="hybridMultilevel"/>
    <w:tmpl w:val="CDFA9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945BE"/>
    <w:multiLevelType w:val="multilevel"/>
    <w:tmpl w:val="EC8683D8"/>
    <w:lvl w:ilvl="0">
      <w:start w:val="1"/>
      <w:numFmt w:val="decimal"/>
      <w:lvlText w:val="%1."/>
      <w:lvlJc w:val="left"/>
      <w:pPr>
        <w:ind w:left="361" w:hanging="360"/>
      </w:pPr>
      <w:rPr>
        <w:rFonts w:hint="default"/>
      </w:rPr>
    </w:lvl>
    <w:lvl w:ilvl="1">
      <w:start w:val="5"/>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6" w15:restartNumberingAfterBreak="0">
    <w:nsid w:val="43F71F68"/>
    <w:multiLevelType w:val="hybridMultilevel"/>
    <w:tmpl w:val="242E7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2B637F"/>
    <w:multiLevelType w:val="hybridMultilevel"/>
    <w:tmpl w:val="5AD40D78"/>
    <w:lvl w:ilvl="0" w:tplc="2EF4C5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FF7736C"/>
    <w:multiLevelType w:val="hybridMultilevel"/>
    <w:tmpl w:val="68FAB89A"/>
    <w:lvl w:ilvl="0" w:tplc="DF0C790A">
      <w:start w:val="1"/>
      <w:numFmt w:val="decimal"/>
      <w:lvlText w:val="%1."/>
      <w:lvlJc w:val="left"/>
      <w:pPr>
        <w:ind w:left="420" w:hanging="360"/>
      </w:pPr>
      <w:rPr>
        <w:rFonts w:ascii="Times New Roman" w:eastAsia="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E34D8E"/>
    <w:multiLevelType w:val="hybridMultilevel"/>
    <w:tmpl w:val="5E5C4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D063EB"/>
    <w:multiLevelType w:val="hybridMultilevel"/>
    <w:tmpl w:val="DCC4C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BA11D3"/>
    <w:multiLevelType w:val="hybridMultilevel"/>
    <w:tmpl w:val="09DEE780"/>
    <w:lvl w:ilvl="0" w:tplc="820A24B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5"/>
  </w:num>
  <w:num w:numId="3">
    <w:abstractNumId w:val="3"/>
  </w:num>
  <w:num w:numId="4">
    <w:abstractNumId w:val="9"/>
  </w:num>
  <w:num w:numId="5">
    <w:abstractNumId w:val="4"/>
  </w:num>
  <w:num w:numId="6">
    <w:abstractNumId w:val="6"/>
  </w:num>
  <w:num w:numId="7">
    <w:abstractNumId w:val="11"/>
  </w:num>
  <w:num w:numId="8">
    <w:abstractNumId w:val="7"/>
  </w:num>
  <w:num w:numId="9">
    <w:abstractNumId w:val="2"/>
  </w:num>
  <w:num w:numId="10">
    <w:abstractNumId w:val="10"/>
  </w:num>
  <w:num w:numId="11">
    <w:abstractNumId w:val="8"/>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11"/>
    <w:rsid w:val="00000E94"/>
    <w:rsid w:val="00001553"/>
    <w:rsid w:val="00004E39"/>
    <w:rsid w:val="00007F97"/>
    <w:rsid w:val="000142EE"/>
    <w:rsid w:val="000151F9"/>
    <w:rsid w:val="00022DD1"/>
    <w:rsid w:val="00023688"/>
    <w:rsid w:val="0002573E"/>
    <w:rsid w:val="000273ED"/>
    <w:rsid w:val="0003378A"/>
    <w:rsid w:val="000345DB"/>
    <w:rsid w:val="00037DDC"/>
    <w:rsid w:val="00042E18"/>
    <w:rsid w:val="000432C0"/>
    <w:rsid w:val="000445BF"/>
    <w:rsid w:val="00047D1A"/>
    <w:rsid w:val="00050BBF"/>
    <w:rsid w:val="00052381"/>
    <w:rsid w:val="000535ED"/>
    <w:rsid w:val="00055A39"/>
    <w:rsid w:val="00060D89"/>
    <w:rsid w:val="0006190E"/>
    <w:rsid w:val="0006259C"/>
    <w:rsid w:val="00063195"/>
    <w:rsid w:val="00063DB5"/>
    <w:rsid w:val="000703AF"/>
    <w:rsid w:val="00074AC1"/>
    <w:rsid w:val="00077AC7"/>
    <w:rsid w:val="00086C88"/>
    <w:rsid w:val="00086EC2"/>
    <w:rsid w:val="00090480"/>
    <w:rsid w:val="000910A9"/>
    <w:rsid w:val="000A0821"/>
    <w:rsid w:val="000A0908"/>
    <w:rsid w:val="000A4804"/>
    <w:rsid w:val="000A5ED0"/>
    <w:rsid w:val="000B046E"/>
    <w:rsid w:val="000B27E7"/>
    <w:rsid w:val="000B389D"/>
    <w:rsid w:val="000B3C04"/>
    <w:rsid w:val="000B5785"/>
    <w:rsid w:val="000B7F8E"/>
    <w:rsid w:val="000C167A"/>
    <w:rsid w:val="000C2518"/>
    <w:rsid w:val="000C3389"/>
    <w:rsid w:val="000C3B96"/>
    <w:rsid w:val="000C771E"/>
    <w:rsid w:val="000E2359"/>
    <w:rsid w:val="000E32CA"/>
    <w:rsid w:val="000F076D"/>
    <w:rsid w:val="000F0B90"/>
    <w:rsid w:val="000F1274"/>
    <w:rsid w:val="000F3846"/>
    <w:rsid w:val="000F668B"/>
    <w:rsid w:val="000F7941"/>
    <w:rsid w:val="001009EA"/>
    <w:rsid w:val="001026F7"/>
    <w:rsid w:val="00111D72"/>
    <w:rsid w:val="001137B5"/>
    <w:rsid w:val="00114299"/>
    <w:rsid w:val="00115E76"/>
    <w:rsid w:val="00116BA5"/>
    <w:rsid w:val="00116D3C"/>
    <w:rsid w:val="00121A71"/>
    <w:rsid w:val="00121D15"/>
    <w:rsid w:val="00121F68"/>
    <w:rsid w:val="00122032"/>
    <w:rsid w:val="00122505"/>
    <w:rsid w:val="001268D0"/>
    <w:rsid w:val="00126945"/>
    <w:rsid w:val="001316FE"/>
    <w:rsid w:val="00131B8B"/>
    <w:rsid w:val="00132978"/>
    <w:rsid w:val="00133DE4"/>
    <w:rsid w:val="00140D8B"/>
    <w:rsid w:val="001421E5"/>
    <w:rsid w:val="0014254F"/>
    <w:rsid w:val="00143A9D"/>
    <w:rsid w:val="00143F6A"/>
    <w:rsid w:val="001443B6"/>
    <w:rsid w:val="001504B9"/>
    <w:rsid w:val="00155B64"/>
    <w:rsid w:val="00156EFF"/>
    <w:rsid w:val="001619BD"/>
    <w:rsid w:val="00161DC1"/>
    <w:rsid w:val="001653DB"/>
    <w:rsid w:val="001668FB"/>
    <w:rsid w:val="001704A7"/>
    <w:rsid w:val="00170808"/>
    <w:rsid w:val="001723FB"/>
    <w:rsid w:val="0017459C"/>
    <w:rsid w:val="00176B41"/>
    <w:rsid w:val="00176CBE"/>
    <w:rsid w:val="00177524"/>
    <w:rsid w:val="00177D78"/>
    <w:rsid w:val="00182D78"/>
    <w:rsid w:val="00183895"/>
    <w:rsid w:val="0018494C"/>
    <w:rsid w:val="0018532F"/>
    <w:rsid w:val="00191340"/>
    <w:rsid w:val="00193E31"/>
    <w:rsid w:val="0019603B"/>
    <w:rsid w:val="00196644"/>
    <w:rsid w:val="00196E5E"/>
    <w:rsid w:val="001A034B"/>
    <w:rsid w:val="001A1051"/>
    <w:rsid w:val="001A5FB3"/>
    <w:rsid w:val="001B3133"/>
    <w:rsid w:val="001B434D"/>
    <w:rsid w:val="001B7188"/>
    <w:rsid w:val="001B79E5"/>
    <w:rsid w:val="001C222E"/>
    <w:rsid w:val="001C7A61"/>
    <w:rsid w:val="001C7AC8"/>
    <w:rsid w:val="001D2458"/>
    <w:rsid w:val="001D30E3"/>
    <w:rsid w:val="001D3E02"/>
    <w:rsid w:val="001D6A93"/>
    <w:rsid w:val="001D6AE8"/>
    <w:rsid w:val="001D7568"/>
    <w:rsid w:val="001E0BA5"/>
    <w:rsid w:val="001E137D"/>
    <w:rsid w:val="001E26E0"/>
    <w:rsid w:val="001E285F"/>
    <w:rsid w:val="001E4C5D"/>
    <w:rsid w:val="001E63C6"/>
    <w:rsid w:val="001E6D78"/>
    <w:rsid w:val="001E7823"/>
    <w:rsid w:val="001F1F51"/>
    <w:rsid w:val="001F35C4"/>
    <w:rsid w:val="001F36A9"/>
    <w:rsid w:val="001F4C2B"/>
    <w:rsid w:val="001F59FA"/>
    <w:rsid w:val="001F7856"/>
    <w:rsid w:val="00204506"/>
    <w:rsid w:val="00205C48"/>
    <w:rsid w:val="00206D67"/>
    <w:rsid w:val="00210537"/>
    <w:rsid w:val="002165C2"/>
    <w:rsid w:val="00216872"/>
    <w:rsid w:val="00217D58"/>
    <w:rsid w:val="00220235"/>
    <w:rsid w:val="00221C5D"/>
    <w:rsid w:val="0022438E"/>
    <w:rsid w:val="00224916"/>
    <w:rsid w:val="0022628D"/>
    <w:rsid w:val="00226609"/>
    <w:rsid w:val="00232A54"/>
    <w:rsid w:val="00234BEE"/>
    <w:rsid w:val="0023614C"/>
    <w:rsid w:val="0023670E"/>
    <w:rsid w:val="00236E60"/>
    <w:rsid w:val="002413A1"/>
    <w:rsid w:val="002435A6"/>
    <w:rsid w:val="00247E5A"/>
    <w:rsid w:val="0025213B"/>
    <w:rsid w:val="00254261"/>
    <w:rsid w:val="00254438"/>
    <w:rsid w:val="00254C69"/>
    <w:rsid w:val="00254EC7"/>
    <w:rsid w:val="00261615"/>
    <w:rsid w:val="00261F3E"/>
    <w:rsid w:val="002632A8"/>
    <w:rsid w:val="00263420"/>
    <w:rsid w:val="002639C4"/>
    <w:rsid w:val="00272310"/>
    <w:rsid w:val="00274A87"/>
    <w:rsid w:val="0028206F"/>
    <w:rsid w:val="00282E66"/>
    <w:rsid w:val="00282EAE"/>
    <w:rsid w:val="00283CDC"/>
    <w:rsid w:val="00286436"/>
    <w:rsid w:val="00293881"/>
    <w:rsid w:val="00294837"/>
    <w:rsid w:val="0029637B"/>
    <w:rsid w:val="002A054C"/>
    <w:rsid w:val="002A1C51"/>
    <w:rsid w:val="002A3297"/>
    <w:rsid w:val="002A3FE6"/>
    <w:rsid w:val="002A5225"/>
    <w:rsid w:val="002B4A43"/>
    <w:rsid w:val="002D15F0"/>
    <w:rsid w:val="002D49B5"/>
    <w:rsid w:val="002D5130"/>
    <w:rsid w:val="002D56AB"/>
    <w:rsid w:val="002D5D23"/>
    <w:rsid w:val="002D7A79"/>
    <w:rsid w:val="002E06FB"/>
    <w:rsid w:val="002E54A2"/>
    <w:rsid w:val="002F5E50"/>
    <w:rsid w:val="002F6E96"/>
    <w:rsid w:val="00301606"/>
    <w:rsid w:val="00303155"/>
    <w:rsid w:val="00303E02"/>
    <w:rsid w:val="00304241"/>
    <w:rsid w:val="0030448A"/>
    <w:rsid w:val="00304A80"/>
    <w:rsid w:val="0031737F"/>
    <w:rsid w:val="00320EC3"/>
    <w:rsid w:val="00321812"/>
    <w:rsid w:val="003243A2"/>
    <w:rsid w:val="0032742B"/>
    <w:rsid w:val="00331A58"/>
    <w:rsid w:val="00340467"/>
    <w:rsid w:val="00342627"/>
    <w:rsid w:val="00347086"/>
    <w:rsid w:val="0035507A"/>
    <w:rsid w:val="00371695"/>
    <w:rsid w:val="00376343"/>
    <w:rsid w:val="003769F8"/>
    <w:rsid w:val="00376DE2"/>
    <w:rsid w:val="0037706A"/>
    <w:rsid w:val="0038047D"/>
    <w:rsid w:val="00386A24"/>
    <w:rsid w:val="003876A2"/>
    <w:rsid w:val="00395558"/>
    <w:rsid w:val="003A1040"/>
    <w:rsid w:val="003A14A4"/>
    <w:rsid w:val="003A33C3"/>
    <w:rsid w:val="003A412F"/>
    <w:rsid w:val="003A6BAE"/>
    <w:rsid w:val="003A726F"/>
    <w:rsid w:val="003B4B3B"/>
    <w:rsid w:val="003B598E"/>
    <w:rsid w:val="003B5E69"/>
    <w:rsid w:val="003B6FFF"/>
    <w:rsid w:val="003B76FA"/>
    <w:rsid w:val="003C0E28"/>
    <w:rsid w:val="003C3EAA"/>
    <w:rsid w:val="003C5964"/>
    <w:rsid w:val="003C7ADB"/>
    <w:rsid w:val="003D2EE5"/>
    <w:rsid w:val="003D38A6"/>
    <w:rsid w:val="003D3BFD"/>
    <w:rsid w:val="003E099B"/>
    <w:rsid w:val="003E0D86"/>
    <w:rsid w:val="003E2853"/>
    <w:rsid w:val="003E2D54"/>
    <w:rsid w:val="003E3300"/>
    <w:rsid w:val="003F09F5"/>
    <w:rsid w:val="003F1114"/>
    <w:rsid w:val="003F1167"/>
    <w:rsid w:val="003F2872"/>
    <w:rsid w:val="004000A8"/>
    <w:rsid w:val="004020DE"/>
    <w:rsid w:val="00407C63"/>
    <w:rsid w:val="00410D41"/>
    <w:rsid w:val="00413EEC"/>
    <w:rsid w:val="00415415"/>
    <w:rsid w:val="00415526"/>
    <w:rsid w:val="00416CAB"/>
    <w:rsid w:val="00420815"/>
    <w:rsid w:val="00421CFE"/>
    <w:rsid w:val="00421F14"/>
    <w:rsid w:val="004226C9"/>
    <w:rsid w:val="00431BDF"/>
    <w:rsid w:val="00432683"/>
    <w:rsid w:val="004360FA"/>
    <w:rsid w:val="004373AB"/>
    <w:rsid w:val="0044055D"/>
    <w:rsid w:val="00444453"/>
    <w:rsid w:val="004469C7"/>
    <w:rsid w:val="00450C1F"/>
    <w:rsid w:val="0045665E"/>
    <w:rsid w:val="00457882"/>
    <w:rsid w:val="00462B00"/>
    <w:rsid w:val="00463636"/>
    <w:rsid w:val="004665E4"/>
    <w:rsid w:val="004720CC"/>
    <w:rsid w:val="00475A4F"/>
    <w:rsid w:val="00475AC1"/>
    <w:rsid w:val="00475AC9"/>
    <w:rsid w:val="00475DAC"/>
    <w:rsid w:val="004838FB"/>
    <w:rsid w:val="00484D9B"/>
    <w:rsid w:val="00494501"/>
    <w:rsid w:val="004A00FE"/>
    <w:rsid w:val="004A0571"/>
    <w:rsid w:val="004A4364"/>
    <w:rsid w:val="004B2CDD"/>
    <w:rsid w:val="004B427E"/>
    <w:rsid w:val="004B54D5"/>
    <w:rsid w:val="004B5EC2"/>
    <w:rsid w:val="004C10B4"/>
    <w:rsid w:val="004C1BB5"/>
    <w:rsid w:val="004C606A"/>
    <w:rsid w:val="004D0073"/>
    <w:rsid w:val="004D4505"/>
    <w:rsid w:val="004E0441"/>
    <w:rsid w:val="004E04A0"/>
    <w:rsid w:val="004E4460"/>
    <w:rsid w:val="004E5AD2"/>
    <w:rsid w:val="004E6D2D"/>
    <w:rsid w:val="004E784D"/>
    <w:rsid w:val="004F77D7"/>
    <w:rsid w:val="00502C44"/>
    <w:rsid w:val="00503589"/>
    <w:rsid w:val="00503A02"/>
    <w:rsid w:val="00503F4E"/>
    <w:rsid w:val="00505437"/>
    <w:rsid w:val="0050630B"/>
    <w:rsid w:val="005067CB"/>
    <w:rsid w:val="005109A8"/>
    <w:rsid w:val="00510B29"/>
    <w:rsid w:val="005206A8"/>
    <w:rsid w:val="0052180D"/>
    <w:rsid w:val="005236E5"/>
    <w:rsid w:val="0052446C"/>
    <w:rsid w:val="005271BE"/>
    <w:rsid w:val="00530D50"/>
    <w:rsid w:val="0053159A"/>
    <w:rsid w:val="00533DC3"/>
    <w:rsid w:val="005349A4"/>
    <w:rsid w:val="005400CA"/>
    <w:rsid w:val="005406F2"/>
    <w:rsid w:val="00540C11"/>
    <w:rsid w:val="00543C00"/>
    <w:rsid w:val="00543CCD"/>
    <w:rsid w:val="00547C99"/>
    <w:rsid w:val="0056099D"/>
    <w:rsid w:val="00561FA5"/>
    <w:rsid w:val="0056286D"/>
    <w:rsid w:val="00565155"/>
    <w:rsid w:val="00566E86"/>
    <w:rsid w:val="00571D62"/>
    <w:rsid w:val="005730C0"/>
    <w:rsid w:val="00573B09"/>
    <w:rsid w:val="00575AD5"/>
    <w:rsid w:val="00580F00"/>
    <w:rsid w:val="00583084"/>
    <w:rsid w:val="0058630B"/>
    <w:rsid w:val="0059033A"/>
    <w:rsid w:val="0059057B"/>
    <w:rsid w:val="00591F3C"/>
    <w:rsid w:val="005944EA"/>
    <w:rsid w:val="00596929"/>
    <w:rsid w:val="00596BCF"/>
    <w:rsid w:val="005B2008"/>
    <w:rsid w:val="005B62D3"/>
    <w:rsid w:val="005C01A2"/>
    <w:rsid w:val="005C67AF"/>
    <w:rsid w:val="005C7509"/>
    <w:rsid w:val="005D6853"/>
    <w:rsid w:val="005D6A03"/>
    <w:rsid w:val="005D6B82"/>
    <w:rsid w:val="005E33D2"/>
    <w:rsid w:val="005F205F"/>
    <w:rsid w:val="005F2A67"/>
    <w:rsid w:val="005F6DD0"/>
    <w:rsid w:val="00602580"/>
    <w:rsid w:val="00602979"/>
    <w:rsid w:val="006064A4"/>
    <w:rsid w:val="00611959"/>
    <w:rsid w:val="00623F39"/>
    <w:rsid w:val="00630C90"/>
    <w:rsid w:val="006370AF"/>
    <w:rsid w:val="00637110"/>
    <w:rsid w:val="00637699"/>
    <w:rsid w:val="00645496"/>
    <w:rsid w:val="006557BD"/>
    <w:rsid w:val="00656E77"/>
    <w:rsid w:val="00674497"/>
    <w:rsid w:val="00674FE6"/>
    <w:rsid w:val="00676AE5"/>
    <w:rsid w:val="00677F5B"/>
    <w:rsid w:val="00680245"/>
    <w:rsid w:val="006827EC"/>
    <w:rsid w:val="00684346"/>
    <w:rsid w:val="00687A46"/>
    <w:rsid w:val="00692278"/>
    <w:rsid w:val="00692803"/>
    <w:rsid w:val="00694476"/>
    <w:rsid w:val="0069554E"/>
    <w:rsid w:val="00695C7F"/>
    <w:rsid w:val="00696DAB"/>
    <w:rsid w:val="006A3691"/>
    <w:rsid w:val="006A7308"/>
    <w:rsid w:val="006A7C57"/>
    <w:rsid w:val="006A7D71"/>
    <w:rsid w:val="006B177A"/>
    <w:rsid w:val="006B2D2F"/>
    <w:rsid w:val="006B6C01"/>
    <w:rsid w:val="006C001B"/>
    <w:rsid w:val="006C04F8"/>
    <w:rsid w:val="006C0B91"/>
    <w:rsid w:val="006C4D85"/>
    <w:rsid w:val="006D1350"/>
    <w:rsid w:val="006D43FA"/>
    <w:rsid w:val="006D4811"/>
    <w:rsid w:val="006D4BC1"/>
    <w:rsid w:val="006E0BD0"/>
    <w:rsid w:val="006E1A7A"/>
    <w:rsid w:val="006E2785"/>
    <w:rsid w:val="006F4B17"/>
    <w:rsid w:val="006F5E71"/>
    <w:rsid w:val="00701251"/>
    <w:rsid w:val="00701DE5"/>
    <w:rsid w:val="00701EF5"/>
    <w:rsid w:val="00704017"/>
    <w:rsid w:val="00704660"/>
    <w:rsid w:val="00707C37"/>
    <w:rsid w:val="00707FB0"/>
    <w:rsid w:val="00712358"/>
    <w:rsid w:val="00722320"/>
    <w:rsid w:val="00725545"/>
    <w:rsid w:val="007305B7"/>
    <w:rsid w:val="00730DA2"/>
    <w:rsid w:val="00734EA8"/>
    <w:rsid w:val="0073718B"/>
    <w:rsid w:val="00740E62"/>
    <w:rsid w:val="007508D6"/>
    <w:rsid w:val="00752AF5"/>
    <w:rsid w:val="00752B6F"/>
    <w:rsid w:val="00753D5E"/>
    <w:rsid w:val="00757374"/>
    <w:rsid w:val="00774C92"/>
    <w:rsid w:val="00774F7E"/>
    <w:rsid w:val="0077667A"/>
    <w:rsid w:val="007844C6"/>
    <w:rsid w:val="00785DBA"/>
    <w:rsid w:val="0078708D"/>
    <w:rsid w:val="00790C3C"/>
    <w:rsid w:val="0079106C"/>
    <w:rsid w:val="00795243"/>
    <w:rsid w:val="007955A3"/>
    <w:rsid w:val="00797F1A"/>
    <w:rsid w:val="007A4A7C"/>
    <w:rsid w:val="007A6668"/>
    <w:rsid w:val="007B10FF"/>
    <w:rsid w:val="007B2DBC"/>
    <w:rsid w:val="007B4627"/>
    <w:rsid w:val="007C631F"/>
    <w:rsid w:val="007C69FF"/>
    <w:rsid w:val="007D07E4"/>
    <w:rsid w:val="007D0F36"/>
    <w:rsid w:val="007D29E9"/>
    <w:rsid w:val="007D32EB"/>
    <w:rsid w:val="007D4129"/>
    <w:rsid w:val="007D6AF7"/>
    <w:rsid w:val="007D6DA1"/>
    <w:rsid w:val="007D7FC5"/>
    <w:rsid w:val="007E2210"/>
    <w:rsid w:val="007E33B1"/>
    <w:rsid w:val="007E3E9C"/>
    <w:rsid w:val="007E49B6"/>
    <w:rsid w:val="007E5B0F"/>
    <w:rsid w:val="007E6B2E"/>
    <w:rsid w:val="007E77D5"/>
    <w:rsid w:val="007F1AD9"/>
    <w:rsid w:val="007F1DB6"/>
    <w:rsid w:val="008019C4"/>
    <w:rsid w:val="00810355"/>
    <w:rsid w:val="00810AC4"/>
    <w:rsid w:val="008122CC"/>
    <w:rsid w:val="00813D62"/>
    <w:rsid w:val="00815B47"/>
    <w:rsid w:val="00815F16"/>
    <w:rsid w:val="008160D7"/>
    <w:rsid w:val="008168A6"/>
    <w:rsid w:val="008171A1"/>
    <w:rsid w:val="00822F8C"/>
    <w:rsid w:val="0082312B"/>
    <w:rsid w:val="008233E7"/>
    <w:rsid w:val="00824D7B"/>
    <w:rsid w:val="00825C6E"/>
    <w:rsid w:val="008319B8"/>
    <w:rsid w:val="0083231B"/>
    <w:rsid w:val="0083300F"/>
    <w:rsid w:val="008331CE"/>
    <w:rsid w:val="00836776"/>
    <w:rsid w:val="00843C08"/>
    <w:rsid w:val="0084445D"/>
    <w:rsid w:val="00844BCF"/>
    <w:rsid w:val="00845E79"/>
    <w:rsid w:val="008474AD"/>
    <w:rsid w:val="00847FF3"/>
    <w:rsid w:val="00854500"/>
    <w:rsid w:val="008546C0"/>
    <w:rsid w:val="00856EFB"/>
    <w:rsid w:val="00860024"/>
    <w:rsid w:val="0086394B"/>
    <w:rsid w:val="00867763"/>
    <w:rsid w:val="008753BF"/>
    <w:rsid w:val="00882342"/>
    <w:rsid w:val="008841C3"/>
    <w:rsid w:val="00885B6C"/>
    <w:rsid w:val="00890335"/>
    <w:rsid w:val="00891491"/>
    <w:rsid w:val="00893315"/>
    <w:rsid w:val="00897CE9"/>
    <w:rsid w:val="008A669C"/>
    <w:rsid w:val="008B2301"/>
    <w:rsid w:val="008B2C9D"/>
    <w:rsid w:val="008B75B0"/>
    <w:rsid w:val="008C1E6C"/>
    <w:rsid w:val="008C20CD"/>
    <w:rsid w:val="008C215A"/>
    <w:rsid w:val="008C7A54"/>
    <w:rsid w:val="008C7EE4"/>
    <w:rsid w:val="008D0934"/>
    <w:rsid w:val="008D0FFE"/>
    <w:rsid w:val="008D3ABA"/>
    <w:rsid w:val="008D5D67"/>
    <w:rsid w:val="008D789B"/>
    <w:rsid w:val="008E3041"/>
    <w:rsid w:val="008E42C9"/>
    <w:rsid w:val="008E6287"/>
    <w:rsid w:val="008E7610"/>
    <w:rsid w:val="008E77BA"/>
    <w:rsid w:val="008E7807"/>
    <w:rsid w:val="008F01D9"/>
    <w:rsid w:val="008F1219"/>
    <w:rsid w:val="008F3448"/>
    <w:rsid w:val="008F39A4"/>
    <w:rsid w:val="008F3A2D"/>
    <w:rsid w:val="008F4324"/>
    <w:rsid w:val="008F7F88"/>
    <w:rsid w:val="009025D1"/>
    <w:rsid w:val="00904F37"/>
    <w:rsid w:val="00906AF7"/>
    <w:rsid w:val="009120A4"/>
    <w:rsid w:val="00912220"/>
    <w:rsid w:val="00914762"/>
    <w:rsid w:val="009166CA"/>
    <w:rsid w:val="00916D99"/>
    <w:rsid w:val="00917A6E"/>
    <w:rsid w:val="00922079"/>
    <w:rsid w:val="00922792"/>
    <w:rsid w:val="00926E86"/>
    <w:rsid w:val="00927F15"/>
    <w:rsid w:val="009376EC"/>
    <w:rsid w:val="00942849"/>
    <w:rsid w:val="00942EAA"/>
    <w:rsid w:val="00943EBC"/>
    <w:rsid w:val="00945358"/>
    <w:rsid w:val="00946051"/>
    <w:rsid w:val="009463BA"/>
    <w:rsid w:val="00953FF4"/>
    <w:rsid w:val="00955B53"/>
    <w:rsid w:val="00957810"/>
    <w:rsid w:val="00957BF3"/>
    <w:rsid w:val="00962365"/>
    <w:rsid w:val="0096413F"/>
    <w:rsid w:val="00964ACF"/>
    <w:rsid w:val="009659D7"/>
    <w:rsid w:val="00974D93"/>
    <w:rsid w:val="00976E23"/>
    <w:rsid w:val="00981036"/>
    <w:rsid w:val="009844FE"/>
    <w:rsid w:val="009864EA"/>
    <w:rsid w:val="00991486"/>
    <w:rsid w:val="00994AB6"/>
    <w:rsid w:val="009A15AD"/>
    <w:rsid w:val="009A236B"/>
    <w:rsid w:val="009A3178"/>
    <w:rsid w:val="009A33E7"/>
    <w:rsid w:val="009A5D9D"/>
    <w:rsid w:val="009A7783"/>
    <w:rsid w:val="009C0BF9"/>
    <w:rsid w:val="009C1E88"/>
    <w:rsid w:val="009C7095"/>
    <w:rsid w:val="009D02E6"/>
    <w:rsid w:val="009D0B48"/>
    <w:rsid w:val="009D69FC"/>
    <w:rsid w:val="009D7E00"/>
    <w:rsid w:val="009E188D"/>
    <w:rsid w:val="009E20E2"/>
    <w:rsid w:val="009F2D53"/>
    <w:rsid w:val="009F37D7"/>
    <w:rsid w:val="009F7934"/>
    <w:rsid w:val="00A04B70"/>
    <w:rsid w:val="00A071A3"/>
    <w:rsid w:val="00A106B7"/>
    <w:rsid w:val="00A113A1"/>
    <w:rsid w:val="00A11E34"/>
    <w:rsid w:val="00A11FB0"/>
    <w:rsid w:val="00A22625"/>
    <w:rsid w:val="00A23F8C"/>
    <w:rsid w:val="00A27D5D"/>
    <w:rsid w:val="00A27F07"/>
    <w:rsid w:val="00A3627D"/>
    <w:rsid w:val="00A367F0"/>
    <w:rsid w:val="00A41744"/>
    <w:rsid w:val="00A4286E"/>
    <w:rsid w:val="00A51B79"/>
    <w:rsid w:val="00A649FC"/>
    <w:rsid w:val="00A65A75"/>
    <w:rsid w:val="00A675F8"/>
    <w:rsid w:val="00A776DB"/>
    <w:rsid w:val="00A8179D"/>
    <w:rsid w:val="00A841FB"/>
    <w:rsid w:val="00A92F7F"/>
    <w:rsid w:val="00A93E96"/>
    <w:rsid w:val="00A94026"/>
    <w:rsid w:val="00A948F1"/>
    <w:rsid w:val="00A96C71"/>
    <w:rsid w:val="00A97867"/>
    <w:rsid w:val="00AA25C5"/>
    <w:rsid w:val="00AA7961"/>
    <w:rsid w:val="00AB0519"/>
    <w:rsid w:val="00AB0B43"/>
    <w:rsid w:val="00AB2859"/>
    <w:rsid w:val="00AB572B"/>
    <w:rsid w:val="00AB6033"/>
    <w:rsid w:val="00AC17DA"/>
    <w:rsid w:val="00AC1BAA"/>
    <w:rsid w:val="00AC2005"/>
    <w:rsid w:val="00AC2719"/>
    <w:rsid w:val="00AC417C"/>
    <w:rsid w:val="00AC499E"/>
    <w:rsid w:val="00AC6EF0"/>
    <w:rsid w:val="00AD108F"/>
    <w:rsid w:val="00AD1456"/>
    <w:rsid w:val="00AD1D1D"/>
    <w:rsid w:val="00AD544B"/>
    <w:rsid w:val="00AD7D9E"/>
    <w:rsid w:val="00AE1073"/>
    <w:rsid w:val="00AF02F0"/>
    <w:rsid w:val="00AF2E30"/>
    <w:rsid w:val="00AF67CE"/>
    <w:rsid w:val="00AF754D"/>
    <w:rsid w:val="00B03623"/>
    <w:rsid w:val="00B066B9"/>
    <w:rsid w:val="00B06BE0"/>
    <w:rsid w:val="00B11C9D"/>
    <w:rsid w:val="00B1211E"/>
    <w:rsid w:val="00B123FA"/>
    <w:rsid w:val="00B14EFC"/>
    <w:rsid w:val="00B15B37"/>
    <w:rsid w:val="00B25CBF"/>
    <w:rsid w:val="00B27F6B"/>
    <w:rsid w:val="00B3112C"/>
    <w:rsid w:val="00B321DC"/>
    <w:rsid w:val="00B33EC7"/>
    <w:rsid w:val="00B3476E"/>
    <w:rsid w:val="00B3487D"/>
    <w:rsid w:val="00B34A7D"/>
    <w:rsid w:val="00B36F17"/>
    <w:rsid w:val="00B41B6B"/>
    <w:rsid w:val="00B455F7"/>
    <w:rsid w:val="00B469BC"/>
    <w:rsid w:val="00B51724"/>
    <w:rsid w:val="00B5175C"/>
    <w:rsid w:val="00B54E61"/>
    <w:rsid w:val="00B566A6"/>
    <w:rsid w:val="00B56EA0"/>
    <w:rsid w:val="00B60AFD"/>
    <w:rsid w:val="00B64E77"/>
    <w:rsid w:val="00B6663B"/>
    <w:rsid w:val="00B666F9"/>
    <w:rsid w:val="00B70D78"/>
    <w:rsid w:val="00B763FD"/>
    <w:rsid w:val="00B776C7"/>
    <w:rsid w:val="00B8014A"/>
    <w:rsid w:val="00B8190C"/>
    <w:rsid w:val="00B82640"/>
    <w:rsid w:val="00B87668"/>
    <w:rsid w:val="00B90A30"/>
    <w:rsid w:val="00B94997"/>
    <w:rsid w:val="00BA14A2"/>
    <w:rsid w:val="00BA6840"/>
    <w:rsid w:val="00BA692B"/>
    <w:rsid w:val="00BA6E25"/>
    <w:rsid w:val="00BA76B5"/>
    <w:rsid w:val="00BB0EE4"/>
    <w:rsid w:val="00BB4328"/>
    <w:rsid w:val="00BB48E2"/>
    <w:rsid w:val="00BC02D5"/>
    <w:rsid w:val="00BC3C04"/>
    <w:rsid w:val="00BC4B42"/>
    <w:rsid w:val="00BC5108"/>
    <w:rsid w:val="00BD08DD"/>
    <w:rsid w:val="00BD211D"/>
    <w:rsid w:val="00BD6544"/>
    <w:rsid w:val="00BD6D80"/>
    <w:rsid w:val="00BE340A"/>
    <w:rsid w:val="00BE40AF"/>
    <w:rsid w:val="00BE5398"/>
    <w:rsid w:val="00BE55C0"/>
    <w:rsid w:val="00BE65BF"/>
    <w:rsid w:val="00BE660D"/>
    <w:rsid w:val="00BF2B9B"/>
    <w:rsid w:val="00BF3CCF"/>
    <w:rsid w:val="00C01718"/>
    <w:rsid w:val="00C01B78"/>
    <w:rsid w:val="00C045C0"/>
    <w:rsid w:val="00C12AD9"/>
    <w:rsid w:val="00C153B6"/>
    <w:rsid w:val="00C16B1E"/>
    <w:rsid w:val="00C2169F"/>
    <w:rsid w:val="00C21D22"/>
    <w:rsid w:val="00C24AED"/>
    <w:rsid w:val="00C27D14"/>
    <w:rsid w:val="00C30F21"/>
    <w:rsid w:val="00C33DAB"/>
    <w:rsid w:val="00C34033"/>
    <w:rsid w:val="00C34C78"/>
    <w:rsid w:val="00C439B0"/>
    <w:rsid w:val="00C439C8"/>
    <w:rsid w:val="00C43F9C"/>
    <w:rsid w:val="00C5024F"/>
    <w:rsid w:val="00C5226B"/>
    <w:rsid w:val="00C53686"/>
    <w:rsid w:val="00C5530C"/>
    <w:rsid w:val="00C56392"/>
    <w:rsid w:val="00C610CD"/>
    <w:rsid w:val="00C6228F"/>
    <w:rsid w:val="00C67760"/>
    <w:rsid w:val="00C70A6C"/>
    <w:rsid w:val="00C70CE5"/>
    <w:rsid w:val="00C76BEC"/>
    <w:rsid w:val="00C77ED1"/>
    <w:rsid w:val="00C83432"/>
    <w:rsid w:val="00C9054A"/>
    <w:rsid w:val="00C90A20"/>
    <w:rsid w:val="00C92F12"/>
    <w:rsid w:val="00C962BB"/>
    <w:rsid w:val="00C966FB"/>
    <w:rsid w:val="00C96C8E"/>
    <w:rsid w:val="00C97B62"/>
    <w:rsid w:val="00CA0D15"/>
    <w:rsid w:val="00CA2D86"/>
    <w:rsid w:val="00CA4E6A"/>
    <w:rsid w:val="00CA603C"/>
    <w:rsid w:val="00CA7591"/>
    <w:rsid w:val="00CB076E"/>
    <w:rsid w:val="00CB0AE5"/>
    <w:rsid w:val="00CB0CA5"/>
    <w:rsid w:val="00CB4D85"/>
    <w:rsid w:val="00CB73B1"/>
    <w:rsid w:val="00CC0461"/>
    <w:rsid w:val="00CC3870"/>
    <w:rsid w:val="00CC3BF7"/>
    <w:rsid w:val="00CC64C6"/>
    <w:rsid w:val="00CD23C7"/>
    <w:rsid w:val="00CD6906"/>
    <w:rsid w:val="00CD755D"/>
    <w:rsid w:val="00CE3F5E"/>
    <w:rsid w:val="00CE4095"/>
    <w:rsid w:val="00CE724A"/>
    <w:rsid w:val="00CF188C"/>
    <w:rsid w:val="00CF3277"/>
    <w:rsid w:val="00CF34DD"/>
    <w:rsid w:val="00D10330"/>
    <w:rsid w:val="00D10706"/>
    <w:rsid w:val="00D13A5E"/>
    <w:rsid w:val="00D1666A"/>
    <w:rsid w:val="00D207FE"/>
    <w:rsid w:val="00D261F0"/>
    <w:rsid w:val="00D26453"/>
    <w:rsid w:val="00D3342E"/>
    <w:rsid w:val="00D3376C"/>
    <w:rsid w:val="00D34F39"/>
    <w:rsid w:val="00D44467"/>
    <w:rsid w:val="00D46E20"/>
    <w:rsid w:val="00D47CFA"/>
    <w:rsid w:val="00D47FA7"/>
    <w:rsid w:val="00D521DC"/>
    <w:rsid w:val="00D60B92"/>
    <w:rsid w:val="00D60E77"/>
    <w:rsid w:val="00D63BDB"/>
    <w:rsid w:val="00D70B99"/>
    <w:rsid w:val="00D70FC4"/>
    <w:rsid w:val="00D73DA5"/>
    <w:rsid w:val="00D75BAD"/>
    <w:rsid w:val="00D82B46"/>
    <w:rsid w:val="00D82EE6"/>
    <w:rsid w:val="00D8550C"/>
    <w:rsid w:val="00D92A19"/>
    <w:rsid w:val="00DA0991"/>
    <w:rsid w:val="00DA13DD"/>
    <w:rsid w:val="00DA33A6"/>
    <w:rsid w:val="00DA51B1"/>
    <w:rsid w:val="00DB3E77"/>
    <w:rsid w:val="00DB4B1A"/>
    <w:rsid w:val="00DC4357"/>
    <w:rsid w:val="00DC5054"/>
    <w:rsid w:val="00DC675C"/>
    <w:rsid w:val="00DD0701"/>
    <w:rsid w:val="00DD1688"/>
    <w:rsid w:val="00DD177B"/>
    <w:rsid w:val="00DE0B70"/>
    <w:rsid w:val="00DE107E"/>
    <w:rsid w:val="00DE4C54"/>
    <w:rsid w:val="00DF0CA4"/>
    <w:rsid w:val="00DF28B8"/>
    <w:rsid w:val="00DF375A"/>
    <w:rsid w:val="00DF3F3D"/>
    <w:rsid w:val="00DF6EF8"/>
    <w:rsid w:val="00E063E2"/>
    <w:rsid w:val="00E11117"/>
    <w:rsid w:val="00E20836"/>
    <w:rsid w:val="00E2664E"/>
    <w:rsid w:val="00E2761D"/>
    <w:rsid w:val="00E30A92"/>
    <w:rsid w:val="00E36414"/>
    <w:rsid w:val="00E37CFF"/>
    <w:rsid w:val="00E47C80"/>
    <w:rsid w:val="00E54A38"/>
    <w:rsid w:val="00E54D02"/>
    <w:rsid w:val="00E55094"/>
    <w:rsid w:val="00E55908"/>
    <w:rsid w:val="00E5655E"/>
    <w:rsid w:val="00E63587"/>
    <w:rsid w:val="00E64413"/>
    <w:rsid w:val="00E6772D"/>
    <w:rsid w:val="00E73D2E"/>
    <w:rsid w:val="00E74CC0"/>
    <w:rsid w:val="00E7502B"/>
    <w:rsid w:val="00E800B2"/>
    <w:rsid w:val="00E80E52"/>
    <w:rsid w:val="00E80F9F"/>
    <w:rsid w:val="00E83FDE"/>
    <w:rsid w:val="00E8679D"/>
    <w:rsid w:val="00E87DA4"/>
    <w:rsid w:val="00E900F0"/>
    <w:rsid w:val="00E93BCD"/>
    <w:rsid w:val="00EA10D4"/>
    <w:rsid w:val="00EA1FB7"/>
    <w:rsid w:val="00EB0C72"/>
    <w:rsid w:val="00EB1016"/>
    <w:rsid w:val="00EB1135"/>
    <w:rsid w:val="00EB38C7"/>
    <w:rsid w:val="00EB3A5E"/>
    <w:rsid w:val="00EB40F8"/>
    <w:rsid w:val="00EB64D3"/>
    <w:rsid w:val="00EC11E3"/>
    <w:rsid w:val="00ED035B"/>
    <w:rsid w:val="00ED0448"/>
    <w:rsid w:val="00EE1F26"/>
    <w:rsid w:val="00EE41DB"/>
    <w:rsid w:val="00EF378D"/>
    <w:rsid w:val="00EF5FFE"/>
    <w:rsid w:val="00EF64F4"/>
    <w:rsid w:val="00EF7975"/>
    <w:rsid w:val="00EF7997"/>
    <w:rsid w:val="00EF7BE6"/>
    <w:rsid w:val="00F00B18"/>
    <w:rsid w:val="00F02852"/>
    <w:rsid w:val="00F03225"/>
    <w:rsid w:val="00F12D55"/>
    <w:rsid w:val="00F1519B"/>
    <w:rsid w:val="00F16CDB"/>
    <w:rsid w:val="00F179F3"/>
    <w:rsid w:val="00F20A1C"/>
    <w:rsid w:val="00F2203E"/>
    <w:rsid w:val="00F2245E"/>
    <w:rsid w:val="00F228E6"/>
    <w:rsid w:val="00F32997"/>
    <w:rsid w:val="00F3362C"/>
    <w:rsid w:val="00F351AE"/>
    <w:rsid w:val="00F36643"/>
    <w:rsid w:val="00F36F98"/>
    <w:rsid w:val="00F42E12"/>
    <w:rsid w:val="00F43DE8"/>
    <w:rsid w:val="00F45552"/>
    <w:rsid w:val="00F460DD"/>
    <w:rsid w:val="00F52E1C"/>
    <w:rsid w:val="00F53310"/>
    <w:rsid w:val="00F54CCB"/>
    <w:rsid w:val="00F5592C"/>
    <w:rsid w:val="00F55B43"/>
    <w:rsid w:val="00F57BAB"/>
    <w:rsid w:val="00F62E1C"/>
    <w:rsid w:val="00F723EA"/>
    <w:rsid w:val="00F723FE"/>
    <w:rsid w:val="00F80A02"/>
    <w:rsid w:val="00F80DF9"/>
    <w:rsid w:val="00F81E39"/>
    <w:rsid w:val="00F82557"/>
    <w:rsid w:val="00F9030F"/>
    <w:rsid w:val="00F914D1"/>
    <w:rsid w:val="00F95F3D"/>
    <w:rsid w:val="00FA4459"/>
    <w:rsid w:val="00FA5B6F"/>
    <w:rsid w:val="00FB0394"/>
    <w:rsid w:val="00FB27DC"/>
    <w:rsid w:val="00FB3DCB"/>
    <w:rsid w:val="00FB5021"/>
    <w:rsid w:val="00FB692A"/>
    <w:rsid w:val="00FB70AD"/>
    <w:rsid w:val="00FB776B"/>
    <w:rsid w:val="00FC5085"/>
    <w:rsid w:val="00FC54FD"/>
    <w:rsid w:val="00FD2FD1"/>
    <w:rsid w:val="00FD5E54"/>
    <w:rsid w:val="00FE0745"/>
    <w:rsid w:val="00FE33C1"/>
    <w:rsid w:val="00FF4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C187FF8"/>
  <w15:chartTrackingRefBased/>
  <w15:docId w15:val="{FEAD65D2-5A49-4F56-B767-D31E016B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D85"/>
  </w:style>
  <w:style w:type="paragraph" w:styleId="1">
    <w:name w:val="heading 1"/>
    <w:basedOn w:val="a"/>
    <w:next w:val="a"/>
    <w:qFormat/>
    <w:rsid w:val="005B2008"/>
    <w:pPr>
      <w:keepNext/>
      <w:ind w:left="709"/>
      <w:outlineLvl w:val="0"/>
    </w:pPr>
    <w:rPr>
      <w:b/>
      <w:sz w:val="22"/>
    </w:rPr>
  </w:style>
  <w:style w:type="paragraph" w:styleId="2">
    <w:name w:val="heading 2"/>
    <w:basedOn w:val="a"/>
    <w:next w:val="a"/>
    <w:qFormat/>
    <w:rsid w:val="005B2008"/>
    <w:pPr>
      <w:keepNext/>
      <w:outlineLvl w:val="1"/>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B2008"/>
    <w:pPr>
      <w:ind w:left="1276" w:hanging="283"/>
    </w:pPr>
    <w:rPr>
      <w:sz w:val="24"/>
    </w:rPr>
  </w:style>
  <w:style w:type="paragraph" w:styleId="20">
    <w:name w:val="Body Text Indent 2"/>
    <w:basedOn w:val="a"/>
    <w:rsid w:val="005B2008"/>
    <w:pPr>
      <w:ind w:firstLine="720"/>
    </w:pPr>
    <w:rPr>
      <w:sz w:val="22"/>
    </w:rPr>
  </w:style>
  <w:style w:type="paragraph" w:styleId="a4">
    <w:name w:val="caption"/>
    <w:basedOn w:val="a"/>
    <w:qFormat/>
    <w:rsid w:val="005B2008"/>
    <w:pPr>
      <w:jc w:val="center"/>
    </w:pPr>
    <w:rPr>
      <w:b/>
      <w:i/>
      <w:sz w:val="28"/>
    </w:rPr>
  </w:style>
  <w:style w:type="paragraph" w:styleId="3">
    <w:name w:val="Body Text Indent 3"/>
    <w:basedOn w:val="a"/>
    <w:rsid w:val="005B2008"/>
    <w:pPr>
      <w:ind w:left="709"/>
    </w:pPr>
    <w:rPr>
      <w:sz w:val="22"/>
    </w:rPr>
  </w:style>
  <w:style w:type="paragraph" w:styleId="a5">
    <w:name w:val="Body Text"/>
    <w:basedOn w:val="a"/>
    <w:link w:val="a6"/>
    <w:rsid w:val="005B2008"/>
    <w:rPr>
      <w:sz w:val="22"/>
      <w:lang w:val="x-none" w:eastAsia="x-none"/>
    </w:rPr>
  </w:style>
  <w:style w:type="table" w:styleId="a7">
    <w:name w:val="Table Grid"/>
    <w:basedOn w:val="a1"/>
    <w:rsid w:val="002B4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rsid w:val="00942EAA"/>
    <w:pPr>
      <w:spacing w:after="160" w:line="240" w:lineRule="exact"/>
      <w:ind w:firstLine="780"/>
      <w:jc w:val="both"/>
    </w:pPr>
    <w:rPr>
      <w:rFonts w:ascii="Verdana" w:hAnsi="Verdana"/>
      <w:bCs/>
      <w:sz w:val="24"/>
      <w:szCs w:val="24"/>
      <w:lang w:val="en-US" w:eastAsia="en-US"/>
    </w:rPr>
  </w:style>
  <w:style w:type="paragraph" w:styleId="a9">
    <w:name w:val="header"/>
    <w:basedOn w:val="a"/>
    <w:rsid w:val="00687A46"/>
    <w:pPr>
      <w:tabs>
        <w:tab w:val="center" w:pos="4677"/>
        <w:tab w:val="right" w:pos="9355"/>
      </w:tabs>
    </w:pPr>
  </w:style>
  <w:style w:type="paragraph" w:styleId="aa">
    <w:name w:val="footer"/>
    <w:basedOn w:val="a"/>
    <w:link w:val="ab"/>
    <w:uiPriority w:val="99"/>
    <w:rsid w:val="00687A46"/>
    <w:pPr>
      <w:tabs>
        <w:tab w:val="center" w:pos="4677"/>
        <w:tab w:val="right" w:pos="9355"/>
      </w:tabs>
    </w:pPr>
  </w:style>
  <w:style w:type="character" w:styleId="ac">
    <w:name w:val="page number"/>
    <w:basedOn w:val="a0"/>
    <w:rsid w:val="00494501"/>
  </w:style>
  <w:style w:type="character" w:styleId="ad">
    <w:name w:val="line number"/>
    <w:basedOn w:val="a0"/>
    <w:rsid w:val="004B2CDD"/>
  </w:style>
  <w:style w:type="character" w:customStyle="1" w:styleId="ab">
    <w:name w:val="Нижний колонтитул Знак"/>
    <w:basedOn w:val="a0"/>
    <w:link w:val="aa"/>
    <w:uiPriority w:val="99"/>
    <w:rsid w:val="004B2CDD"/>
  </w:style>
  <w:style w:type="character" w:customStyle="1" w:styleId="apple-converted-space">
    <w:name w:val="apple-converted-space"/>
    <w:basedOn w:val="a0"/>
    <w:rsid w:val="007C69FF"/>
  </w:style>
  <w:style w:type="paragraph" w:styleId="ae">
    <w:name w:val="Balloon Text"/>
    <w:basedOn w:val="a"/>
    <w:link w:val="af"/>
    <w:rsid w:val="00B60AFD"/>
    <w:rPr>
      <w:rFonts w:ascii="Tahoma" w:hAnsi="Tahoma"/>
      <w:sz w:val="16"/>
      <w:szCs w:val="16"/>
      <w:lang w:val="x-none" w:eastAsia="x-none"/>
    </w:rPr>
  </w:style>
  <w:style w:type="character" w:customStyle="1" w:styleId="af">
    <w:name w:val="Текст выноски Знак"/>
    <w:link w:val="ae"/>
    <w:rsid w:val="00B60AFD"/>
    <w:rPr>
      <w:rFonts w:ascii="Tahoma" w:hAnsi="Tahoma" w:cs="Tahoma"/>
      <w:sz w:val="16"/>
      <w:szCs w:val="16"/>
    </w:rPr>
  </w:style>
  <w:style w:type="character" w:styleId="af0">
    <w:name w:val="Strong"/>
    <w:uiPriority w:val="22"/>
    <w:qFormat/>
    <w:rsid w:val="000C771E"/>
    <w:rPr>
      <w:b/>
      <w:bCs/>
    </w:rPr>
  </w:style>
  <w:style w:type="paragraph" w:styleId="af1">
    <w:name w:val="List Paragraph"/>
    <w:basedOn w:val="a"/>
    <w:uiPriority w:val="34"/>
    <w:qFormat/>
    <w:rsid w:val="00F460DD"/>
    <w:pPr>
      <w:ind w:left="720"/>
      <w:contextualSpacing/>
    </w:pPr>
  </w:style>
  <w:style w:type="character" w:styleId="af2">
    <w:name w:val="annotation reference"/>
    <w:uiPriority w:val="99"/>
    <w:semiHidden/>
    <w:unhideWhenUsed/>
    <w:rsid w:val="00A27D5D"/>
    <w:rPr>
      <w:sz w:val="16"/>
      <w:szCs w:val="16"/>
    </w:rPr>
  </w:style>
  <w:style w:type="paragraph" w:styleId="af3">
    <w:name w:val="annotation text"/>
    <w:basedOn w:val="a"/>
    <w:link w:val="af4"/>
    <w:uiPriority w:val="99"/>
    <w:semiHidden/>
    <w:unhideWhenUsed/>
    <w:rsid w:val="00A27D5D"/>
    <w:pPr>
      <w:spacing w:after="160" w:line="259" w:lineRule="auto"/>
      <w:jc w:val="both"/>
    </w:pPr>
    <w:rPr>
      <w:rFonts w:ascii="Calibri" w:eastAsia="Calibri" w:hAnsi="Calibri"/>
      <w:lang w:val="x-none" w:eastAsia="en-US"/>
    </w:rPr>
  </w:style>
  <w:style w:type="character" w:customStyle="1" w:styleId="af4">
    <w:name w:val="Текст примечания Знак"/>
    <w:link w:val="af3"/>
    <w:uiPriority w:val="99"/>
    <w:semiHidden/>
    <w:rsid w:val="00A27D5D"/>
    <w:rPr>
      <w:rFonts w:ascii="Calibri" w:eastAsia="Calibri" w:hAnsi="Calibri"/>
      <w:lang w:eastAsia="en-US"/>
    </w:rPr>
  </w:style>
  <w:style w:type="character" w:customStyle="1" w:styleId="a6">
    <w:name w:val="Основной текст Знак"/>
    <w:link w:val="a5"/>
    <w:rsid w:val="00E8679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131">
      <w:bodyDiv w:val="1"/>
      <w:marLeft w:val="0"/>
      <w:marRight w:val="0"/>
      <w:marTop w:val="0"/>
      <w:marBottom w:val="0"/>
      <w:divBdr>
        <w:top w:val="none" w:sz="0" w:space="0" w:color="auto"/>
        <w:left w:val="none" w:sz="0" w:space="0" w:color="auto"/>
        <w:bottom w:val="none" w:sz="0" w:space="0" w:color="auto"/>
        <w:right w:val="none" w:sz="0" w:space="0" w:color="auto"/>
      </w:divBdr>
    </w:div>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6249739">
      <w:bodyDiv w:val="1"/>
      <w:marLeft w:val="0"/>
      <w:marRight w:val="0"/>
      <w:marTop w:val="0"/>
      <w:marBottom w:val="0"/>
      <w:divBdr>
        <w:top w:val="none" w:sz="0" w:space="0" w:color="auto"/>
        <w:left w:val="none" w:sz="0" w:space="0" w:color="auto"/>
        <w:bottom w:val="none" w:sz="0" w:space="0" w:color="auto"/>
        <w:right w:val="none" w:sz="0" w:space="0" w:color="auto"/>
      </w:divBdr>
    </w:div>
    <w:div w:id="85615451">
      <w:bodyDiv w:val="1"/>
      <w:marLeft w:val="0"/>
      <w:marRight w:val="0"/>
      <w:marTop w:val="0"/>
      <w:marBottom w:val="0"/>
      <w:divBdr>
        <w:top w:val="none" w:sz="0" w:space="0" w:color="auto"/>
        <w:left w:val="none" w:sz="0" w:space="0" w:color="auto"/>
        <w:bottom w:val="none" w:sz="0" w:space="0" w:color="auto"/>
        <w:right w:val="none" w:sz="0" w:space="0" w:color="auto"/>
      </w:divBdr>
    </w:div>
    <w:div w:id="121116748">
      <w:bodyDiv w:val="1"/>
      <w:marLeft w:val="0"/>
      <w:marRight w:val="0"/>
      <w:marTop w:val="0"/>
      <w:marBottom w:val="0"/>
      <w:divBdr>
        <w:top w:val="none" w:sz="0" w:space="0" w:color="auto"/>
        <w:left w:val="none" w:sz="0" w:space="0" w:color="auto"/>
        <w:bottom w:val="none" w:sz="0" w:space="0" w:color="auto"/>
        <w:right w:val="none" w:sz="0" w:space="0" w:color="auto"/>
      </w:divBdr>
    </w:div>
    <w:div w:id="156266229">
      <w:bodyDiv w:val="1"/>
      <w:marLeft w:val="0"/>
      <w:marRight w:val="0"/>
      <w:marTop w:val="0"/>
      <w:marBottom w:val="0"/>
      <w:divBdr>
        <w:top w:val="none" w:sz="0" w:space="0" w:color="auto"/>
        <w:left w:val="none" w:sz="0" w:space="0" w:color="auto"/>
        <w:bottom w:val="none" w:sz="0" w:space="0" w:color="auto"/>
        <w:right w:val="none" w:sz="0" w:space="0" w:color="auto"/>
      </w:divBdr>
    </w:div>
    <w:div w:id="179439696">
      <w:bodyDiv w:val="1"/>
      <w:marLeft w:val="0"/>
      <w:marRight w:val="0"/>
      <w:marTop w:val="0"/>
      <w:marBottom w:val="0"/>
      <w:divBdr>
        <w:top w:val="none" w:sz="0" w:space="0" w:color="auto"/>
        <w:left w:val="none" w:sz="0" w:space="0" w:color="auto"/>
        <w:bottom w:val="none" w:sz="0" w:space="0" w:color="auto"/>
        <w:right w:val="none" w:sz="0" w:space="0" w:color="auto"/>
      </w:divBdr>
    </w:div>
    <w:div w:id="215246114">
      <w:bodyDiv w:val="1"/>
      <w:marLeft w:val="0"/>
      <w:marRight w:val="0"/>
      <w:marTop w:val="0"/>
      <w:marBottom w:val="0"/>
      <w:divBdr>
        <w:top w:val="none" w:sz="0" w:space="0" w:color="auto"/>
        <w:left w:val="none" w:sz="0" w:space="0" w:color="auto"/>
        <w:bottom w:val="none" w:sz="0" w:space="0" w:color="auto"/>
        <w:right w:val="none" w:sz="0" w:space="0" w:color="auto"/>
      </w:divBdr>
    </w:div>
    <w:div w:id="232594581">
      <w:bodyDiv w:val="1"/>
      <w:marLeft w:val="0"/>
      <w:marRight w:val="0"/>
      <w:marTop w:val="0"/>
      <w:marBottom w:val="0"/>
      <w:divBdr>
        <w:top w:val="none" w:sz="0" w:space="0" w:color="auto"/>
        <w:left w:val="none" w:sz="0" w:space="0" w:color="auto"/>
        <w:bottom w:val="none" w:sz="0" w:space="0" w:color="auto"/>
        <w:right w:val="none" w:sz="0" w:space="0" w:color="auto"/>
      </w:divBdr>
    </w:div>
    <w:div w:id="334655615">
      <w:bodyDiv w:val="1"/>
      <w:marLeft w:val="0"/>
      <w:marRight w:val="0"/>
      <w:marTop w:val="0"/>
      <w:marBottom w:val="0"/>
      <w:divBdr>
        <w:top w:val="none" w:sz="0" w:space="0" w:color="auto"/>
        <w:left w:val="none" w:sz="0" w:space="0" w:color="auto"/>
        <w:bottom w:val="none" w:sz="0" w:space="0" w:color="auto"/>
        <w:right w:val="none" w:sz="0" w:space="0" w:color="auto"/>
      </w:divBdr>
    </w:div>
    <w:div w:id="453867751">
      <w:bodyDiv w:val="1"/>
      <w:marLeft w:val="0"/>
      <w:marRight w:val="0"/>
      <w:marTop w:val="0"/>
      <w:marBottom w:val="0"/>
      <w:divBdr>
        <w:top w:val="none" w:sz="0" w:space="0" w:color="auto"/>
        <w:left w:val="none" w:sz="0" w:space="0" w:color="auto"/>
        <w:bottom w:val="none" w:sz="0" w:space="0" w:color="auto"/>
        <w:right w:val="none" w:sz="0" w:space="0" w:color="auto"/>
      </w:divBdr>
    </w:div>
    <w:div w:id="487786767">
      <w:bodyDiv w:val="1"/>
      <w:marLeft w:val="0"/>
      <w:marRight w:val="0"/>
      <w:marTop w:val="0"/>
      <w:marBottom w:val="0"/>
      <w:divBdr>
        <w:top w:val="none" w:sz="0" w:space="0" w:color="auto"/>
        <w:left w:val="none" w:sz="0" w:space="0" w:color="auto"/>
        <w:bottom w:val="none" w:sz="0" w:space="0" w:color="auto"/>
        <w:right w:val="none" w:sz="0" w:space="0" w:color="auto"/>
      </w:divBdr>
    </w:div>
    <w:div w:id="537476276">
      <w:bodyDiv w:val="1"/>
      <w:marLeft w:val="0"/>
      <w:marRight w:val="0"/>
      <w:marTop w:val="0"/>
      <w:marBottom w:val="0"/>
      <w:divBdr>
        <w:top w:val="none" w:sz="0" w:space="0" w:color="auto"/>
        <w:left w:val="none" w:sz="0" w:space="0" w:color="auto"/>
        <w:bottom w:val="none" w:sz="0" w:space="0" w:color="auto"/>
        <w:right w:val="none" w:sz="0" w:space="0" w:color="auto"/>
      </w:divBdr>
    </w:div>
    <w:div w:id="564874474">
      <w:bodyDiv w:val="1"/>
      <w:marLeft w:val="0"/>
      <w:marRight w:val="0"/>
      <w:marTop w:val="0"/>
      <w:marBottom w:val="0"/>
      <w:divBdr>
        <w:top w:val="none" w:sz="0" w:space="0" w:color="auto"/>
        <w:left w:val="none" w:sz="0" w:space="0" w:color="auto"/>
        <w:bottom w:val="none" w:sz="0" w:space="0" w:color="auto"/>
        <w:right w:val="none" w:sz="0" w:space="0" w:color="auto"/>
      </w:divBdr>
    </w:div>
    <w:div w:id="594633786">
      <w:bodyDiv w:val="1"/>
      <w:marLeft w:val="0"/>
      <w:marRight w:val="0"/>
      <w:marTop w:val="0"/>
      <w:marBottom w:val="0"/>
      <w:divBdr>
        <w:top w:val="none" w:sz="0" w:space="0" w:color="auto"/>
        <w:left w:val="none" w:sz="0" w:space="0" w:color="auto"/>
        <w:bottom w:val="none" w:sz="0" w:space="0" w:color="auto"/>
        <w:right w:val="none" w:sz="0" w:space="0" w:color="auto"/>
      </w:divBdr>
      <w:divsChild>
        <w:div w:id="135685688">
          <w:marLeft w:val="0"/>
          <w:marRight w:val="0"/>
          <w:marTop w:val="0"/>
          <w:marBottom w:val="0"/>
          <w:divBdr>
            <w:top w:val="none" w:sz="0" w:space="0" w:color="auto"/>
            <w:left w:val="none" w:sz="0" w:space="0" w:color="auto"/>
            <w:bottom w:val="none" w:sz="0" w:space="0" w:color="auto"/>
            <w:right w:val="none" w:sz="0" w:space="0" w:color="auto"/>
          </w:divBdr>
        </w:div>
        <w:div w:id="1899318187">
          <w:marLeft w:val="0"/>
          <w:marRight w:val="0"/>
          <w:marTop w:val="0"/>
          <w:marBottom w:val="0"/>
          <w:divBdr>
            <w:top w:val="none" w:sz="0" w:space="0" w:color="auto"/>
            <w:left w:val="none" w:sz="0" w:space="0" w:color="auto"/>
            <w:bottom w:val="none" w:sz="0" w:space="0" w:color="auto"/>
            <w:right w:val="none" w:sz="0" w:space="0" w:color="auto"/>
          </w:divBdr>
        </w:div>
      </w:divsChild>
    </w:div>
    <w:div w:id="648172243">
      <w:bodyDiv w:val="1"/>
      <w:marLeft w:val="0"/>
      <w:marRight w:val="0"/>
      <w:marTop w:val="0"/>
      <w:marBottom w:val="0"/>
      <w:divBdr>
        <w:top w:val="none" w:sz="0" w:space="0" w:color="auto"/>
        <w:left w:val="none" w:sz="0" w:space="0" w:color="auto"/>
        <w:bottom w:val="none" w:sz="0" w:space="0" w:color="auto"/>
        <w:right w:val="none" w:sz="0" w:space="0" w:color="auto"/>
      </w:divBdr>
    </w:div>
    <w:div w:id="688220875">
      <w:bodyDiv w:val="1"/>
      <w:marLeft w:val="0"/>
      <w:marRight w:val="0"/>
      <w:marTop w:val="0"/>
      <w:marBottom w:val="0"/>
      <w:divBdr>
        <w:top w:val="none" w:sz="0" w:space="0" w:color="auto"/>
        <w:left w:val="none" w:sz="0" w:space="0" w:color="auto"/>
        <w:bottom w:val="none" w:sz="0" w:space="0" w:color="auto"/>
        <w:right w:val="none" w:sz="0" w:space="0" w:color="auto"/>
      </w:divBdr>
    </w:div>
    <w:div w:id="689718924">
      <w:bodyDiv w:val="1"/>
      <w:marLeft w:val="0"/>
      <w:marRight w:val="0"/>
      <w:marTop w:val="0"/>
      <w:marBottom w:val="0"/>
      <w:divBdr>
        <w:top w:val="none" w:sz="0" w:space="0" w:color="auto"/>
        <w:left w:val="none" w:sz="0" w:space="0" w:color="auto"/>
        <w:bottom w:val="none" w:sz="0" w:space="0" w:color="auto"/>
        <w:right w:val="none" w:sz="0" w:space="0" w:color="auto"/>
      </w:divBdr>
    </w:div>
    <w:div w:id="716978033">
      <w:bodyDiv w:val="1"/>
      <w:marLeft w:val="0"/>
      <w:marRight w:val="0"/>
      <w:marTop w:val="0"/>
      <w:marBottom w:val="0"/>
      <w:divBdr>
        <w:top w:val="none" w:sz="0" w:space="0" w:color="auto"/>
        <w:left w:val="none" w:sz="0" w:space="0" w:color="auto"/>
        <w:bottom w:val="none" w:sz="0" w:space="0" w:color="auto"/>
        <w:right w:val="none" w:sz="0" w:space="0" w:color="auto"/>
      </w:divBdr>
    </w:div>
    <w:div w:id="727340349">
      <w:bodyDiv w:val="1"/>
      <w:marLeft w:val="0"/>
      <w:marRight w:val="0"/>
      <w:marTop w:val="0"/>
      <w:marBottom w:val="0"/>
      <w:divBdr>
        <w:top w:val="none" w:sz="0" w:space="0" w:color="auto"/>
        <w:left w:val="none" w:sz="0" w:space="0" w:color="auto"/>
        <w:bottom w:val="none" w:sz="0" w:space="0" w:color="auto"/>
        <w:right w:val="none" w:sz="0" w:space="0" w:color="auto"/>
      </w:divBdr>
    </w:div>
    <w:div w:id="854995498">
      <w:bodyDiv w:val="1"/>
      <w:marLeft w:val="0"/>
      <w:marRight w:val="0"/>
      <w:marTop w:val="0"/>
      <w:marBottom w:val="0"/>
      <w:divBdr>
        <w:top w:val="none" w:sz="0" w:space="0" w:color="auto"/>
        <w:left w:val="none" w:sz="0" w:space="0" w:color="auto"/>
        <w:bottom w:val="none" w:sz="0" w:space="0" w:color="auto"/>
        <w:right w:val="none" w:sz="0" w:space="0" w:color="auto"/>
      </w:divBdr>
    </w:div>
    <w:div w:id="855536602">
      <w:bodyDiv w:val="1"/>
      <w:marLeft w:val="0"/>
      <w:marRight w:val="0"/>
      <w:marTop w:val="0"/>
      <w:marBottom w:val="0"/>
      <w:divBdr>
        <w:top w:val="none" w:sz="0" w:space="0" w:color="auto"/>
        <w:left w:val="none" w:sz="0" w:space="0" w:color="auto"/>
        <w:bottom w:val="none" w:sz="0" w:space="0" w:color="auto"/>
        <w:right w:val="none" w:sz="0" w:space="0" w:color="auto"/>
      </w:divBdr>
    </w:div>
    <w:div w:id="925653248">
      <w:bodyDiv w:val="1"/>
      <w:marLeft w:val="0"/>
      <w:marRight w:val="0"/>
      <w:marTop w:val="0"/>
      <w:marBottom w:val="0"/>
      <w:divBdr>
        <w:top w:val="none" w:sz="0" w:space="0" w:color="auto"/>
        <w:left w:val="none" w:sz="0" w:space="0" w:color="auto"/>
        <w:bottom w:val="none" w:sz="0" w:space="0" w:color="auto"/>
        <w:right w:val="none" w:sz="0" w:space="0" w:color="auto"/>
      </w:divBdr>
    </w:div>
    <w:div w:id="935133268">
      <w:bodyDiv w:val="1"/>
      <w:marLeft w:val="0"/>
      <w:marRight w:val="0"/>
      <w:marTop w:val="0"/>
      <w:marBottom w:val="0"/>
      <w:divBdr>
        <w:top w:val="none" w:sz="0" w:space="0" w:color="auto"/>
        <w:left w:val="none" w:sz="0" w:space="0" w:color="auto"/>
        <w:bottom w:val="none" w:sz="0" w:space="0" w:color="auto"/>
        <w:right w:val="none" w:sz="0" w:space="0" w:color="auto"/>
      </w:divBdr>
    </w:div>
    <w:div w:id="1014841413">
      <w:bodyDiv w:val="1"/>
      <w:marLeft w:val="0"/>
      <w:marRight w:val="0"/>
      <w:marTop w:val="0"/>
      <w:marBottom w:val="0"/>
      <w:divBdr>
        <w:top w:val="none" w:sz="0" w:space="0" w:color="auto"/>
        <w:left w:val="none" w:sz="0" w:space="0" w:color="auto"/>
        <w:bottom w:val="none" w:sz="0" w:space="0" w:color="auto"/>
        <w:right w:val="none" w:sz="0" w:space="0" w:color="auto"/>
      </w:divBdr>
    </w:div>
    <w:div w:id="1032221852">
      <w:bodyDiv w:val="1"/>
      <w:marLeft w:val="0"/>
      <w:marRight w:val="0"/>
      <w:marTop w:val="0"/>
      <w:marBottom w:val="0"/>
      <w:divBdr>
        <w:top w:val="none" w:sz="0" w:space="0" w:color="auto"/>
        <w:left w:val="none" w:sz="0" w:space="0" w:color="auto"/>
        <w:bottom w:val="none" w:sz="0" w:space="0" w:color="auto"/>
        <w:right w:val="none" w:sz="0" w:space="0" w:color="auto"/>
      </w:divBdr>
    </w:div>
    <w:div w:id="1035931885">
      <w:bodyDiv w:val="1"/>
      <w:marLeft w:val="0"/>
      <w:marRight w:val="0"/>
      <w:marTop w:val="0"/>
      <w:marBottom w:val="0"/>
      <w:divBdr>
        <w:top w:val="none" w:sz="0" w:space="0" w:color="auto"/>
        <w:left w:val="none" w:sz="0" w:space="0" w:color="auto"/>
        <w:bottom w:val="none" w:sz="0" w:space="0" w:color="auto"/>
        <w:right w:val="none" w:sz="0" w:space="0" w:color="auto"/>
      </w:divBdr>
    </w:div>
    <w:div w:id="1063917993">
      <w:bodyDiv w:val="1"/>
      <w:marLeft w:val="0"/>
      <w:marRight w:val="0"/>
      <w:marTop w:val="0"/>
      <w:marBottom w:val="0"/>
      <w:divBdr>
        <w:top w:val="none" w:sz="0" w:space="0" w:color="auto"/>
        <w:left w:val="none" w:sz="0" w:space="0" w:color="auto"/>
        <w:bottom w:val="none" w:sz="0" w:space="0" w:color="auto"/>
        <w:right w:val="none" w:sz="0" w:space="0" w:color="auto"/>
      </w:divBdr>
    </w:div>
    <w:div w:id="1091313862">
      <w:bodyDiv w:val="1"/>
      <w:marLeft w:val="0"/>
      <w:marRight w:val="0"/>
      <w:marTop w:val="0"/>
      <w:marBottom w:val="0"/>
      <w:divBdr>
        <w:top w:val="none" w:sz="0" w:space="0" w:color="auto"/>
        <w:left w:val="none" w:sz="0" w:space="0" w:color="auto"/>
        <w:bottom w:val="none" w:sz="0" w:space="0" w:color="auto"/>
        <w:right w:val="none" w:sz="0" w:space="0" w:color="auto"/>
      </w:divBdr>
    </w:div>
    <w:div w:id="1114179122">
      <w:bodyDiv w:val="1"/>
      <w:marLeft w:val="0"/>
      <w:marRight w:val="0"/>
      <w:marTop w:val="0"/>
      <w:marBottom w:val="0"/>
      <w:divBdr>
        <w:top w:val="none" w:sz="0" w:space="0" w:color="auto"/>
        <w:left w:val="none" w:sz="0" w:space="0" w:color="auto"/>
        <w:bottom w:val="none" w:sz="0" w:space="0" w:color="auto"/>
        <w:right w:val="none" w:sz="0" w:space="0" w:color="auto"/>
      </w:divBdr>
    </w:div>
    <w:div w:id="1153332885">
      <w:bodyDiv w:val="1"/>
      <w:marLeft w:val="0"/>
      <w:marRight w:val="0"/>
      <w:marTop w:val="0"/>
      <w:marBottom w:val="0"/>
      <w:divBdr>
        <w:top w:val="none" w:sz="0" w:space="0" w:color="auto"/>
        <w:left w:val="none" w:sz="0" w:space="0" w:color="auto"/>
        <w:bottom w:val="none" w:sz="0" w:space="0" w:color="auto"/>
        <w:right w:val="none" w:sz="0" w:space="0" w:color="auto"/>
      </w:divBdr>
    </w:div>
    <w:div w:id="1183739817">
      <w:bodyDiv w:val="1"/>
      <w:marLeft w:val="0"/>
      <w:marRight w:val="0"/>
      <w:marTop w:val="0"/>
      <w:marBottom w:val="0"/>
      <w:divBdr>
        <w:top w:val="none" w:sz="0" w:space="0" w:color="auto"/>
        <w:left w:val="none" w:sz="0" w:space="0" w:color="auto"/>
        <w:bottom w:val="none" w:sz="0" w:space="0" w:color="auto"/>
        <w:right w:val="none" w:sz="0" w:space="0" w:color="auto"/>
      </w:divBdr>
    </w:div>
    <w:div w:id="1222713144">
      <w:bodyDiv w:val="1"/>
      <w:marLeft w:val="0"/>
      <w:marRight w:val="0"/>
      <w:marTop w:val="0"/>
      <w:marBottom w:val="0"/>
      <w:divBdr>
        <w:top w:val="none" w:sz="0" w:space="0" w:color="auto"/>
        <w:left w:val="none" w:sz="0" w:space="0" w:color="auto"/>
        <w:bottom w:val="none" w:sz="0" w:space="0" w:color="auto"/>
        <w:right w:val="none" w:sz="0" w:space="0" w:color="auto"/>
      </w:divBdr>
    </w:div>
    <w:div w:id="1235319647">
      <w:bodyDiv w:val="1"/>
      <w:marLeft w:val="0"/>
      <w:marRight w:val="0"/>
      <w:marTop w:val="0"/>
      <w:marBottom w:val="0"/>
      <w:divBdr>
        <w:top w:val="none" w:sz="0" w:space="0" w:color="auto"/>
        <w:left w:val="none" w:sz="0" w:space="0" w:color="auto"/>
        <w:bottom w:val="none" w:sz="0" w:space="0" w:color="auto"/>
        <w:right w:val="none" w:sz="0" w:space="0" w:color="auto"/>
      </w:divBdr>
    </w:div>
    <w:div w:id="1287858106">
      <w:bodyDiv w:val="1"/>
      <w:marLeft w:val="0"/>
      <w:marRight w:val="0"/>
      <w:marTop w:val="0"/>
      <w:marBottom w:val="0"/>
      <w:divBdr>
        <w:top w:val="none" w:sz="0" w:space="0" w:color="auto"/>
        <w:left w:val="none" w:sz="0" w:space="0" w:color="auto"/>
        <w:bottom w:val="none" w:sz="0" w:space="0" w:color="auto"/>
        <w:right w:val="none" w:sz="0" w:space="0" w:color="auto"/>
      </w:divBdr>
    </w:div>
    <w:div w:id="1306860661">
      <w:bodyDiv w:val="1"/>
      <w:marLeft w:val="0"/>
      <w:marRight w:val="0"/>
      <w:marTop w:val="0"/>
      <w:marBottom w:val="0"/>
      <w:divBdr>
        <w:top w:val="none" w:sz="0" w:space="0" w:color="auto"/>
        <w:left w:val="none" w:sz="0" w:space="0" w:color="auto"/>
        <w:bottom w:val="none" w:sz="0" w:space="0" w:color="auto"/>
        <w:right w:val="none" w:sz="0" w:space="0" w:color="auto"/>
      </w:divBdr>
    </w:div>
    <w:div w:id="1338192270">
      <w:bodyDiv w:val="1"/>
      <w:marLeft w:val="0"/>
      <w:marRight w:val="0"/>
      <w:marTop w:val="0"/>
      <w:marBottom w:val="0"/>
      <w:divBdr>
        <w:top w:val="none" w:sz="0" w:space="0" w:color="auto"/>
        <w:left w:val="none" w:sz="0" w:space="0" w:color="auto"/>
        <w:bottom w:val="none" w:sz="0" w:space="0" w:color="auto"/>
        <w:right w:val="none" w:sz="0" w:space="0" w:color="auto"/>
      </w:divBdr>
    </w:div>
    <w:div w:id="1353874404">
      <w:bodyDiv w:val="1"/>
      <w:marLeft w:val="0"/>
      <w:marRight w:val="0"/>
      <w:marTop w:val="0"/>
      <w:marBottom w:val="0"/>
      <w:divBdr>
        <w:top w:val="none" w:sz="0" w:space="0" w:color="auto"/>
        <w:left w:val="none" w:sz="0" w:space="0" w:color="auto"/>
        <w:bottom w:val="none" w:sz="0" w:space="0" w:color="auto"/>
        <w:right w:val="none" w:sz="0" w:space="0" w:color="auto"/>
      </w:divBdr>
    </w:div>
    <w:div w:id="1419252582">
      <w:bodyDiv w:val="1"/>
      <w:marLeft w:val="0"/>
      <w:marRight w:val="0"/>
      <w:marTop w:val="0"/>
      <w:marBottom w:val="0"/>
      <w:divBdr>
        <w:top w:val="none" w:sz="0" w:space="0" w:color="auto"/>
        <w:left w:val="none" w:sz="0" w:space="0" w:color="auto"/>
        <w:bottom w:val="none" w:sz="0" w:space="0" w:color="auto"/>
        <w:right w:val="none" w:sz="0" w:space="0" w:color="auto"/>
      </w:divBdr>
    </w:div>
    <w:div w:id="1450978260">
      <w:bodyDiv w:val="1"/>
      <w:marLeft w:val="0"/>
      <w:marRight w:val="0"/>
      <w:marTop w:val="0"/>
      <w:marBottom w:val="0"/>
      <w:divBdr>
        <w:top w:val="none" w:sz="0" w:space="0" w:color="auto"/>
        <w:left w:val="none" w:sz="0" w:space="0" w:color="auto"/>
        <w:bottom w:val="none" w:sz="0" w:space="0" w:color="auto"/>
        <w:right w:val="none" w:sz="0" w:space="0" w:color="auto"/>
      </w:divBdr>
    </w:div>
    <w:div w:id="1580015682">
      <w:bodyDiv w:val="1"/>
      <w:marLeft w:val="0"/>
      <w:marRight w:val="0"/>
      <w:marTop w:val="0"/>
      <w:marBottom w:val="0"/>
      <w:divBdr>
        <w:top w:val="none" w:sz="0" w:space="0" w:color="auto"/>
        <w:left w:val="none" w:sz="0" w:space="0" w:color="auto"/>
        <w:bottom w:val="none" w:sz="0" w:space="0" w:color="auto"/>
        <w:right w:val="none" w:sz="0" w:space="0" w:color="auto"/>
      </w:divBdr>
    </w:div>
    <w:div w:id="1604727002">
      <w:bodyDiv w:val="1"/>
      <w:marLeft w:val="0"/>
      <w:marRight w:val="0"/>
      <w:marTop w:val="0"/>
      <w:marBottom w:val="0"/>
      <w:divBdr>
        <w:top w:val="none" w:sz="0" w:space="0" w:color="auto"/>
        <w:left w:val="none" w:sz="0" w:space="0" w:color="auto"/>
        <w:bottom w:val="none" w:sz="0" w:space="0" w:color="auto"/>
        <w:right w:val="none" w:sz="0" w:space="0" w:color="auto"/>
      </w:divBdr>
    </w:div>
    <w:div w:id="1610624999">
      <w:bodyDiv w:val="1"/>
      <w:marLeft w:val="0"/>
      <w:marRight w:val="0"/>
      <w:marTop w:val="0"/>
      <w:marBottom w:val="0"/>
      <w:divBdr>
        <w:top w:val="none" w:sz="0" w:space="0" w:color="auto"/>
        <w:left w:val="none" w:sz="0" w:space="0" w:color="auto"/>
        <w:bottom w:val="none" w:sz="0" w:space="0" w:color="auto"/>
        <w:right w:val="none" w:sz="0" w:space="0" w:color="auto"/>
      </w:divBdr>
    </w:div>
    <w:div w:id="1679120050">
      <w:bodyDiv w:val="1"/>
      <w:marLeft w:val="0"/>
      <w:marRight w:val="0"/>
      <w:marTop w:val="0"/>
      <w:marBottom w:val="0"/>
      <w:divBdr>
        <w:top w:val="none" w:sz="0" w:space="0" w:color="auto"/>
        <w:left w:val="none" w:sz="0" w:space="0" w:color="auto"/>
        <w:bottom w:val="none" w:sz="0" w:space="0" w:color="auto"/>
        <w:right w:val="none" w:sz="0" w:space="0" w:color="auto"/>
      </w:divBdr>
    </w:div>
    <w:div w:id="1717852830">
      <w:bodyDiv w:val="1"/>
      <w:marLeft w:val="0"/>
      <w:marRight w:val="0"/>
      <w:marTop w:val="0"/>
      <w:marBottom w:val="0"/>
      <w:divBdr>
        <w:top w:val="none" w:sz="0" w:space="0" w:color="auto"/>
        <w:left w:val="none" w:sz="0" w:space="0" w:color="auto"/>
        <w:bottom w:val="none" w:sz="0" w:space="0" w:color="auto"/>
        <w:right w:val="none" w:sz="0" w:space="0" w:color="auto"/>
      </w:divBdr>
    </w:div>
    <w:div w:id="1814249758">
      <w:bodyDiv w:val="1"/>
      <w:marLeft w:val="0"/>
      <w:marRight w:val="0"/>
      <w:marTop w:val="0"/>
      <w:marBottom w:val="0"/>
      <w:divBdr>
        <w:top w:val="none" w:sz="0" w:space="0" w:color="auto"/>
        <w:left w:val="none" w:sz="0" w:space="0" w:color="auto"/>
        <w:bottom w:val="none" w:sz="0" w:space="0" w:color="auto"/>
        <w:right w:val="none" w:sz="0" w:space="0" w:color="auto"/>
      </w:divBdr>
    </w:div>
    <w:div w:id="1878083482">
      <w:bodyDiv w:val="1"/>
      <w:marLeft w:val="0"/>
      <w:marRight w:val="0"/>
      <w:marTop w:val="0"/>
      <w:marBottom w:val="0"/>
      <w:divBdr>
        <w:top w:val="none" w:sz="0" w:space="0" w:color="auto"/>
        <w:left w:val="none" w:sz="0" w:space="0" w:color="auto"/>
        <w:bottom w:val="none" w:sz="0" w:space="0" w:color="auto"/>
        <w:right w:val="none" w:sz="0" w:space="0" w:color="auto"/>
      </w:divBdr>
    </w:div>
    <w:div w:id="1949963889">
      <w:bodyDiv w:val="1"/>
      <w:marLeft w:val="0"/>
      <w:marRight w:val="0"/>
      <w:marTop w:val="0"/>
      <w:marBottom w:val="0"/>
      <w:divBdr>
        <w:top w:val="none" w:sz="0" w:space="0" w:color="auto"/>
        <w:left w:val="none" w:sz="0" w:space="0" w:color="auto"/>
        <w:bottom w:val="none" w:sz="0" w:space="0" w:color="auto"/>
        <w:right w:val="none" w:sz="0" w:space="0" w:color="auto"/>
      </w:divBdr>
    </w:div>
    <w:div w:id="1954626512">
      <w:bodyDiv w:val="1"/>
      <w:marLeft w:val="0"/>
      <w:marRight w:val="0"/>
      <w:marTop w:val="0"/>
      <w:marBottom w:val="0"/>
      <w:divBdr>
        <w:top w:val="none" w:sz="0" w:space="0" w:color="auto"/>
        <w:left w:val="none" w:sz="0" w:space="0" w:color="auto"/>
        <w:bottom w:val="none" w:sz="0" w:space="0" w:color="auto"/>
        <w:right w:val="none" w:sz="0" w:space="0" w:color="auto"/>
      </w:divBdr>
    </w:div>
    <w:div w:id="1968197047">
      <w:bodyDiv w:val="1"/>
      <w:marLeft w:val="0"/>
      <w:marRight w:val="0"/>
      <w:marTop w:val="0"/>
      <w:marBottom w:val="0"/>
      <w:divBdr>
        <w:top w:val="none" w:sz="0" w:space="0" w:color="auto"/>
        <w:left w:val="none" w:sz="0" w:space="0" w:color="auto"/>
        <w:bottom w:val="none" w:sz="0" w:space="0" w:color="auto"/>
        <w:right w:val="none" w:sz="0" w:space="0" w:color="auto"/>
      </w:divBdr>
    </w:div>
    <w:div w:id="2021614702">
      <w:bodyDiv w:val="1"/>
      <w:marLeft w:val="0"/>
      <w:marRight w:val="0"/>
      <w:marTop w:val="0"/>
      <w:marBottom w:val="0"/>
      <w:divBdr>
        <w:top w:val="none" w:sz="0" w:space="0" w:color="auto"/>
        <w:left w:val="none" w:sz="0" w:space="0" w:color="auto"/>
        <w:bottom w:val="none" w:sz="0" w:space="0" w:color="auto"/>
        <w:right w:val="none" w:sz="0" w:space="0" w:color="auto"/>
      </w:divBdr>
    </w:div>
    <w:div w:id="2040161300">
      <w:bodyDiv w:val="1"/>
      <w:marLeft w:val="0"/>
      <w:marRight w:val="0"/>
      <w:marTop w:val="0"/>
      <w:marBottom w:val="0"/>
      <w:divBdr>
        <w:top w:val="none" w:sz="0" w:space="0" w:color="auto"/>
        <w:left w:val="none" w:sz="0" w:space="0" w:color="auto"/>
        <w:bottom w:val="none" w:sz="0" w:space="0" w:color="auto"/>
        <w:right w:val="none" w:sz="0" w:space="0" w:color="auto"/>
      </w:divBdr>
    </w:div>
    <w:div w:id="2043548853">
      <w:bodyDiv w:val="1"/>
      <w:marLeft w:val="0"/>
      <w:marRight w:val="0"/>
      <w:marTop w:val="0"/>
      <w:marBottom w:val="0"/>
      <w:divBdr>
        <w:top w:val="none" w:sz="0" w:space="0" w:color="auto"/>
        <w:left w:val="none" w:sz="0" w:space="0" w:color="auto"/>
        <w:bottom w:val="none" w:sz="0" w:space="0" w:color="auto"/>
        <w:right w:val="none" w:sz="0" w:space="0" w:color="auto"/>
      </w:divBdr>
    </w:div>
    <w:div w:id="2097902602">
      <w:bodyDiv w:val="1"/>
      <w:marLeft w:val="0"/>
      <w:marRight w:val="0"/>
      <w:marTop w:val="0"/>
      <w:marBottom w:val="0"/>
      <w:divBdr>
        <w:top w:val="none" w:sz="0" w:space="0" w:color="auto"/>
        <w:left w:val="none" w:sz="0" w:space="0" w:color="auto"/>
        <w:bottom w:val="none" w:sz="0" w:space="0" w:color="auto"/>
        <w:right w:val="none" w:sz="0" w:space="0" w:color="auto"/>
      </w:divBdr>
    </w:div>
    <w:div w:id="2120948239">
      <w:bodyDiv w:val="1"/>
      <w:marLeft w:val="0"/>
      <w:marRight w:val="0"/>
      <w:marTop w:val="0"/>
      <w:marBottom w:val="0"/>
      <w:divBdr>
        <w:top w:val="none" w:sz="0" w:space="0" w:color="auto"/>
        <w:left w:val="none" w:sz="0" w:space="0" w:color="auto"/>
        <w:bottom w:val="none" w:sz="0" w:space="0" w:color="auto"/>
        <w:right w:val="none" w:sz="0" w:space="0" w:color="auto"/>
      </w:divBdr>
    </w:div>
    <w:div w:id="2140491218">
      <w:bodyDiv w:val="1"/>
      <w:marLeft w:val="0"/>
      <w:marRight w:val="0"/>
      <w:marTop w:val="0"/>
      <w:marBottom w:val="0"/>
      <w:divBdr>
        <w:top w:val="none" w:sz="0" w:space="0" w:color="auto"/>
        <w:left w:val="none" w:sz="0" w:space="0" w:color="auto"/>
        <w:bottom w:val="none" w:sz="0" w:space="0" w:color="auto"/>
        <w:right w:val="none" w:sz="0" w:space="0" w:color="auto"/>
      </w:divBdr>
      <w:divsChild>
        <w:div w:id="187258652">
          <w:marLeft w:val="0"/>
          <w:marRight w:val="0"/>
          <w:marTop w:val="0"/>
          <w:marBottom w:val="0"/>
          <w:divBdr>
            <w:top w:val="none" w:sz="0" w:space="0" w:color="auto"/>
            <w:left w:val="none" w:sz="0" w:space="0" w:color="auto"/>
            <w:bottom w:val="none" w:sz="0" w:space="0" w:color="auto"/>
            <w:right w:val="none" w:sz="0" w:space="0" w:color="auto"/>
          </w:divBdr>
          <w:divsChild>
            <w:div w:id="131363778">
              <w:marLeft w:val="0"/>
              <w:marRight w:val="0"/>
              <w:marTop w:val="0"/>
              <w:marBottom w:val="0"/>
              <w:divBdr>
                <w:top w:val="none" w:sz="0" w:space="0" w:color="auto"/>
                <w:left w:val="none" w:sz="0" w:space="0" w:color="auto"/>
                <w:bottom w:val="none" w:sz="0" w:space="0" w:color="auto"/>
                <w:right w:val="none" w:sz="0" w:space="0" w:color="auto"/>
              </w:divBdr>
              <w:divsChild>
                <w:div w:id="1066294802">
                  <w:marLeft w:val="0"/>
                  <w:marRight w:val="0"/>
                  <w:marTop w:val="0"/>
                  <w:marBottom w:val="0"/>
                  <w:divBdr>
                    <w:top w:val="none" w:sz="0" w:space="0" w:color="auto"/>
                    <w:left w:val="none" w:sz="0" w:space="0" w:color="auto"/>
                    <w:bottom w:val="none" w:sz="0" w:space="0" w:color="auto"/>
                    <w:right w:val="none" w:sz="0" w:space="0" w:color="auto"/>
                  </w:divBdr>
                  <w:divsChild>
                    <w:div w:id="9348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BAA7E1732B272973929C58B0C816B2DCF5FF8C70E3BF30E940CBDD3EF3P8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5926-1BC4-4DBD-B2BD-F8D8BF1D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3182</Words>
  <Characters>22936</Characters>
  <Application>Microsoft Office Word</Application>
  <DocSecurity>0</DocSecurity>
  <Lines>191</Lines>
  <Paragraphs>52</Paragraphs>
  <ScaleCrop>false</ScaleCrop>
  <HeadingPairs>
    <vt:vector size="2" baseType="variant">
      <vt:variant>
        <vt:lpstr>Название</vt:lpstr>
      </vt:variant>
      <vt:variant>
        <vt:i4>1</vt:i4>
      </vt:variant>
    </vt:vector>
  </HeadingPairs>
  <TitlesOfParts>
    <vt:vector size="1" baseType="lpstr">
      <vt:lpstr>ДОГОВОР  ПОСТАВКИ  №____</vt:lpstr>
    </vt:vector>
  </TitlesOfParts>
  <Company>SPecialiST RePack</Company>
  <LinksUpToDate>false</LinksUpToDate>
  <CharactersWithSpaces>26066</CharactersWithSpaces>
  <SharedDoc>false</SharedDoc>
  <HLinks>
    <vt:vector size="6" baseType="variant">
      <vt:variant>
        <vt:i4>5636185</vt:i4>
      </vt:variant>
      <vt:variant>
        <vt:i4>0</vt:i4>
      </vt:variant>
      <vt:variant>
        <vt:i4>0</vt:i4>
      </vt:variant>
      <vt:variant>
        <vt:i4>5</vt:i4>
      </vt:variant>
      <vt:variant>
        <vt:lpwstr>consultantplus://offline/ref=F1BAA7E1732B272973929C58B0C816B2DCF5FF8C70E3BF30E940CBDD3EF3P8K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dc:title>
  <dc:subject/>
  <dc:creator>Svetlana</dc:creator>
  <cp:keywords/>
  <cp:lastModifiedBy>Масюкова Альбина Сергеевна</cp:lastModifiedBy>
  <cp:revision>5</cp:revision>
  <cp:lastPrinted>2025-07-07T09:34:00Z</cp:lastPrinted>
  <dcterms:created xsi:type="dcterms:W3CDTF">2026-04-15T06:27:00Z</dcterms:created>
  <dcterms:modified xsi:type="dcterms:W3CDTF">2026-06-03T11:32:00Z</dcterms:modified>
</cp:coreProperties>
</file>