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73" w:rsidRPr="00BD2615" w:rsidRDefault="00AC3573" w:rsidP="00BD2615">
      <w:pPr>
        <w:pStyle w:val="a3"/>
        <w:contextualSpacing/>
        <w:rPr>
          <w:sz w:val="24"/>
          <w:szCs w:val="24"/>
        </w:rPr>
      </w:pPr>
      <w:r w:rsidRPr="00BD2615">
        <w:rPr>
          <w:sz w:val="24"/>
          <w:szCs w:val="24"/>
        </w:rPr>
        <w:t xml:space="preserve">КОНТРАКТ № </w:t>
      </w:r>
    </w:p>
    <w:p w:rsidR="00AC3573" w:rsidRPr="00BD2615" w:rsidRDefault="00AC3573" w:rsidP="00BD2615">
      <w:pPr>
        <w:contextualSpacing/>
        <w:rPr>
          <w:szCs w:val="24"/>
        </w:rPr>
      </w:pPr>
      <w:r w:rsidRPr="00BD2615">
        <w:rPr>
          <w:szCs w:val="24"/>
        </w:rPr>
        <w:t xml:space="preserve">г. </w:t>
      </w:r>
      <w:r w:rsidR="00F57F07" w:rsidRPr="00BD2615">
        <w:rPr>
          <w:szCs w:val="24"/>
        </w:rPr>
        <w:t>Орлов</w:t>
      </w:r>
      <w:r w:rsidR="0026175C" w:rsidRPr="00BD2615">
        <w:rPr>
          <w:szCs w:val="24"/>
        </w:rPr>
        <w:t xml:space="preserve">  </w:t>
      </w:r>
      <w:r w:rsidRPr="00BD2615">
        <w:rPr>
          <w:szCs w:val="24"/>
        </w:rPr>
        <w:tab/>
        <w:t xml:space="preserve">                                                                      </w:t>
      </w:r>
      <w:r w:rsidR="002C412A" w:rsidRPr="00BD2615">
        <w:rPr>
          <w:szCs w:val="24"/>
        </w:rPr>
        <w:t xml:space="preserve">                    </w:t>
      </w:r>
      <w:r w:rsidR="00007D69" w:rsidRPr="00BD2615">
        <w:rPr>
          <w:szCs w:val="24"/>
        </w:rPr>
        <w:t xml:space="preserve">         </w:t>
      </w:r>
      <w:r w:rsidR="002446A4" w:rsidRPr="00BD2615">
        <w:rPr>
          <w:szCs w:val="24"/>
        </w:rPr>
        <w:t xml:space="preserve">    </w:t>
      </w:r>
      <w:r w:rsidR="00007D69" w:rsidRPr="00BD2615">
        <w:rPr>
          <w:szCs w:val="24"/>
        </w:rPr>
        <w:t xml:space="preserve"> </w:t>
      </w:r>
      <w:r w:rsidR="00CD4D66" w:rsidRPr="00BD2615">
        <w:rPr>
          <w:szCs w:val="24"/>
        </w:rPr>
        <w:t>«</w:t>
      </w:r>
      <w:r w:rsidR="00022758" w:rsidRPr="00BD2615">
        <w:rPr>
          <w:szCs w:val="24"/>
        </w:rPr>
        <w:t>__</w:t>
      </w:r>
      <w:r w:rsidR="00CD4D66" w:rsidRPr="00BD2615">
        <w:rPr>
          <w:szCs w:val="24"/>
        </w:rPr>
        <w:t>»</w:t>
      </w:r>
      <w:r w:rsidR="00022758" w:rsidRPr="00BD2615">
        <w:rPr>
          <w:szCs w:val="24"/>
        </w:rPr>
        <w:t xml:space="preserve"> </w:t>
      </w:r>
      <w:r w:rsidR="00BD2615" w:rsidRPr="00BD2615">
        <w:rPr>
          <w:szCs w:val="24"/>
        </w:rPr>
        <w:t>июня</w:t>
      </w:r>
      <w:r w:rsidR="00F1623A" w:rsidRPr="00BD2615">
        <w:rPr>
          <w:szCs w:val="24"/>
        </w:rPr>
        <w:t xml:space="preserve"> </w:t>
      </w:r>
      <w:r w:rsidR="0026175C" w:rsidRPr="00BD2615">
        <w:rPr>
          <w:szCs w:val="24"/>
        </w:rPr>
        <w:t>20</w:t>
      </w:r>
      <w:r w:rsidR="00BA0E02" w:rsidRPr="00BD2615">
        <w:rPr>
          <w:szCs w:val="24"/>
        </w:rPr>
        <w:t>2</w:t>
      </w:r>
      <w:r w:rsidR="00F1623A" w:rsidRPr="00BD2615">
        <w:rPr>
          <w:szCs w:val="24"/>
        </w:rPr>
        <w:t>6</w:t>
      </w:r>
      <w:r w:rsidRPr="00BD2615">
        <w:rPr>
          <w:szCs w:val="24"/>
        </w:rPr>
        <w:t xml:space="preserve"> года</w:t>
      </w:r>
    </w:p>
    <w:p w:rsidR="00AC3573" w:rsidRPr="00BD2615" w:rsidRDefault="00AC3573" w:rsidP="00BD2615">
      <w:pPr>
        <w:contextualSpacing/>
        <w:rPr>
          <w:szCs w:val="24"/>
        </w:rPr>
      </w:pPr>
    </w:p>
    <w:p w:rsidR="00AC3573" w:rsidRPr="00BD2615" w:rsidRDefault="000F0ACD" w:rsidP="00BD2615">
      <w:pPr>
        <w:pStyle w:val="31"/>
        <w:spacing w:before="0"/>
        <w:ind w:firstLine="709"/>
        <w:contextualSpacing/>
        <w:rPr>
          <w:sz w:val="24"/>
          <w:szCs w:val="24"/>
        </w:rPr>
      </w:pPr>
      <w:r w:rsidRPr="00BD2615">
        <w:rPr>
          <w:b/>
          <w:sz w:val="24"/>
          <w:szCs w:val="24"/>
        </w:rPr>
        <w:t>_____________________________</w:t>
      </w:r>
      <w:r w:rsidR="0026175C" w:rsidRPr="00BD2615">
        <w:rPr>
          <w:sz w:val="24"/>
          <w:szCs w:val="24"/>
        </w:rPr>
        <w:t xml:space="preserve">, именуемое в дальнейшем «Поставщик», </w:t>
      </w:r>
      <w:r w:rsidR="004E26D7" w:rsidRPr="00BD2615">
        <w:rPr>
          <w:sz w:val="24"/>
          <w:szCs w:val="24"/>
        </w:rPr>
        <w:t xml:space="preserve">в </w:t>
      </w:r>
      <w:r w:rsidR="00FF5878" w:rsidRPr="00BD2615">
        <w:rPr>
          <w:sz w:val="24"/>
          <w:szCs w:val="24"/>
        </w:rPr>
        <w:t xml:space="preserve">лице </w:t>
      </w:r>
      <w:r w:rsidRPr="00BD2615">
        <w:rPr>
          <w:sz w:val="24"/>
          <w:szCs w:val="24"/>
        </w:rPr>
        <w:t>________________________</w:t>
      </w:r>
      <w:r w:rsidR="000B5C1E" w:rsidRPr="00BD2615">
        <w:rPr>
          <w:sz w:val="24"/>
          <w:szCs w:val="24"/>
        </w:rPr>
        <w:t>, действующего на</w:t>
      </w:r>
      <w:r w:rsidR="003A09DE" w:rsidRPr="00BD2615">
        <w:rPr>
          <w:sz w:val="24"/>
          <w:szCs w:val="24"/>
        </w:rPr>
        <w:t xml:space="preserve"> основании </w:t>
      </w:r>
      <w:r w:rsidRPr="00BD2615">
        <w:rPr>
          <w:sz w:val="24"/>
          <w:szCs w:val="24"/>
        </w:rPr>
        <w:t>______________________</w:t>
      </w:r>
      <w:r w:rsidR="000B5C1E" w:rsidRPr="00BD2615">
        <w:rPr>
          <w:sz w:val="24"/>
          <w:szCs w:val="24"/>
        </w:rPr>
        <w:t xml:space="preserve"> г.</w:t>
      </w:r>
      <w:r w:rsidR="00AC3573" w:rsidRPr="00BD2615">
        <w:rPr>
          <w:sz w:val="24"/>
          <w:szCs w:val="24"/>
        </w:rPr>
        <w:t xml:space="preserve">, и </w:t>
      </w:r>
      <w:r w:rsidR="008A095E" w:rsidRPr="00BD2615">
        <w:rPr>
          <w:rFonts w:eastAsia="Calibri"/>
          <w:b/>
          <w:sz w:val="24"/>
          <w:szCs w:val="24"/>
          <w:lang w:eastAsia="en-US"/>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  (Орловское СУВУ)</w:t>
      </w:r>
      <w:r w:rsidR="00AC3573" w:rsidRPr="00BD2615">
        <w:rPr>
          <w:sz w:val="24"/>
          <w:szCs w:val="24"/>
        </w:rPr>
        <w:t xml:space="preserve">, именуемое в дальнейшем «Заказчик», в лице </w:t>
      </w:r>
      <w:r w:rsidR="008A095E" w:rsidRPr="00BD2615">
        <w:rPr>
          <w:rFonts w:eastAsia="Calibri"/>
          <w:sz w:val="24"/>
          <w:szCs w:val="24"/>
          <w:lang w:eastAsia="en-US"/>
        </w:rPr>
        <w:t xml:space="preserve">директора </w:t>
      </w:r>
      <w:r w:rsidRPr="00BD2615">
        <w:rPr>
          <w:rFonts w:eastAsia="Calibri"/>
          <w:sz w:val="24"/>
          <w:szCs w:val="24"/>
          <w:lang w:eastAsia="en-US"/>
        </w:rPr>
        <w:t>Хохловой Татьяны Вениаминовны</w:t>
      </w:r>
      <w:r w:rsidR="008A095E" w:rsidRPr="00BD2615">
        <w:rPr>
          <w:rFonts w:eastAsia="Calibri"/>
          <w:sz w:val="24"/>
          <w:szCs w:val="24"/>
          <w:lang w:eastAsia="en-US"/>
        </w:rPr>
        <w:t>,</w:t>
      </w:r>
      <w:r w:rsidR="00007D69" w:rsidRPr="00BD2615">
        <w:rPr>
          <w:sz w:val="24"/>
          <w:szCs w:val="24"/>
        </w:rPr>
        <w:t xml:space="preserve"> действующей</w:t>
      </w:r>
      <w:r w:rsidR="00AC3573" w:rsidRPr="00BD2615">
        <w:rPr>
          <w:sz w:val="24"/>
          <w:szCs w:val="24"/>
        </w:rPr>
        <w:t xml:space="preserve"> на основании</w:t>
      </w:r>
      <w:r w:rsidR="00007D69" w:rsidRPr="00BD2615">
        <w:rPr>
          <w:sz w:val="24"/>
          <w:szCs w:val="24"/>
        </w:rPr>
        <w:t xml:space="preserve"> приказа </w:t>
      </w:r>
      <w:proofErr w:type="spellStart"/>
      <w:r w:rsidR="00007D69" w:rsidRPr="00BD2615">
        <w:rPr>
          <w:sz w:val="24"/>
          <w:szCs w:val="24"/>
        </w:rPr>
        <w:t>Минпросвещения</w:t>
      </w:r>
      <w:proofErr w:type="spellEnd"/>
      <w:r w:rsidR="00007D69" w:rsidRPr="00BD2615">
        <w:rPr>
          <w:sz w:val="24"/>
          <w:szCs w:val="24"/>
        </w:rPr>
        <w:t xml:space="preserve"> </w:t>
      </w:r>
      <w:r w:rsidR="00304187" w:rsidRPr="00BD2615">
        <w:rPr>
          <w:sz w:val="24"/>
          <w:szCs w:val="24"/>
        </w:rPr>
        <w:t xml:space="preserve">России и </w:t>
      </w:r>
      <w:r w:rsidR="008A095E" w:rsidRPr="00BD2615">
        <w:rPr>
          <w:sz w:val="24"/>
          <w:szCs w:val="24"/>
        </w:rPr>
        <w:t>Устава</w:t>
      </w:r>
      <w:r w:rsidR="004F7953" w:rsidRPr="00BD2615">
        <w:rPr>
          <w:sz w:val="24"/>
          <w:szCs w:val="24"/>
        </w:rPr>
        <w:t>, с другой стороны,</w:t>
      </w:r>
      <w:r w:rsidR="008A095E" w:rsidRPr="00BD2615">
        <w:rPr>
          <w:rFonts w:eastAsia="Calibri"/>
          <w:sz w:val="24"/>
          <w:szCs w:val="24"/>
          <w:lang w:eastAsia="en-US"/>
        </w:rPr>
        <w:t xml:space="preserve"> в соответствии с пунктом 5 части 1 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r w:rsidR="00AC3573" w:rsidRPr="00BD2615">
        <w:rPr>
          <w:sz w:val="24"/>
          <w:szCs w:val="24"/>
        </w:rPr>
        <w:t>заключили настоящий контракт о нижеследующем:</w:t>
      </w:r>
    </w:p>
    <w:p w:rsidR="00AC3573" w:rsidRPr="00BD2615" w:rsidRDefault="00AC3573" w:rsidP="00BD2615">
      <w:pPr>
        <w:ind w:firstLine="709"/>
        <w:contextualSpacing/>
        <w:rPr>
          <w:szCs w:val="24"/>
        </w:rPr>
      </w:pPr>
    </w:p>
    <w:p w:rsidR="00AC3573" w:rsidRPr="00BD2615" w:rsidRDefault="00AC3573" w:rsidP="00BD2615">
      <w:pPr>
        <w:pStyle w:val="6"/>
        <w:ind w:firstLine="709"/>
        <w:contextualSpacing/>
        <w:rPr>
          <w:sz w:val="24"/>
          <w:szCs w:val="24"/>
        </w:rPr>
      </w:pPr>
      <w:r w:rsidRPr="00BD2615">
        <w:rPr>
          <w:sz w:val="24"/>
          <w:szCs w:val="24"/>
        </w:rPr>
        <w:t>ТЕРМИНЫ</w:t>
      </w:r>
    </w:p>
    <w:p w:rsidR="000B5C1E" w:rsidRPr="00BD2615" w:rsidRDefault="000B5C1E" w:rsidP="00BD2615">
      <w:pPr>
        <w:pStyle w:val="a5"/>
        <w:ind w:firstLine="709"/>
        <w:contextualSpacing/>
        <w:rPr>
          <w:i w:val="0"/>
          <w:szCs w:val="24"/>
        </w:rPr>
      </w:pPr>
      <w:r w:rsidRPr="00BD2615">
        <w:rPr>
          <w:b/>
          <w:i w:val="0"/>
          <w:szCs w:val="24"/>
        </w:rPr>
        <w:t>Топливная карта</w:t>
      </w:r>
      <w:r w:rsidRPr="00BD2615">
        <w:rPr>
          <w:i w:val="0"/>
          <w:szCs w:val="24"/>
        </w:rPr>
        <w:t xml:space="preserve"> – топливная карта (далее по тексту - Карта), являющаяся средством для идентификации Заказчика, средством учета отпуска нефтепродуктов на АЗС Поставщика. </w:t>
      </w:r>
    </w:p>
    <w:p w:rsidR="000B5C1E" w:rsidRPr="00BD2615" w:rsidRDefault="000B5C1E" w:rsidP="00BD2615">
      <w:pPr>
        <w:ind w:firstLine="709"/>
        <w:contextualSpacing/>
        <w:jc w:val="both"/>
        <w:rPr>
          <w:b/>
          <w:szCs w:val="24"/>
        </w:rPr>
      </w:pPr>
      <w:r w:rsidRPr="00BD2615">
        <w:rPr>
          <w:b/>
          <w:szCs w:val="24"/>
        </w:rPr>
        <w:t>Оборудование</w:t>
      </w:r>
      <w:r w:rsidRPr="00BD2615">
        <w:rPr>
          <w:szCs w:val="24"/>
        </w:rPr>
        <w:t xml:space="preserve"> – специальное электронное оборудование, предназначенное для совершения операций с использованием Топливных карт.</w:t>
      </w:r>
    </w:p>
    <w:p w:rsidR="000B5C1E" w:rsidRPr="00BD2615" w:rsidRDefault="000B5C1E" w:rsidP="00BD2615">
      <w:pPr>
        <w:ind w:firstLine="709"/>
        <w:contextualSpacing/>
        <w:jc w:val="both"/>
        <w:rPr>
          <w:szCs w:val="24"/>
        </w:rPr>
      </w:pPr>
      <w:r w:rsidRPr="00BD2615">
        <w:rPr>
          <w:b/>
          <w:szCs w:val="24"/>
        </w:rPr>
        <w:t>Чек Оборудования</w:t>
      </w:r>
      <w:r w:rsidRPr="00BD2615">
        <w:rPr>
          <w:szCs w:val="24"/>
        </w:rPr>
        <w:t xml:space="preserve"> – бумажный документ, формируемый Оборудованием по факту отпуска нефтепродуктов Заказчику, фиксирующий все существенные параметры проведенной операции и являющийся необходимым доказательством расходов, произведенных Поставщиком за счет Заказчика.</w:t>
      </w:r>
    </w:p>
    <w:p w:rsidR="000A00C7" w:rsidRPr="00BD2615" w:rsidRDefault="000A00C7" w:rsidP="00BD2615">
      <w:pPr>
        <w:ind w:firstLine="709"/>
        <w:contextualSpacing/>
        <w:jc w:val="both"/>
        <w:rPr>
          <w:szCs w:val="24"/>
        </w:rPr>
      </w:pPr>
    </w:p>
    <w:p w:rsidR="00C2469C" w:rsidRPr="00BD2615" w:rsidRDefault="00C2469C" w:rsidP="00BD2615">
      <w:pPr>
        <w:ind w:firstLine="709"/>
        <w:contextualSpacing/>
        <w:jc w:val="center"/>
        <w:rPr>
          <w:b/>
          <w:szCs w:val="24"/>
        </w:rPr>
      </w:pPr>
      <w:r w:rsidRPr="00BD2615">
        <w:rPr>
          <w:b/>
          <w:szCs w:val="24"/>
        </w:rPr>
        <w:t>1. ПРЕДМЕТ КОНТРАКТА</w:t>
      </w:r>
    </w:p>
    <w:p w:rsidR="00C2469C" w:rsidRPr="00BD2615" w:rsidRDefault="00C2469C" w:rsidP="00BD2615">
      <w:pPr>
        <w:ind w:firstLine="709"/>
        <w:contextualSpacing/>
        <w:jc w:val="both"/>
        <w:rPr>
          <w:kern w:val="2"/>
          <w:szCs w:val="24"/>
          <w:lang w:eastAsia="ar-SA"/>
        </w:rPr>
      </w:pPr>
      <w:r w:rsidRPr="00BD2615">
        <w:rPr>
          <w:kern w:val="2"/>
          <w:szCs w:val="24"/>
          <w:lang w:eastAsia="ar-SA"/>
        </w:rPr>
        <w:t>1.1. Поставщик по настоящему Контракту обязуется передавать в собственность Заказчика на АЗС Поставщика, оснащенных оборудованием для приема топливных карт (Приложение № 5) горюче-смазочные материалы (далее – ГСМ, а также - Товар) по наименованиям, в количестве и качестве согласно Описанию объекта закупки, являющемуся неотъемлемой частью настоящего контракта (Приложение № 1) и условиям Контракта.</w:t>
      </w:r>
    </w:p>
    <w:p w:rsidR="00C2469C" w:rsidRPr="00BD2615" w:rsidRDefault="00C2469C" w:rsidP="00BD2615">
      <w:pPr>
        <w:ind w:firstLine="709"/>
        <w:contextualSpacing/>
        <w:jc w:val="both"/>
        <w:rPr>
          <w:rFonts w:eastAsia="Lucida Sans Unicode"/>
          <w:kern w:val="2"/>
          <w:szCs w:val="24"/>
          <w:lang w:eastAsia="ar-SA"/>
        </w:rPr>
      </w:pPr>
      <w:r w:rsidRPr="00BD2615">
        <w:rPr>
          <w:rFonts w:eastAsia="Lucida Sans Unicode"/>
          <w:kern w:val="2"/>
          <w:szCs w:val="24"/>
          <w:lang w:eastAsia="ar-SA"/>
        </w:rPr>
        <w:t xml:space="preserve">Подтверждением факта передачи </w:t>
      </w:r>
      <w:r w:rsidRPr="00BD2615">
        <w:rPr>
          <w:kern w:val="2"/>
          <w:szCs w:val="24"/>
          <w:lang w:eastAsia="ar-SA"/>
        </w:rPr>
        <w:t>ГСМ</w:t>
      </w:r>
      <w:r w:rsidRPr="00BD2615">
        <w:rPr>
          <w:rFonts w:eastAsia="Lucida Sans Unicode"/>
          <w:kern w:val="2"/>
          <w:szCs w:val="24"/>
          <w:lang w:eastAsia="ar-SA"/>
        </w:rPr>
        <w:t xml:space="preserve"> от Поставщика Заказчику служит Чек оборудования.</w:t>
      </w:r>
    </w:p>
    <w:p w:rsidR="00C2469C" w:rsidRPr="00BD2615" w:rsidRDefault="00C2469C" w:rsidP="00BD2615">
      <w:pPr>
        <w:ind w:firstLine="709"/>
        <w:contextualSpacing/>
        <w:jc w:val="both"/>
        <w:rPr>
          <w:rFonts w:eastAsia="Lucida Sans Unicode"/>
          <w:kern w:val="2"/>
          <w:szCs w:val="24"/>
          <w:lang w:eastAsia="ar-SA"/>
        </w:rPr>
      </w:pPr>
      <w:r w:rsidRPr="00BD2615">
        <w:rPr>
          <w:kern w:val="2"/>
          <w:szCs w:val="24"/>
          <w:lang w:eastAsia="ar-SA"/>
        </w:rPr>
        <w:t>1.2. Заказчик обязуется принимать и оплачивать Товар в соответствии с условиями настоящего Контракта.</w:t>
      </w:r>
    </w:p>
    <w:p w:rsidR="00C2469C" w:rsidRPr="00BD2615" w:rsidRDefault="00C2469C" w:rsidP="00BD2615">
      <w:pPr>
        <w:ind w:firstLine="709"/>
        <w:contextualSpacing/>
        <w:jc w:val="both"/>
        <w:rPr>
          <w:rFonts w:eastAsia="Lucida Sans Unicode"/>
          <w:kern w:val="2"/>
          <w:szCs w:val="24"/>
          <w:lang w:eastAsia="ar-SA"/>
        </w:rPr>
      </w:pPr>
      <w:r w:rsidRPr="00BD2615">
        <w:rPr>
          <w:kern w:val="2"/>
          <w:szCs w:val="24"/>
          <w:lang w:eastAsia="ar-SA"/>
        </w:rPr>
        <w:t>1.3. Поставщик выдает Заказчику бесплатные топливные карты, которые являются собственностью Поставщика и при расторжении контр</w:t>
      </w:r>
      <w:r w:rsidR="008056D4" w:rsidRPr="00BD2615">
        <w:rPr>
          <w:kern w:val="2"/>
          <w:szCs w:val="24"/>
          <w:lang w:eastAsia="ar-SA"/>
        </w:rPr>
        <w:t>акта должны быть ему возвращены. В случае заключения нового Контракта карты Поставщику не возвращаются и продолжают действовать.</w:t>
      </w:r>
    </w:p>
    <w:p w:rsidR="00C2469C" w:rsidRPr="00BD2615" w:rsidRDefault="00C2469C" w:rsidP="00BD2615">
      <w:pPr>
        <w:ind w:firstLine="709"/>
        <w:contextualSpacing/>
        <w:jc w:val="both"/>
        <w:rPr>
          <w:rFonts w:eastAsia="Lucida Sans Unicode"/>
          <w:kern w:val="2"/>
          <w:szCs w:val="24"/>
          <w:lang w:eastAsia="ar-SA"/>
        </w:rPr>
      </w:pPr>
      <w:r w:rsidRPr="00BD2615">
        <w:rPr>
          <w:rFonts w:eastAsia="Lucida Sans Unicode"/>
          <w:kern w:val="2"/>
          <w:szCs w:val="24"/>
          <w:lang w:eastAsia="ar-SA"/>
        </w:rPr>
        <w:t xml:space="preserve">1.4. </w:t>
      </w:r>
      <w:r w:rsidRPr="00BD2615">
        <w:rPr>
          <w:kern w:val="2"/>
          <w:szCs w:val="24"/>
          <w:lang w:eastAsia="ar-SA"/>
        </w:rPr>
        <w:t>Топливная карта также служит средством учета отпуска ГСМ, предоставляемых Заказчику в соответствии с условиями настоящего контракта.</w:t>
      </w:r>
    </w:p>
    <w:p w:rsidR="00C2469C" w:rsidRPr="00BD2615" w:rsidRDefault="00C2469C" w:rsidP="00BD2615">
      <w:pPr>
        <w:ind w:firstLine="709"/>
        <w:contextualSpacing/>
        <w:jc w:val="both"/>
        <w:rPr>
          <w:rFonts w:eastAsia="Lucida Sans Unicode"/>
          <w:kern w:val="2"/>
          <w:szCs w:val="24"/>
          <w:lang w:eastAsia="ar-SA"/>
        </w:rPr>
      </w:pPr>
      <w:r w:rsidRPr="00BD2615">
        <w:rPr>
          <w:rFonts w:eastAsia="Lucida Sans Unicode"/>
          <w:kern w:val="2"/>
          <w:szCs w:val="24"/>
          <w:lang w:eastAsia="ar-SA"/>
        </w:rPr>
        <w:t xml:space="preserve">1.5. </w:t>
      </w:r>
      <w:r w:rsidRPr="00BD2615">
        <w:rPr>
          <w:kern w:val="2"/>
          <w:szCs w:val="24"/>
          <w:lang w:eastAsia="ar-SA"/>
        </w:rPr>
        <w:t>Топливная карта передается уполномоченному представителю Заказчика в соответствии с Заявкой Заказчика (Приложение № 6) и Актом приема-передачи карт (Приложение № 3), являющихся неотъемлемой частью настоящего контракта.</w:t>
      </w:r>
    </w:p>
    <w:p w:rsidR="008056D4" w:rsidRPr="00BD2615" w:rsidRDefault="00C2469C" w:rsidP="00BD2615">
      <w:pPr>
        <w:ind w:firstLine="709"/>
        <w:contextualSpacing/>
        <w:jc w:val="both"/>
        <w:rPr>
          <w:rFonts w:eastAsia="Lucida Sans Unicode"/>
          <w:kern w:val="2"/>
          <w:szCs w:val="24"/>
          <w:lang w:eastAsia="ar-SA"/>
        </w:rPr>
      </w:pPr>
      <w:r w:rsidRPr="00BD2615">
        <w:rPr>
          <w:rFonts w:eastAsia="Lucida Sans Unicode"/>
          <w:kern w:val="2"/>
          <w:szCs w:val="24"/>
          <w:lang w:eastAsia="ar-SA"/>
        </w:rPr>
        <w:t xml:space="preserve">1.6. </w:t>
      </w:r>
      <w:r w:rsidR="008056D4" w:rsidRPr="00BD2615">
        <w:rPr>
          <w:rFonts w:eastAsia="Lucida Sans Unicode"/>
          <w:kern w:val="2"/>
          <w:szCs w:val="24"/>
          <w:lang w:eastAsia="ar-SA"/>
        </w:rPr>
        <w:t>Товар передается покупателю на АЗС Поставщика. Для получения товара Покупатель (представитель Покупателя) обязан предъявить топливную карту. Товар отпускается в пределах лимита, имеющегося на топливной карте.</w:t>
      </w:r>
    </w:p>
    <w:p w:rsidR="00A77FF7" w:rsidRPr="00BD2615" w:rsidRDefault="008056D4" w:rsidP="00BD2615">
      <w:pPr>
        <w:ind w:firstLine="709"/>
        <w:contextualSpacing/>
        <w:jc w:val="both"/>
        <w:rPr>
          <w:kern w:val="2"/>
          <w:szCs w:val="24"/>
          <w:lang w:eastAsia="ar-SA"/>
        </w:rPr>
      </w:pPr>
      <w:r w:rsidRPr="00BD2615">
        <w:rPr>
          <w:kern w:val="2"/>
          <w:szCs w:val="24"/>
          <w:lang w:eastAsia="ar-SA"/>
        </w:rPr>
        <w:t xml:space="preserve">1.7. </w:t>
      </w:r>
      <w:r w:rsidR="00C2469C" w:rsidRPr="00BD2615">
        <w:rPr>
          <w:kern w:val="2"/>
          <w:szCs w:val="24"/>
          <w:lang w:eastAsia="ar-SA"/>
        </w:rPr>
        <w:t xml:space="preserve">ИКЗ: </w:t>
      </w:r>
      <w:r w:rsidR="00BD2615" w:rsidRPr="00BD2615">
        <w:rPr>
          <w:szCs w:val="24"/>
        </w:rPr>
        <w:t>261433600082043360100100200000000244.</w:t>
      </w:r>
    </w:p>
    <w:p w:rsidR="00A77FF7" w:rsidRPr="00BD2615" w:rsidRDefault="00A77FF7" w:rsidP="00BD2615">
      <w:pPr>
        <w:ind w:firstLine="709"/>
        <w:contextualSpacing/>
        <w:jc w:val="both"/>
        <w:rPr>
          <w:kern w:val="2"/>
          <w:szCs w:val="24"/>
          <w:lang w:eastAsia="ar-SA"/>
        </w:rPr>
      </w:pPr>
      <w:r w:rsidRPr="00BD2615">
        <w:rPr>
          <w:rFonts w:eastAsia="Lucida Sans Unicode"/>
          <w:kern w:val="2"/>
          <w:szCs w:val="24"/>
          <w:lang w:eastAsia="ar-SA"/>
        </w:rPr>
        <w:t>1.</w:t>
      </w:r>
      <w:r w:rsidR="008056D4" w:rsidRPr="00BD2615">
        <w:rPr>
          <w:szCs w:val="24"/>
        </w:rPr>
        <w:t>8</w:t>
      </w:r>
      <w:r w:rsidRPr="00BD2615">
        <w:rPr>
          <w:szCs w:val="24"/>
        </w:rPr>
        <w:t>. Код видов расходов классификации расходов бюджетов бюджетной системы Российской Федерации: 244.</w:t>
      </w:r>
    </w:p>
    <w:p w:rsidR="00C2469C" w:rsidRPr="00BD2615" w:rsidRDefault="00C2469C" w:rsidP="00BD2615">
      <w:pPr>
        <w:ind w:firstLine="709"/>
        <w:contextualSpacing/>
        <w:rPr>
          <w:szCs w:val="24"/>
        </w:rPr>
      </w:pPr>
    </w:p>
    <w:p w:rsidR="00C2469C" w:rsidRPr="00BD2615" w:rsidRDefault="00C2469C" w:rsidP="00BD2615">
      <w:pPr>
        <w:shd w:val="clear" w:color="auto" w:fill="FFFFFF"/>
        <w:ind w:firstLine="709"/>
        <w:contextualSpacing/>
        <w:jc w:val="center"/>
        <w:rPr>
          <w:b/>
          <w:szCs w:val="24"/>
          <w:lang w:val="x-none"/>
        </w:rPr>
      </w:pPr>
      <w:r w:rsidRPr="00BD2615">
        <w:rPr>
          <w:b/>
          <w:szCs w:val="24"/>
          <w:lang w:eastAsia="x-none"/>
        </w:rPr>
        <w:t xml:space="preserve">2. </w:t>
      </w:r>
      <w:r w:rsidRPr="00BD2615">
        <w:rPr>
          <w:b/>
          <w:szCs w:val="24"/>
          <w:lang w:val="x-none" w:eastAsia="x-none"/>
        </w:rPr>
        <w:t>ЦЕН</w:t>
      </w:r>
      <w:r w:rsidRPr="00BD2615">
        <w:rPr>
          <w:b/>
          <w:szCs w:val="24"/>
          <w:lang w:eastAsia="x-none"/>
        </w:rPr>
        <w:t>А</w:t>
      </w:r>
      <w:r w:rsidRPr="00BD2615">
        <w:rPr>
          <w:b/>
          <w:szCs w:val="24"/>
          <w:lang w:val="x-none" w:eastAsia="x-none"/>
        </w:rPr>
        <w:t xml:space="preserve"> КОНТРАКТА </w:t>
      </w:r>
    </w:p>
    <w:p w:rsidR="00C2469C" w:rsidRPr="00BD2615" w:rsidRDefault="00C2469C" w:rsidP="00BD2615">
      <w:pPr>
        <w:widowControl w:val="0"/>
        <w:shd w:val="clear" w:color="auto" w:fill="FFFFFF"/>
        <w:tabs>
          <w:tab w:val="left" w:pos="1133"/>
        </w:tabs>
        <w:autoSpaceDE w:val="0"/>
        <w:autoSpaceDN w:val="0"/>
        <w:adjustRightInd w:val="0"/>
        <w:ind w:firstLine="709"/>
        <w:contextualSpacing/>
        <w:jc w:val="both"/>
        <w:rPr>
          <w:szCs w:val="24"/>
        </w:rPr>
      </w:pPr>
      <w:r w:rsidRPr="00BD2615">
        <w:rPr>
          <w:bCs/>
          <w:szCs w:val="24"/>
        </w:rPr>
        <w:t xml:space="preserve">2.1. Цена </w:t>
      </w:r>
      <w:r w:rsidRPr="00BD2615">
        <w:rPr>
          <w:szCs w:val="24"/>
        </w:rPr>
        <w:t xml:space="preserve">Контракта </w:t>
      </w:r>
      <w:r w:rsidRPr="00BD2615">
        <w:rPr>
          <w:bCs/>
          <w:szCs w:val="24"/>
        </w:rPr>
        <w:t xml:space="preserve">составляет </w:t>
      </w:r>
      <w:r w:rsidR="000F0ACD" w:rsidRPr="00BD2615">
        <w:rPr>
          <w:b/>
          <w:szCs w:val="24"/>
        </w:rPr>
        <w:t>_______</w:t>
      </w:r>
      <w:r w:rsidR="00304187" w:rsidRPr="00BD2615">
        <w:rPr>
          <w:b/>
          <w:szCs w:val="24"/>
        </w:rPr>
        <w:t xml:space="preserve"> </w:t>
      </w:r>
      <w:r w:rsidRPr="00BD2615">
        <w:rPr>
          <w:b/>
          <w:bCs/>
          <w:szCs w:val="24"/>
        </w:rPr>
        <w:t>(</w:t>
      </w:r>
      <w:r w:rsidR="000F0ACD" w:rsidRPr="00BD2615">
        <w:rPr>
          <w:b/>
          <w:bCs/>
          <w:szCs w:val="24"/>
        </w:rPr>
        <w:t>___________________________</w:t>
      </w:r>
      <w:r w:rsidRPr="00BD2615">
        <w:rPr>
          <w:b/>
          <w:bCs/>
          <w:szCs w:val="24"/>
        </w:rPr>
        <w:t>) рубл</w:t>
      </w:r>
      <w:r w:rsidR="00304187" w:rsidRPr="00BD2615">
        <w:rPr>
          <w:b/>
          <w:bCs/>
          <w:szCs w:val="24"/>
        </w:rPr>
        <w:t>ей</w:t>
      </w:r>
      <w:r w:rsidRPr="00BD2615">
        <w:rPr>
          <w:b/>
          <w:bCs/>
          <w:szCs w:val="24"/>
        </w:rPr>
        <w:t xml:space="preserve"> 00 копеек</w:t>
      </w:r>
      <w:r w:rsidRPr="00BD2615">
        <w:rPr>
          <w:b/>
          <w:szCs w:val="24"/>
        </w:rPr>
        <w:t xml:space="preserve">, в том числе НДС </w:t>
      </w:r>
      <w:r w:rsidR="000F0ACD" w:rsidRPr="00BD2615">
        <w:rPr>
          <w:b/>
          <w:szCs w:val="24"/>
        </w:rPr>
        <w:t>_____</w:t>
      </w:r>
      <w:r w:rsidR="00BD2615" w:rsidRPr="00BD2615">
        <w:rPr>
          <w:b/>
          <w:szCs w:val="24"/>
        </w:rPr>
        <w:t>/без НДС</w:t>
      </w:r>
      <w:r w:rsidR="000F0ACD" w:rsidRPr="00BD2615">
        <w:rPr>
          <w:b/>
          <w:szCs w:val="24"/>
        </w:rPr>
        <w:t>.</w:t>
      </w:r>
    </w:p>
    <w:p w:rsidR="00234D1F" w:rsidRPr="00BD2615" w:rsidRDefault="00A77FF7" w:rsidP="00BD2615">
      <w:pPr>
        <w:widowControl w:val="0"/>
        <w:shd w:val="clear" w:color="auto" w:fill="FFFFFF"/>
        <w:tabs>
          <w:tab w:val="left" w:pos="1133"/>
        </w:tabs>
        <w:autoSpaceDE w:val="0"/>
        <w:autoSpaceDN w:val="0"/>
        <w:adjustRightInd w:val="0"/>
        <w:ind w:firstLine="709"/>
        <w:contextualSpacing/>
        <w:jc w:val="both"/>
        <w:rPr>
          <w:szCs w:val="24"/>
        </w:rPr>
      </w:pPr>
      <w:r w:rsidRPr="00BD2615">
        <w:rPr>
          <w:szCs w:val="24"/>
        </w:rPr>
        <w:lastRenderedPageBreak/>
        <w:t xml:space="preserve">Источник финансирования Контракта </w:t>
      </w:r>
      <w:r w:rsidR="001352DB" w:rsidRPr="00BD2615">
        <w:rPr>
          <w:szCs w:val="24"/>
        </w:rPr>
        <w:t>–</w:t>
      </w:r>
      <w:r w:rsidRPr="00BD2615">
        <w:rPr>
          <w:szCs w:val="24"/>
        </w:rPr>
        <w:t xml:space="preserve"> </w:t>
      </w:r>
      <w:r w:rsidR="00BD2615" w:rsidRPr="00BD2615">
        <w:rPr>
          <w:rFonts w:eastAsiaTheme="minorEastAsia"/>
          <w:szCs w:val="24"/>
        </w:rPr>
        <w:t>средства федерального бюджета, субсидии на выполнение государственного задания</w:t>
      </w:r>
      <w:r w:rsidR="00234D1F" w:rsidRPr="00BD2615">
        <w:rPr>
          <w:szCs w:val="24"/>
        </w:rPr>
        <w:t>.</w:t>
      </w:r>
    </w:p>
    <w:p w:rsidR="00C2469C" w:rsidRPr="00BD2615" w:rsidRDefault="00C2469C" w:rsidP="00BD2615">
      <w:pPr>
        <w:widowControl w:val="0"/>
        <w:shd w:val="clear" w:color="auto" w:fill="FFFFFF"/>
        <w:tabs>
          <w:tab w:val="left" w:pos="1133"/>
        </w:tabs>
        <w:autoSpaceDE w:val="0"/>
        <w:autoSpaceDN w:val="0"/>
        <w:adjustRightInd w:val="0"/>
        <w:ind w:firstLine="709"/>
        <w:contextualSpacing/>
        <w:jc w:val="both"/>
        <w:rPr>
          <w:szCs w:val="24"/>
        </w:rPr>
      </w:pPr>
      <w:r w:rsidRPr="00BD2615">
        <w:rPr>
          <w:szCs w:val="24"/>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p>
    <w:p w:rsidR="00C2469C" w:rsidRPr="00BD2615" w:rsidRDefault="00C2469C" w:rsidP="00BD2615">
      <w:pPr>
        <w:shd w:val="clear" w:color="auto" w:fill="FFFFFF"/>
        <w:ind w:firstLine="709"/>
        <w:contextualSpacing/>
        <w:jc w:val="both"/>
        <w:rPr>
          <w:szCs w:val="24"/>
        </w:rPr>
      </w:pPr>
      <w:r w:rsidRPr="00BD2615">
        <w:rPr>
          <w:szCs w:val="24"/>
        </w:rPr>
        <w:t xml:space="preserve">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транспортировку, страхование и других обязательных платежей. </w:t>
      </w:r>
    </w:p>
    <w:p w:rsidR="00C2469C" w:rsidRPr="00BD2615" w:rsidRDefault="00C2469C" w:rsidP="00BD2615">
      <w:pPr>
        <w:shd w:val="clear" w:color="auto" w:fill="FFFFFF"/>
        <w:ind w:firstLine="709"/>
        <w:contextualSpacing/>
        <w:jc w:val="both"/>
        <w:rPr>
          <w:szCs w:val="24"/>
        </w:rPr>
      </w:pPr>
      <w:r w:rsidRPr="00BD2615">
        <w:rPr>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 </w:t>
      </w:r>
    </w:p>
    <w:p w:rsidR="00C2469C" w:rsidRPr="00BD2615" w:rsidRDefault="00C2469C" w:rsidP="00BD2615">
      <w:pPr>
        <w:shd w:val="clear" w:color="auto" w:fill="FFFFFF"/>
        <w:ind w:firstLine="709"/>
        <w:contextualSpacing/>
        <w:jc w:val="both"/>
        <w:rPr>
          <w:szCs w:val="24"/>
        </w:rPr>
      </w:pPr>
      <w:r w:rsidRPr="00BD2615">
        <w:rPr>
          <w:szCs w:val="24"/>
        </w:rPr>
        <w:t xml:space="preserve">2.2. </w:t>
      </w:r>
      <w:r w:rsidRPr="00BD2615">
        <w:rPr>
          <w:bCs/>
          <w:szCs w:val="24"/>
        </w:rPr>
        <w:t>Оплата по настоящему Контракту осуществляется</w:t>
      </w:r>
      <w:r w:rsidRPr="00BD2615">
        <w:rPr>
          <w:szCs w:val="24"/>
        </w:rPr>
        <w:t> путём перечисления денежных средств на расчётный счёт Поставщика за фактически поставленный товар на основании универсального передаточного документа (далее – УПД), подписанного Сторонами.</w:t>
      </w:r>
    </w:p>
    <w:p w:rsidR="00C2469C" w:rsidRPr="00BD2615" w:rsidRDefault="00C2469C" w:rsidP="00BD2615">
      <w:pPr>
        <w:shd w:val="clear" w:color="auto" w:fill="FFFFFF"/>
        <w:ind w:firstLine="709"/>
        <w:contextualSpacing/>
        <w:jc w:val="both"/>
        <w:rPr>
          <w:szCs w:val="24"/>
        </w:rPr>
      </w:pPr>
      <w:r w:rsidRPr="00BD2615">
        <w:rPr>
          <w:szCs w:val="24"/>
        </w:rPr>
        <w:t>Поставщик предоставляет Заказчику УПД до 15-го числа месяца, следующего за отчётным.</w:t>
      </w:r>
    </w:p>
    <w:p w:rsidR="00C2469C" w:rsidRPr="00BD2615" w:rsidRDefault="00C2469C" w:rsidP="00BD2615">
      <w:pPr>
        <w:tabs>
          <w:tab w:val="left" w:pos="2220"/>
        </w:tabs>
        <w:ind w:firstLine="709"/>
        <w:contextualSpacing/>
        <w:rPr>
          <w:b/>
          <w:szCs w:val="24"/>
        </w:rPr>
      </w:pPr>
    </w:p>
    <w:p w:rsidR="00C2469C" w:rsidRPr="00BD2615" w:rsidRDefault="00C2469C" w:rsidP="00BD2615">
      <w:pPr>
        <w:ind w:firstLine="709"/>
        <w:contextualSpacing/>
        <w:jc w:val="center"/>
        <w:rPr>
          <w:b/>
          <w:szCs w:val="24"/>
        </w:rPr>
      </w:pPr>
      <w:r w:rsidRPr="00BD2615">
        <w:rPr>
          <w:b/>
          <w:szCs w:val="24"/>
        </w:rPr>
        <w:t>3. УСЛОВИЯ И ПОРЯДОК ОПЛАТЫ.</w:t>
      </w:r>
    </w:p>
    <w:p w:rsidR="00C2469C" w:rsidRPr="00BD2615" w:rsidRDefault="00C2469C" w:rsidP="00BD2615">
      <w:pPr>
        <w:ind w:firstLine="709"/>
        <w:contextualSpacing/>
        <w:jc w:val="both"/>
        <w:rPr>
          <w:b/>
          <w:szCs w:val="24"/>
        </w:rPr>
      </w:pPr>
      <w:r w:rsidRPr="00BD2615">
        <w:rPr>
          <w:szCs w:val="24"/>
        </w:rPr>
        <w:t>3.1.</w:t>
      </w:r>
      <w:r w:rsidRPr="00BD2615">
        <w:rPr>
          <w:b/>
          <w:szCs w:val="24"/>
        </w:rPr>
        <w:t xml:space="preserve"> </w:t>
      </w:r>
      <w:r w:rsidRPr="00BD2615">
        <w:rPr>
          <w:szCs w:val="24"/>
        </w:rPr>
        <w:t xml:space="preserve">Оплата по настоящему Контракту осуществляется в соответствии с пунктом 2.2. настоящего контракта за фактически полученный Товар в рублях Российской Федерации путем перечисления по безналичному расчету платежными поручениями Заказчика денежных средств на расчетный счет Поставщика в течении 10 рабочих дней с момента подписания сторонами УПД. </w:t>
      </w:r>
    </w:p>
    <w:p w:rsidR="00C2469C" w:rsidRPr="00BD2615" w:rsidRDefault="00C2469C" w:rsidP="00BD2615">
      <w:pPr>
        <w:ind w:firstLine="709"/>
        <w:contextualSpacing/>
        <w:jc w:val="both"/>
        <w:rPr>
          <w:szCs w:val="24"/>
        </w:rPr>
      </w:pPr>
      <w:r w:rsidRPr="00BD2615">
        <w:rPr>
          <w:szCs w:val="24"/>
        </w:rPr>
        <w:t>3.2. Денежные средства перечисляются по реквизитам, указанным в разделе 17 «Адреса и банковские реквизиты Сторон» настоящего Контракта.</w:t>
      </w:r>
    </w:p>
    <w:p w:rsidR="00C2469C" w:rsidRPr="00BD2615" w:rsidRDefault="00C2469C" w:rsidP="00BD2615">
      <w:pPr>
        <w:ind w:firstLine="709"/>
        <w:contextualSpacing/>
        <w:jc w:val="both"/>
        <w:rPr>
          <w:b/>
          <w:szCs w:val="24"/>
        </w:rPr>
      </w:pPr>
      <w:r w:rsidRPr="00BD2615">
        <w:rPr>
          <w:szCs w:val="24"/>
        </w:rPr>
        <w:t xml:space="preserve">3.3. В случае изменения расчетных счетов Стороны обязаны в трехдневный срок сообщить об этом друг другу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rsidR="00C2469C" w:rsidRPr="00BD2615" w:rsidRDefault="00C2469C" w:rsidP="00BD2615">
      <w:pPr>
        <w:ind w:firstLine="709"/>
        <w:contextualSpacing/>
        <w:jc w:val="both"/>
        <w:rPr>
          <w:b/>
          <w:szCs w:val="24"/>
        </w:rPr>
      </w:pPr>
      <w:r w:rsidRPr="00BD2615">
        <w:rPr>
          <w:szCs w:val="24"/>
        </w:rPr>
        <w:t>Письменное уведомление об изменении банковских реквизитов вступает в силу в день его получения сторонами и является неотъемлемой частью настоящего Контракта.</w:t>
      </w:r>
    </w:p>
    <w:p w:rsidR="00C2469C" w:rsidRPr="00BD2615" w:rsidRDefault="00C2469C" w:rsidP="00BD2615">
      <w:pPr>
        <w:ind w:firstLine="709"/>
        <w:contextualSpacing/>
        <w:jc w:val="both"/>
        <w:rPr>
          <w:szCs w:val="24"/>
        </w:rPr>
      </w:pPr>
    </w:p>
    <w:p w:rsidR="00C2469C" w:rsidRPr="00BD2615" w:rsidRDefault="00C2469C" w:rsidP="00BD2615">
      <w:pPr>
        <w:ind w:firstLine="709"/>
        <w:contextualSpacing/>
        <w:jc w:val="center"/>
        <w:rPr>
          <w:b/>
          <w:szCs w:val="24"/>
        </w:rPr>
      </w:pPr>
      <w:r w:rsidRPr="00BD2615">
        <w:rPr>
          <w:b/>
          <w:szCs w:val="24"/>
        </w:rPr>
        <w:t>4. СРОКИ, УСЛОВИЯ, ПОРЯДОК ПОСТАВКИ И ПРИЕМКИ ТОВАРОВ.</w:t>
      </w:r>
    </w:p>
    <w:p w:rsidR="00C2469C" w:rsidRPr="00BD2615" w:rsidRDefault="00C2469C" w:rsidP="00BD2615">
      <w:pPr>
        <w:ind w:firstLine="709"/>
        <w:contextualSpacing/>
        <w:jc w:val="both"/>
        <w:rPr>
          <w:b/>
          <w:szCs w:val="24"/>
        </w:rPr>
      </w:pPr>
      <w:r w:rsidRPr="00BD2615">
        <w:rPr>
          <w:szCs w:val="24"/>
        </w:rPr>
        <w:t>4.1. Поставка Товара производится путем его выборки Заказчиком на АЗС Поставщика в бензобаки автотранспорта Заказчика по Карте через топливораздаточные колонки с использованием Оборудования. АЗС, через которые будет осуществлена выборка Товара, определяются Заказчиком самостоятельно из перечня АЗС Поставщика, определенных в Приложении № 5 к настоящему Контракту, являющемся неотъемлемой частью настоящего Контракта.</w:t>
      </w:r>
    </w:p>
    <w:p w:rsidR="00C2469C" w:rsidRPr="00BD2615" w:rsidRDefault="00C2469C" w:rsidP="00BD2615">
      <w:pPr>
        <w:ind w:firstLine="709"/>
        <w:contextualSpacing/>
        <w:jc w:val="both"/>
        <w:rPr>
          <w:b/>
          <w:szCs w:val="24"/>
        </w:rPr>
      </w:pPr>
      <w:r w:rsidRPr="00BD2615">
        <w:rPr>
          <w:szCs w:val="24"/>
        </w:rPr>
        <w:t>4.2. Передача (отпуск) Товара производится на АЗС Поставщика после принятия Оборудованием Карты.</w:t>
      </w:r>
    </w:p>
    <w:p w:rsidR="00C2469C" w:rsidRPr="00BD2615" w:rsidRDefault="00C2469C" w:rsidP="00BD2615">
      <w:pPr>
        <w:ind w:firstLine="709"/>
        <w:contextualSpacing/>
        <w:jc w:val="both"/>
        <w:rPr>
          <w:b/>
          <w:szCs w:val="24"/>
        </w:rPr>
      </w:pPr>
      <w:r w:rsidRPr="00BD2615">
        <w:rPr>
          <w:szCs w:val="24"/>
        </w:rPr>
        <w:t xml:space="preserve">4.3. Представители Заказчика, непосредственно осуществляющие выборку Товара на АЗС Поставщика в рамках настоящего Контракта, не обязаны предъявлять доверенности, либо иные документы, уполномочивающие их на получение Товара.    </w:t>
      </w:r>
    </w:p>
    <w:p w:rsidR="00C2469C" w:rsidRPr="00BD2615" w:rsidRDefault="00C2469C" w:rsidP="00BD2615">
      <w:pPr>
        <w:ind w:firstLine="709"/>
        <w:contextualSpacing/>
        <w:jc w:val="both"/>
        <w:rPr>
          <w:b/>
          <w:szCs w:val="24"/>
        </w:rPr>
      </w:pPr>
      <w:r w:rsidRPr="00BD2615">
        <w:rPr>
          <w:szCs w:val="24"/>
        </w:rPr>
        <w:t xml:space="preserve">4.4. Сроки поставки Товара: ежедневно, круглосуточно начиная с </w:t>
      </w:r>
      <w:r w:rsidR="00BB72C8">
        <w:rPr>
          <w:b/>
          <w:szCs w:val="24"/>
        </w:rPr>
        <w:t>01.07.2026</w:t>
      </w:r>
      <w:r w:rsidR="00B0750C" w:rsidRPr="00BD2615">
        <w:rPr>
          <w:b/>
          <w:szCs w:val="24"/>
        </w:rPr>
        <w:t xml:space="preserve"> </w:t>
      </w:r>
      <w:r w:rsidRPr="00BD2615">
        <w:rPr>
          <w:b/>
          <w:szCs w:val="24"/>
        </w:rPr>
        <w:t>по</w:t>
      </w:r>
      <w:r w:rsidRPr="00BD2615">
        <w:rPr>
          <w:szCs w:val="24"/>
        </w:rPr>
        <w:t xml:space="preserve"> </w:t>
      </w:r>
      <w:r w:rsidR="00BB72C8">
        <w:rPr>
          <w:b/>
          <w:szCs w:val="24"/>
        </w:rPr>
        <w:t>31</w:t>
      </w:r>
      <w:r w:rsidRPr="00BD2615">
        <w:rPr>
          <w:b/>
          <w:szCs w:val="24"/>
        </w:rPr>
        <w:t>.</w:t>
      </w:r>
      <w:r w:rsidR="00BB72C8">
        <w:rPr>
          <w:b/>
          <w:szCs w:val="24"/>
        </w:rPr>
        <w:t>07</w:t>
      </w:r>
      <w:r w:rsidRPr="00BD2615">
        <w:rPr>
          <w:b/>
          <w:szCs w:val="24"/>
        </w:rPr>
        <w:t>.202</w:t>
      </w:r>
      <w:r w:rsidR="001352DB" w:rsidRPr="00BD2615">
        <w:rPr>
          <w:b/>
          <w:szCs w:val="24"/>
        </w:rPr>
        <w:t>6</w:t>
      </w:r>
      <w:r w:rsidRPr="00BD2615">
        <w:rPr>
          <w:szCs w:val="24"/>
        </w:rPr>
        <w:t xml:space="preserve"> в соответствии с графиком работы АЗС Поставщика.</w:t>
      </w:r>
    </w:p>
    <w:p w:rsidR="00C2469C" w:rsidRPr="00BD2615" w:rsidRDefault="00C2469C" w:rsidP="00BD2615">
      <w:pPr>
        <w:ind w:firstLine="709"/>
        <w:contextualSpacing/>
        <w:jc w:val="both"/>
        <w:rPr>
          <w:b/>
          <w:szCs w:val="24"/>
        </w:rPr>
      </w:pPr>
      <w:r w:rsidRPr="00BD2615">
        <w:rPr>
          <w:szCs w:val="24"/>
        </w:rPr>
        <w:t>4.5. Срок передачи Карт не позднее дня, следующего за днем заключения настоящего контракта, на основании Заявки Заказчика (Приложение № 6 к Контракту).</w:t>
      </w:r>
    </w:p>
    <w:p w:rsidR="00C2469C" w:rsidRPr="00BD2615" w:rsidRDefault="00C2469C" w:rsidP="00BD2615">
      <w:pPr>
        <w:ind w:firstLine="709"/>
        <w:contextualSpacing/>
        <w:jc w:val="both"/>
        <w:rPr>
          <w:b/>
          <w:szCs w:val="24"/>
        </w:rPr>
      </w:pPr>
      <w:r w:rsidRPr="00BD2615">
        <w:rPr>
          <w:szCs w:val="24"/>
        </w:rPr>
        <w:t>4.6. Отчетным периодом по настоящему Контракту является календарный месяц, в течение которого осуществляется выборка Товара.</w:t>
      </w:r>
    </w:p>
    <w:p w:rsidR="00C2469C" w:rsidRPr="00BD2615" w:rsidRDefault="00C2469C" w:rsidP="00BD2615">
      <w:pPr>
        <w:ind w:firstLine="709"/>
        <w:contextualSpacing/>
        <w:jc w:val="both"/>
        <w:rPr>
          <w:b/>
          <w:szCs w:val="24"/>
        </w:rPr>
      </w:pPr>
      <w:r w:rsidRPr="00BD2615">
        <w:rPr>
          <w:szCs w:val="24"/>
        </w:rPr>
        <w:t>4.7. Количество поставленного Поставщиком Товара определяется УПД в соответствии с Описанием объекта закупки (Приложение № 1 к Контракту).</w:t>
      </w:r>
    </w:p>
    <w:p w:rsidR="00C2469C" w:rsidRPr="00BD2615" w:rsidRDefault="00C2469C" w:rsidP="00BD2615">
      <w:pPr>
        <w:ind w:firstLine="709"/>
        <w:contextualSpacing/>
        <w:jc w:val="both"/>
        <w:rPr>
          <w:b/>
          <w:szCs w:val="24"/>
        </w:rPr>
      </w:pPr>
      <w:r w:rsidRPr="00BD2615">
        <w:rPr>
          <w:szCs w:val="24"/>
        </w:rPr>
        <w:t xml:space="preserve">4.8. По окончании отчетного периода, не позднее 15 числа календарного месяца, следующего за отчетным, Поставщик передает Заказчику подписанный Поставщиком УПД. В </w:t>
      </w:r>
      <w:r w:rsidRPr="00BD2615">
        <w:rPr>
          <w:szCs w:val="24"/>
        </w:rPr>
        <w:lastRenderedPageBreak/>
        <w:t>случае неоднократных поставок нефтепродуктов Заказчику в течение календарного месяца, Поставщик выставляет Покупателю сводный УПД на весь объем поставленного товара.</w:t>
      </w:r>
    </w:p>
    <w:p w:rsidR="00C2469C" w:rsidRPr="00BD2615" w:rsidRDefault="00C2469C" w:rsidP="00BD2615">
      <w:pPr>
        <w:ind w:firstLine="709"/>
        <w:contextualSpacing/>
        <w:jc w:val="both"/>
        <w:rPr>
          <w:szCs w:val="24"/>
        </w:rPr>
      </w:pPr>
      <w:r w:rsidRPr="00BD2615">
        <w:rPr>
          <w:szCs w:val="24"/>
        </w:rPr>
        <w:t>4.9. При взаимном согласии Заказчика и Поставщика оформление и обмен документами осуществляется в форме электронных документов, подписанных электронной подписью.</w:t>
      </w:r>
    </w:p>
    <w:p w:rsidR="00C2469C" w:rsidRPr="00BD2615" w:rsidRDefault="00C2469C" w:rsidP="00BD2615">
      <w:pPr>
        <w:ind w:firstLine="709"/>
        <w:contextualSpacing/>
        <w:jc w:val="both"/>
        <w:rPr>
          <w:b/>
          <w:szCs w:val="24"/>
        </w:rPr>
      </w:pPr>
      <w:r w:rsidRPr="00BD2615">
        <w:rPr>
          <w:szCs w:val="24"/>
        </w:rPr>
        <w:t>4.10. Для проверки качества поставленного Товара Заказчик проводит экспертизу.</w:t>
      </w:r>
    </w:p>
    <w:p w:rsidR="00C2469C" w:rsidRPr="00BD2615" w:rsidRDefault="00C2469C" w:rsidP="00BD2615">
      <w:pPr>
        <w:ind w:firstLine="709"/>
        <w:contextualSpacing/>
        <w:jc w:val="both"/>
        <w:rPr>
          <w:b/>
          <w:szCs w:val="24"/>
        </w:rPr>
      </w:pPr>
      <w:r w:rsidRPr="00BD2615">
        <w:rPr>
          <w:szCs w:val="24"/>
        </w:rPr>
        <w:t>4.11. Экспертиза поставленного товара производится Заказчиком своими силами. Документом, подтверждающим проведение экспертизы силами Заказчика, являются подписанные Заказчиком УПД.</w:t>
      </w:r>
    </w:p>
    <w:p w:rsidR="00C2469C" w:rsidRPr="00BD2615" w:rsidRDefault="00C2469C" w:rsidP="00BD2615">
      <w:pPr>
        <w:ind w:firstLine="709"/>
        <w:contextualSpacing/>
        <w:jc w:val="both"/>
        <w:rPr>
          <w:b/>
          <w:szCs w:val="24"/>
        </w:rPr>
      </w:pPr>
      <w:r w:rsidRPr="00BD2615">
        <w:rPr>
          <w:rFonts w:eastAsia="Lucida Sans Unicode"/>
          <w:szCs w:val="24"/>
        </w:rPr>
        <w:t xml:space="preserve">4.12. Поставщик обеспечивает участие своего представителя в экспертизе Товара. </w:t>
      </w:r>
    </w:p>
    <w:p w:rsidR="00C2469C" w:rsidRPr="00BD2615" w:rsidRDefault="00C2469C" w:rsidP="00BD2615">
      <w:pPr>
        <w:autoSpaceDE w:val="0"/>
        <w:ind w:firstLine="709"/>
        <w:contextualSpacing/>
        <w:jc w:val="both"/>
        <w:rPr>
          <w:rFonts w:eastAsia="Lucida Sans Unicode"/>
          <w:bCs/>
          <w:szCs w:val="24"/>
        </w:rPr>
      </w:pPr>
      <w:r w:rsidRPr="00BD2615">
        <w:rPr>
          <w:rFonts w:eastAsia="Lucida Sans Unicode"/>
          <w:bCs/>
          <w:szCs w:val="24"/>
        </w:rPr>
        <w:t>В случае необеспечения Поставщиком явки своего представителя для проведения экспертизы Товара Заказчик вправе осуществить проведение экспертизы без участия представителя Поставщика.</w:t>
      </w:r>
    </w:p>
    <w:p w:rsidR="00C2469C" w:rsidRPr="00BD2615" w:rsidRDefault="00C2469C" w:rsidP="00BD2615">
      <w:pPr>
        <w:autoSpaceDE w:val="0"/>
        <w:ind w:firstLine="709"/>
        <w:contextualSpacing/>
        <w:jc w:val="both"/>
        <w:rPr>
          <w:rFonts w:eastAsia="Lucida Sans Unicode"/>
          <w:bCs/>
          <w:szCs w:val="24"/>
        </w:rPr>
      </w:pPr>
      <w:r w:rsidRPr="00BD2615">
        <w:rPr>
          <w:rFonts w:eastAsia="Lucida Sans Unicode"/>
          <w:bCs/>
          <w:szCs w:val="24"/>
        </w:rPr>
        <w:t>4.13. В случае передачи Заказчику товара ненадлежащего качества, Заказчик обязан в течение 30 дней с момента покупки провести экспертизу товара за свой счет в независимой экспертной организации, аккредитованной при Госстандарте России и в течение 10 дней с момента получения акта экспертизы направить копию акта Поставщику и письменно уведомить его о факте передачи некачественного товара с указанием следующих данных:</w:t>
      </w:r>
    </w:p>
    <w:p w:rsidR="00C2469C" w:rsidRPr="00BD2615" w:rsidRDefault="00C2469C" w:rsidP="00BD2615">
      <w:pPr>
        <w:autoSpaceDE w:val="0"/>
        <w:ind w:firstLine="709"/>
        <w:contextualSpacing/>
        <w:jc w:val="both"/>
        <w:rPr>
          <w:rFonts w:eastAsia="Lucida Sans Unicode"/>
          <w:bCs/>
          <w:szCs w:val="24"/>
        </w:rPr>
      </w:pPr>
      <w:r w:rsidRPr="00BD2615">
        <w:rPr>
          <w:rFonts w:eastAsia="Lucida Sans Unicode"/>
          <w:bCs/>
          <w:szCs w:val="24"/>
        </w:rPr>
        <w:t>-адрес АЗС, где Заказчиком был получен товар;</w:t>
      </w:r>
    </w:p>
    <w:p w:rsidR="00C2469C" w:rsidRPr="00BD2615" w:rsidRDefault="00C2469C" w:rsidP="00BD2615">
      <w:pPr>
        <w:autoSpaceDE w:val="0"/>
        <w:ind w:firstLine="709"/>
        <w:contextualSpacing/>
        <w:jc w:val="both"/>
        <w:rPr>
          <w:rFonts w:eastAsia="Lucida Sans Unicode"/>
          <w:bCs/>
          <w:szCs w:val="24"/>
        </w:rPr>
      </w:pPr>
      <w:r w:rsidRPr="00BD2615">
        <w:rPr>
          <w:rFonts w:eastAsia="Lucida Sans Unicode"/>
          <w:bCs/>
          <w:szCs w:val="24"/>
        </w:rPr>
        <w:t>-номер карты, с использованием которой был получен товар;</w:t>
      </w:r>
    </w:p>
    <w:p w:rsidR="00C2469C" w:rsidRPr="00BD2615" w:rsidRDefault="00C2469C" w:rsidP="00BD2615">
      <w:pPr>
        <w:autoSpaceDE w:val="0"/>
        <w:ind w:firstLine="709"/>
        <w:contextualSpacing/>
        <w:jc w:val="both"/>
        <w:rPr>
          <w:rFonts w:eastAsia="Lucida Sans Unicode"/>
          <w:bCs/>
          <w:szCs w:val="24"/>
        </w:rPr>
      </w:pPr>
      <w:r w:rsidRPr="00BD2615">
        <w:rPr>
          <w:rFonts w:eastAsia="Lucida Sans Unicode"/>
          <w:bCs/>
          <w:szCs w:val="24"/>
        </w:rPr>
        <w:t>-дата и точное время, когда был получен товар;</w:t>
      </w:r>
    </w:p>
    <w:p w:rsidR="00C2469C" w:rsidRPr="00BD2615" w:rsidRDefault="00C2469C" w:rsidP="00BD2615">
      <w:pPr>
        <w:autoSpaceDE w:val="0"/>
        <w:ind w:firstLine="709"/>
        <w:contextualSpacing/>
        <w:jc w:val="both"/>
        <w:rPr>
          <w:rFonts w:eastAsia="Lucida Sans Unicode"/>
          <w:bCs/>
          <w:szCs w:val="24"/>
        </w:rPr>
      </w:pPr>
      <w:r w:rsidRPr="00BD2615">
        <w:rPr>
          <w:rFonts w:eastAsia="Lucida Sans Unicode"/>
          <w:bCs/>
          <w:szCs w:val="24"/>
        </w:rPr>
        <w:t>-тип и количество полученного товара.</w:t>
      </w:r>
    </w:p>
    <w:p w:rsidR="00C2469C" w:rsidRPr="00BD2615" w:rsidRDefault="00C2469C" w:rsidP="00BD2615">
      <w:pPr>
        <w:autoSpaceDE w:val="0"/>
        <w:ind w:firstLine="709"/>
        <w:contextualSpacing/>
        <w:jc w:val="both"/>
        <w:rPr>
          <w:rFonts w:eastAsia="Lucida Sans Unicode"/>
          <w:bCs/>
          <w:szCs w:val="24"/>
        </w:rPr>
      </w:pPr>
      <w:r w:rsidRPr="00BD2615">
        <w:rPr>
          <w:rFonts w:eastAsia="Lucida Sans Unicode"/>
          <w:bCs/>
          <w:szCs w:val="24"/>
        </w:rPr>
        <w:t>4.14. Подтверждением получения товара служит Чек Оборудования, а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поломки транспортного средства Заказчика. По причине заправки его некачественным товаром, Поставщик возмещает Заказчику причиненный ущерб и затраты, связанные с проведением экспертизы.</w:t>
      </w:r>
    </w:p>
    <w:p w:rsidR="00C2469C" w:rsidRPr="00BD2615" w:rsidRDefault="00C2469C" w:rsidP="00BD2615">
      <w:pPr>
        <w:autoSpaceDE w:val="0"/>
        <w:ind w:firstLine="709"/>
        <w:contextualSpacing/>
        <w:jc w:val="both"/>
        <w:rPr>
          <w:rFonts w:eastAsia="Lucida Sans Unicode"/>
          <w:bCs/>
          <w:szCs w:val="24"/>
        </w:rPr>
      </w:pPr>
      <w:r w:rsidRPr="00BD2615">
        <w:rPr>
          <w:rFonts w:eastAsia="Lucida Sans Unicode"/>
          <w:bCs/>
          <w:szCs w:val="24"/>
        </w:rPr>
        <w:t xml:space="preserve">4.15. Заказчик вправе требовать от Поставщика возмещение стоимости некачественного товара и возмещение ущерба, понесенного Заказчиком в связи с использованием некачественного товара только в случае соблюдения условий, указанных в </w:t>
      </w:r>
      <w:proofErr w:type="spellStart"/>
      <w:r w:rsidRPr="00BD2615">
        <w:rPr>
          <w:rFonts w:eastAsia="Lucida Sans Unicode"/>
          <w:bCs/>
          <w:szCs w:val="24"/>
        </w:rPr>
        <w:t>п.п</w:t>
      </w:r>
      <w:proofErr w:type="spellEnd"/>
      <w:r w:rsidRPr="00BD2615">
        <w:rPr>
          <w:rFonts w:eastAsia="Lucida Sans Unicode"/>
          <w:bCs/>
          <w:szCs w:val="24"/>
        </w:rPr>
        <w:t>. 4.13., 4.14. настоящего контракта.</w:t>
      </w:r>
    </w:p>
    <w:p w:rsidR="00C2469C" w:rsidRPr="00BD2615" w:rsidRDefault="00C2469C" w:rsidP="00BD2615">
      <w:pPr>
        <w:ind w:left="-15" w:firstLine="709"/>
        <w:contextualSpacing/>
        <w:jc w:val="both"/>
        <w:rPr>
          <w:kern w:val="2"/>
          <w:szCs w:val="24"/>
          <w:lang w:eastAsia="ar-SA"/>
        </w:rPr>
      </w:pPr>
      <w:r w:rsidRPr="00BD2615">
        <w:rPr>
          <w:kern w:val="2"/>
          <w:szCs w:val="24"/>
          <w:lang w:eastAsia="ar-SA"/>
        </w:rPr>
        <w:t>4.16. Выполнение обязательств Поставщиком по поставке Товара будет исполнено только по получении Заказчиком Товара в количестве, ассортименте и качестве предусмотренных настоящим Контрактом и подписания Заказчиком товарной накладной и (или) счета-фактуры (УПД).</w:t>
      </w:r>
    </w:p>
    <w:p w:rsidR="002C38CF" w:rsidRPr="00BD2615" w:rsidRDefault="002C38CF" w:rsidP="00BD2615">
      <w:pPr>
        <w:pStyle w:val="af2"/>
        <w:widowControl w:val="0"/>
        <w:numPr>
          <w:ilvl w:val="1"/>
          <w:numId w:val="13"/>
        </w:numPr>
        <w:tabs>
          <w:tab w:val="left" w:pos="993"/>
        </w:tabs>
        <w:ind w:left="-15" w:firstLine="709"/>
        <w:contextualSpacing/>
        <w:jc w:val="both"/>
        <w:rPr>
          <w:sz w:val="24"/>
          <w:szCs w:val="24"/>
        </w:rPr>
      </w:pPr>
      <w:r w:rsidRPr="00BD2615">
        <w:rPr>
          <w:sz w:val="24"/>
          <w:szCs w:val="24"/>
        </w:rPr>
        <w:t>По результатам приемки Товара Заказчик оформляет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2C38CF" w:rsidRPr="00BD2615" w:rsidRDefault="002C38CF" w:rsidP="00BD2615">
      <w:pPr>
        <w:pStyle w:val="af2"/>
        <w:tabs>
          <w:tab w:val="left" w:pos="993"/>
        </w:tabs>
        <w:ind w:left="-15" w:firstLine="709"/>
        <w:contextualSpacing/>
        <w:jc w:val="both"/>
        <w:rPr>
          <w:sz w:val="24"/>
          <w:szCs w:val="24"/>
        </w:rPr>
      </w:pPr>
      <w:r w:rsidRPr="00BD2615">
        <w:rPr>
          <w:sz w:val="24"/>
          <w:szCs w:val="24"/>
        </w:rPr>
        <w:t>Участие Поставщика при оформлении акта приемки не является обязательным. Акт приемки направляется Поставщику по его запросу посредством направления на электронный адрес Поставщика скан-копии акта приемки, оформленного Заказчиком.</w:t>
      </w:r>
    </w:p>
    <w:p w:rsidR="002C38CF" w:rsidRPr="00BD2615" w:rsidRDefault="002C38CF" w:rsidP="00BD2615">
      <w:pPr>
        <w:pStyle w:val="af2"/>
        <w:numPr>
          <w:ilvl w:val="1"/>
          <w:numId w:val="13"/>
        </w:numPr>
        <w:tabs>
          <w:tab w:val="left" w:pos="993"/>
        </w:tabs>
        <w:ind w:left="-15" w:firstLine="709"/>
        <w:contextualSpacing/>
        <w:jc w:val="both"/>
        <w:rPr>
          <w:sz w:val="24"/>
          <w:szCs w:val="24"/>
          <w:highlight w:val="yellow"/>
        </w:rPr>
      </w:pPr>
      <w:r w:rsidRPr="00BD2615">
        <w:rPr>
          <w:sz w:val="24"/>
          <w:szCs w:val="24"/>
          <w:highlight w:val="yellow"/>
        </w:rPr>
        <w:t xml:space="preserve">Должностное лицо Заказчика, ответственное за взаимодействие с Поставщиком и приемку Товара – заместитель директора по хозяйственной части и строительству </w:t>
      </w:r>
      <w:proofErr w:type="spellStart"/>
      <w:r w:rsidRPr="00BD2615">
        <w:rPr>
          <w:sz w:val="24"/>
          <w:szCs w:val="24"/>
          <w:highlight w:val="yellow"/>
        </w:rPr>
        <w:t>Щенников</w:t>
      </w:r>
      <w:proofErr w:type="spellEnd"/>
      <w:r w:rsidRPr="00BD2615">
        <w:rPr>
          <w:sz w:val="24"/>
          <w:szCs w:val="24"/>
          <w:highlight w:val="yellow"/>
        </w:rPr>
        <w:t xml:space="preserve"> Александр Сергеевич</w:t>
      </w:r>
      <w:r w:rsidRPr="00BD2615">
        <w:rPr>
          <w:sz w:val="24"/>
          <w:szCs w:val="24"/>
          <w:highlight w:val="yellow"/>
          <w:shd w:val="clear" w:color="auto" w:fill="FFFFFF"/>
        </w:rPr>
        <w:t>.</w:t>
      </w:r>
    </w:p>
    <w:p w:rsidR="00C2469C" w:rsidRPr="00BD2615" w:rsidRDefault="00C2469C" w:rsidP="00BD2615">
      <w:pPr>
        <w:autoSpaceDE w:val="0"/>
        <w:ind w:firstLine="709"/>
        <w:contextualSpacing/>
        <w:jc w:val="both"/>
        <w:rPr>
          <w:rFonts w:eastAsia="Lucida Sans Unicode"/>
          <w:bCs/>
          <w:szCs w:val="24"/>
        </w:rPr>
      </w:pPr>
    </w:p>
    <w:p w:rsidR="00C2469C" w:rsidRPr="00BD2615" w:rsidRDefault="00C2469C" w:rsidP="00BD2615">
      <w:pPr>
        <w:ind w:firstLine="709"/>
        <w:contextualSpacing/>
        <w:jc w:val="center"/>
        <w:rPr>
          <w:b/>
          <w:szCs w:val="24"/>
        </w:rPr>
      </w:pPr>
      <w:r w:rsidRPr="00BD2615">
        <w:rPr>
          <w:b/>
          <w:szCs w:val="24"/>
        </w:rPr>
        <w:t>5. ОБЯЗАННОСТИ СТОРОН</w:t>
      </w:r>
    </w:p>
    <w:p w:rsidR="00C2469C" w:rsidRPr="00BD2615" w:rsidRDefault="00C2469C" w:rsidP="00BD2615">
      <w:pPr>
        <w:ind w:left="-15" w:firstLine="709"/>
        <w:contextualSpacing/>
        <w:jc w:val="both"/>
        <w:rPr>
          <w:b/>
          <w:szCs w:val="24"/>
        </w:rPr>
      </w:pPr>
      <w:r w:rsidRPr="00BD2615">
        <w:rPr>
          <w:b/>
          <w:szCs w:val="24"/>
        </w:rPr>
        <w:t>5.1. Поставщик обязан:</w:t>
      </w:r>
    </w:p>
    <w:p w:rsidR="00C2469C" w:rsidRPr="00BD2615" w:rsidRDefault="00C2469C" w:rsidP="00BD2615">
      <w:pPr>
        <w:ind w:left="-15" w:firstLine="709"/>
        <w:contextualSpacing/>
        <w:jc w:val="both"/>
        <w:rPr>
          <w:szCs w:val="24"/>
        </w:rPr>
      </w:pPr>
      <w:r w:rsidRPr="00BD2615">
        <w:rPr>
          <w:szCs w:val="24"/>
        </w:rPr>
        <w:t>5.1.1. Передать Заказчику Карту.</w:t>
      </w:r>
    </w:p>
    <w:p w:rsidR="00C2469C" w:rsidRPr="00BD2615" w:rsidRDefault="00C2469C" w:rsidP="00BD2615">
      <w:pPr>
        <w:ind w:left="-15" w:firstLine="709"/>
        <w:contextualSpacing/>
        <w:jc w:val="both"/>
        <w:rPr>
          <w:szCs w:val="24"/>
        </w:rPr>
      </w:pPr>
      <w:r w:rsidRPr="00BD2615">
        <w:rPr>
          <w:szCs w:val="24"/>
        </w:rPr>
        <w:lastRenderedPageBreak/>
        <w:t>Передача Карты Поставщиком Заказчику оформляется Актом приема-передачи Карт (Приложение № 3 к Контракту), подписываемым Сторонами.</w:t>
      </w:r>
    </w:p>
    <w:p w:rsidR="00C2469C" w:rsidRPr="00BD2615" w:rsidRDefault="00C2469C" w:rsidP="00BD2615">
      <w:pPr>
        <w:ind w:left="-15" w:firstLine="709"/>
        <w:contextualSpacing/>
        <w:jc w:val="both"/>
        <w:rPr>
          <w:szCs w:val="24"/>
        </w:rPr>
      </w:pPr>
      <w:r w:rsidRPr="00BD2615">
        <w:rPr>
          <w:szCs w:val="24"/>
        </w:rPr>
        <w:t>5.1.2. Передавать Заказчику Товар. Обеспечить круглосуточный беспрепятственный отпуск Товара на АЗС Поставщика, указанных в Приложении № 5 к настоящему Контракту.</w:t>
      </w:r>
    </w:p>
    <w:p w:rsidR="00C2469C" w:rsidRPr="00BD2615" w:rsidRDefault="00C2469C" w:rsidP="00BD2615">
      <w:pPr>
        <w:ind w:left="-15" w:firstLine="709"/>
        <w:contextualSpacing/>
        <w:jc w:val="both"/>
        <w:rPr>
          <w:szCs w:val="24"/>
        </w:rPr>
      </w:pPr>
      <w:r w:rsidRPr="00BD2615">
        <w:rPr>
          <w:szCs w:val="24"/>
        </w:rPr>
        <w:t>5.1.3. Оформлять факт получения Товара Чеком Оборудования.</w:t>
      </w:r>
    </w:p>
    <w:p w:rsidR="00C2469C" w:rsidRPr="00BD2615" w:rsidRDefault="00C2469C" w:rsidP="00BD2615">
      <w:pPr>
        <w:ind w:left="-15" w:firstLine="709"/>
        <w:contextualSpacing/>
        <w:jc w:val="both"/>
        <w:rPr>
          <w:szCs w:val="24"/>
        </w:rPr>
      </w:pPr>
      <w:r w:rsidRPr="00BD2615">
        <w:rPr>
          <w:szCs w:val="24"/>
        </w:rPr>
        <w:t xml:space="preserve">5.1.4. Занести в электронном виде на карту Заказчика информацию о денежных средствах в соответствии с письменным поручением на распределение средств от Заказчика (Приложение № 4 к Контракту). </w:t>
      </w:r>
    </w:p>
    <w:p w:rsidR="00C2469C" w:rsidRPr="00BD2615" w:rsidRDefault="00C2469C" w:rsidP="00BD2615">
      <w:pPr>
        <w:ind w:left="-15" w:firstLine="709"/>
        <w:contextualSpacing/>
        <w:jc w:val="both"/>
        <w:rPr>
          <w:szCs w:val="24"/>
        </w:rPr>
      </w:pPr>
      <w:r w:rsidRPr="00BD2615">
        <w:rPr>
          <w:szCs w:val="24"/>
        </w:rPr>
        <w:t>5.1.5. Отражать на электронном счете аналитического учета следующие операции: оплата Товара; получение Заказчиком Товара с использованием Карты на АЗС Поставщика, блокировка и восстановление обслуживания Карты; корректировка информации при получении заказанного Товара не в полном объеме; информация о расторжении настоящего Контракта.</w:t>
      </w:r>
    </w:p>
    <w:p w:rsidR="00C2469C" w:rsidRPr="00BD2615" w:rsidRDefault="00C2469C" w:rsidP="00BD2615">
      <w:pPr>
        <w:ind w:left="-15" w:firstLine="709"/>
        <w:contextualSpacing/>
        <w:jc w:val="both"/>
        <w:rPr>
          <w:szCs w:val="24"/>
        </w:rPr>
      </w:pPr>
      <w:r w:rsidRPr="00BD2615">
        <w:rPr>
          <w:szCs w:val="24"/>
        </w:rPr>
        <w:t>5.1.6. Блокировать обслуживание Карты не позднее 48 (сорока восьми) часов с момента получения письменного заявления Заказчика об ее утрате.</w:t>
      </w:r>
    </w:p>
    <w:p w:rsidR="00C2469C" w:rsidRPr="00BD2615" w:rsidRDefault="00C2469C" w:rsidP="00BD2615">
      <w:pPr>
        <w:ind w:left="-15" w:firstLine="709"/>
        <w:contextualSpacing/>
        <w:jc w:val="both"/>
        <w:rPr>
          <w:szCs w:val="24"/>
        </w:rPr>
      </w:pPr>
      <w:r w:rsidRPr="00BD2615">
        <w:rPr>
          <w:szCs w:val="24"/>
        </w:rPr>
        <w:t>5.1.7. Восстанавливать обслуживание Карты не позднее 48 (сорока восьми) часов с момента получения письменного заявления Заказчика о снятии блокировки.</w:t>
      </w:r>
    </w:p>
    <w:p w:rsidR="00C2469C" w:rsidRPr="00BD2615" w:rsidRDefault="00C2469C" w:rsidP="00BD2615">
      <w:pPr>
        <w:ind w:left="-15" w:firstLine="709"/>
        <w:contextualSpacing/>
        <w:jc w:val="both"/>
        <w:rPr>
          <w:szCs w:val="24"/>
        </w:rPr>
      </w:pPr>
      <w:r w:rsidRPr="00BD2615">
        <w:rPr>
          <w:szCs w:val="24"/>
        </w:rPr>
        <w:t>5.1.8. В течение 48 (сорока восьми) часов с момента выдачи карты заменить ее, если карта оказалась неработоспособной вследствие заводского дефекта или выхода из строя не по вине Заказчика.</w:t>
      </w:r>
    </w:p>
    <w:p w:rsidR="00C2469C" w:rsidRPr="00BD2615" w:rsidRDefault="00C2469C" w:rsidP="00BD2615">
      <w:pPr>
        <w:ind w:left="-15" w:firstLine="709"/>
        <w:contextualSpacing/>
        <w:jc w:val="both"/>
        <w:rPr>
          <w:szCs w:val="24"/>
        </w:rPr>
      </w:pPr>
      <w:r w:rsidRPr="00BD2615">
        <w:rPr>
          <w:szCs w:val="24"/>
        </w:rPr>
        <w:t xml:space="preserve">5.1.9. Оформлять на Товар, полученный Заказчиком с использованием Карт, УПД. </w:t>
      </w:r>
    </w:p>
    <w:p w:rsidR="00C2469C" w:rsidRPr="00BD2615" w:rsidRDefault="00C2469C" w:rsidP="00BD2615">
      <w:pPr>
        <w:ind w:left="-15" w:firstLine="709"/>
        <w:contextualSpacing/>
        <w:jc w:val="both"/>
        <w:rPr>
          <w:szCs w:val="24"/>
        </w:rPr>
      </w:pPr>
      <w:r w:rsidRPr="00BD2615">
        <w:rPr>
          <w:szCs w:val="24"/>
        </w:rPr>
        <w:t>5.1.10. В течение 10 (десяти) рабочих дней с момента получения письменного заявления Заказчика предоставлять Заказчику оформленный Акт сверок взаиморасчетов.</w:t>
      </w:r>
    </w:p>
    <w:p w:rsidR="00C2469C" w:rsidRPr="00BD2615" w:rsidRDefault="00C2469C" w:rsidP="00BD2615">
      <w:pPr>
        <w:autoSpaceDE w:val="0"/>
        <w:ind w:left="-15" w:firstLine="709"/>
        <w:contextualSpacing/>
        <w:jc w:val="both"/>
        <w:rPr>
          <w:szCs w:val="24"/>
        </w:rPr>
      </w:pPr>
      <w:r w:rsidRPr="00BD2615">
        <w:rPr>
          <w:szCs w:val="24"/>
        </w:rPr>
        <w:t xml:space="preserve">5.1.11. </w:t>
      </w:r>
      <w:proofErr w:type="spellStart"/>
      <w:r w:rsidRPr="00BD2615">
        <w:rPr>
          <w:szCs w:val="24"/>
        </w:rPr>
        <w:t>Допоставить</w:t>
      </w:r>
      <w:proofErr w:type="spellEnd"/>
      <w:r w:rsidRPr="00BD2615">
        <w:rPr>
          <w:szCs w:val="24"/>
        </w:rPr>
        <w:t xml:space="preserve"> недостающее количество Товара, заменить Товар ненадлежащего качества на Товар, соответствующий по качеству условиям Контракта, Техническому заданию (Приложение № 1 </w:t>
      </w:r>
      <w:r w:rsidRPr="00BD2615">
        <w:rPr>
          <w:rFonts w:eastAsia="Lucida Sans Unicode"/>
          <w:szCs w:val="24"/>
        </w:rPr>
        <w:t>к Контракту</w:t>
      </w:r>
      <w:r w:rsidRPr="00BD2615">
        <w:rPr>
          <w:szCs w:val="24"/>
        </w:rPr>
        <w:t>) в течение 10 (десяти) рабочих дней с момента заявления о них Заказчиком.</w:t>
      </w:r>
    </w:p>
    <w:p w:rsidR="00C2469C" w:rsidRPr="00BD2615" w:rsidRDefault="00C2469C" w:rsidP="00BD2615">
      <w:pPr>
        <w:autoSpaceDE w:val="0"/>
        <w:ind w:left="-15" w:firstLine="709"/>
        <w:contextualSpacing/>
        <w:jc w:val="both"/>
        <w:rPr>
          <w:szCs w:val="24"/>
        </w:rPr>
      </w:pPr>
      <w:r w:rsidRPr="00BD2615">
        <w:rPr>
          <w:szCs w:val="24"/>
        </w:rPr>
        <w:t>5.1.12. Расходы, связанные с допоставкой Товара или заменой Товара ненадлежащего качества, несет Поставщик.</w:t>
      </w:r>
    </w:p>
    <w:p w:rsidR="00C2469C" w:rsidRPr="00BD2615" w:rsidRDefault="00C2469C" w:rsidP="00BD2615">
      <w:pPr>
        <w:autoSpaceDE w:val="0"/>
        <w:ind w:left="-15" w:firstLine="709"/>
        <w:contextualSpacing/>
        <w:jc w:val="both"/>
        <w:rPr>
          <w:szCs w:val="24"/>
        </w:rPr>
      </w:pPr>
      <w:r w:rsidRPr="00BD2615">
        <w:rPr>
          <w:szCs w:val="24"/>
        </w:rPr>
        <w:t>5.1.13. Поставить Товар, соответствующий 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утвержденному Решением Комиссии Таможенного союза от 18.10.2011 №</w:t>
      </w:r>
      <w:r w:rsidR="000D374D" w:rsidRPr="00BD2615">
        <w:rPr>
          <w:szCs w:val="24"/>
        </w:rPr>
        <w:t xml:space="preserve"> </w:t>
      </w:r>
      <w:r w:rsidRPr="00BD2615">
        <w:rPr>
          <w:szCs w:val="24"/>
        </w:rPr>
        <w:t>826;</w:t>
      </w:r>
    </w:p>
    <w:p w:rsidR="00C2469C" w:rsidRPr="00BD2615" w:rsidRDefault="00C2469C" w:rsidP="00BD2615">
      <w:pPr>
        <w:autoSpaceDE w:val="0"/>
        <w:ind w:left="-15" w:firstLine="709"/>
        <w:contextualSpacing/>
        <w:jc w:val="both"/>
        <w:rPr>
          <w:szCs w:val="24"/>
        </w:rPr>
      </w:pPr>
      <w:r w:rsidRPr="00BD2615">
        <w:rPr>
          <w:szCs w:val="24"/>
        </w:rPr>
        <w:t>5.1.14.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w:t>
      </w:r>
    </w:p>
    <w:p w:rsidR="002A7308" w:rsidRPr="00BD2615" w:rsidRDefault="002A7308" w:rsidP="00BD2615">
      <w:pPr>
        <w:autoSpaceDE w:val="0"/>
        <w:ind w:left="-15" w:firstLine="709"/>
        <w:contextualSpacing/>
        <w:jc w:val="both"/>
        <w:rPr>
          <w:szCs w:val="24"/>
        </w:rPr>
      </w:pPr>
      <w:r w:rsidRPr="00BD2615">
        <w:rPr>
          <w:szCs w:val="24"/>
        </w:rPr>
        <w:t>5.1.15. По требованию Заказчика представить копии сертификатов, обязательные для данного вида Товара, и иные документы, подтверждающие качество Товара, оформленные соответствующим образом.</w:t>
      </w:r>
    </w:p>
    <w:p w:rsidR="00C2469C" w:rsidRPr="00BD2615" w:rsidRDefault="00C2469C" w:rsidP="00BD2615">
      <w:pPr>
        <w:ind w:left="-15" w:firstLine="709"/>
        <w:contextualSpacing/>
        <w:jc w:val="both"/>
        <w:rPr>
          <w:b/>
          <w:bCs/>
          <w:szCs w:val="24"/>
        </w:rPr>
      </w:pPr>
      <w:r w:rsidRPr="00BD2615">
        <w:rPr>
          <w:b/>
          <w:bCs/>
          <w:szCs w:val="24"/>
        </w:rPr>
        <w:t>5.2. Поставщик имеет право:</w:t>
      </w:r>
    </w:p>
    <w:p w:rsidR="00C2469C" w:rsidRPr="00BD2615" w:rsidRDefault="00C2469C" w:rsidP="00BD2615">
      <w:pPr>
        <w:ind w:left="-15" w:firstLine="709"/>
        <w:contextualSpacing/>
        <w:jc w:val="both"/>
        <w:rPr>
          <w:szCs w:val="24"/>
        </w:rPr>
      </w:pPr>
      <w:r w:rsidRPr="00BD2615">
        <w:rPr>
          <w:szCs w:val="24"/>
        </w:rPr>
        <w:t>5.2.1. Блокировать обслуживание Карты в случае, если Заказчик нарушил обязанности по оплате Товара, предусмотренные п. 3.1. настоящего Контракта.</w:t>
      </w:r>
    </w:p>
    <w:p w:rsidR="00C2469C" w:rsidRPr="00BD2615" w:rsidRDefault="00C2469C" w:rsidP="00BD2615">
      <w:pPr>
        <w:ind w:left="-15" w:firstLine="709"/>
        <w:contextualSpacing/>
        <w:jc w:val="both"/>
        <w:rPr>
          <w:szCs w:val="24"/>
        </w:rPr>
      </w:pPr>
      <w:r w:rsidRPr="00BD2615">
        <w:rPr>
          <w:szCs w:val="24"/>
        </w:rPr>
        <w:t>5.2.2. Требовать от Заказчика подтверждения его прав на пользование Картой (проверять удостоверение личности или документы, подтверждающие полномочия представителя Заказчика) при обращении Заказчика в обособленное подразделение Поставщика.</w:t>
      </w:r>
    </w:p>
    <w:p w:rsidR="00C2469C" w:rsidRPr="00BD2615" w:rsidRDefault="00C2469C" w:rsidP="00BD2615">
      <w:pPr>
        <w:ind w:left="-15" w:firstLine="709"/>
        <w:contextualSpacing/>
        <w:jc w:val="both"/>
        <w:rPr>
          <w:szCs w:val="24"/>
        </w:rPr>
      </w:pPr>
      <w:r w:rsidRPr="00BD2615">
        <w:rPr>
          <w:szCs w:val="24"/>
        </w:rPr>
        <w:t>5.2.3. Требовать от Заказчика (представителя Заказчика) предъявления Карты для осмотра.</w:t>
      </w:r>
    </w:p>
    <w:p w:rsidR="00C2469C" w:rsidRPr="00BD2615" w:rsidRDefault="00C2469C" w:rsidP="00BD2615">
      <w:pPr>
        <w:ind w:left="-15" w:firstLine="709"/>
        <w:contextualSpacing/>
        <w:jc w:val="both"/>
        <w:rPr>
          <w:szCs w:val="24"/>
        </w:rPr>
      </w:pPr>
      <w:r w:rsidRPr="00BD2615">
        <w:rPr>
          <w:szCs w:val="24"/>
        </w:rPr>
        <w:t xml:space="preserve">5.2.4. Не отпускать Товар, в случае не предъявления Заказчиком (представителем Заказчика) Карты. </w:t>
      </w:r>
    </w:p>
    <w:p w:rsidR="00C2469C" w:rsidRPr="00BD2615" w:rsidRDefault="00C2469C" w:rsidP="00BD2615">
      <w:pPr>
        <w:ind w:firstLine="723"/>
        <w:contextualSpacing/>
        <w:jc w:val="both"/>
        <w:rPr>
          <w:szCs w:val="24"/>
        </w:rPr>
      </w:pPr>
      <w:r w:rsidRPr="00BD2615">
        <w:rPr>
          <w:szCs w:val="24"/>
        </w:rPr>
        <w:t>5.2.5. Не обменивать Заказчику карту в случае, если она была повреждена или приведена в непригодное техническое состояние.</w:t>
      </w:r>
    </w:p>
    <w:p w:rsidR="00C2469C" w:rsidRPr="00BD2615" w:rsidRDefault="00C2469C" w:rsidP="00BD2615">
      <w:pPr>
        <w:ind w:firstLine="723"/>
        <w:contextualSpacing/>
        <w:jc w:val="both"/>
        <w:rPr>
          <w:szCs w:val="24"/>
        </w:rPr>
      </w:pPr>
      <w:r w:rsidRPr="00BD2615">
        <w:rPr>
          <w:szCs w:val="24"/>
        </w:rPr>
        <w:t>5.2.6. Изымать у Заказчика Карту при расторжении настоящего контракта.</w:t>
      </w:r>
    </w:p>
    <w:p w:rsidR="00C2469C" w:rsidRPr="00BD2615" w:rsidRDefault="00C2469C" w:rsidP="00BD2615">
      <w:pPr>
        <w:ind w:firstLine="723"/>
        <w:contextualSpacing/>
        <w:jc w:val="both"/>
        <w:rPr>
          <w:szCs w:val="24"/>
        </w:rPr>
      </w:pPr>
      <w:r w:rsidRPr="00BD2615">
        <w:rPr>
          <w:szCs w:val="24"/>
        </w:rPr>
        <w:t>5.2.7. Отказать в заправке транспортного средства случае нарушения заказчиком правил использования карты в соответствии с «Памяткой по использованию топливной карты».</w:t>
      </w:r>
    </w:p>
    <w:p w:rsidR="009645E7" w:rsidRPr="00BD2615" w:rsidRDefault="002A7308" w:rsidP="00BD2615">
      <w:pPr>
        <w:ind w:firstLine="708"/>
        <w:contextualSpacing/>
        <w:jc w:val="both"/>
        <w:rPr>
          <w:szCs w:val="24"/>
        </w:rPr>
      </w:pPr>
      <w:r w:rsidRPr="00BD2615">
        <w:rPr>
          <w:szCs w:val="24"/>
        </w:rPr>
        <w:lastRenderedPageBreak/>
        <w:t>5.2.8.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645E7" w:rsidRPr="00BD2615" w:rsidRDefault="009645E7" w:rsidP="00BD2615">
      <w:pPr>
        <w:ind w:firstLine="708"/>
        <w:contextualSpacing/>
        <w:jc w:val="both"/>
        <w:rPr>
          <w:szCs w:val="24"/>
        </w:rPr>
      </w:pPr>
      <w:r w:rsidRPr="00BD2615">
        <w:rPr>
          <w:szCs w:val="24"/>
        </w:rPr>
        <w:t>5.2.9. Приостановить отпуск нефтепродуктов в случае аварийной ситуации и выхода из</w:t>
      </w:r>
      <w:r w:rsidR="00F1623A" w:rsidRPr="00BD2615">
        <w:rPr>
          <w:szCs w:val="24"/>
        </w:rPr>
        <w:t xml:space="preserve"> </w:t>
      </w:r>
      <w:r w:rsidRPr="00BD2615">
        <w:rPr>
          <w:szCs w:val="24"/>
        </w:rPr>
        <w:t>строя (остановки) оборудования АЗС, а также в случае проведения на АЗС технических мероприятий, в том числе ремонтов и зачисток.</w:t>
      </w:r>
    </w:p>
    <w:p w:rsidR="002A7308" w:rsidRPr="00BD2615" w:rsidRDefault="008056D4" w:rsidP="00BD2615">
      <w:pPr>
        <w:ind w:firstLine="708"/>
        <w:contextualSpacing/>
        <w:jc w:val="both"/>
        <w:rPr>
          <w:szCs w:val="24"/>
        </w:rPr>
      </w:pPr>
      <w:r w:rsidRPr="00BD2615">
        <w:rPr>
          <w:szCs w:val="24"/>
        </w:rPr>
        <w:t>5.2.10. Не обменивать Заказчику Топливную карту в случае, если она была повреждена или приведена в непригодное техническое состояние. В случае утраты или повреждения топливной карты, предъявить Заказчику претензию и требовать с Заказчика возмещения стоимости карты в размере 100 (сто) рублей с учетом НДС.</w:t>
      </w:r>
    </w:p>
    <w:p w:rsidR="00C2469C" w:rsidRPr="00BD2615" w:rsidRDefault="00C2469C" w:rsidP="00BD2615">
      <w:pPr>
        <w:ind w:firstLine="723"/>
        <w:contextualSpacing/>
        <w:jc w:val="both"/>
        <w:rPr>
          <w:b/>
          <w:bCs/>
          <w:szCs w:val="24"/>
        </w:rPr>
      </w:pPr>
      <w:r w:rsidRPr="00BD2615">
        <w:rPr>
          <w:b/>
          <w:bCs/>
          <w:szCs w:val="24"/>
        </w:rPr>
        <w:t>5.3. Заказчик обязан:</w:t>
      </w:r>
    </w:p>
    <w:p w:rsidR="00C2469C" w:rsidRPr="00BD2615" w:rsidRDefault="00C2469C" w:rsidP="00BD2615">
      <w:pPr>
        <w:ind w:firstLine="723"/>
        <w:contextualSpacing/>
        <w:jc w:val="both"/>
        <w:rPr>
          <w:szCs w:val="24"/>
        </w:rPr>
      </w:pPr>
      <w:r w:rsidRPr="00BD2615">
        <w:rPr>
          <w:szCs w:val="24"/>
        </w:rPr>
        <w:t>5.3.1. Принимать от Поставщика Карту.</w:t>
      </w:r>
    </w:p>
    <w:p w:rsidR="00C2469C" w:rsidRPr="00BD2615" w:rsidRDefault="00C2469C" w:rsidP="00BD2615">
      <w:pPr>
        <w:ind w:firstLine="441"/>
        <w:contextualSpacing/>
        <w:jc w:val="both"/>
        <w:rPr>
          <w:szCs w:val="24"/>
        </w:rPr>
      </w:pPr>
      <w:r w:rsidRPr="00BD2615">
        <w:rPr>
          <w:szCs w:val="24"/>
        </w:rPr>
        <w:t>Передача Карты Поставщиком Заказчику оформляется Актом приема-передачи Карты (Приложение № 3 к Контракту), подписываемым Сторонами.</w:t>
      </w:r>
    </w:p>
    <w:p w:rsidR="00C2469C" w:rsidRPr="00BD2615" w:rsidRDefault="00C2469C" w:rsidP="00BD2615">
      <w:pPr>
        <w:ind w:firstLine="723"/>
        <w:contextualSpacing/>
        <w:jc w:val="both"/>
        <w:rPr>
          <w:szCs w:val="24"/>
        </w:rPr>
      </w:pPr>
      <w:r w:rsidRPr="00BD2615">
        <w:rPr>
          <w:szCs w:val="24"/>
        </w:rPr>
        <w:t>5.3.2. В полном объеме и в установленный срок произвести оплату переданного Поставщиком Товара. Производить оплату стоимости Товара в соответствии с условиями настоящего Контракта.</w:t>
      </w:r>
    </w:p>
    <w:p w:rsidR="00C2469C" w:rsidRPr="00BD2615" w:rsidRDefault="00C2469C" w:rsidP="00BD2615">
      <w:pPr>
        <w:ind w:firstLine="723"/>
        <w:contextualSpacing/>
        <w:jc w:val="both"/>
        <w:rPr>
          <w:szCs w:val="24"/>
        </w:rPr>
      </w:pPr>
      <w:r w:rsidRPr="00BD2615">
        <w:rPr>
          <w:szCs w:val="24"/>
        </w:rPr>
        <w:t xml:space="preserve">5.3.3. Использовать Карту только по назначению и в соответствии с правилами, установленными Поставщиком. </w:t>
      </w:r>
    </w:p>
    <w:p w:rsidR="00C2469C" w:rsidRPr="00BD2615" w:rsidRDefault="00C2469C" w:rsidP="00BD2615">
      <w:pPr>
        <w:ind w:firstLine="723"/>
        <w:contextualSpacing/>
        <w:jc w:val="both"/>
        <w:rPr>
          <w:szCs w:val="24"/>
        </w:rPr>
      </w:pPr>
      <w:r w:rsidRPr="00BD2615">
        <w:rPr>
          <w:szCs w:val="24"/>
        </w:rPr>
        <w:t>5.3.4. Предъявлять Карту для осмотра по требованию Поставщика.</w:t>
      </w:r>
    </w:p>
    <w:p w:rsidR="00C2469C" w:rsidRPr="00BD2615" w:rsidRDefault="00C2469C" w:rsidP="00BD2615">
      <w:pPr>
        <w:ind w:firstLine="723"/>
        <w:contextualSpacing/>
        <w:jc w:val="both"/>
        <w:rPr>
          <w:szCs w:val="24"/>
        </w:rPr>
      </w:pPr>
      <w:r w:rsidRPr="00BD2615">
        <w:rPr>
          <w:szCs w:val="24"/>
        </w:rPr>
        <w:t>5.3.5. Сохранять Чеки Оборудования.</w:t>
      </w:r>
    </w:p>
    <w:p w:rsidR="00C2469C" w:rsidRPr="00BD2615" w:rsidRDefault="00C2469C" w:rsidP="00BD2615">
      <w:pPr>
        <w:ind w:firstLine="723"/>
        <w:contextualSpacing/>
        <w:jc w:val="both"/>
        <w:rPr>
          <w:szCs w:val="24"/>
        </w:rPr>
      </w:pPr>
      <w:r w:rsidRPr="00BD2615">
        <w:rPr>
          <w:szCs w:val="24"/>
        </w:rPr>
        <w:t>5.3.6. Подписывать и передавать Поставщику УПД на Товар в течение 5 (пяти) дней с момента его получения от Поставщика.</w:t>
      </w:r>
    </w:p>
    <w:p w:rsidR="00C2469C" w:rsidRPr="00BD2615" w:rsidRDefault="00C2469C" w:rsidP="00BD2615">
      <w:pPr>
        <w:ind w:firstLine="723"/>
        <w:contextualSpacing/>
        <w:jc w:val="both"/>
        <w:rPr>
          <w:szCs w:val="24"/>
        </w:rPr>
      </w:pPr>
      <w:r w:rsidRPr="00BD2615">
        <w:rPr>
          <w:szCs w:val="24"/>
        </w:rPr>
        <w:t xml:space="preserve">В случае неполучения Поставщиком подписанного Заказчиком УПД на Товар или мотивированного отказа от подписания УПД на Товар в сроки, указанные в настоящем пункте, считается, что УПД на Товар подписан Заказчиком и Заказчик согласен с суммами и объемами, проставленными в УПД на Товар. </w:t>
      </w:r>
    </w:p>
    <w:p w:rsidR="00C2469C" w:rsidRPr="00BD2615" w:rsidRDefault="00C2469C" w:rsidP="00BD2615">
      <w:pPr>
        <w:ind w:firstLine="723"/>
        <w:contextualSpacing/>
        <w:jc w:val="both"/>
        <w:rPr>
          <w:szCs w:val="24"/>
        </w:rPr>
      </w:pPr>
      <w:r w:rsidRPr="00BD2615">
        <w:rPr>
          <w:szCs w:val="24"/>
        </w:rPr>
        <w:t xml:space="preserve">5.3.7. Подписывать и передавать Поставщику Акт сверок взаиморасчетов или предоставлять мотивированный отказ от подписания Акта сверок взаиморасчетов в течение 10 (десяти) календарных дней с момента получения указанного Акта от Поставщика. </w:t>
      </w:r>
    </w:p>
    <w:p w:rsidR="00C2469C" w:rsidRPr="00BD2615" w:rsidRDefault="00C2469C" w:rsidP="00BD2615">
      <w:pPr>
        <w:ind w:firstLine="723"/>
        <w:contextualSpacing/>
        <w:jc w:val="both"/>
        <w:rPr>
          <w:szCs w:val="24"/>
        </w:rPr>
      </w:pPr>
      <w:r w:rsidRPr="00BD2615">
        <w:rPr>
          <w:szCs w:val="24"/>
        </w:rPr>
        <w:t xml:space="preserve">В случае неполучения Поставщиком подписанного Заказчиком Акта сверок взаиморасчетов или мотивированного отказа от подписания Акта сверок взаиморасчетов в сроки, указанные в настоящем пункте, считается, что Акт сверок взаиморасчетов подписан Заказчиком и Заказчик согласен с суммами и объемами, проставленными в Акте сверок взаиморасчетов. </w:t>
      </w:r>
    </w:p>
    <w:p w:rsidR="00C2469C" w:rsidRPr="00BD2615" w:rsidRDefault="00C2469C" w:rsidP="00BD2615">
      <w:pPr>
        <w:ind w:firstLine="708"/>
        <w:contextualSpacing/>
        <w:jc w:val="both"/>
        <w:rPr>
          <w:szCs w:val="24"/>
        </w:rPr>
      </w:pPr>
      <w:r w:rsidRPr="00BD2615">
        <w:rPr>
          <w:szCs w:val="24"/>
        </w:rPr>
        <w:t>5.3.8. Возвратить Карту Поставщику в течение 5 (пяти) дней с момента окончания действия настоящего Контракта. Передача Карты Заказчиком Поставщику оформляется Актом приема-передачи (Приложение № 3 к Контракту), подписываемым Сторонами.</w:t>
      </w:r>
    </w:p>
    <w:p w:rsidR="002A7308" w:rsidRPr="00BD2615" w:rsidRDefault="002A7308" w:rsidP="00BD2615">
      <w:pPr>
        <w:ind w:firstLine="720"/>
        <w:contextualSpacing/>
        <w:jc w:val="both"/>
        <w:rPr>
          <w:szCs w:val="24"/>
        </w:rPr>
      </w:pPr>
      <w:r w:rsidRPr="00BD2615">
        <w:rPr>
          <w:szCs w:val="24"/>
        </w:rPr>
        <w:t>5.3.9.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7308" w:rsidRPr="00BD2615" w:rsidRDefault="002A7308" w:rsidP="00BD2615">
      <w:pPr>
        <w:ind w:firstLine="720"/>
        <w:contextualSpacing/>
        <w:jc w:val="both"/>
        <w:rPr>
          <w:szCs w:val="24"/>
        </w:rPr>
      </w:pPr>
      <w:r w:rsidRPr="00BD2615">
        <w:rPr>
          <w:szCs w:val="24"/>
        </w:rPr>
        <w:t>В случае принятия решения об одностороннем отказе от исполнения настоящего Контракта Заказчик действует в порядке, установленном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056D4" w:rsidRPr="00BD2615" w:rsidRDefault="008056D4" w:rsidP="00BD2615">
      <w:pPr>
        <w:ind w:firstLine="720"/>
        <w:contextualSpacing/>
        <w:jc w:val="both"/>
        <w:rPr>
          <w:szCs w:val="24"/>
        </w:rPr>
      </w:pPr>
      <w:r w:rsidRPr="00BD2615">
        <w:rPr>
          <w:szCs w:val="24"/>
        </w:rPr>
        <w:t>5.3.10. За утрату или порчу топливной карты, а также при расторжении настоящего договора в случае ее невозврата возместить Поставщику стоимость топливной карты в размере 100 (Сто) рублей с учетом НДС (кроме случаев, предусмотренных в п. 5.4.5. настоящего договора), в срок не более 10 рабочих дней с даты получения претензии Заказчиком.</w:t>
      </w:r>
    </w:p>
    <w:p w:rsidR="00C2469C" w:rsidRPr="00BD2615" w:rsidRDefault="00C2469C" w:rsidP="00BD2615">
      <w:pPr>
        <w:contextualSpacing/>
        <w:jc w:val="both"/>
        <w:rPr>
          <w:szCs w:val="24"/>
        </w:rPr>
      </w:pPr>
    </w:p>
    <w:p w:rsidR="00C2469C" w:rsidRPr="00BD2615" w:rsidRDefault="00C2469C" w:rsidP="00BD2615">
      <w:pPr>
        <w:ind w:firstLine="723"/>
        <w:contextualSpacing/>
        <w:jc w:val="both"/>
        <w:rPr>
          <w:b/>
          <w:bCs/>
          <w:szCs w:val="24"/>
        </w:rPr>
      </w:pPr>
      <w:r w:rsidRPr="00BD2615">
        <w:rPr>
          <w:b/>
          <w:bCs/>
          <w:szCs w:val="24"/>
        </w:rPr>
        <w:lastRenderedPageBreak/>
        <w:t>5.4. Заказчик имеет право:</w:t>
      </w:r>
    </w:p>
    <w:p w:rsidR="00C2469C" w:rsidRPr="00BD2615" w:rsidRDefault="00C2469C" w:rsidP="00BD2615">
      <w:pPr>
        <w:ind w:firstLine="723"/>
        <w:contextualSpacing/>
        <w:jc w:val="both"/>
        <w:rPr>
          <w:szCs w:val="24"/>
        </w:rPr>
      </w:pPr>
      <w:r w:rsidRPr="00BD2615">
        <w:rPr>
          <w:szCs w:val="24"/>
        </w:rPr>
        <w:t>5.4.1. Подавать заявления на смену «кодового слова» Карты.</w:t>
      </w:r>
    </w:p>
    <w:p w:rsidR="00C2469C" w:rsidRPr="00BD2615" w:rsidRDefault="00C2469C" w:rsidP="00BD2615">
      <w:pPr>
        <w:ind w:firstLine="723"/>
        <w:contextualSpacing/>
        <w:jc w:val="both"/>
        <w:rPr>
          <w:szCs w:val="24"/>
        </w:rPr>
      </w:pPr>
      <w:r w:rsidRPr="00BD2615">
        <w:rPr>
          <w:szCs w:val="24"/>
        </w:rPr>
        <w:t>5.4.2. Подавать заявления по установлению ежемесячных лимитов Карты.</w:t>
      </w:r>
    </w:p>
    <w:p w:rsidR="00C2469C" w:rsidRPr="00BD2615" w:rsidRDefault="00C2469C" w:rsidP="00BD2615">
      <w:pPr>
        <w:ind w:firstLine="723"/>
        <w:contextualSpacing/>
        <w:jc w:val="both"/>
        <w:rPr>
          <w:szCs w:val="24"/>
        </w:rPr>
      </w:pPr>
      <w:r w:rsidRPr="00BD2615">
        <w:rPr>
          <w:szCs w:val="24"/>
        </w:rPr>
        <w:t>5.4.3. Подавать заявления о блокировке или восстановлении обслуживания Карты.</w:t>
      </w:r>
    </w:p>
    <w:p w:rsidR="00C2469C" w:rsidRPr="00BD2615" w:rsidRDefault="00C2469C" w:rsidP="00BD2615">
      <w:pPr>
        <w:ind w:firstLine="723"/>
        <w:contextualSpacing/>
        <w:jc w:val="both"/>
        <w:rPr>
          <w:szCs w:val="24"/>
        </w:rPr>
      </w:pPr>
      <w:r w:rsidRPr="00BD2615">
        <w:rPr>
          <w:szCs w:val="24"/>
        </w:rPr>
        <w:t>5.4.4. Уведомлять Поставщика в письменном виде об утрате Карты.</w:t>
      </w:r>
    </w:p>
    <w:p w:rsidR="00C2469C" w:rsidRPr="00BD2615" w:rsidRDefault="00C2469C" w:rsidP="00BD2615">
      <w:pPr>
        <w:ind w:firstLine="723"/>
        <w:contextualSpacing/>
        <w:jc w:val="both"/>
        <w:rPr>
          <w:szCs w:val="24"/>
        </w:rPr>
      </w:pPr>
      <w:r w:rsidRPr="00BD2615">
        <w:rPr>
          <w:szCs w:val="24"/>
        </w:rPr>
        <w:t xml:space="preserve">5.4.5. Требовать замены Карты, если Карта оказалась неработоспособной вследствие заводского дефекта или выхода из строя не по вине Заказчика. </w:t>
      </w:r>
    </w:p>
    <w:p w:rsidR="00C2469C" w:rsidRPr="00BD2615" w:rsidRDefault="00C2469C" w:rsidP="00BD2615">
      <w:pPr>
        <w:ind w:firstLine="723"/>
        <w:contextualSpacing/>
        <w:jc w:val="both"/>
        <w:rPr>
          <w:szCs w:val="24"/>
        </w:rPr>
      </w:pPr>
      <w:r w:rsidRPr="00BD2615">
        <w:rPr>
          <w:szCs w:val="24"/>
        </w:rPr>
        <w:t>5.4.6. Выдавать доверенность представителю Заказчика на осуществление следующих действий: подписание и подача заявления по установлению суточных лимитов Карты, заявления о блокировке или восстановлении обслуживания Карты, заявления на сдачу Карты на экспертизу и на получение Карты после экспертизы, заявления на смену «кодового слова» Карты, получение и подписание УПД.</w:t>
      </w:r>
    </w:p>
    <w:p w:rsidR="00C2469C" w:rsidRPr="00BD2615" w:rsidRDefault="00C2469C" w:rsidP="00BD2615">
      <w:pPr>
        <w:ind w:firstLine="723"/>
        <w:contextualSpacing/>
        <w:jc w:val="both"/>
        <w:rPr>
          <w:szCs w:val="24"/>
        </w:rPr>
      </w:pPr>
      <w:r w:rsidRPr="00BD2615">
        <w:rPr>
          <w:szCs w:val="24"/>
        </w:rPr>
        <w:t>5.4.7. Требовать от Поставщика оформления Акта сверки взаиморасчетов.</w:t>
      </w:r>
    </w:p>
    <w:p w:rsidR="00B84994" w:rsidRPr="00BD2615" w:rsidRDefault="00B84994" w:rsidP="00BD2615">
      <w:pPr>
        <w:ind w:firstLine="720"/>
        <w:contextualSpacing/>
        <w:jc w:val="both"/>
        <w:rPr>
          <w:szCs w:val="24"/>
        </w:rPr>
      </w:pPr>
      <w:r w:rsidRPr="00BD2615">
        <w:rPr>
          <w:szCs w:val="24"/>
        </w:rPr>
        <w:t>5.4.8.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B84994" w:rsidRPr="00BD2615" w:rsidRDefault="00B84994" w:rsidP="00BD2615">
      <w:pPr>
        <w:ind w:firstLine="709"/>
        <w:contextualSpacing/>
        <w:jc w:val="both"/>
        <w:rPr>
          <w:szCs w:val="24"/>
        </w:rPr>
      </w:pPr>
      <w:r w:rsidRPr="00BD2615">
        <w:rPr>
          <w:szCs w:val="24"/>
        </w:rPr>
        <w:t>5.4.9.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84994" w:rsidRPr="00BD2615" w:rsidRDefault="00B84994" w:rsidP="00BD2615">
      <w:pPr>
        <w:ind w:firstLine="720"/>
        <w:contextualSpacing/>
        <w:jc w:val="both"/>
        <w:rPr>
          <w:szCs w:val="24"/>
        </w:rPr>
      </w:pPr>
      <w:r w:rsidRPr="00BD2615">
        <w:rPr>
          <w:szCs w:val="24"/>
        </w:rPr>
        <w:t>5.4.10.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B84994" w:rsidRPr="00BD2615" w:rsidRDefault="00B84994" w:rsidP="00BD2615">
      <w:pPr>
        <w:ind w:firstLine="720"/>
        <w:contextualSpacing/>
        <w:jc w:val="both"/>
        <w:rPr>
          <w:szCs w:val="24"/>
        </w:rPr>
      </w:pPr>
      <w:r w:rsidRPr="00BD2615">
        <w:rPr>
          <w:szCs w:val="24"/>
        </w:rPr>
        <w:t>5.4.11. Удержать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C2469C" w:rsidRPr="00BD2615" w:rsidRDefault="00C2469C" w:rsidP="00BD2615">
      <w:pPr>
        <w:ind w:firstLine="720"/>
        <w:contextualSpacing/>
        <w:jc w:val="both"/>
        <w:rPr>
          <w:szCs w:val="24"/>
        </w:rPr>
      </w:pPr>
    </w:p>
    <w:p w:rsidR="00C2469C" w:rsidRPr="00BD2615" w:rsidRDefault="00C2469C" w:rsidP="00BD2615">
      <w:pPr>
        <w:shd w:val="clear" w:color="auto" w:fill="FFFFFF"/>
        <w:ind w:firstLine="709"/>
        <w:contextualSpacing/>
        <w:jc w:val="center"/>
        <w:rPr>
          <w:b/>
          <w:szCs w:val="24"/>
        </w:rPr>
      </w:pPr>
      <w:r w:rsidRPr="00BD2615">
        <w:rPr>
          <w:b/>
          <w:szCs w:val="24"/>
        </w:rPr>
        <w:t xml:space="preserve">6. КАЧЕСТВО ТОВАРА. </w:t>
      </w:r>
    </w:p>
    <w:p w:rsidR="00B84994" w:rsidRPr="00BD2615" w:rsidRDefault="00C2469C" w:rsidP="00BD2615">
      <w:pPr>
        <w:shd w:val="clear" w:color="auto" w:fill="FFFFFF"/>
        <w:ind w:firstLine="708"/>
        <w:contextualSpacing/>
        <w:jc w:val="both"/>
        <w:rPr>
          <w:szCs w:val="24"/>
        </w:rPr>
      </w:pPr>
      <w:r w:rsidRPr="00BD2615">
        <w:rPr>
          <w:szCs w:val="24"/>
        </w:rPr>
        <w:t>6.1. Поставщик обязуется передавать Заказчику нефтепродукты качества, соответствующего 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утвержденному Решением Комиссии Таможенного союза от 18.10.2011 №826. Качество полученных Заказчиком нефтепродуктов подтверждается паспортами и декларациями о соответствии, копии которых могут быть представлены для ознакомления Заказчику на АЗС по его требованию на момент отпуска нефтепродуктов.</w:t>
      </w:r>
    </w:p>
    <w:p w:rsidR="00C2469C" w:rsidRPr="00BD2615" w:rsidRDefault="00C2469C" w:rsidP="00BD2615">
      <w:pPr>
        <w:shd w:val="clear" w:color="auto" w:fill="FFFFFF"/>
        <w:ind w:firstLine="708"/>
        <w:contextualSpacing/>
        <w:jc w:val="both"/>
        <w:rPr>
          <w:szCs w:val="24"/>
        </w:rPr>
      </w:pPr>
      <w:r w:rsidRPr="00BD2615">
        <w:rPr>
          <w:szCs w:val="24"/>
        </w:rPr>
        <w:t>6.</w:t>
      </w:r>
      <w:r w:rsidR="009645E7" w:rsidRPr="00BD2615">
        <w:rPr>
          <w:szCs w:val="24"/>
        </w:rPr>
        <w:t>2</w:t>
      </w:r>
      <w:r w:rsidRPr="00BD2615">
        <w:rPr>
          <w:szCs w:val="24"/>
        </w:rPr>
        <w:t>.</w:t>
      </w:r>
      <w:r w:rsidRPr="00BD2615">
        <w:rPr>
          <w:rFonts w:eastAsia="Lucida Sans Unicode"/>
          <w:szCs w:val="24"/>
        </w:rPr>
        <w:t xml:space="preserve"> Товар должен быть пригодным для целей, для которых Товар такого рода обычно используется. Товар должен соответствовать функциональным характеристикам, установленным производителем для поставляемого Товара.</w:t>
      </w:r>
    </w:p>
    <w:p w:rsidR="00C2469C" w:rsidRPr="00BD2615" w:rsidRDefault="00C2469C" w:rsidP="00BD2615">
      <w:pPr>
        <w:contextualSpacing/>
        <w:rPr>
          <w:rFonts w:eastAsia="Lucida Sans Unicode"/>
          <w:b/>
          <w:szCs w:val="24"/>
        </w:rPr>
      </w:pPr>
    </w:p>
    <w:p w:rsidR="00C2469C" w:rsidRPr="00BD2615" w:rsidRDefault="00C2469C" w:rsidP="00BD2615">
      <w:pPr>
        <w:contextualSpacing/>
        <w:jc w:val="center"/>
        <w:rPr>
          <w:b/>
          <w:szCs w:val="24"/>
          <w:lang w:eastAsia="zh-CN"/>
        </w:rPr>
      </w:pPr>
      <w:r w:rsidRPr="00BD2615">
        <w:rPr>
          <w:b/>
          <w:szCs w:val="24"/>
          <w:lang w:eastAsia="zh-CN"/>
        </w:rPr>
        <w:t>7. ОБЕСПЕЧЕНИЕ ИСПОЛНЕНИЯ КОНТРАКТА</w:t>
      </w:r>
    </w:p>
    <w:p w:rsidR="00C2469C" w:rsidRPr="00BD2615" w:rsidRDefault="00C2469C" w:rsidP="00BD2615">
      <w:pPr>
        <w:tabs>
          <w:tab w:val="left" w:pos="851"/>
          <w:tab w:val="left" w:pos="993"/>
        </w:tabs>
        <w:autoSpaceDE w:val="0"/>
        <w:autoSpaceDN w:val="0"/>
        <w:adjustRightInd w:val="0"/>
        <w:ind w:firstLine="709"/>
        <w:contextualSpacing/>
        <w:jc w:val="both"/>
        <w:rPr>
          <w:szCs w:val="24"/>
          <w:lang w:eastAsia="zh-CN"/>
        </w:rPr>
      </w:pPr>
      <w:r w:rsidRPr="00BD2615">
        <w:rPr>
          <w:szCs w:val="24"/>
          <w:lang w:eastAsia="zh-CN"/>
        </w:rPr>
        <w:t>7.1. Настоящим Контрактом предоставление обеспечения исполнения Контракта не предусмотрено.</w:t>
      </w:r>
    </w:p>
    <w:p w:rsidR="00C2469C" w:rsidRPr="00BD2615" w:rsidRDefault="00C2469C" w:rsidP="00BD2615">
      <w:pPr>
        <w:ind w:firstLine="720"/>
        <w:contextualSpacing/>
        <w:jc w:val="center"/>
        <w:rPr>
          <w:b/>
          <w:szCs w:val="24"/>
        </w:rPr>
      </w:pPr>
    </w:p>
    <w:p w:rsidR="00C2469C" w:rsidRPr="00BD2615" w:rsidRDefault="00C2469C" w:rsidP="00BD2615">
      <w:pPr>
        <w:ind w:firstLine="720"/>
        <w:contextualSpacing/>
        <w:jc w:val="center"/>
        <w:rPr>
          <w:b/>
          <w:szCs w:val="24"/>
        </w:rPr>
      </w:pPr>
      <w:r w:rsidRPr="00BD2615">
        <w:rPr>
          <w:b/>
          <w:szCs w:val="24"/>
        </w:rPr>
        <w:t>8. ОТВЕТСТВЕННОСТЬ СТОРОН ПО КОНТРАКТУ</w:t>
      </w:r>
    </w:p>
    <w:p w:rsidR="00C2469C" w:rsidRPr="00BD2615" w:rsidRDefault="00C2469C" w:rsidP="00BD2615">
      <w:pPr>
        <w:ind w:firstLine="720"/>
        <w:contextualSpacing/>
        <w:jc w:val="both"/>
        <w:rPr>
          <w:szCs w:val="24"/>
        </w:rPr>
      </w:pPr>
      <w:r w:rsidRPr="00BD2615">
        <w:rPr>
          <w:szCs w:val="24"/>
        </w:rPr>
        <w:t>8.1.</w:t>
      </w:r>
      <w:r w:rsidRPr="00BD2615">
        <w:rPr>
          <w:b/>
          <w:szCs w:val="24"/>
        </w:rPr>
        <w:t xml:space="preserve"> </w:t>
      </w:r>
      <w:r w:rsidRPr="00BD2615">
        <w:rPr>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469C" w:rsidRPr="00BD2615" w:rsidRDefault="00C2469C" w:rsidP="00BD2615">
      <w:pPr>
        <w:ind w:firstLine="720"/>
        <w:contextualSpacing/>
        <w:jc w:val="both"/>
        <w:rPr>
          <w:b/>
          <w:szCs w:val="24"/>
        </w:rPr>
      </w:pPr>
      <w:r w:rsidRPr="00BD2615">
        <w:rPr>
          <w:szCs w:val="24"/>
        </w:rPr>
        <w:t xml:space="preserve">8.2. 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предусмотренного контрактом, утвержденными Постановлением Правительства </w:t>
      </w:r>
      <w:r w:rsidRPr="00BD2615">
        <w:rPr>
          <w:szCs w:val="24"/>
        </w:rPr>
        <w:lastRenderedPageBreak/>
        <w:t>РФ от 30.08.2017 года № 1042 (далее Правила), в том числе рассчитывается как процент цены контракта.</w:t>
      </w:r>
      <w:bookmarkStart w:id="0" w:name="P58"/>
      <w:bookmarkStart w:id="1" w:name="P68"/>
      <w:bookmarkEnd w:id="0"/>
      <w:bookmarkEnd w:id="1"/>
    </w:p>
    <w:p w:rsidR="00C2469C" w:rsidRPr="00BD2615" w:rsidRDefault="00C2469C" w:rsidP="00BD2615">
      <w:pPr>
        <w:ind w:firstLine="720"/>
        <w:contextualSpacing/>
        <w:jc w:val="both"/>
        <w:rPr>
          <w:b/>
          <w:szCs w:val="24"/>
        </w:rPr>
      </w:pPr>
      <w:r w:rsidRPr="00BD2615">
        <w:rPr>
          <w:szCs w:val="24"/>
        </w:rPr>
        <w:t>8.3.</w:t>
      </w:r>
      <w:r w:rsidRPr="00BD2615">
        <w:rPr>
          <w:b/>
          <w:szCs w:val="24"/>
        </w:rPr>
        <w:t xml:space="preserve"> </w:t>
      </w:r>
      <w:r w:rsidRPr="00BD2615">
        <w:rPr>
          <w:szCs w:val="24"/>
          <w:shd w:val="clear" w:color="auto" w:fill="FFFFFF"/>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Pr="00BD2615">
        <w:rPr>
          <w:szCs w:val="24"/>
        </w:rPr>
        <w:t>: 10 процентов цены контракта.</w:t>
      </w:r>
    </w:p>
    <w:p w:rsidR="00C2469C" w:rsidRPr="00BD2615" w:rsidRDefault="00C2469C" w:rsidP="00BD2615">
      <w:pPr>
        <w:ind w:firstLine="720"/>
        <w:contextualSpacing/>
        <w:jc w:val="both"/>
        <w:rPr>
          <w:szCs w:val="24"/>
        </w:rPr>
      </w:pPr>
      <w:r w:rsidRPr="00BD2615">
        <w:rPr>
          <w:szCs w:val="24"/>
        </w:rPr>
        <w:t>8.4.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- 1000 рублей.</w:t>
      </w:r>
    </w:p>
    <w:p w:rsidR="00C2469C" w:rsidRPr="00BD2615" w:rsidRDefault="00C2469C" w:rsidP="00BD2615">
      <w:pPr>
        <w:ind w:firstLine="720"/>
        <w:contextualSpacing/>
        <w:jc w:val="both"/>
        <w:rPr>
          <w:b/>
          <w:szCs w:val="24"/>
        </w:rPr>
      </w:pPr>
      <w:r w:rsidRPr="00BD2615">
        <w:rPr>
          <w:szCs w:val="24"/>
        </w:rPr>
        <w:t xml:space="preserve">8.5. </w:t>
      </w:r>
      <w:r w:rsidRPr="00BD2615">
        <w:rPr>
          <w:szCs w:val="24"/>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2469C" w:rsidRPr="00BD2615" w:rsidRDefault="00C2469C" w:rsidP="00BD2615">
      <w:pPr>
        <w:ind w:firstLine="720"/>
        <w:contextualSpacing/>
        <w:jc w:val="both"/>
        <w:rPr>
          <w:b/>
          <w:szCs w:val="24"/>
        </w:rPr>
      </w:pPr>
      <w:r w:rsidRPr="00BD2615">
        <w:rPr>
          <w:szCs w:val="24"/>
        </w:rPr>
        <w:t>8.6.</w:t>
      </w:r>
      <w:r w:rsidRPr="00BD2615">
        <w:rPr>
          <w:b/>
          <w:szCs w:val="24"/>
        </w:rPr>
        <w:t xml:space="preserve"> </w:t>
      </w:r>
      <w:r w:rsidRPr="00BD2615">
        <w:rPr>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2469C" w:rsidRPr="00BD2615" w:rsidRDefault="00C2469C" w:rsidP="00BD2615">
      <w:pPr>
        <w:ind w:firstLine="720"/>
        <w:contextualSpacing/>
        <w:jc w:val="both"/>
        <w:rPr>
          <w:b/>
          <w:szCs w:val="24"/>
        </w:rPr>
      </w:pPr>
      <w:r w:rsidRPr="00BD2615">
        <w:rPr>
          <w:szCs w:val="24"/>
        </w:rPr>
        <w:t>8.7.</w:t>
      </w:r>
      <w:r w:rsidRPr="00BD2615">
        <w:rPr>
          <w:b/>
          <w:szCs w:val="24"/>
        </w:rPr>
        <w:t xml:space="preserve"> </w:t>
      </w:r>
      <w:r w:rsidRPr="00BD2615">
        <w:rPr>
          <w:szCs w:val="24"/>
        </w:rPr>
        <w:t>В случае нарушения Поставщиком обязательств по Контракту Заказчик вправе удержать начисленную за данное нарушение неустойку из суммы, подлежащей уплате Поставщиком за произведенную поставку.</w:t>
      </w:r>
    </w:p>
    <w:p w:rsidR="00C2469C" w:rsidRPr="00BD2615" w:rsidRDefault="00C2469C" w:rsidP="00BD2615">
      <w:pPr>
        <w:ind w:firstLine="720"/>
        <w:contextualSpacing/>
        <w:jc w:val="both"/>
        <w:rPr>
          <w:b/>
          <w:szCs w:val="24"/>
        </w:rPr>
      </w:pPr>
      <w:r w:rsidRPr="00BD2615">
        <w:rPr>
          <w:szCs w:val="24"/>
        </w:rPr>
        <w:t>При этом Поставщик должен быть уведомлен о факте удержания, сумме и основаниях начисления неустойки.</w:t>
      </w:r>
      <w:bookmarkStart w:id="2" w:name="P82"/>
      <w:bookmarkStart w:id="3" w:name="P83"/>
      <w:bookmarkEnd w:id="2"/>
      <w:bookmarkEnd w:id="3"/>
    </w:p>
    <w:p w:rsidR="00C2469C" w:rsidRPr="00BD2615" w:rsidRDefault="00C2469C" w:rsidP="00BD2615">
      <w:pPr>
        <w:ind w:firstLine="720"/>
        <w:contextualSpacing/>
        <w:jc w:val="both"/>
        <w:rPr>
          <w:b/>
          <w:szCs w:val="24"/>
        </w:rPr>
      </w:pPr>
      <w:r w:rsidRPr="00BD2615">
        <w:rPr>
          <w:szCs w:val="24"/>
        </w:rPr>
        <w:t>8.8.</w:t>
      </w:r>
      <w:r w:rsidRPr="00BD2615">
        <w:rPr>
          <w:b/>
          <w:szCs w:val="24"/>
        </w:rPr>
        <w:t xml:space="preserve"> </w:t>
      </w:r>
      <w:r w:rsidRPr="00BD2615">
        <w:rPr>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- 1000,00 рублей. </w:t>
      </w:r>
    </w:p>
    <w:p w:rsidR="00C2469C" w:rsidRPr="00BD2615" w:rsidRDefault="00C2469C" w:rsidP="00BD2615">
      <w:pPr>
        <w:ind w:firstLine="720"/>
        <w:contextualSpacing/>
        <w:jc w:val="both"/>
        <w:rPr>
          <w:b/>
          <w:szCs w:val="24"/>
        </w:rPr>
      </w:pPr>
      <w:r w:rsidRPr="00BD2615">
        <w:rPr>
          <w:szCs w:val="24"/>
        </w:rPr>
        <w:t>8.9.</w:t>
      </w:r>
      <w:r w:rsidRPr="00BD2615">
        <w:rPr>
          <w:b/>
          <w:szCs w:val="24"/>
        </w:rPr>
        <w:t xml:space="preserve"> </w:t>
      </w:r>
      <w:r w:rsidRPr="00BD2615">
        <w:rPr>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C2469C" w:rsidRPr="00BD2615" w:rsidRDefault="00C2469C" w:rsidP="00BD2615">
      <w:pPr>
        <w:ind w:firstLine="720"/>
        <w:contextualSpacing/>
        <w:jc w:val="both"/>
        <w:rPr>
          <w:b/>
          <w:szCs w:val="24"/>
        </w:rPr>
      </w:pPr>
      <w:r w:rsidRPr="00BD2615">
        <w:rPr>
          <w:szCs w:val="24"/>
        </w:rPr>
        <w:t>8.10.</w:t>
      </w:r>
      <w:r w:rsidRPr="00BD2615">
        <w:rPr>
          <w:b/>
          <w:szCs w:val="24"/>
        </w:rPr>
        <w:t xml:space="preserve"> </w:t>
      </w:r>
      <w:r w:rsidRPr="00BD2615">
        <w:rPr>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2469C" w:rsidRPr="00BD2615" w:rsidRDefault="00C2469C" w:rsidP="00BD2615">
      <w:pPr>
        <w:ind w:firstLine="720"/>
        <w:contextualSpacing/>
        <w:jc w:val="both"/>
        <w:rPr>
          <w:b/>
          <w:szCs w:val="24"/>
        </w:rPr>
      </w:pPr>
      <w:r w:rsidRPr="00BD2615">
        <w:rPr>
          <w:szCs w:val="24"/>
        </w:rPr>
        <w:t>8.11.</w:t>
      </w:r>
      <w:r w:rsidRPr="00BD2615">
        <w:rPr>
          <w:b/>
          <w:szCs w:val="24"/>
        </w:rPr>
        <w:t xml:space="preserve"> </w:t>
      </w:r>
      <w:r w:rsidRPr="00BD2615">
        <w:rPr>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469C" w:rsidRPr="00BD2615" w:rsidRDefault="00C2469C" w:rsidP="00BD2615">
      <w:pPr>
        <w:ind w:firstLine="720"/>
        <w:contextualSpacing/>
        <w:jc w:val="both"/>
        <w:rPr>
          <w:b/>
          <w:szCs w:val="24"/>
        </w:rPr>
      </w:pPr>
      <w:r w:rsidRPr="00BD2615">
        <w:rPr>
          <w:szCs w:val="24"/>
        </w:rPr>
        <w:t>8.12.</w:t>
      </w:r>
      <w:r w:rsidRPr="00BD2615">
        <w:rPr>
          <w:b/>
          <w:szCs w:val="24"/>
        </w:rPr>
        <w:t xml:space="preserve"> </w:t>
      </w:r>
      <w:r w:rsidRPr="00BD2615">
        <w:rPr>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469C" w:rsidRPr="00BD2615" w:rsidRDefault="00C2469C" w:rsidP="00BD2615">
      <w:pPr>
        <w:ind w:firstLine="720"/>
        <w:contextualSpacing/>
        <w:jc w:val="both"/>
        <w:rPr>
          <w:szCs w:val="24"/>
        </w:rPr>
      </w:pPr>
      <w:r w:rsidRPr="00BD2615">
        <w:rPr>
          <w:szCs w:val="24"/>
        </w:rPr>
        <w:t>8.13.</w:t>
      </w:r>
      <w:r w:rsidRPr="00BD2615">
        <w:rPr>
          <w:b/>
          <w:szCs w:val="24"/>
        </w:rPr>
        <w:t xml:space="preserve"> </w:t>
      </w:r>
      <w:r w:rsidRPr="00BD2615">
        <w:rPr>
          <w:szCs w:val="24"/>
        </w:rPr>
        <w:t>Уплата Поставщиком неустойки (штрафа, пени) или применение иной формы ответственности не освобождает его от исполнения обязательств по настоящему Контракту.</w:t>
      </w:r>
    </w:p>
    <w:p w:rsidR="00B84994" w:rsidRPr="00BD2615" w:rsidRDefault="00B84994" w:rsidP="00BD2615">
      <w:pPr>
        <w:ind w:firstLine="720"/>
        <w:contextualSpacing/>
        <w:jc w:val="both"/>
        <w:rPr>
          <w:b/>
          <w:szCs w:val="24"/>
        </w:rPr>
      </w:pPr>
      <w:r w:rsidRPr="00BD2615">
        <w:rPr>
          <w:szCs w:val="24"/>
        </w:rPr>
        <w:t>8.14. Заказчик в соответствии с Законом № 44-ФЗ может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2446A4" w:rsidRPr="00BD2615" w:rsidRDefault="002446A4" w:rsidP="00BD2615">
      <w:pPr>
        <w:contextualSpacing/>
        <w:jc w:val="both"/>
        <w:rPr>
          <w:szCs w:val="24"/>
        </w:rPr>
      </w:pPr>
    </w:p>
    <w:p w:rsidR="00C2469C" w:rsidRPr="00BD2615" w:rsidRDefault="00C2469C" w:rsidP="00BD2615">
      <w:pPr>
        <w:contextualSpacing/>
        <w:jc w:val="center"/>
        <w:rPr>
          <w:b/>
          <w:bCs/>
          <w:szCs w:val="24"/>
        </w:rPr>
      </w:pPr>
      <w:r w:rsidRPr="00BD2615">
        <w:rPr>
          <w:b/>
          <w:bCs/>
          <w:szCs w:val="24"/>
        </w:rPr>
        <w:t>9. ФОРС-МАЖОР</w:t>
      </w:r>
    </w:p>
    <w:p w:rsidR="00C2469C" w:rsidRPr="00BD2615" w:rsidRDefault="00C2469C" w:rsidP="00BD2615">
      <w:pPr>
        <w:widowControl w:val="0"/>
        <w:autoSpaceDE w:val="0"/>
        <w:ind w:firstLine="708"/>
        <w:contextualSpacing/>
        <w:jc w:val="both"/>
        <w:rPr>
          <w:szCs w:val="24"/>
        </w:rPr>
      </w:pPr>
      <w:r w:rsidRPr="00BD2615">
        <w:rPr>
          <w:szCs w:val="24"/>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w:t>
      </w:r>
      <w:r w:rsidRPr="00BD2615">
        <w:rPr>
          <w:szCs w:val="24"/>
        </w:rPr>
        <w:lastRenderedPageBreak/>
        <w:t>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p>
    <w:p w:rsidR="00C2469C" w:rsidRPr="00BD2615" w:rsidRDefault="00C2469C" w:rsidP="00BD2615">
      <w:pPr>
        <w:widowControl w:val="0"/>
        <w:autoSpaceDE w:val="0"/>
        <w:ind w:firstLine="708"/>
        <w:contextualSpacing/>
        <w:jc w:val="both"/>
        <w:rPr>
          <w:szCs w:val="24"/>
        </w:rPr>
      </w:pPr>
      <w:r w:rsidRPr="00BD2615">
        <w:rPr>
          <w:szCs w:val="24"/>
        </w:rPr>
        <w:t>При этом инфляционные процессы в экономике,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к форс-мажорным обстоятельствам по условиям настоящего Контракта не относятся.</w:t>
      </w:r>
    </w:p>
    <w:p w:rsidR="00C2469C" w:rsidRPr="00BD2615" w:rsidRDefault="00C2469C" w:rsidP="00BD2615">
      <w:pPr>
        <w:widowControl w:val="0"/>
        <w:autoSpaceDE w:val="0"/>
        <w:ind w:firstLine="708"/>
        <w:contextualSpacing/>
        <w:jc w:val="both"/>
        <w:rPr>
          <w:szCs w:val="24"/>
        </w:rPr>
      </w:pPr>
      <w:r w:rsidRPr="00BD2615">
        <w:rPr>
          <w:szCs w:val="24"/>
        </w:rPr>
        <w:t>9.2.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C2469C" w:rsidRPr="00BD2615" w:rsidRDefault="00C2469C" w:rsidP="00BD2615">
      <w:pPr>
        <w:widowControl w:val="0"/>
        <w:autoSpaceDE w:val="0"/>
        <w:ind w:firstLine="708"/>
        <w:contextualSpacing/>
        <w:jc w:val="both"/>
        <w:rPr>
          <w:szCs w:val="24"/>
        </w:rPr>
      </w:pPr>
      <w:r w:rsidRPr="00BD2615">
        <w:rPr>
          <w:szCs w:val="24"/>
        </w:rPr>
        <w:t xml:space="preserve">9.3. Сторона, которая не исполняет свои обязательства вследствие действия обстоятельств непреодолимой силы, должна не позднее чем в 2 (двух) </w:t>
      </w:r>
      <w:proofErr w:type="spellStart"/>
      <w:r w:rsidRPr="00BD2615">
        <w:rPr>
          <w:szCs w:val="24"/>
        </w:rPr>
        <w:t>дневный</w:t>
      </w:r>
      <w:proofErr w:type="spellEnd"/>
      <w:r w:rsidRPr="00BD2615">
        <w:rPr>
          <w:szCs w:val="24"/>
        </w:rPr>
        <w:t xml:space="preserve"> срок известить другую Сторону о наступлении таких обстоятельств и их влиянии на исполнение обязательств по данному Контракту.</w:t>
      </w:r>
    </w:p>
    <w:p w:rsidR="00C2469C" w:rsidRPr="00BD2615" w:rsidRDefault="00C2469C" w:rsidP="00BD2615">
      <w:pPr>
        <w:keepNext/>
        <w:keepLines/>
        <w:contextualSpacing/>
        <w:outlineLvl w:val="5"/>
        <w:rPr>
          <w:i/>
          <w:iCs/>
          <w:szCs w:val="24"/>
        </w:rPr>
      </w:pPr>
    </w:p>
    <w:p w:rsidR="00C2469C" w:rsidRPr="00BD2615" w:rsidRDefault="00C2469C" w:rsidP="00BD2615">
      <w:pPr>
        <w:shd w:val="clear" w:color="auto" w:fill="FFFFFF"/>
        <w:ind w:firstLine="709"/>
        <w:contextualSpacing/>
        <w:jc w:val="center"/>
        <w:rPr>
          <w:b/>
          <w:bCs/>
          <w:szCs w:val="24"/>
        </w:rPr>
      </w:pPr>
      <w:r w:rsidRPr="00BD2615">
        <w:rPr>
          <w:b/>
          <w:szCs w:val="24"/>
        </w:rPr>
        <w:t xml:space="preserve">10. </w:t>
      </w:r>
      <w:r w:rsidRPr="00BD2615">
        <w:rPr>
          <w:b/>
          <w:bCs/>
          <w:szCs w:val="24"/>
        </w:rPr>
        <w:t xml:space="preserve">КОНФИДЕНЦИАЛЬНОСТЬ </w:t>
      </w:r>
    </w:p>
    <w:p w:rsidR="00C2469C" w:rsidRPr="00BD2615" w:rsidRDefault="00C2469C" w:rsidP="00BD2615">
      <w:pPr>
        <w:shd w:val="clear" w:color="auto" w:fill="FFFFFF"/>
        <w:ind w:firstLine="709"/>
        <w:contextualSpacing/>
        <w:jc w:val="both"/>
        <w:rPr>
          <w:b/>
          <w:bCs/>
          <w:szCs w:val="24"/>
        </w:rPr>
      </w:pPr>
      <w:r w:rsidRPr="00BD2615">
        <w:rPr>
          <w:szCs w:val="24"/>
        </w:rPr>
        <w:t>10.1. Стороны обязуются не разглашать сведения конфиденциального характера друг о друге и об их хозяйственной деятельности, а также не использовать во вред друг другу информацию, полученную в рамках выполнения настоящего Контракта.</w:t>
      </w:r>
    </w:p>
    <w:p w:rsidR="00C2469C" w:rsidRPr="00BD2615" w:rsidRDefault="00C2469C" w:rsidP="00BD2615">
      <w:pPr>
        <w:shd w:val="clear" w:color="auto" w:fill="FFFFFF"/>
        <w:ind w:firstLine="709"/>
        <w:contextualSpacing/>
        <w:jc w:val="both"/>
        <w:rPr>
          <w:b/>
          <w:bCs/>
          <w:szCs w:val="24"/>
        </w:rPr>
      </w:pPr>
      <w:r w:rsidRPr="00BD2615">
        <w:rPr>
          <w:kern w:val="2"/>
          <w:szCs w:val="24"/>
          <w:shd w:val="clear" w:color="auto" w:fill="FFFFFF"/>
          <w:lang w:eastAsia="ar-SA"/>
        </w:rPr>
        <w:t>10.2. Конфиденциальной считается любая информация относительно финансового или коммерческого положения Сторон или информация, которая прямо названа Сторонами конфиденциальной</w:t>
      </w:r>
      <w:r w:rsidRPr="00BD2615">
        <w:rPr>
          <w:i/>
          <w:kern w:val="2"/>
          <w:szCs w:val="24"/>
          <w:shd w:val="clear" w:color="auto" w:fill="FFFFFF"/>
          <w:lang w:eastAsia="ar-SA"/>
        </w:rPr>
        <w:t>.</w:t>
      </w:r>
    </w:p>
    <w:p w:rsidR="00C2469C" w:rsidRPr="00BD2615" w:rsidRDefault="00C2469C" w:rsidP="00BD2615">
      <w:pPr>
        <w:shd w:val="clear" w:color="auto" w:fill="FFFFFF"/>
        <w:ind w:firstLine="709"/>
        <w:contextualSpacing/>
        <w:jc w:val="both"/>
        <w:rPr>
          <w:b/>
          <w:bCs/>
          <w:szCs w:val="24"/>
        </w:rPr>
      </w:pPr>
      <w:r w:rsidRPr="00BD2615">
        <w:rPr>
          <w:rFonts w:eastAsia="SimSun"/>
          <w:szCs w:val="24"/>
          <w:shd w:val="clear" w:color="auto" w:fill="FFFFFF"/>
        </w:rPr>
        <w:t>10.3. Не считается разглашением сообщение третьим лицам той информации, которая стала им доступна в порядке, установленном действующим законодательством Российской Федерации.</w:t>
      </w:r>
    </w:p>
    <w:p w:rsidR="00C2469C" w:rsidRPr="00BD2615" w:rsidRDefault="00C2469C" w:rsidP="00BD2615">
      <w:pPr>
        <w:shd w:val="clear" w:color="auto" w:fill="FFFFFF"/>
        <w:ind w:firstLine="709"/>
        <w:contextualSpacing/>
        <w:jc w:val="center"/>
        <w:rPr>
          <w:b/>
          <w:szCs w:val="24"/>
        </w:rPr>
      </w:pPr>
    </w:p>
    <w:p w:rsidR="00C2469C" w:rsidRPr="00BD2615" w:rsidRDefault="00C2469C" w:rsidP="00BD2615">
      <w:pPr>
        <w:shd w:val="clear" w:color="auto" w:fill="FFFFFF"/>
        <w:ind w:firstLine="426"/>
        <w:contextualSpacing/>
        <w:jc w:val="center"/>
        <w:rPr>
          <w:b/>
          <w:szCs w:val="24"/>
        </w:rPr>
      </w:pPr>
      <w:r w:rsidRPr="00BD2615">
        <w:rPr>
          <w:b/>
          <w:szCs w:val="24"/>
        </w:rPr>
        <w:t>11. ДЕЙСТВИЕ КОНТРАКТА</w:t>
      </w:r>
    </w:p>
    <w:p w:rsidR="00C2469C" w:rsidRPr="00BD2615" w:rsidRDefault="00C2469C" w:rsidP="00BD2615">
      <w:pPr>
        <w:shd w:val="clear" w:color="auto" w:fill="FFFFFF"/>
        <w:ind w:firstLine="708"/>
        <w:contextualSpacing/>
        <w:jc w:val="both"/>
        <w:rPr>
          <w:b/>
          <w:szCs w:val="24"/>
        </w:rPr>
      </w:pPr>
      <w:r w:rsidRPr="00BD2615">
        <w:rPr>
          <w:szCs w:val="24"/>
        </w:rPr>
        <w:t>11.1</w:t>
      </w:r>
      <w:r w:rsidR="00106DA3" w:rsidRPr="00BD2615">
        <w:rPr>
          <w:szCs w:val="24"/>
        </w:rPr>
        <w:t xml:space="preserve">. Контракт вступает в силу </w:t>
      </w:r>
      <w:r w:rsidR="00B0750C" w:rsidRPr="00BD2615">
        <w:rPr>
          <w:szCs w:val="24"/>
        </w:rPr>
        <w:t xml:space="preserve">с даты </w:t>
      </w:r>
      <w:r w:rsidR="008056D4" w:rsidRPr="00BD2615">
        <w:rPr>
          <w:szCs w:val="24"/>
        </w:rPr>
        <w:t>подписания</w:t>
      </w:r>
      <w:r w:rsidR="00B0750C" w:rsidRPr="00BD2615">
        <w:rPr>
          <w:szCs w:val="24"/>
        </w:rPr>
        <w:t xml:space="preserve"> контракта</w:t>
      </w:r>
      <w:r w:rsidR="008056D4" w:rsidRPr="00BD2615">
        <w:rPr>
          <w:szCs w:val="24"/>
        </w:rPr>
        <w:t xml:space="preserve"> последней из Сторон</w:t>
      </w:r>
      <w:r w:rsidR="00B0750C" w:rsidRPr="00BD2615">
        <w:rPr>
          <w:szCs w:val="24"/>
        </w:rPr>
        <w:t xml:space="preserve"> и </w:t>
      </w:r>
      <w:r w:rsidRPr="00BD2615">
        <w:rPr>
          <w:szCs w:val="24"/>
        </w:rPr>
        <w:t>действует по «</w:t>
      </w:r>
      <w:r w:rsidR="00844537" w:rsidRPr="00BD2615">
        <w:rPr>
          <w:szCs w:val="24"/>
        </w:rPr>
        <w:t>3</w:t>
      </w:r>
      <w:r w:rsidR="00BD2615">
        <w:rPr>
          <w:szCs w:val="24"/>
        </w:rPr>
        <w:t>1</w:t>
      </w:r>
      <w:r w:rsidRPr="00BD2615">
        <w:rPr>
          <w:szCs w:val="24"/>
        </w:rPr>
        <w:t>»</w:t>
      </w:r>
      <w:r w:rsidR="0085617B" w:rsidRPr="00BD2615">
        <w:rPr>
          <w:szCs w:val="24"/>
        </w:rPr>
        <w:t xml:space="preserve"> </w:t>
      </w:r>
      <w:r w:rsidR="00BB72C8">
        <w:rPr>
          <w:szCs w:val="24"/>
        </w:rPr>
        <w:t>августа</w:t>
      </w:r>
      <w:r w:rsidR="00844537" w:rsidRPr="00BD2615">
        <w:rPr>
          <w:szCs w:val="24"/>
        </w:rPr>
        <w:t xml:space="preserve"> </w:t>
      </w:r>
      <w:r w:rsidR="004469DE" w:rsidRPr="00BD2615">
        <w:rPr>
          <w:szCs w:val="24"/>
        </w:rPr>
        <w:t>2026</w:t>
      </w:r>
      <w:r w:rsidRPr="00BD2615">
        <w:rPr>
          <w:szCs w:val="24"/>
        </w:rPr>
        <w:t xml:space="preserve"> года, а в части приемки и оплаты товара до полного исполнения сторонами обязательств.</w:t>
      </w:r>
    </w:p>
    <w:p w:rsidR="00C2469C" w:rsidRPr="00BD2615" w:rsidRDefault="00C2469C" w:rsidP="00BD2615">
      <w:pPr>
        <w:shd w:val="clear" w:color="auto" w:fill="FFFFFF"/>
        <w:tabs>
          <w:tab w:val="left" w:pos="1315"/>
        </w:tabs>
        <w:ind w:firstLine="720"/>
        <w:contextualSpacing/>
        <w:jc w:val="both"/>
        <w:rPr>
          <w:szCs w:val="24"/>
        </w:rPr>
      </w:pPr>
    </w:p>
    <w:p w:rsidR="00C2469C" w:rsidRPr="00BD2615" w:rsidRDefault="00C2469C" w:rsidP="00BD2615">
      <w:pPr>
        <w:shd w:val="clear" w:color="auto" w:fill="FFFFFF"/>
        <w:tabs>
          <w:tab w:val="left" w:pos="1315"/>
        </w:tabs>
        <w:ind w:firstLine="720"/>
        <w:contextualSpacing/>
        <w:jc w:val="center"/>
        <w:rPr>
          <w:b/>
          <w:szCs w:val="24"/>
        </w:rPr>
      </w:pPr>
      <w:r w:rsidRPr="00BD2615">
        <w:rPr>
          <w:b/>
          <w:szCs w:val="24"/>
        </w:rPr>
        <w:t>12. ПОРЯДОК УРЕГУЛИРОВАНИЯ СПОРОВ</w:t>
      </w:r>
    </w:p>
    <w:p w:rsidR="00C2469C" w:rsidRPr="00BD2615" w:rsidRDefault="00C2469C" w:rsidP="00BD2615">
      <w:pPr>
        <w:shd w:val="clear" w:color="auto" w:fill="FFFFFF"/>
        <w:tabs>
          <w:tab w:val="left" w:pos="1315"/>
        </w:tabs>
        <w:ind w:firstLine="720"/>
        <w:contextualSpacing/>
        <w:jc w:val="both"/>
        <w:rPr>
          <w:b/>
          <w:szCs w:val="24"/>
        </w:rPr>
      </w:pPr>
      <w:r w:rsidRPr="00BD2615">
        <w:rPr>
          <w:kern w:val="2"/>
          <w:szCs w:val="24"/>
          <w:lang w:eastAsia="ar-SA"/>
        </w:rPr>
        <w:t>12.1.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C2469C" w:rsidRPr="00BD2615" w:rsidRDefault="00C2469C" w:rsidP="00BD2615">
      <w:pPr>
        <w:shd w:val="clear" w:color="auto" w:fill="FFFFFF"/>
        <w:tabs>
          <w:tab w:val="left" w:pos="1315"/>
        </w:tabs>
        <w:ind w:firstLine="720"/>
        <w:contextualSpacing/>
        <w:jc w:val="both"/>
        <w:rPr>
          <w:b/>
          <w:szCs w:val="24"/>
        </w:rPr>
      </w:pPr>
      <w:r w:rsidRPr="00BD2615">
        <w:rPr>
          <w:kern w:val="2"/>
          <w:szCs w:val="24"/>
          <w:lang w:eastAsia="ar-SA"/>
        </w:rPr>
        <w:t>12.2.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30 (тридцати) рабочих дней с даты ее получения.</w:t>
      </w:r>
    </w:p>
    <w:p w:rsidR="00C2469C" w:rsidRPr="00BD2615" w:rsidRDefault="00C2469C" w:rsidP="00BD2615">
      <w:pPr>
        <w:shd w:val="clear" w:color="auto" w:fill="FFFFFF"/>
        <w:tabs>
          <w:tab w:val="left" w:pos="1315"/>
        </w:tabs>
        <w:ind w:firstLine="720"/>
        <w:contextualSpacing/>
        <w:jc w:val="both"/>
        <w:rPr>
          <w:b/>
          <w:szCs w:val="24"/>
        </w:rPr>
      </w:pPr>
      <w:r w:rsidRPr="00BD2615">
        <w:rPr>
          <w:kern w:val="2"/>
          <w:szCs w:val="24"/>
          <w:lang w:eastAsia="ar-SA"/>
        </w:rPr>
        <w:t>12.3. При невозможности урегулирования споров путем переговоров споры разрешаются в соответствии с действующим законодательством по месту нахождения Заказчика (в Арбитражном суде Кировской области).</w:t>
      </w:r>
    </w:p>
    <w:p w:rsidR="00C2469C" w:rsidRPr="00BD2615" w:rsidRDefault="00C2469C" w:rsidP="00BD2615">
      <w:pPr>
        <w:tabs>
          <w:tab w:val="left" w:pos="720"/>
        </w:tabs>
        <w:ind w:firstLine="709"/>
        <w:contextualSpacing/>
        <w:jc w:val="both"/>
        <w:rPr>
          <w:kern w:val="2"/>
          <w:szCs w:val="24"/>
          <w:lang w:eastAsia="ar-SA"/>
        </w:rPr>
      </w:pPr>
    </w:p>
    <w:p w:rsidR="00C2469C" w:rsidRPr="00BD2615" w:rsidRDefault="00C2469C" w:rsidP="00BD2615">
      <w:pPr>
        <w:shd w:val="clear" w:color="auto" w:fill="FFFFFF"/>
        <w:tabs>
          <w:tab w:val="left" w:pos="1315"/>
        </w:tabs>
        <w:ind w:left="-15" w:firstLine="720"/>
        <w:contextualSpacing/>
        <w:jc w:val="center"/>
        <w:rPr>
          <w:b/>
          <w:bCs/>
          <w:szCs w:val="24"/>
        </w:rPr>
      </w:pPr>
      <w:r w:rsidRPr="00BD2615">
        <w:rPr>
          <w:b/>
          <w:szCs w:val="24"/>
        </w:rPr>
        <w:t xml:space="preserve">13. </w:t>
      </w:r>
      <w:r w:rsidRPr="00BD2615">
        <w:rPr>
          <w:b/>
          <w:bCs/>
          <w:szCs w:val="24"/>
        </w:rPr>
        <w:t>ПОРЯДОК ИЗМЕНЕНИЯ И РАСТОРЖЕНИЯ КОНТРАКТА</w:t>
      </w:r>
    </w:p>
    <w:p w:rsidR="00C2469C" w:rsidRPr="00BD2615" w:rsidRDefault="00C2469C" w:rsidP="00BD2615">
      <w:pPr>
        <w:shd w:val="clear" w:color="auto" w:fill="FFFFFF"/>
        <w:tabs>
          <w:tab w:val="left" w:pos="1315"/>
        </w:tabs>
        <w:ind w:left="-15" w:firstLine="720"/>
        <w:contextualSpacing/>
        <w:jc w:val="both"/>
        <w:rPr>
          <w:b/>
          <w:bCs/>
          <w:szCs w:val="24"/>
        </w:rPr>
      </w:pPr>
      <w:r w:rsidRPr="00BD2615">
        <w:rPr>
          <w:szCs w:val="24"/>
        </w:rPr>
        <w:t>13.1.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положениями статьи 95 Федерального закона от 05.04.2013 г. N 44-ФЗ.</w:t>
      </w:r>
    </w:p>
    <w:p w:rsidR="00C2469C" w:rsidRPr="00BD2615" w:rsidRDefault="00C2469C" w:rsidP="00BD2615">
      <w:pPr>
        <w:shd w:val="clear" w:color="auto" w:fill="FFFFFF"/>
        <w:tabs>
          <w:tab w:val="left" w:pos="1315"/>
        </w:tabs>
        <w:ind w:left="-15" w:firstLine="720"/>
        <w:contextualSpacing/>
        <w:jc w:val="both"/>
        <w:rPr>
          <w:b/>
          <w:bCs/>
          <w:szCs w:val="24"/>
        </w:rPr>
      </w:pPr>
      <w:r w:rsidRPr="00BD2615">
        <w:rPr>
          <w:szCs w:val="24"/>
        </w:rPr>
        <w:t xml:space="preserve">13.2.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w:t>
      </w:r>
      <w:r w:rsidRPr="00BD2615">
        <w:rPr>
          <w:szCs w:val="24"/>
        </w:rPr>
        <w:lastRenderedPageBreak/>
        <w:t>настоящему Контракту, вследствие реорганизации юридического лица в форме преобразования, слияния или присоединения.</w:t>
      </w:r>
    </w:p>
    <w:p w:rsidR="00C2469C" w:rsidRPr="00BD2615" w:rsidRDefault="00C2469C" w:rsidP="00BD2615">
      <w:pPr>
        <w:shd w:val="clear" w:color="auto" w:fill="FFFFFF"/>
        <w:tabs>
          <w:tab w:val="left" w:pos="1315"/>
        </w:tabs>
        <w:ind w:left="-15" w:firstLine="720"/>
        <w:contextualSpacing/>
        <w:jc w:val="both"/>
        <w:rPr>
          <w:b/>
          <w:bCs/>
          <w:szCs w:val="24"/>
        </w:rPr>
      </w:pPr>
      <w:r w:rsidRPr="00BD2615">
        <w:rPr>
          <w:szCs w:val="24"/>
        </w:rPr>
        <w:t xml:space="preserve">13.3.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C2469C" w:rsidRPr="00BD2615" w:rsidRDefault="00C2469C" w:rsidP="00BD2615">
      <w:pPr>
        <w:shd w:val="clear" w:color="auto" w:fill="FFFFFF"/>
        <w:tabs>
          <w:tab w:val="left" w:pos="1315"/>
        </w:tabs>
        <w:ind w:left="-15" w:firstLine="720"/>
        <w:contextualSpacing/>
        <w:jc w:val="both"/>
        <w:rPr>
          <w:szCs w:val="24"/>
        </w:rPr>
      </w:pPr>
      <w:r w:rsidRPr="00BD2615">
        <w:rPr>
          <w:szCs w:val="24"/>
        </w:rPr>
        <w:t>13.4.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84994" w:rsidRPr="00BD2615" w:rsidRDefault="00B84994" w:rsidP="00BD2615">
      <w:pPr>
        <w:ind w:firstLine="720"/>
        <w:contextualSpacing/>
        <w:jc w:val="both"/>
        <w:rPr>
          <w:szCs w:val="24"/>
        </w:rPr>
      </w:pPr>
      <w:r w:rsidRPr="00BD2615">
        <w:rPr>
          <w:szCs w:val="24"/>
        </w:rPr>
        <w:t>13.4.1.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84994" w:rsidRPr="00BD2615" w:rsidRDefault="00B84994" w:rsidP="00BD2615">
      <w:pPr>
        <w:ind w:firstLine="720"/>
        <w:contextualSpacing/>
        <w:jc w:val="both"/>
        <w:rPr>
          <w:szCs w:val="24"/>
        </w:rPr>
      </w:pPr>
      <w:r w:rsidRPr="00BD2615">
        <w:rPr>
          <w:szCs w:val="24"/>
        </w:rPr>
        <w:t>13.4.2.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B84994" w:rsidRPr="00BD2615" w:rsidRDefault="00B84994" w:rsidP="00BD2615">
      <w:pPr>
        <w:autoSpaceDE w:val="0"/>
        <w:ind w:firstLine="720"/>
        <w:contextualSpacing/>
        <w:jc w:val="both"/>
        <w:rPr>
          <w:szCs w:val="24"/>
        </w:rPr>
      </w:pPr>
      <w:r w:rsidRPr="00BD2615">
        <w:rPr>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B84994" w:rsidRPr="00BD2615" w:rsidRDefault="00B84994" w:rsidP="00BD2615">
      <w:pPr>
        <w:ind w:firstLine="720"/>
        <w:contextualSpacing/>
        <w:jc w:val="both"/>
        <w:rPr>
          <w:szCs w:val="24"/>
        </w:rPr>
      </w:pPr>
      <w:r w:rsidRPr="00BD2615">
        <w:rPr>
          <w:szCs w:val="24"/>
        </w:rPr>
        <w:t>13.4.3.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84994" w:rsidRPr="00BD2615" w:rsidRDefault="00B84994" w:rsidP="00BD2615">
      <w:pPr>
        <w:ind w:firstLine="720"/>
        <w:contextualSpacing/>
        <w:jc w:val="both"/>
        <w:rPr>
          <w:szCs w:val="24"/>
        </w:rPr>
      </w:pPr>
      <w:r w:rsidRPr="00BD2615">
        <w:rPr>
          <w:szCs w:val="24"/>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2469C" w:rsidRPr="00BD2615" w:rsidRDefault="00C2469C" w:rsidP="00BD2615">
      <w:pPr>
        <w:shd w:val="clear" w:color="auto" w:fill="FFFFFF"/>
        <w:tabs>
          <w:tab w:val="left" w:pos="1315"/>
        </w:tabs>
        <w:ind w:left="-15" w:firstLine="720"/>
        <w:contextualSpacing/>
        <w:jc w:val="both"/>
        <w:rPr>
          <w:b/>
          <w:bCs/>
          <w:szCs w:val="24"/>
        </w:rPr>
      </w:pPr>
      <w:r w:rsidRPr="00BD2615">
        <w:rPr>
          <w:szCs w:val="24"/>
        </w:rPr>
        <w:t>13.5.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2469C" w:rsidRPr="00BD2615" w:rsidRDefault="00C2469C" w:rsidP="00BD2615">
      <w:pPr>
        <w:shd w:val="clear" w:color="auto" w:fill="FFFFFF"/>
        <w:tabs>
          <w:tab w:val="left" w:pos="1315"/>
        </w:tabs>
        <w:ind w:left="-15" w:firstLine="720"/>
        <w:contextualSpacing/>
        <w:jc w:val="both"/>
        <w:rPr>
          <w:b/>
          <w:bCs/>
          <w:szCs w:val="24"/>
        </w:rPr>
      </w:pPr>
      <w:r w:rsidRPr="00BD2615">
        <w:rPr>
          <w:szCs w:val="24"/>
        </w:rPr>
        <w:t>13.6. Если обстоятельства непреодолимой силы действуют на протяжении 20 дней и не обнаруживают признаков прекращения, настоящий Контракт может быть расторгнут или изменен по соглашению Сторон.</w:t>
      </w:r>
    </w:p>
    <w:p w:rsidR="00C2469C" w:rsidRPr="00BD2615" w:rsidRDefault="00C2469C" w:rsidP="00BD2615">
      <w:pPr>
        <w:ind w:firstLine="720"/>
        <w:contextualSpacing/>
        <w:jc w:val="both"/>
        <w:rPr>
          <w:szCs w:val="24"/>
        </w:rPr>
      </w:pPr>
    </w:p>
    <w:p w:rsidR="00C2469C" w:rsidRPr="00BD2615" w:rsidRDefault="00C2469C" w:rsidP="00BD2615">
      <w:pPr>
        <w:tabs>
          <w:tab w:val="left" w:pos="720"/>
        </w:tabs>
        <w:ind w:left="283" w:firstLine="709"/>
        <w:contextualSpacing/>
        <w:jc w:val="center"/>
        <w:rPr>
          <w:b/>
          <w:kern w:val="2"/>
          <w:szCs w:val="24"/>
          <w:lang w:eastAsia="ar-SA"/>
        </w:rPr>
      </w:pPr>
      <w:r w:rsidRPr="00BD2615">
        <w:rPr>
          <w:b/>
          <w:kern w:val="2"/>
          <w:szCs w:val="24"/>
          <w:lang w:eastAsia="ar-SA"/>
        </w:rPr>
        <w:t>14. ПРОЧИЕ УСЛОВИЯ КОНТРАКТА</w:t>
      </w:r>
    </w:p>
    <w:p w:rsidR="00C2469C" w:rsidRPr="00BD2615" w:rsidRDefault="00C2469C" w:rsidP="00BD2615">
      <w:pPr>
        <w:shd w:val="clear" w:color="auto" w:fill="FFFFFF"/>
        <w:tabs>
          <w:tab w:val="left" w:pos="1315"/>
        </w:tabs>
        <w:ind w:left="-15" w:firstLine="720"/>
        <w:contextualSpacing/>
        <w:jc w:val="both"/>
        <w:rPr>
          <w:szCs w:val="24"/>
        </w:rPr>
      </w:pPr>
      <w:r w:rsidRPr="00BD2615">
        <w:rPr>
          <w:szCs w:val="24"/>
        </w:rPr>
        <w:t xml:space="preserve">14.1. Настоящий Контракт составлен в форме электронного документа, подписанного сторонами ЭП в соответствии с законодательством РФ. </w:t>
      </w:r>
    </w:p>
    <w:p w:rsidR="00C2469C" w:rsidRPr="00BD2615" w:rsidRDefault="00C2469C" w:rsidP="00BD2615">
      <w:pPr>
        <w:shd w:val="clear" w:color="auto" w:fill="FFFFFF"/>
        <w:tabs>
          <w:tab w:val="left" w:pos="1315"/>
        </w:tabs>
        <w:ind w:left="-15" w:firstLine="720"/>
        <w:contextualSpacing/>
        <w:jc w:val="both"/>
        <w:rPr>
          <w:szCs w:val="24"/>
        </w:rPr>
      </w:pPr>
      <w:r w:rsidRPr="00BD2615">
        <w:rPr>
          <w:szCs w:val="24"/>
        </w:rPr>
        <w:t>14.2. Настоящим Контрактом предусмотрена возможность оформления счетов, универсальных передаточных документов (далее - УПД), актов сверок, дополнительных соглашений и обмена ими в электронном виде.</w:t>
      </w:r>
    </w:p>
    <w:p w:rsidR="00C2469C" w:rsidRPr="00BD2615" w:rsidRDefault="00C2469C" w:rsidP="00BD2615">
      <w:pPr>
        <w:shd w:val="clear" w:color="auto" w:fill="FFFFFF"/>
        <w:tabs>
          <w:tab w:val="left" w:pos="1315"/>
        </w:tabs>
        <w:ind w:left="-15" w:firstLine="720"/>
        <w:contextualSpacing/>
        <w:jc w:val="both"/>
        <w:rPr>
          <w:szCs w:val="24"/>
        </w:rPr>
      </w:pPr>
      <w:r w:rsidRPr="00BD2615">
        <w:rPr>
          <w:szCs w:val="24"/>
        </w:rPr>
        <w:t xml:space="preserve">14.3.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w:t>
      </w:r>
    </w:p>
    <w:p w:rsidR="00C2469C" w:rsidRPr="00BD2615" w:rsidRDefault="00C2469C" w:rsidP="00BD2615">
      <w:pPr>
        <w:shd w:val="clear" w:color="auto" w:fill="FFFFFF"/>
        <w:tabs>
          <w:tab w:val="left" w:pos="1315"/>
        </w:tabs>
        <w:ind w:left="-15" w:firstLine="720"/>
        <w:contextualSpacing/>
        <w:jc w:val="both"/>
        <w:rPr>
          <w:szCs w:val="24"/>
        </w:rPr>
      </w:pPr>
      <w:r w:rsidRPr="00BD2615">
        <w:rPr>
          <w:szCs w:val="24"/>
        </w:rPr>
        <w:t xml:space="preserve">14.4. Об изменении юридического и (или) почтового адреса, обслуживающего банка, номеров телефонов, ликвидации, изменении правового статуса, прекращения деятельности, замены должностных лиц, и т.п., Стороны письменно уведомляют друг друга в 3-х </w:t>
      </w:r>
      <w:proofErr w:type="spellStart"/>
      <w:r w:rsidRPr="00BD2615">
        <w:rPr>
          <w:szCs w:val="24"/>
        </w:rPr>
        <w:t>дневный</w:t>
      </w:r>
      <w:proofErr w:type="spellEnd"/>
      <w:r w:rsidRPr="00BD2615">
        <w:rPr>
          <w:szCs w:val="24"/>
        </w:rPr>
        <w:t xml:space="preserve"> срок со дня соответствующих изменений.</w:t>
      </w:r>
    </w:p>
    <w:p w:rsidR="00C2469C" w:rsidRPr="00BD2615" w:rsidRDefault="00C2469C" w:rsidP="00BD2615">
      <w:pPr>
        <w:shd w:val="clear" w:color="auto" w:fill="FFFFFF"/>
        <w:tabs>
          <w:tab w:val="left" w:pos="1315"/>
        </w:tabs>
        <w:ind w:left="-15" w:firstLine="720"/>
        <w:contextualSpacing/>
        <w:jc w:val="both"/>
        <w:rPr>
          <w:szCs w:val="24"/>
        </w:rPr>
      </w:pPr>
      <w:r w:rsidRPr="00BD2615">
        <w:rPr>
          <w:szCs w:val="24"/>
        </w:rPr>
        <w:t xml:space="preserve">14.5. Любое уведомление, которое одна Сторона направляет другой Стороне в соответствии с настоящим Контрактом, направляется в письменной форме почтой или </w:t>
      </w:r>
      <w:r w:rsidR="008056D4" w:rsidRPr="00BD2615">
        <w:rPr>
          <w:szCs w:val="24"/>
        </w:rPr>
        <w:t>электронной почтой</w:t>
      </w:r>
      <w:r w:rsidRPr="00BD2615">
        <w:rPr>
          <w:szCs w:val="24"/>
        </w:rPr>
        <w:t xml:space="preserve">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C2469C" w:rsidRPr="00BD2615" w:rsidRDefault="00C2469C" w:rsidP="00BD2615">
      <w:pPr>
        <w:shd w:val="clear" w:color="auto" w:fill="FFFFFF"/>
        <w:tabs>
          <w:tab w:val="left" w:pos="1315"/>
        </w:tabs>
        <w:ind w:left="-15" w:firstLine="720"/>
        <w:contextualSpacing/>
        <w:jc w:val="both"/>
        <w:rPr>
          <w:szCs w:val="24"/>
        </w:rPr>
      </w:pPr>
      <w:r w:rsidRPr="00BD2615">
        <w:rPr>
          <w:szCs w:val="24"/>
        </w:rPr>
        <w:t>14.6. По вопросам, не урегулированным настоящим Контрактом, стороны руководствуются действующим законодательством Российской Федерации.</w:t>
      </w:r>
    </w:p>
    <w:p w:rsidR="00C2469C" w:rsidRPr="00BD2615" w:rsidRDefault="00C2469C" w:rsidP="00BD2615">
      <w:pPr>
        <w:shd w:val="clear" w:color="auto" w:fill="FFFFFF"/>
        <w:tabs>
          <w:tab w:val="left" w:pos="1315"/>
        </w:tabs>
        <w:ind w:left="-15" w:firstLine="720"/>
        <w:contextualSpacing/>
        <w:jc w:val="both"/>
        <w:rPr>
          <w:szCs w:val="24"/>
        </w:rPr>
      </w:pPr>
      <w:r w:rsidRPr="00BD2615">
        <w:rPr>
          <w:szCs w:val="24"/>
        </w:rPr>
        <w:lastRenderedPageBreak/>
        <w:t>14.7. Заключая настоящий Контракт, Поставщик декларирует, что соответствует следующим единым требованиям ч. 1,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2469C" w:rsidRPr="00BD2615" w:rsidRDefault="00C2469C" w:rsidP="00BD2615">
      <w:pPr>
        <w:tabs>
          <w:tab w:val="left" w:pos="720"/>
        </w:tabs>
        <w:ind w:firstLine="720"/>
        <w:contextualSpacing/>
        <w:jc w:val="both"/>
        <w:rPr>
          <w:color w:val="000000"/>
          <w:szCs w:val="24"/>
        </w:rPr>
      </w:pPr>
    </w:p>
    <w:p w:rsidR="00C2469C" w:rsidRPr="00BD2615" w:rsidRDefault="00C2469C" w:rsidP="00BD2615">
      <w:pPr>
        <w:tabs>
          <w:tab w:val="left" w:pos="720"/>
        </w:tabs>
        <w:ind w:left="283" w:firstLine="720"/>
        <w:contextualSpacing/>
        <w:jc w:val="center"/>
        <w:rPr>
          <w:b/>
          <w:color w:val="000000"/>
          <w:kern w:val="2"/>
          <w:szCs w:val="24"/>
          <w:lang w:eastAsia="ar-SA"/>
        </w:rPr>
      </w:pPr>
      <w:r w:rsidRPr="00BD2615">
        <w:rPr>
          <w:b/>
          <w:color w:val="000000"/>
          <w:kern w:val="2"/>
          <w:szCs w:val="24"/>
          <w:lang w:eastAsia="ar-SA"/>
        </w:rPr>
        <w:t>15. ЭЛЕКТРОННЫЙ ДОКУМЕНТООБОРОТ</w:t>
      </w:r>
    </w:p>
    <w:p w:rsidR="00C2469C" w:rsidRPr="00BD2615" w:rsidRDefault="00C2469C" w:rsidP="00BD2615">
      <w:pPr>
        <w:tabs>
          <w:tab w:val="left" w:pos="1276"/>
        </w:tabs>
        <w:suppressAutoHyphens/>
        <w:ind w:firstLine="720"/>
        <w:contextualSpacing/>
        <w:jc w:val="both"/>
        <w:rPr>
          <w:color w:val="000000"/>
          <w:szCs w:val="24"/>
          <w:lang w:eastAsia="ar-SA"/>
        </w:rPr>
      </w:pPr>
      <w:r w:rsidRPr="00BD2615">
        <w:rPr>
          <w:color w:val="000000"/>
          <w:kern w:val="2"/>
          <w:szCs w:val="24"/>
          <w:lang w:eastAsia="ar-SA"/>
        </w:rPr>
        <w:t xml:space="preserve">15.1. </w:t>
      </w:r>
      <w:r w:rsidRPr="00BD2615">
        <w:rPr>
          <w:color w:val="000000"/>
          <w:szCs w:val="24"/>
        </w:rPr>
        <w:t xml:space="preserve">Стороны пришли к соглашению о применении электронного документооборота при обмене </w:t>
      </w:r>
      <w:r w:rsidRPr="00BD2615">
        <w:rPr>
          <w:color w:val="000000"/>
          <w:szCs w:val="24"/>
          <w:lang w:eastAsia="ar-SA"/>
        </w:rPr>
        <w:t>следующими видами формализованных и неформализованных электронных документов, подписанных усиленной квалифицированной электронной подписью (далее - ЭП):</w:t>
      </w:r>
    </w:p>
    <w:p w:rsidR="00C2469C" w:rsidRPr="00BD2615" w:rsidRDefault="00C2469C" w:rsidP="00BD2615">
      <w:pPr>
        <w:tabs>
          <w:tab w:val="left" w:pos="1276"/>
        </w:tabs>
        <w:suppressAutoHyphens/>
        <w:ind w:firstLine="720"/>
        <w:contextualSpacing/>
        <w:jc w:val="both"/>
        <w:rPr>
          <w:color w:val="000000"/>
          <w:szCs w:val="24"/>
          <w:lang w:eastAsia="ar-SA"/>
        </w:rPr>
      </w:pPr>
      <w:r w:rsidRPr="00BD2615">
        <w:rPr>
          <w:color w:val="000000"/>
          <w:szCs w:val="24"/>
          <w:lang w:eastAsia="ar-SA"/>
        </w:rPr>
        <w:t>15.1.1. Формализованные электронные документы:</w:t>
      </w:r>
    </w:p>
    <w:p w:rsidR="008056D4" w:rsidRPr="00BD2615" w:rsidRDefault="00C2469C" w:rsidP="00BD2615">
      <w:pPr>
        <w:tabs>
          <w:tab w:val="left" w:pos="1276"/>
        </w:tabs>
        <w:suppressAutoHyphens/>
        <w:ind w:firstLine="720"/>
        <w:contextualSpacing/>
        <w:jc w:val="both"/>
        <w:rPr>
          <w:color w:val="000000"/>
          <w:szCs w:val="24"/>
          <w:lang w:eastAsia="ar-SA"/>
        </w:rPr>
      </w:pPr>
      <w:r w:rsidRPr="00BD2615">
        <w:rPr>
          <w:color w:val="000000"/>
          <w:szCs w:val="24"/>
          <w:lang w:eastAsia="ar-SA"/>
        </w:rPr>
        <w:t xml:space="preserve">а) </w:t>
      </w:r>
      <w:r w:rsidR="008056D4" w:rsidRPr="00BD2615">
        <w:rPr>
          <w:color w:val="000000"/>
          <w:szCs w:val="24"/>
          <w:lang w:eastAsia="ar-SA"/>
        </w:rPr>
        <w:t>Документ об отгрузке товаров (выполнении работ), передаче имущественных прав (документ об оказании услуг), включающий в себя счет-фактуру в электронной форме, в формате XML, утвержденном Приказом ФНС России от 19.12.2023 N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 (Зарегистрировано в Минюсте России 26.01.2024 N 77001);</w:t>
      </w:r>
    </w:p>
    <w:p w:rsidR="00C2469C" w:rsidRPr="00BD2615" w:rsidRDefault="00C2469C" w:rsidP="00BD2615">
      <w:pPr>
        <w:tabs>
          <w:tab w:val="left" w:pos="1276"/>
        </w:tabs>
        <w:suppressAutoHyphens/>
        <w:ind w:firstLine="720"/>
        <w:contextualSpacing/>
        <w:jc w:val="both"/>
        <w:rPr>
          <w:color w:val="000000"/>
          <w:szCs w:val="24"/>
          <w:lang w:eastAsia="ar-SA"/>
        </w:rPr>
      </w:pPr>
      <w:r w:rsidRPr="00BD2615">
        <w:rPr>
          <w:color w:val="000000"/>
          <w:szCs w:val="24"/>
          <w:lang w:eastAsia="ar-SA"/>
        </w:rPr>
        <w:t>б) ТОРГ товарные накладные (ТОРГ-12) посредством электронного документооборота в электронной форме в формате, утверждённом Приказом ФНС России от 30.11.2015 № ММВ-7-10/551@.</w:t>
      </w:r>
    </w:p>
    <w:p w:rsidR="00C2469C" w:rsidRPr="00BD2615" w:rsidRDefault="00C2469C" w:rsidP="00BD2615">
      <w:pPr>
        <w:tabs>
          <w:tab w:val="left" w:pos="1276"/>
        </w:tabs>
        <w:suppressAutoHyphens/>
        <w:ind w:firstLine="720"/>
        <w:contextualSpacing/>
        <w:jc w:val="both"/>
        <w:rPr>
          <w:color w:val="000000"/>
          <w:szCs w:val="24"/>
          <w:lang w:eastAsia="ar-SA"/>
        </w:rPr>
      </w:pPr>
      <w:r w:rsidRPr="00BD2615">
        <w:rPr>
          <w:color w:val="000000"/>
          <w:szCs w:val="24"/>
          <w:lang w:eastAsia="ar-SA"/>
        </w:rPr>
        <w:t xml:space="preserve">в) </w:t>
      </w:r>
      <w:r w:rsidR="008056D4" w:rsidRPr="00BD2615">
        <w:rPr>
          <w:color w:val="000000"/>
          <w:szCs w:val="24"/>
          <w:lang w:eastAsia="ar-SA"/>
        </w:rPr>
        <w:t>Счет-фактура в электронной форме, в формате XML, утвержденном Приказом ФНС России от 19.12.2023 N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 (Зарегистрировано в Минюсте России 26.01.2024 N 77001)</w:t>
      </w:r>
    </w:p>
    <w:p w:rsidR="00C2469C" w:rsidRPr="00BD2615" w:rsidRDefault="00C2469C" w:rsidP="00BD2615">
      <w:pPr>
        <w:tabs>
          <w:tab w:val="left" w:pos="1276"/>
        </w:tabs>
        <w:suppressAutoHyphens/>
        <w:ind w:firstLine="720"/>
        <w:contextualSpacing/>
        <w:jc w:val="both"/>
        <w:rPr>
          <w:color w:val="000000"/>
          <w:szCs w:val="24"/>
          <w:lang w:eastAsia="ar-SA"/>
        </w:rPr>
      </w:pPr>
      <w:r w:rsidRPr="00BD2615">
        <w:rPr>
          <w:color w:val="000000"/>
          <w:szCs w:val="24"/>
          <w:lang w:eastAsia="ar-SA"/>
        </w:rPr>
        <w:t>г) Документ об изменении стоимости отгруженных товаров (выполненных работ, оказанных услуг), переданных имущественных прав, в электронной форме, утвержденный Приказом ФНС России от 12.10.2020 № ЕД-7-26/736@ "</w:t>
      </w:r>
    </w:p>
    <w:p w:rsidR="00C2469C" w:rsidRPr="00BD2615" w:rsidRDefault="008056D4" w:rsidP="00BD2615">
      <w:pPr>
        <w:tabs>
          <w:tab w:val="left" w:pos="1276"/>
        </w:tabs>
        <w:suppressAutoHyphens/>
        <w:ind w:firstLine="709"/>
        <w:contextualSpacing/>
        <w:jc w:val="both"/>
        <w:rPr>
          <w:color w:val="000000"/>
          <w:szCs w:val="24"/>
          <w:lang w:eastAsia="ar-SA"/>
        </w:rPr>
      </w:pPr>
      <w:r w:rsidRPr="00BD2615">
        <w:rPr>
          <w:color w:val="000000"/>
          <w:szCs w:val="24"/>
          <w:lang w:eastAsia="ar-SA"/>
        </w:rPr>
        <w:t>д</w:t>
      </w:r>
      <w:r w:rsidR="00C2469C" w:rsidRPr="00BD2615">
        <w:rPr>
          <w:color w:val="000000"/>
          <w:szCs w:val="24"/>
          <w:lang w:eastAsia="ar-SA"/>
        </w:rPr>
        <w:t>) Корректировочный счет-фактура, в электронной форме, утвержденный Приказом ФНС России от 12.10.2020 N ЕД-7-26/736@ "</w:t>
      </w:r>
    </w:p>
    <w:p w:rsidR="00C2469C" w:rsidRPr="00BD2615" w:rsidRDefault="008056D4" w:rsidP="00BD2615">
      <w:pPr>
        <w:tabs>
          <w:tab w:val="left" w:pos="1276"/>
        </w:tabs>
        <w:suppressAutoHyphens/>
        <w:ind w:firstLine="709"/>
        <w:contextualSpacing/>
        <w:jc w:val="both"/>
        <w:rPr>
          <w:color w:val="000000"/>
          <w:szCs w:val="24"/>
          <w:lang w:eastAsia="ar-SA"/>
        </w:rPr>
      </w:pPr>
      <w:r w:rsidRPr="00BD2615">
        <w:rPr>
          <w:color w:val="000000"/>
          <w:szCs w:val="24"/>
          <w:lang w:eastAsia="ar-SA"/>
        </w:rPr>
        <w:t>е</w:t>
      </w:r>
      <w:r w:rsidR="00C2469C" w:rsidRPr="00BD2615">
        <w:rPr>
          <w:color w:val="000000"/>
          <w:szCs w:val="24"/>
          <w:lang w:eastAsia="ar-SA"/>
        </w:rPr>
        <w:t>) Документ об изменении стоимости отгруженных товаров (выполненных работ, оказанных услуг), переданных имущественных прав, включающий в себя корректировочный счет-фактуру, в электронной форме, утвержденный Приказом ФНС России от 12.10.2020 N ЕД-7-26/736@ "</w:t>
      </w:r>
    </w:p>
    <w:p w:rsidR="00C2469C" w:rsidRPr="00BD2615" w:rsidRDefault="00C2469C" w:rsidP="00BD2615">
      <w:pPr>
        <w:tabs>
          <w:tab w:val="left" w:pos="1276"/>
        </w:tabs>
        <w:suppressAutoHyphens/>
        <w:ind w:firstLine="709"/>
        <w:contextualSpacing/>
        <w:jc w:val="both"/>
        <w:rPr>
          <w:color w:val="000000"/>
          <w:szCs w:val="24"/>
          <w:lang w:eastAsia="ar-SA"/>
        </w:rPr>
      </w:pPr>
      <w:r w:rsidRPr="00BD2615">
        <w:rPr>
          <w:color w:val="000000"/>
          <w:szCs w:val="24"/>
          <w:lang w:eastAsia="ar-SA"/>
        </w:rPr>
        <w:lastRenderedPageBreak/>
        <w:t xml:space="preserve">В случае утраты силы указанных приказов ФНС России и вступления в силу новых приказов ФНС России, регламентирующих электронный документооборот (в том числе порядок представления, форматы электронных документов и прочее), Стороны руководствуются приказами ФНС России, действующими в период действия Контракта. </w:t>
      </w:r>
    </w:p>
    <w:p w:rsidR="00C2469C" w:rsidRPr="00BD2615" w:rsidRDefault="00C2469C" w:rsidP="00BD2615">
      <w:pPr>
        <w:tabs>
          <w:tab w:val="left" w:pos="1276"/>
        </w:tabs>
        <w:suppressAutoHyphens/>
        <w:ind w:firstLine="709"/>
        <w:contextualSpacing/>
        <w:jc w:val="both"/>
        <w:rPr>
          <w:color w:val="000000"/>
          <w:szCs w:val="24"/>
          <w:lang w:eastAsia="ar-SA"/>
        </w:rPr>
      </w:pPr>
      <w:r w:rsidRPr="00BD2615">
        <w:rPr>
          <w:color w:val="000000"/>
          <w:szCs w:val="24"/>
          <w:lang w:eastAsia="ar-SA"/>
        </w:rPr>
        <w:t>15.1.2. Неформализованные электронные документы:</w:t>
      </w:r>
    </w:p>
    <w:p w:rsidR="00C2469C" w:rsidRPr="00BD2615" w:rsidRDefault="00C2469C" w:rsidP="00BD2615">
      <w:pPr>
        <w:tabs>
          <w:tab w:val="left" w:pos="1276"/>
        </w:tabs>
        <w:suppressAutoHyphens/>
        <w:ind w:firstLine="709"/>
        <w:contextualSpacing/>
        <w:jc w:val="both"/>
        <w:rPr>
          <w:color w:val="000000"/>
          <w:szCs w:val="24"/>
          <w:lang w:eastAsia="ar-SA"/>
        </w:rPr>
      </w:pPr>
      <w:r w:rsidRPr="00BD2615">
        <w:rPr>
          <w:color w:val="000000"/>
          <w:szCs w:val="24"/>
          <w:lang w:eastAsia="ar-SA"/>
        </w:rPr>
        <w:t>- договоры, контракты, протоколы разногласий, претензии, дополнительные соглашения, приложения и спецификации к ним;</w:t>
      </w:r>
    </w:p>
    <w:p w:rsidR="00C2469C" w:rsidRPr="00BD2615" w:rsidRDefault="00C2469C" w:rsidP="00BD2615">
      <w:pPr>
        <w:tabs>
          <w:tab w:val="left" w:pos="1276"/>
        </w:tabs>
        <w:suppressAutoHyphens/>
        <w:ind w:firstLine="709"/>
        <w:contextualSpacing/>
        <w:jc w:val="both"/>
        <w:rPr>
          <w:color w:val="000000"/>
          <w:szCs w:val="24"/>
          <w:lang w:eastAsia="ar-SA"/>
        </w:rPr>
      </w:pPr>
      <w:r w:rsidRPr="00BD2615">
        <w:rPr>
          <w:color w:val="000000"/>
          <w:szCs w:val="24"/>
          <w:lang w:eastAsia="ar-SA"/>
        </w:rPr>
        <w:t>- счета;</w:t>
      </w:r>
    </w:p>
    <w:p w:rsidR="00C2469C" w:rsidRPr="00BD2615" w:rsidRDefault="00C2469C" w:rsidP="00BD2615">
      <w:pPr>
        <w:tabs>
          <w:tab w:val="left" w:pos="1276"/>
        </w:tabs>
        <w:suppressAutoHyphens/>
        <w:ind w:firstLine="709"/>
        <w:contextualSpacing/>
        <w:jc w:val="both"/>
        <w:rPr>
          <w:color w:val="000000"/>
          <w:szCs w:val="24"/>
          <w:lang w:eastAsia="ar-SA"/>
        </w:rPr>
      </w:pPr>
      <w:r w:rsidRPr="00BD2615">
        <w:rPr>
          <w:color w:val="000000"/>
          <w:szCs w:val="24"/>
          <w:lang w:eastAsia="ar-SA"/>
        </w:rPr>
        <w:t>- акты;</w:t>
      </w:r>
    </w:p>
    <w:p w:rsidR="00C2469C" w:rsidRPr="00BD2615" w:rsidRDefault="00C2469C" w:rsidP="00BD2615">
      <w:pPr>
        <w:tabs>
          <w:tab w:val="left" w:pos="1276"/>
        </w:tabs>
        <w:suppressAutoHyphens/>
        <w:ind w:firstLine="709"/>
        <w:contextualSpacing/>
        <w:jc w:val="both"/>
        <w:rPr>
          <w:color w:val="000000"/>
          <w:szCs w:val="24"/>
          <w:lang w:eastAsia="ar-SA"/>
        </w:rPr>
      </w:pPr>
      <w:r w:rsidRPr="00BD2615">
        <w:rPr>
          <w:color w:val="000000"/>
          <w:szCs w:val="24"/>
          <w:lang w:eastAsia="ar-SA"/>
        </w:rPr>
        <w:t>- отчеты;</w:t>
      </w:r>
    </w:p>
    <w:p w:rsidR="00C2469C" w:rsidRPr="00BD2615" w:rsidRDefault="00C2469C" w:rsidP="00BD2615">
      <w:pPr>
        <w:tabs>
          <w:tab w:val="left" w:pos="1276"/>
        </w:tabs>
        <w:suppressAutoHyphens/>
        <w:ind w:firstLine="709"/>
        <w:contextualSpacing/>
        <w:jc w:val="both"/>
        <w:rPr>
          <w:color w:val="000000"/>
          <w:szCs w:val="24"/>
          <w:lang w:eastAsia="ar-SA"/>
        </w:rPr>
      </w:pPr>
      <w:r w:rsidRPr="00BD2615">
        <w:rPr>
          <w:color w:val="000000"/>
          <w:szCs w:val="24"/>
          <w:lang w:eastAsia="ar-SA"/>
        </w:rPr>
        <w:t>- акты сверок;</w:t>
      </w:r>
    </w:p>
    <w:p w:rsidR="00C2469C" w:rsidRPr="00BD2615" w:rsidRDefault="00C2469C" w:rsidP="00BD2615">
      <w:pPr>
        <w:tabs>
          <w:tab w:val="left" w:pos="1276"/>
        </w:tabs>
        <w:suppressAutoHyphens/>
        <w:ind w:firstLine="709"/>
        <w:contextualSpacing/>
        <w:jc w:val="both"/>
        <w:rPr>
          <w:color w:val="000000"/>
          <w:szCs w:val="24"/>
          <w:lang w:eastAsia="ar-SA"/>
        </w:rPr>
      </w:pPr>
      <w:r w:rsidRPr="00BD2615">
        <w:rPr>
          <w:color w:val="000000"/>
          <w:szCs w:val="24"/>
          <w:lang w:eastAsia="ar-SA"/>
        </w:rPr>
        <w:t>- письма (уведомления).</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lang w:eastAsia="ar-SA"/>
        </w:rPr>
        <w:t>Перечень документов, в отношении которых Сторонами может осуществляться электронный документооборот, является открытым и может изменяться по соглашению Сторон.</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15.2.</w:t>
      </w:r>
      <w:r w:rsidRPr="00BD2615">
        <w:rPr>
          <w:color w:val="000000"/>
          <w:kern w:val="2"/>
          <w:szCs w:val="24"/>
          <w:lang w:eastAsia="ar-SA"/>
        </w:rPr>
        <w:t xml:space="preserve"> </w:t>
      </w:r>
      <w:r w:rsidRPr="00BD2615">
        <w:rPr>
          <w:color w:val="000000"/>
          <w:szCs w:val="24"/>
        </w:rPr>
        <w:t>Применяя электронный документооборот (далее – ЭДО) между Сторонами, а также используя термины в Контракте, Стороны руководствуются действующим законодательством Российской Федерации, в том числе Федеральным законом от 06.04.2011 № 63-ФЗ «Об электронной подписи», разделом 15 Контракта.</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15.3. Документы формируются, передаются и принимаются Сторонами в электронном виде без их последующего обязательного представления на бумажном носителе. Электронный документооборот между Сторонами не отменяет возможности использования иных способов изготовления и обмена документами между Сторонами.</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 xml:space="preserve">15.4. При реализации раздела 15 Контракта Стороны обеспечивают конфиденциальность и безопасность персональных данных в соответствии с Федеральным </w:t>
      </w:r>
      <w:hyperlink r:id="rId8" w:history="1">
        <w:r w:rsidRPr="00BD2615">
          <w:rPr>
            <w:rStyle w:val="af1"/>
            <w:color w:val="000000"/>
            <w:szCs w:val="24"/>
          </w:rPr>
          <w:t>законом</w:t>
        </w:r>
      </w:hyperlink>
      <w:r w:rsidRPr="00BD2615">
        <w:rPr>
          <w:color w:val="000000"/>
          <w:szCs w:val="24"/>
        </w:rPr>
        <w:t xml:space="preserve"> от 27.07.2006 N 152-ФЗ "О персональных данных" и Федеральным </w:t>
      </w:r>
      <w:hyperlink r:id="rId9" w:history="1">
        <w:r w:rsidRPr="00BD2615">
          <w:rPr>
            <w:rStyle w:val="af1"/>
            <w:color w:val="000000"/>
            <w:szCs w:val="24"/>
          </w:rPr>
          <w:t>законом</w:t>
        </w:r>
      </w:hyperlink>
      <w:r w:rsidRPr="00BD2615">
        <w:rPr>
          <w:color w:val="000000"/>
          <w:szCs w:val="24"/>
        </w:rPr>
        <w:t xml:space="preserve"> от 27.07.2006 N 149-ФЗ "Об информации, информационных технологиях и о защите информации".</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15.5.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 электронный документ исходит от Стороны, его передавшей (подтверждение авторства документа);</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 фактом доставки электронного документа является формирование принимающей Стороной квитанции о доставке электронного документа.</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 xml:space="preserve">15.6. Стороны обязаны незамедлительно информировать друг друга о невозможности обмена электронными документами, подписанными ЭП, например, в случае технического сбоя внутренних систем Стороны или Оператора и т.д. В период, когда обмен электронными документами невозможен, Стороны производят обмен документами на бумажных носителях, подписанными уполномоченными представителями Сторон собственноручной подписью. </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Стороны обязаны незамедлительно информировать друг друга о прекращении обстоятельств, обусловливающих невозможность обмена электронными документами, подписанными ЭП, после чего возобновить обмен электронными документами в рамках электронного документооборота.</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Информирование о невозможности обмена электронными документами, а также о прекращении обстоятельств, обусловливающих невозможность обмена электронными документами, осуществляется Стороной путем направления уведомления по адресу электронной почты, указанной в разделе 17 настоящего Контракта.</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lastRenderedPageBreak/>
        <w:t xml:space="preserve">15.7. В случае если при наличии подтверждения Оператора о доставке документа, направленного направляющей Стороной в электронной форме с запросом подписи получающей Стороны, направляющая Сторона не получила от получающей Стороны в срок, установленный соответствующим </w:t>
      </w:r>
      <w:r w:rsidRPr="00BD2615">
        <w:rPr>
          <w:szCs w:val="24"/>
        </w:rPr>
        <w:t xml:space="preserve">контрактом подписанный получающей Стороной указанный документ в электронной форме или мотивированный отказ </w:t>
      </w:r>
      <w:r w:rsidRPr="00BD2615">
        <w:rPr>
          <w:color w:val="000000"/>
          <w:szCs w:val="24"/>
        </w:rPr>
        <w:t>от подписания указанного документа, такой документ считается полученным и подписанным получающей Стороной в электронной форме.</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 xml:space="preserve">15.8. При отправке электронных документов, сформированных и подписанных одной Стороной, которые не требуют подписания другой Стороной, такие электронные документы признаются принятыми другой Стороной для обработки в случае, если в течение 5 (пяти) рабочих дней с момента технического сообщения Оператора Системы ЭДО о доставке документа другой Стороне, этой Стороной не были направлены замечания или запрос на корректировку в отношении полученных документов. </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15.9. Подписанный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a) подтверждена действительность сертификата ключа проверки квалифицированной ЭП, с помощью которой подписан электронный документ, на дату проверки или на момент подписания электронного документа при наличии доказательств, определяющих момент подписания;</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в) средствами электронной подписи получен положительный результат проверки принадлежности владельцу сертификата ключа проверки квалифицированной ЭП, с помощью которой подписан данный электронный документ;</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c) средствами электронной подписи подтверждено отсутствие изменений, внесенных в этот документ после его подписания.</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15.10. При соблюдении условий, приведенных в п. 15.9 настоящего Контракта, электронный документ должен приниматься Сторонами к учету в качестве договорного документа или первичного учетного документа, может использоваться в качестве доказательства в судебных разбирательствах, представляться в государственные органы по запросам последних.</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15.11. Подписание электронного документа, бумажный аналог которого должен содержать подписи и печати обеих Сторон, осуществляется путем последовательного подписания данного электронного документа каждой из Сторон.</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15.12. Каждая из Сторон несет ответственность за своевременное обновление ключей ЭП и получение квалифицированных сертификатов ключей проверки ЭП, обеспечение конфиденциальности ключей ЭП, недопущение использования принадлежащих ей ЭП без ее согласия. Если в квалифицированном сертификате ключа проверки 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 Права и обязанности сторон:</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 Стороны обязуются:</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15.13.1.1. Самостоятельно укомплектовать Систему ЭДО необходимыми программно-техническими средствами и общесистемным программным обеспечением.</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15.13.1.2. Назначить лиц, ответственных за работу с Системой ЭДО в соответствии с настоящим Контрактом.</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 xml:space="preserve">15.13.1.3. Своевременно производить плановую замену ключей ЭП и соответствующих сертификатов ключей проверки ЭП в соответствии с регламентом удостоверяющего центра и (или) действующего законодательства. </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 xml:space="preserve">15.13.1.4.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w:t>
      </w:r>
      <w:r w:rsidRPr="00BD2615">
        <w:rPr>
          <w:color w:val="000000"/>
          <w:szCs w:val="24"/>
        </w:rPr>
        <w:lastRenderedPageBreak/>
        <w:t>препятствующих электронному документообороту. При этом работа в Системе ЭДО приостанавливается до устранения технических неисправностей.</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15.13.1.5. Принимать на себя все риски, связанные с работоспособностью своего оборудования и каналов связи.</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15.13.1.6. За собственный счет поддерживать в рабочем состоянии входящие в Систему ЭДО программно-технические комплексы обеспечения работоспособности вычислительной техники и техники связи, обеспечивающих электронный документооборот.</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15.13.1.7. Не предпринимать действий, способных нанести ущерб другой стороне вследствие использования Системы ЭДО.</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15.13.1.8.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15.13.1.9. Строго выполнять требования технической и эксплуатационной документации к программному и аппаратному обеспечению Системы ЭДО.</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15.13.1.10. Разработать и выполнять мероприятия по обеспечению конфиденциальности, целостности и сохранности программных средств Системы ЭДО, передаваемых подписанных ЭП электронных документов, протоколов регистрации событий, действующей ключевой информации и парольной информации, используемой для доступа в Систему ЭДО.</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15.13.1.11. Организовать внутренний режим функционирования рабочего места ответственного лица таким образом, чтобы исключить возможность использования Системы ЭДО лицами, не имеющими допуска к работе с ней, а также исключить возможность использования средств ЭП не уполномоченными на это лицами.</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15.13.1.12. Обеспечивать сохранение в тайне сведений по вопросам технологий защиты информации, используемых при обмене Сторонами</w:t>
      </w:r>
      <w:r w:rsidRPr="00BD2615" w:rsidDel="00647D5D">
        <w:rPr>
          <w:color w:val="000000"/>
          <w:szCs w:val="24"/>
        </w:rPr>
        <w:t xml:space="preserve"> </w:t>
      </w:r>
      <w:r w:rsidRPr="00BD2615">
        <w:rPr>
          <w:color w:val="000000"/>
          <w:szCs w:val="24"/>
        </w:rPr>
        <w:t>электронными документами, за исключением случаев, предусмотренных действующим законодательством Российской Федерации.</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15.13.1.13. Поддерживать системное время программно-аппаратных средств Системы ЭДО в соответствии с текущим астрономическим временем с точностью до пяти минут. Стороны признают в качестве единой шкалы времени время GMT с учетом часового пояса г. Москвы.</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15.13.1.14. Обмениваться электронными документами, не содержащими компьютерных вирусов и (или) иных вредоносных программ.</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15.13.1.15. Направлять другой Стороне и обеспечивать прием от другой Стороны электронный документ, подписанный электронной подписью, с контролем целостности и авторства в случаях и в сроки, которые установлены Контрактом, в рамках исполнения которого происходит обмен электронными документами.</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15.13.1.16. При осуществлении операций на основании полученных по Системе ЭДО электронными документами руководствоваться требованиями законодательства Российской Федерации, а также условиями настоящего Контракта.</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15.13.2. Стороны вправе:</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 xml:space="preserve">15.13.2.1. В случае возникновения обстоятельств непреодолимой силы, повлекших нарушение установленного настоящим Контрактом порядка выставления документов в электронном виде, Стороны вправе использовать бумажный документооборот, при этом исполнение обязательств и оплата производится в порядке и сроки, установленные </w:t>
      </w:r>
      <w:r w:rsidRPr="00BD2615">
        <w:rPr>
          <w:szCs w:val="24"/>
        </w:rPr>
        <w:t xml:space="preserve">соответствующим контрактом, в рамках </w:t>
      </w:r>
      <w:r w:rsidRPr="00BD2615">
        <w:rPr>
          <w:color w:val="000000"/>
          <w:szCs w:val="24"/>
        </w:rPr>
        <w:t>исполнения которого происходит обмен электронными документами.</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15.13.2.2. Ограничивать и приостанавливать использование Системы ЭДО в случаях ненадлежащего исполнения другой Стороной Контракта с уведомлением не позднее дня приостановления, по требованию компетентных государственных органов - в случаях и в порядке, предусмотренных законодательством Российской Федерации.</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15.13.2.3. Остановить работу Системы ЭДО по техническим причинам до восстановления ее работоспособности незамедлительно уведомив об этом другую Сторону.</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15.14. Ответственность сторон и риски.</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lastRenderedPageBreak/>
        <w:t>15.14.1. Стороны несут ответственность за содержание любого электронного документа, подписанного ЭП, при условии подтверждения подлинности ЭП.</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15.14.2. Стороны несут ответственность за конфиденциальность и порядок использования ключей ЭП.</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15.14.3. Сторона, допустившая компрометацию ключа ЭП, несет ответственность за электронные документы,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конкретных документов, подписанных указанным ключом.</w:t>
      </w:r>
    </w:p>
    <w:p w:rsidR="00C2469C" w:rsidRPr="00BD2615" w:rsidRDefault="00C2469C" w:rsidP="00BD2615">
      <w:pPr>
        <w:tabs>
          <w:tab w:val="left" w:pos="1276"/>
        </w:tabs>
        <w:suppressAutoHyphens/>
        <w:ind w:firstLine="709"/>
        <w:contextualSpacing/>
        <w:jc w:val="both"/>
        <w:rPr>
          <w:color w:val="000000"/>
          <w:szCs w:val="24"/>
        </w:rPr>
      </w:pPr>
      <w:r w:rsidRPr="00BD2615">
        <w:rPr>
          <w:color w:val="000000"/>
          <w:szCs w:val="24"/>
        </w:rPr>
        <w:t>15.14.4. Сторона, несвоевременно сообщившая о случаях утраты или компрометации ключа ЭП, несет связанные с этим риски.</w:t>
      </w:r>
    </w:p>
    <w:p w:rsidR="00C2469C" w:rsidRPr="00BD2615" w:rsidRDefault="00C2469C" w:rsidP="00BD2615">
      <w:pPr>
        <w:tabs>
          <w:tab w:val="left" w:pos="720"/>
        </w:tabs>
        <w:ind w:left="283"/>
        <w:contextualSpacing/>
        <w:jc w:val="both"/>
        <w:rPr>
          <w:color w:val="000000"/>
          <w:kern w:val="2"/>
          <w:szCs w:val="24"/>
          <w:lang w:eastAsia="ar-SA"/>
        </w:rPr>
      </w:pPr>
    </w:p>
    <w:p w:rsidR="00C2469C" w:rsidRPr="00BD2615" w:rsidRDefault="00C2469C" w:rsidP="00BD2615">
      <w:pPr>
        <w:tabs>
          <w:tab w:val="left" w:pos="720"/>
        </w:tabs>
        <w:ind w:left="283"/>
        <w:contextualSpacing/>
        <w:jc w:val="center"/>
        <w:rPr>
          <w:b/>
          <w:color w:val="000000"/>
          <w:kern w:val="2"/>
          <w:szCs w:val="24"/>
          <w:lang w:eastAsia="ar-SA"/>
        </w:rPr>
      </w:pPr>
      <w:r w:rsidRPr="00BD2615">
        <w:rPr>
          <w:b/>
          <w:color w:val="000000"/>
          <w:kern w:val="2"/>
          <w:szCs w:val="24"/>
          <w:lang w:eastAsia="ar-SA"/>
        </w:rPr>
        <w:t>16. ПРИЛОЖЕНИЯ К КОНТРАКТУ</w:t>
      </w:r>
    </w:p>
    <w:p w:rsidR="00C2469C" w:rsidRPr="00BD2615" w:rsidRDefault="00C2469C" w:rsidP="00BD2615">
      <w:pPr>
        <w:tabs>
          <w:tab w:val="left" w:pos="720"/>
        </w:tabs>
        <w:ind w:firstLine="709"/>
        <w:contextualSpacing/>
        <w:rPr>
          <w:color w:val="000000"/>
          <w:kern w:val="2"/>
          <w:szCs w:val="24"/>
          <w:lang w:eastAsia="ar-SA"/>
        </w:rPr>
      </w:pPr>
      <w:r w:rsidRPr="00BD2615">
        <w:rPr>
          <w:color w:val="000000"/>
          <w:kern w:val="2"/>
          <w:szCs w:val="24"/>
          <w:lang w:eastAsia="ar-SA"/>
        </w:rPr>
        <w:t xml:space="preserve">16.1. Нижеперечисленные документы образуют приложения к настоящему Контракту и являются его неотъемлемой частью: </w:t>
      </w:r>
    </w:p>
    <w:p w:rsidR="00C2469C" w:rsidRPr="00BD2615" w:rsidRDefault="00C2469C" w:rsidP="00BD2615">
      <w:pPr>
        <w:tabs>
          <w:tab w:val="left" w:pos="720"/>
        </w:tabs>
        <w:ind w:firstLine="709"/>
        <w:contextualSpacing/>
        <w:rPr>
          <w:color w:val="000000"/>
          <w:kern w:val="2"/>
          <w:szCs w:val="24"/>
          <w:lang w:eastAsia="ar-SA"/>
        </w:rPr>
      </w:pPr>
      <w:r w:rsidRPr="00BD2615">
        <w:rPr>
          <w:color w:val="000000"/>
          <w:kern w:val="2"/>
          <w:szCs w:val="24"/>
          <w:lang w:eastAsia="ar-SA"/>
        </w:rPr>
        <w:t>Приложение № 1-Описание объекта закупки;</w:t>
      </w:r>
    </w:p>
    <w:p w:rsidR="00C2469C" w:rsidRPr="00BD2615" w:rsidRDefault="00C2469C" w:rsidP="00BD2615">
      <w:pPr>
        <w:tabs>
          <w:tab w:val="left" w:pos="720"/>
        </w:tabs>
        <w:ind w:firstLine="709"/>
        <w:contextualSpacing/>
        <w:rPr>
          <w:color w:val="000000"/>
          <w:kern w:val="2"/>
          <w:szCs w:val="24"/>
          <w:lang w:eastAsia="ar-SA"/>
        </w:rPr>
      </w:pPr>
      <w:r w:rsidRPr="00BD2615">
        <w:rPr>
          <w:color w:val="000000"/>
          <w:kern w:val="2"/>
          <w:szCs w:val="24"/>
          <w:lang w:eastAsia="ar-SA"/>
        </w:rPr>
        <w:t>Приложение № 2 – Спецификация;</w:t>
      </w:r>
    </w:p>
    <w:p w:rsidR="00C2469C" w:rsidRPr="00BD2615" w:rsidRDefault="00C2469C" w:rsidP="00BD2615">
      <w:pPr>
        <w:tabs>
          <w:tab w:val="left" w:pos="720"/>
        </w:tabs>
        <w:ind w:firstLine="709"/>
        <w:contextualSpacing/>
        <w:rPr>
          <w:color w:val="000000"/>
          <w:kern w:val="2"/>
          <w:szCs w:val="24"/>
          <w:lang w:eastAsia="ar-SA"/>
        </w:rPr>
      </w:pPr>
      <w:r w:rsidRPr="00BD2615">
        <w:rPr>
          <w:color w:val="000000"/>
          <w:kern w:val="2"/>
          <w:szCs w:val="24"/>
          <w:lang w:eastAsia="ar-SA"/>
        </w:rPr>
        <w:t>Приложение № 3- форма Акта приема-передачи Карт;</w:t>
      </w:r>
    </w:p>
    <w:p w:rsidR="00C2469C" w:rsidRPr="00BD2615" w:rsidRDefault="00C2469C" w:rsidP="00BD2615">
      <w:pPr>
        <w:tabs>
          <w:tab w:val="left" w:pos="720"/>
        </w:tabs>
        <w:ind w:firstLine="709"/>
        <w:contextualSpacing/>
        <w:rPr>
          <w:color w:val="000000"/>
          <w:kern w:val="2"/>
          <w:szCs w:val="24"/>
          <w:lang w:eastAsia="ar-SA"/>
        </w:rPr>
      </w:pPr>
      <w:r w:rsidRPr="00BD2615">
        <w:rPr>
          <w:color w:val="000000"/>
          <w:kern w:val="2"/>
          <w:szCs w:val="24"/>
          <w:lang w:eastAsia="ar-SA"/>
        </w:rPr>
        <w:t>Приложение № 4- форма Письменного поручения на распределение денежных средств;</w:t>
      </w:r>
    </w:p>
    <w:p w:rsidR="00C2469C" w:rsidRPr="00BD2615" w:rsidRDefault="00C2469C" w:rsidP="00BD2615">
      <w:pPr>
        <w:tabs>
          <w:tab w:val="left" w:pos="720"/>
        </w:tabs>
        <w:ind w:firstLine="709"/>
        <w:contextualSpacing/>
        <w:rPr>
          <w:color w:val="000000"/>
          <w:kern w:val="2"/>
          <w:szCs w:val="24"/>
          <w:lang w:eastAsia="ar-SA"/>
        </w:rPr>
      </w:pPr>
      <w:r w:rsidRPr="00BD2615">
        <w:rPr>
          <w:color w:val="000000"/>
          <w:kern w:val="2"/>
          <w:szCs w:val="24"/>
          <w:lang w:eastAsia="ar-SA"/>
        </w:rPr>
        <w:t>Приложение № 5 – Список АЗС Поставщика;</w:t>
      </w:r>
    </w:p>
    <w:p w:rsidR="00C2469C" w:rsidRPr="00BD2615" w:rsidRDefault="00C2469C" w:rsidP="00BD2615">
      <w:pPr>
        <w:tabs>
          <w:tab w:val="left" w:pos="720"/>
        </w:tabs>
        <w:ind w:firstLine="709"/>
        <w:contextualSpacing/>
        <w:rPr>
          <w:color w:val="000000"/>
          <w:kern w:val="2"/>
          <w:szCs w:val="24"/>
          <w:lang w:eastAsia="ar-SA"/>
        </w:rPr>
      </w:pPr>
      <w:r w:rsidRPr="00BD2615">
        <w:rPr>
          <w:color w:val="000000"/>
          <w:kern w:val="2"/>
          <w:szCs w:val="24"/>
          <w:lang w:eastAsia="ar-SA"/>
        </w:rPr>
        <w:t>Приложение № 6 – форма Заявки Заказчика.</w:t>
      </w:r>
    </w:p>
    <w:p w:rsidR="00C2469C" w:rsidRPr="00BD2615" w:rsidRDefault="00C2469C" w:rsidP="00BD2615">
      <w:pPr>
        <w:tabs>
          <w:tab w:val="left" w:pos="720"/>
        </w:tabs>
        <w:ind w:firstLine="709"/>
        <w:contextualSpacing/>
        <w:rPr>
          <w:b/>
          <w:bCs/>
          <w:iCs/>
          <w:color w:val="000000"/>
          <w:kern w:val="2"/>
          <w:szCs w:val="24"/>
          <w:lang w:eastAsia="ar-SA"/>
        </w:rPr>
      </w:pPr>
      <w:r w:rsidRPr="00BD2615">
        <w:rPr>
          <w:b/>
          <w:bCs/>
          <w:iCs/>
          <w:color w:val="000000"/>
          <w:kern w:val="2"/>
          <w:szCs w:val="24"/>
          <w:lang w:eastAsia="ar-SA"/>
        </w:rPr>
        <w:t>Стороны могут использовать следующие формы документов:</w:t>
      </w:r>
    </w:p>
    <w:p w:rsidR="00C2469C" w:rsidRPr="00BD2615" w:rsidRDefault="00C2469C" w:rsidP="00BD2615">
      <w:pPr>
        <w:tabs>
          <w:tab w:val="left" w:pos="283"/>
        </w:tabs>
        <w:ind w:firstLine="709"/>
        <w:contextualSpacing/>
        <w:jc w:val="both"/>
        <w:rPr>
          <w:color w:val="000000"/>
          <w:kern w:val="2"/>
          <w:szCs w:val="24"/>
          <w:lang w:eastAsia="ar-SA"/>
        </w:rPr>
      </w:pPr>
      <w:r w:rsidRPr="00BD2615">
        <w:rPr>
          <w:color w:val="000000"/>
          <w:kern w:val="2"/>
          <w:szCs w:val="24"/>
          <w:lang w:eastAsia="ar-SA"/>
        </w:rPr>
        <w:t>-Акт приемки поступившего товара (форма № ТОРГ-1, утвержденная постановлением Госкомстата России от 25.12.1998 № 132);</w:t>
      </w:r>
    </w:p>
    <w:p w:rsidR="00C2469C" w:rsidRPr="00BD2615" w:rsidRDefault="00C2469C" w:rsidP="00BD2615">
      <w:pPr>
        <w:tabs>
          <w:tab w:val="left" w:pos="283"/>
        </w:tabs>
        <w:ind w:firstLine="709"/>
        <w:contextualSpacing/>
        <w:jc w:val="both"/>
        <w:rPr>
          <w:color w:val="000000"/>
          <w:kern w:val="2"/>
          <w:szCs w:val="24"/>
          <w:lang w:eastAsia="ar-SA"/>
        </w:rPr>
      </w:pPr>
      <w:r w:rsidRPr="00BD2615">
        <w:rPr>
          <w:color w:val="000000"/>
          <w:kern w:val="2"/>
          <w:szCs w:val="24"/>
          <w:lang w:eastAsia="ar-SA"/>
        </w:rPr>
        <w:t xml:space="preserve">- Акт об установленном расхождении по количеству и качеству при приемке товарно-материальных ценностей (форма № ТОРГ-2 или форма № ТОРГ-3) </w:t>
      </w:r>
    </w:p>
    <w:p w:rsidR="00C2469C" w:rsidRPr="00BD2615" w:rsidRDefault="00C2469C" w:rsidP="00BD2615">
      <w:pPr>
        <w:tabs>
          <w:tab w:val="left" w:pos="283"/>
        </w:tabs>
        <w:ind w:firstLine="709"/>
        <w:contextualSpacing/>
        <w:jc w:val="both"/>
        <w:rPr>
          <w:color w:val="000000"/>
          <w:kern w:val="2"/>
          <w:szCs w:val="24"/>
          <w:lang w:eastAsia="ar-SA"/>
        </w:rPr>
      </w:pPr>
      <w:r w:rsidRPr="00BD2615">
        <w:rPr>
          <w:color w:val="000000"/>
          <w:kern w:val="2"/>
          <w:szCs w:val="24"/>
          <w:lang w:eastAsia="ar-SA"/>
        </w:rPr>
        <w:t xml:space="preserve">- Акт о приемке товара, поступившего без счета поставщика (форма № ТОРГ-4); </w:t>
      </w:r>
    </w:p>
    <w:p w:rsidR="00C2469C" w:rsidRPr="00BD2615" w:rsidRDefault="00C2469C" w:rsidP="00BD2615">
      <w:pPr>
        <w:tabs>
          <w:tab w:val="left" w:pos="283"/>
        </w:tabs>
        <w:ind w:firstLine="709"/>
        <w:contextualSpacing/>
        <w:jc w:val="both"/>
        <w:rPr>
          <w:color w:val="000000"/>
          <w:kern w:val="2"/>
          <w:szCs w:val="24"/>
          <w:lang w:eastAsia="ar-SA"/>
        </w:rPr>
      </w:pPr>
      <w:r w:rsidRPr="00BD2615">
        <w:rPr>
          <w:color w:val="000000"/>
          <w:kern w:val="2"/>
          <w:szCs w:val="24"/>
          <w:lang w:eastAsia="ar-SA"/>
        </w:rPr>
        <w:t>-Товарная накладная (форма № ТОРГ-12);</w:t>
      </w:r>
    </w:p>
    <w:p w:rsidR="00C2469C" w:rsidRPr="00BD2615" w:rsidRDefault="00C2469C" w:rsidP="00BD2615">
      <w:pPr>
        <w:snapToGrid w:val="0"/>
        <w:ind w:firstLine="709"/>
        <w:contextualSpacing/>
        <w:jc w:val="both"/>
        <w:rPr>
          <w:color w:val="000000"/>
          <w:szCs w:val="24"/>
        </w:rPr>
      </w:pPr>
      <w:r w:rsidRPr="00BD2615">
        <w:rPr>
          <w:color w:val="000000"/>
          <w:szCs w:val="24"/>
        </w:rPr>
        <w:t>- Счет-фактура, форма утверждена постановлением Правительства РФ от 26.12.2011 N 1137</w:t>
      </w:r>
    </w:p>
    <w:p w:rsidR="00C2469C" w:rsidRPr="00BD2615" w:rsidRDefault="00C2469C" w:rsidP="00BD2615">
      <w:pPr>
        <w:tabs>
          <w:tab w:val="left" w:pos="283"/>
        </w:tabs>
        <w:ind w:firstLine="709"/>
        <w:contextualSpacing/>
        <w:jc w:val="both"/>
        <w:rPr>
          <w:color w:val="000000"/>
          <w:kern w:val="2"/>
          <w:szCs w:val="24"/>
          <w:lang w:eastAsia="ar-SA"/>
        </w:rPr>
      </w:pPr>
      <w:r w:rsidRPr="00BD2615">
        <w:rPr>
          <w:color w:val="000000"/>
          <w:kern w:val="2"/>
          <w:szCs w:val="24"/>
          <w:lang w:eastAsia="ar-SA"/>
        </w:rPr>
        <w:t>-Требование-накладная (типовая межотраслевая форма № М–11, утвержденная постановлением Госкомстата России от 30.10.1997 № 71а);</w:t>
      </w:r>
    </w:p>
    <w:p w:rsidR="00C2469C" w:rsidRPr="00BD2615" w:rsidRDefault="00C2469C" w:rsidP="00BD2615">
      <w:pPr>
        <w:tabs>
          <w:tab w:val="left" w:pos="283"/>
        </w:tabs>
        <w:ind w:firstLine="709"/>
        <w:contextualSpacing/>
        <w:jc w:val="both"/>
        <w:rPr>
          <w:color w:val="000000"/>
          <w:kern w:val="2"/>
          <w:szCs w:val="24"/>
          <w:lang w:eastAsia="ar-SA"/>
        </w:rPr>
      </w:pPr>
      <w:r w:rsidRPr="00BD2615">
        <w:rPr>
          <w:color w:val="000000"/>
          <w:kern w:val="2"/>
          <w:szCs w:val="24"/>
          <w:lang w:eastAsia="ar-SA"/>
        </w:rPr>
        <w:t>- У</w:t>
      </w:r>
      <w:r w:rsidRPr="00BD2615">
        <w:rPr>
          <w:bCs/>
          <w:color w:val="000000"/>
          <w:kern w:val="2"/>
          <w:szCs w:val="24"/>
        </w:rPr>
        <w:t>ниверсальный передаточный документ (УПД), форма которого утверждена Постановлением Правительства РФ от 26.12.2011 № 1137</w:t>
      </w:r>
      <w:r w:rsidRPr="00BD2615">
        <w:rPr>
          <w:color w:val="000000"/>
          <w:kern w:val="2"/>
          <w:szCs w:val="24"/>
          <w:lang w:eastAsia="ar-SA"/>
        </w:rPr>
        <w:t>.</w:t>
      </w:r>
    </w:p>
    <w:p w:rsidR="008056D4" w:rsidRPr="00BD2615" w:rsidRDefault="00C2469C" w:rsidP="00BD2615">
      <w:pPr>
        <w:tabs>
          <w:tab w:val="left" w:pos="283"/>
        </w:tabs>
        <w:ind w:firstLine="709"/>
        <w:contextualSpacing/>
        <w:jc w:val="both"/>
        <w:rPr>
          <w:color w:val="000000"/>
          <w:kern w:val="2"/>
          <w:szCs w:val="24"/>
          <w:lang w:eastAsia="ar-SA"/>
        </w:rPr>
      </w:pPr>
      <w:r w:rsidRPr="00BD2615">
        <w:rPr>
          <w:color w:val="000000"/>
          <w:kern w:val="2"/>
          <w:szCs w:val="24"/>
          <w:lang w:eastAsia="ar-SA"/>
        </w:rPr>
        <w:t xml:space="preserve">- </w:t>
      </w:r>
      <w:r w:rsidR="008056D4" w:rsidRPr="00BD2615">
        <w:rPr>
          <w:color w:val="000000"/>
          <w:kern w:val="2"/>
          <w:szCs w:val="24"/>
          <w:lang w:eastAsia="ar-SA"/>
        </w:rPr>
        <w:t>Документ об отгрузке товаров (выполнении работ), передаче имущественных прав (документ об оказании услуг), включающий в себя счет-фактуру в электронной форме, в формате XML, утвержденном Приказом ФНС России от 19.12.2023 N ЕД-7-26/970@;</w:t>
      </w:r>
    </w:p>
    <w:p w:rsidR="00C2469C" w:rsidRPr="00BD2615" w:rsidRDefault="00C2469C" w:rsidP="00BD2615">
      <w:pPr>
        <w:tabs>
          <w:tab w:val="left" w:pos="283"/>
        </w:tabs>
        <w:ind w:firstLine="709"/>
        <w:contextualSpacing/>
        <w:jc w:val="both"/>
        <w:rPr>
          <w:color w:val="000000"/>
          <w:kern w:val="2"/>
          <w:szCs w:val="24"/>
          <w:lang w:eastAsia="ar-SA"/>
        </w:rPr>
      </w:pPr>
      <w:r w:rsidRPr="00BD2615">
        <w:rPr>
          <w:color w:val="000000"/>
          <w:kern w:val="2"/>
          <w:szCs w:val="24"/>
          <w:lang w:eastAsia="ar-SA"/>
        </w:rPr>
        <w:t>- ТОРГ товарные накладные (ТОРГ-12) посредством электронного документооборота в электронной форме в формате, утверждённом Приказом ФНС России от 30.11.2015 № ММВ-7-10/551@.</w:t>
      </w:r>
    </w:p>
    <w:p w:rsidR="00C2469C" w:rsidRPr="00BD2615" w:rsidRDefault="00C2469C" w:rsidP="00BD2615">
      <w:pPr>
        <w:tabs>
          <w:tab w:val="left" w:pos="283"/>
        </w:tabs>
        <w:ind w:firstLine="709"/>
        <w:contextualSpacing/>
        <w:jc w:val="both"/>
        <w:rPr>
          <w:color w:val="000000"/>
          <w:kern w:val="2"/>
          <w:szCs w:val="24"/>
          <w:lang w:eastAsia="ar-SA"/>
        </w:rPr>
      </w:pPr>
      <w:r w:rsidRPr="00BD2615">
        <w:rPr>
          <w:color w:val="000000"/>
          <w:kern w:val="2"/>
          <w:szCs w:val="24"/>
          <w:lang w:eastAsia="ar-SA"/>
        </w:rPr>
        <w:t xml:space="preserve">- </w:t>
      </w:r>
      <w:r w:rsidR="008056D4" w:rsidRPr="00BD2615">
        <w:rPr>
          <w:color w:val="000000"/>
          <w:kern w:val="2"/>
          <w:szCs w:val="24"/>
          <w:lang w:eastAsia="ar-SA"/>
        </w:rPr>
        <w:t>Счет-фактура в электронной форме, в формате XML, утвержденном Приказом ФНС России от 19.12.2023 N ЕД-7-26/970@;</w:t>
      </w:r>
    </w:p>
    <w:p w:rsidR="00C2469C" w:rsidRPr="00BD2615" w:rsidRDefault="00C2469C" w:rsidP="00BD2615">
      <w:pPr>
        <w:tabs>
          <w:tab w:val="left" w:pos="283"/>
        </w:tabs>
        <w:ind w:firstLine="709"/>
        <w:contextualSpacing/>
        <w:jc w:val="both"/>
        <w:rPr>
          <w:color w:val="000000"/>
          <w:kern w:val="2"/>
          <w:szCs w:val="24"/>
          <w:lang w:eastAsia="ar-SA"/>
        </w:rPr>
      </w:pPr>
      <w:r w:rsidRPr="00BD2615">
        <w:rPr>
          <w:color w:val="000000"/>
          <w:kern w:val="2"/>
          <w:szCs w:val="24"/>
          <w:lang w:eastAsia="ar-SA"/>
        </w:rPr>
        <w:t>- Документ об изменении стоимости отгруженных товаров (выполненных работ, оказанных услуг), переданных имущественных прав, в электронной форме, утвержденный Приказом ФНС России от 12.10.2020 № ЕД-7-26/736@ "</w:t>
      </w:r>
    </w:p>
    <w:p w:rsidR="00C2469C" w:rsidRPr="00BD2615" w:rsidRDefault="00C2469C" w:rsidP="00BD2615">
      <w:pPr>
        <w:tabs>
          <w:tab w:val="left" w:pos="283"/>
        </w:tabs>
        <w:ind w:firstLine="709"/>
        <w:contextualSpacing/>
        <w:jc w:val="both"/>
        <w:rPr>
          <w:color w:val="000000"/>
          <w:kern w:val="2"/>
          <w:szCs w:val="24"/>
          <w:lang w:eastAsia="ar-SA"/>
        </w:rPr>
      </w:pPr>
      <w:r w:rsidRPr="00BD2615">
        <w:rPr>
          <w:color w:val="000000"/>
          <w:kern w:val="2"/>
          <w:szCs w:val="24"/>
          <w:lang w:eastAsia="ar-SA"/>
        </w:rPr>
        <w:t>- Корректировочный счет-фактура, в электронной форме, утвержденный Приказом ФНС России от 12.10.2020 N ЕД-7-26/736@ "</w:t>
      </w:r>
    </w:p>
    <w:p w:rsidR="00C2469C" w:rsidRPr="00BD2615" w:rsidRDefault="00C2469C" w:rsidP="00BD2615">
      <w:pPr>
        <w:tabs>
          <w:tab w:val="left" w:pos="283"/>
        </w:tabs>
        <w:ind w:firstLine="709"/>
        <w:contextualSpacing/>
        <w:jc w:val="both"/>
        <w:rPr>
          <w:color w:val="000000"/>
          <w:kern w:val="2"/>
          <w:szCs w:val="24"/>
          <w:lang w:eastAsia="ar-SA"/>
        </w:rPr>
      </w:pPr>
      <w:r w:rsidRPr="00BD2615">
        <w:rPr>
          <w:color w:val="000000"/>
          <w:kern w:val="2"/>
          <w:szCs w:val="24"/>
          <w:lang w:eastAsia="ar-SA"/>
        </w:rPr>
        <w:t>- Документ об изменении стоимости отгруженных товаров (выполненных работ, оказанных услуг), переданных имущественных прав, включающий в себя корректировочный счет-фактуру, в электронной форме, утвержденный Приказом ФНС России от 12.10.2020 N ЕД-7-26/736@ ".</w:t>
      </w:r>
    </w:p>
    <w:p w:rsidR="00BD2615" w:rsidRDefault="00BD2615" w:rsidP="00BD2615">
      <w:pPr>
        <w:pStyle w:val="6"/>
        <w:widowControl w:val="0"/>
        <w:ind w:left="360"/>
        <w:contextualSpacing/>
        <w:rPr>
          <w:sz w:val="24"/>
          <w:szCs w:val="24"/>
        </w:rPr>
      </w:pPr>
    </w:p>
    <w:p w:rsidR="0007562D" w:rsidRPr="00BD2615" w:rsidRDefault="0007562D" w:rsidP="00BD2615">
      <w:pPr>
        <w:pStyle w:val="6"/>
        <w:widowControl w:val="0"/>
        <w:ind w:left="360"/>
        <w:contextualSpacing/>
        <w:rPr>
          <w:sz w:val="24"/>
          <w:szCs w:val="24"/>
        </w:rPr>
      </w:pPr>
      <w:r w:rsidRPr="00BD2615">
        <w:rPr>
          <w:sz w:val="24"/>
          <w:szCs w:val="24"/>
        </w:rPr>
        <w:t>1</w:t>
      </w:r>
      <w:r w:rsidR="002E2E1C" w:rsidRPr="00BD2615">
        <w:rPr>
          <w:sz w:val="24"/>
          <w:szCs w:val="24"/>
        </w:rPr>
        <w:t>7</w:t>
      </w:r>
      <w:r w:rsidRPr="00BD2615">
        <w:rPr>
          <w:sz w:val="24"/>
          <w:szCs w:val="24"/>
        </w:rPr>
        <w:t>. АДРЕСА И БАНКОВСКИЕ РЕКВИЗИТЫ СТОРОН</w:t>
      </w:r>
    </w:p>
    <w:p w:rsidR="00A37FBB" w:rsidRPr="00BD2615" w:rsidRDefault="00A37FBB" w:rsidP="00BD2615">
      <w:pPr>
        <w:pStyle w:val="6"/>
        <w:contextualSpacing/>
        <w:rPr>
          <w:sz w:val="24"/>
          <w:szCs w:val="24"/>
        </w:rPr>
      </w:pPr>
      <w:r w:rsidRPr="00BD2615">
        <w:rPr>
          <w:sz w:val="24"/>
          <w:szCs w:val="24"/>
        </w:rPr>
        <w:t>ПОДПИСИ СТОРОН:</w:t>
      </w:r>
    </w:p>
    <w:p w:rsidR="002E2E1C" w:rsidRPr="00BD2615" w:rsidRDefault="002E2E1C" w:rsidP="002E2E1C">
      <w:pPr>
        <w:rPr>
          <w:szCs w:val="24"/>
        </w:rPr>
      </w:pPr>
    </w:p>
    <w:tbl>
      <w:tblPr>
        <w:tblW w:w="0" w:type="auto"/>
        <w:tblLayout w:type="fixed"/>
        <w:tblLook w:val="04A0" w:firstRow="1" w:lastRow="0" w:firstColumn="1" w:lastColumn="0" w:noHBand="0" w:noVBand="1"/>
      </w:tblPr>
      <w:tblGrid>
        <w:gridCol w:w="4813"/>
        <w:gridCol w:w="5360"/>
      </w:tblGrid>
      <w:tr w:rsidR="002E2E1C" w:rsidRPr="00BD2615" w:rsidTr="00131E64">
        <w:trPr>
          <w:trHeight w:val="4718"/>
        </w:trPr>
        <w:tc>
          <w:tcPr>
            <w:tcW w:w="4813" w:type="dxa"/>
            <w:hideMark/>
          </w:tcPr>
          <w:p w:rsidR="002E2E1C" w:rsidRPr="00BD2615" w:rsidRDefault="002E2E1C" w:rsidP="00131E64">
            <w:pPr>
              <w:jc w:val="center"/>
              <w:rPr>
                <w:b/>
                <w:szCs w:val="24"/>
              </w:rPr>
            </w:pPr>
            <w:r w:rsidRPr="00BD2615">
              <w:rPr>
                <w:b/>
                <w:szCs w:val="24"/>
              </w:rPr>
              <w:t>ЗАКАЗЧИК:</w:t>
            </w:r>
          </w:p>
          <w:tbl>
            <w:tblPr>
              <w:tblW w:w="9570" w:type="dxa"/>
              <w:tblLayout w:type="fixed"/>
              <w:tblLook w:val="04A0" w:firstRow="1" w:lastRow="0" w:firstColumn="1" w:lastColumn="0" w:noHBand="0" w:noVBand="1"/>
            </w:tblPr>
            <w:tblGrid>
              <w:gridCol w:w="4962"/>
              <w:gridCol w:w="4608"/>
            </w:tblGrid>
            <w:tr w:rsidR="002E2E1C" w:rsidRPr="00BD2615" w:rsidTr="00131E64">
              <w:tc>
                <w:tcPr>
                  <w:tcW w:w="4962" w:type="dxa"/>
                </w:tcPr>
                <w:p w:rsidR="002E2E1C" w:rsidRPr="00BD2615" w:rsidRDefault="002E2E1C" w:rsidP="00131E64">
                  <w:pPr>
                    <w:rPr>
                      <w:szCs w:val="24"/>
                    </w:rPr>
                  </w:pPr>
                </w:p>
                <w:p w:rsidR="002E2E1C" w:rsidRPr="00BD2615" w:rsidRDefault="002E2E1C" w:rsidP="00131E64">
                  <w:pPr>
                    <w:rPr>
                      <w:b/>
                      <w:szCs w:val="24"/>
                    </w:rPr>
                  </w:pPr>
                  <w:r w:rsidRPr="00BD2615">
                    <w:rPr>
                      <w:b/>
                      <w:szCs w:val="24"/>
                    </w:rPr>
                    <w:t>ОРЛОВСКОЕ СУВУ</w:t>
                  </w:r>
                </w:p>
                <w:p w:rsidR="00B75ECF" w:rsidRPr="00B75ECF" w:rsidRDefault="00B75ECF" w:rsidP="00B75ECF">
                  <w:pPr>
                    <w:ind w:right="601"/>
                    <w:jc w:val="both"/>
                    <w:rPr>
                      <w:szCs w:val="24"/>
                    </w:rPr>
                  </w:pPr>
                  <w:r w:rsidRPr="00B75ECF">
                    <w:rPr>
                      <w:szCs w:val="24"/>
                    </w:rPr>
                    <w:t>612270, Кировская обл., г. Орлов, ул. Большевиков, д. 4</w:t>
                  </w:r>
                </w:p>
                <w:p w:rsidR="00B75ECF" w:rsidRPr="00B75ECF" w:rsidRDefault="00B75ECF" w:rsidP="00B75ECF">
                  <w:pPr>
                    <w:ind w:right="601"/>
                    <w:jc w:val="both"/>
                    <w:rPr>
                      <w:szCs w:val="24"/>
                    </w:rPr>
                  </w:pPr>
                  <w:r w:rsidRPr="00B75ECF">
                    <w:rPr>
                      <w:szCs w:val="24"/>
                    </w:rPr>
                    <w:t xml:space="preserve">ИНН: 4336000820; КПП 433601001; </w:t>
                  </w:r>
                  <w:proofErr w:type="gramStart"/>
                  <w:r w:rsidRPr="00B75ECF">
                    <w:rPr>
                      <w:szCs w:val="24"/>
                    </w:rPr>
                    <w:t>ОГРН:  1024300823469</w:t>
                  </w:r>
                  <w:proofErr w:type="gramEnd"/>
                </w:p>
                <w:p w:rsidR="00B75ECF" w:rsidRPr="00B75ECF" w:rsidRDefault="00B75ECF" w:rsidP="00B75ECF">
                  <w:pPr>
                    <w:ind w:right="601"/>
                    <w:jc w:val="both"/>
                    <w:rPr>
                      <w:szCs w:val="24"/>
                    </w:rPr>
                  </w:pPr>
                  <w:r w:rsidRPr="00B75ECF">
                    <w:rPr>
                      <w:szCs w:val="24"/>
                    </w:rPr>
                    <w:t>УФК по Кировской обл. (Орловское СУВУ л/сч.20406У65280)</w:t>
                  </w:r>
                </w:p>
                <w:p w:rsidR="00B75ECF" w:rsidRPr="00B75ECF" w:rsidRDefault="00B75ECF" w:rsidP="00B75ECF">
                  <w:pPr>
                    <w:ind w:right="601"/>
                    <w:jc w:val="both"/>
                    <w:rPr>
                      <w:szCs w:val="24"/>
                    </w:rPr>
                  </w:pPr>
                  <w:r w:rsidRPr="00B75ECF">
                    <w:rPr>
                      <w:szCs w:val="24"/>
                    </w:rPr>
                    <w:t>№ к/</w:t>
                  </w:r>
                  <w:proofErr w:type="spellStart"/>
                  <w:r w:rsidRPr="00B75ECF">
                    <w:rPr>
                      <w:szCs w:val="24"/>
                    </w:rPr>
                    <w:t>сч</w:t>
                  </w:r>
                  <w:proofErr w:type="spellEnd"/>
                  <w:r w:rsidRPr="00B75ECF">
                    <w:rPr>
                      <w:szCs w:val="24"/>
                    </w:rPr>
                    <w:t>. 03214643000000013246</w:t>
                  </w:r>
                </w:p>
                <w:p w:rsidR="00B75ECF" w:rsidRPr="00B75ECF" w:rsidRDefault="00B75ECF" w:rsidP="00B75ECF">
                  <w:pPr>
                    <w:ind w:right="601"/>
                    <w:jc w:val="both"/>
                    <w:rPr>
                      <w:szCs w:val="24"/>
                    </w:rPr>
                  </w:pPr>
                  <w:r w:rsidRPr="00B75ECF">
                    <w:rPr>
                      <w:szCs w:val="24"/>
                    </w:rPr>
                    <w:t>ЕКС 40102810745370000024</w:t>
                  </w:r>
                </w:p>
                <w:p w:rsidR="00B75ECF" w:rsidRPr="00B75ECF" w:rsidRDefault="00B75ECF" w:rsidP="00B75ECF">
                  <w:pPr>
                    <w:ind w:right="601"/>
                    <w:jc w:val="both"/>
                    <w:rPr>
                      <w:szCs w:val="24"/>
                    </w:rPr>
                  </w:pPr>
                  <w:r w:rsidRPr="00B75ECF">
                    <w:rPr>
                      <w:szCs w:val="24"/>
                    </w:rPr>
                    <w:t>в ОКЦ №1 ВВГУ Банка России//УФК по Нижегородской области   г. Нижний Новгород, БИК 012202102</w:t>
                  </w:r>
                </w:p>
                <w:p w:rsidR="00B75ECF" w:rsidRPr="00B75ECF" w:rsidRDefault="00B75ECF" w:rsidP="00B75ECF">
                  <w:pPr>
                    <w:ind w:right="601"/>
                    <w:jc w:val="both"/>
                    <w:rPr>
                      <w:szCs w:val="24"/>
                    </w:rPr>
                  </w:pPr>
                  <w:r w:rsidRPr="00B75ECF">
                    <w:rPr>
                      <w:szCs w:val="24"/>
                    </w:rPr>
                    <w:t xml:space="preserve">Телефон: (83365) 2-10-33, Бухгалтерия (Факс):(83365) 2-10-91, </w:t>
                  </w:r>
                </w:p>
                <w:p w:rsidR="002E2E1C" w:rsidRPr="00B75ECF" w:rsidRDefault="00B75ECF" w:rsidP="00B75ECF">
                  <w:pPr>
                    <w:tabs>
                      <w:tab w:val="left" w:pos="3029"/>
                    </w:tabs>
                    <w:snapToGrid w:val="0"/>
                    <w:rPr>
                      <w:b/>
                      <w:szCs w:val="24"/>
                      <w:lang w:val="en-US"/>
                    </w:rPr>
                  </w:pPr>
                  <w:r w:rsidRPr="00B75ECF">
                    <w:rPr>
                      <w:szCs w:val="24"/>
                      <w:lang w:val="en-US"/>
                    </w:rPr>
                    <w:t>E-mail: suvu_zt@spetzorlov.ru</w:t>
                  </w:r>
                  <w:r w:rsidRPr="00B75ECF">
                    <w:rPr>
                      <w:szCs w:val="24"/>
                      <w:lang w:val="en-US"/>
                    </w:rPr>
                    <w:cr/>
                  </w:r>
                  <w:r w:rsidR="002E2E1C" w:rsidRPr="00BD2615">
                    <w:rPr>
                      <w:b/>
                      <w:szCs w:val="24"/>
                    </w:rPr>
                    <w:t>Заказчик</w:t>
                  </w:r>
                  <w:r w:rsidR="002E2E1C" w:rsidRPr="00B75ECF">
                    <w:rPr>
                      <w:b/>
                      <w:szCs w:val="24"/>
                      <w:lang w:val="en-US"/>
                    </w:rPr>
                    <w:t xml:space="preserve">:   </w:t>
                  </w:r>
                </w:p>
                <w:p w:rsidR="002E2E1C" w:rsidRPr="00B75ECF" w:rsidRDefault="002E2E1C" w:rsidP="00131E64">
                  <w:pPr>
                    <w:tabs>
                      <w:tab w:val="left" w:pos="3029"/>
                    </w:tabs>
                    <w:snapToGrid w:val="0"/>
                    <w:rPr>
                      <w:b/>
                      <w:szCs w:val="24"/>
                      <w:lang w:val="en-US"/>
                    </w:rPr>
                  </w:pPr>
                  <w:r w:rsidRPr="00B75ECF">
                    <w:rPr>
                      <w:b/>
                      <w:szCs w:val="24"/>
                      <w:lang w:val="en-US"/>
                    </w:rPr>
                    <w:t xml:space="preserve">                                                                                                         </w:t>
                  </w:r>
                </w:p>
                <w:p w:rsidR="002E2E1C" w:rsidRPr="00BD2615" w:rsidRDefault="00F4513E" w:rsidP="00131E64">
                  <w:pPr>
                    <w:tabs>
                      <w:tab w:val="left" w:pos="3029"/>
                    </w:tabs>
                    <w:snapToGrid w:val="0"/>
                    <w:rPr>
                      <w:szCs w:val="24"/>
                    </w:rPr>
                  </w:pPr>
                  <w:r w:rsidRPr="00BD2615">
                    <w:rPr>
                      <w:szCs w:val="24"/>
                    </w:rPr>
                    <w:t>Директор</w:t>
                  </w:r>
                  <w:r w:rsidR="002E2E1C" w:rsidRPr="00BD2615">
                    <w:rPr>
                      <w:szCs w:val="24"/>
                    </w:rPr>
                    <w:t xml:space="preserve"> Орловского СУВУ </w:t>
                  </w:r>
                </w:p>
                <w:p w:rsidR="00C346A3" w:rsidRPr="00BD2615" w:rsidRDefault="00C346A3" w:rsidP="00131E64">
                  <w:pPr>
                    <w:tabs>
                      <w:tab w:val="left" w:pos="3029"/>
                    </w:tabs>
                    <w:snapToGrid w:val="0"/>
                    <w:rPr>
                      <w:szCs w:val="24"/>
                    </w:rPr>
                  </w:pPr>
                </w:p>
                <w:p w:rsidR="002E2E1C" w:rsidRPr="00BD2615" w:rsidRDefault="002E2E1C" w:rsidP="00131E64">
                  <w:pPr>
                    <w:tabs>
                      <w:tab w:val="left" w:pos="3029"/>
                    </w:tabs>
                    <w:snapToGrid w:val="0"/>
                    <w:ind w:left="-15"/>
                    <w:rPr>
                      <w:szCs w:val="24"/>
                    </w:rPr>
                  </w:pPr>
                  <w:r w:rsidRPr="00BD2615">
                    <w:rPr>
                      <w:szCs w:val="24"/>
                    </w:rPr>
                    <w:t>___</w:t>
                  </w:r>
                  <w:r w:rsidR="003648F8" w:rsidRPr="00BD2615">
                    <w:rPr>
                      <w:szCs w:val="24"/>
                    </w:rPr>
                    <w:t>________________</w:t>
                  </w:r>
                  <w:r w:rsidR="00F4513E" w:rsidRPr="00BD2615">
                    <w:rPr>
                      <w:szCs w:val="24"/>
                    </w:rPr>
                    <w:t>Т.В. Хохлова</w:t>
                  </w:r>
                </w:p>
                <w:p w:rsidR="002E2E1C" w:rsidRPr="00BD2615" w:rsidRDefault="002E2E1C" w:rsidP="00131E64">
                  <w:pPr>
                    <w:tabs>
                      <w:tab w:val="left" w:pos="3029"/>
                    </w:tabs>
                    <w:snapToGrid w:val="0"/>
                    <w:ind w:right="627"/>
                    <w:rPr>
                      <w:szCs w:val="24"/>
                    </w:rPr>
                  </w:pPr>
                </w:p>
                <w:p w:rsidR="002E2E1C" w:rsidRPr="00BD2615" w:rsidRDefault="002E2E1C" w:rsidP="00131E64">
                  <w:pPr>
                    <w:tabs>
                      <w:tab w:val="left" w:pos="3029"/>
                    </w:tabs>
                    <w:rPr>
                      <w:b/>
                      <w:szCs w:val="24"/>
                    </w:rPr>
                  </w:pPr>
                  <w:r w:rsidRPr="00BD2615">
                    <w:rPr>
                      <w:szCs w:val="24"/>
                    </w:rPr>
                    <w:t>«____» ________________ 202</w:t>
                  </w:r>
                  <w:r w:rsidR="007C0E71" w:rsidRPr="00BD2615">
                    <w:rPr>
                      <w:szCs w:val="24"/>
                    </w:rPr>
                    <w:t>6</w:t>
                  </w:r>
                  <w:r w:rsidR="000D374D" w:rsidRPr="00BD2615">
                    <w:rPr>
                      <w:szCs w:val="24"/>
                    </w:rPr>
                    <w:t xml:space="preserve"> </w:t>
                  </w:r>
                  <w:r w:rsidRPr="00BD2615">
                    <w:rPr>
                      <w:szCs w:val="24"/>
                    </w:rPr>
                    <w:t>г.</w:t>
                  </w:r>
                </w:p>
              </w:tc>
              <w:tc>
                <w:tcPr>
                  <w:tcW w:w="4608" w:type="dxa"/>
                </w:tcPr>
                <w:p w:rsidR="002E2E1C" w:rsidRPr="00BD2615" w:rsidRDefault="002E2E1C" w:rsidP="00131E64">
                  <w:pPr>
                    <w:snapToGrid w:val="0"/>
                    <w:ind w:left="-15"/>
                    <w:rPr>
                      <w:b/>
                      <w:szCs w:val="24"/>
                    </w:rPr>
                  </w:pPr>
                  <w:r w:rsidRPr="00BD2615">
                    <w:rPr>
                      <w:b/>
                      <w:szCs w:val="24"/>
                    </w:rPr>
                    <w:t>Поставщик:</w:t>
                  </w:r>
                </w:p>
                <w:p w:rsidR="002E2E1C" w:rsidRPr="00BD2615" w:rsidRDefault="002E2E1C" w:rsidP="00131E64">
                  <w:pPr>
                    <w:snapToGrid w:val="0"/>
                    <w:ind w:left="-15"/>
                    <w:rPr>
                      <w:b/>
                      <w:szCs w:val="24"/>
                    </w:rPr>
                  </w:pPr>
                  <w:r w:rsidRPr="00BD2615">
                    <w:rPr>
                      <w:b/>
                      <w:szCs w:val="24"/>
                    </w:rPr>
                    <w:t xml:space="preserve">Уполномоченный представитель управляющей компании ООО «Движение-Нефтепродукт» по управлению </w:t>
                  </w:r>
                </w:p>
                <w:p w:rsidR="002E2E1C" w:rsidRPr="00BD2615" w:rsidRDefault="002E2E1C" w:rsidP="00131E64">
                  <w:pPr>
                    <w:snapToGrid w:val="0"/>
                    <w:ind w:left="-15"/>
                    <w:rPr>
                      <w:b/>
                      <w:szCs w:val="24"/>
                    </w:rPr>
                  </w:pPr>
                  <w:r w:rsidRPr="00BD2615">
                    <w:rPr>
                      <w:b/>
                      <w:szCs w:val="24"/>
                    </w:rPr>
                    <w:t>ООО «</w:t>
                  </w:r>
                  <w:proofErr w:type="spellStart"/>
                  <w:r w:rsidRPr="00BD2615">
                    <w:rPr>
                      <w:b/>
                      <w:szCs w:val="24"/>
                    </w:rPr>
                    <w:t>Чепецкнефтепродукт</w:t>
                  </w:r>
                  <w:proofErr w:type="spellEnd"/>
                  <w:r w:rsidRPr="00BD2615">
                    <w:rPr>
                      <w:b/>
                      <w:szCs w:val="24"/>
                    </w:rPr>
                    <w:t>»</w:t>
                  </w:r>
                </w:p>
                <w:p w:rsidR="002E2E1C" w:rsidRPr="00BD2615" w:rsidRDefault="002E2E1C" w:rsidP="00131E64">
                  <w:pPr>
                    <w:snapToGrid w:val="0"/>
                    <w:ind w:left="-15"/>
                    <w:rPr>
                      <w:b/>
                      <w:szCs w:val="24"/>
                    </w:rPr>
                  </w:pPr>
                </w:p>
                <w:p w:rsidR="002E2E1C" w:rsidRPr="00BD2615" w:rsidRDefault="002E2E1C" w:rsidP="00131E64">
                  <w:pPr>
                    <w:snapToGrid w:val="0"/>
                    <w:ind w:left="-15"/>
                    <w:rPr>
                      <w:b/>
                      <w:szCs w:val="24"/>
                    </w:rPr>
                  </w:pPr>
                  <w:r w:rsidRPr="00BD2615">
                    <w:rPr>
                      <w:b/>
                      <w:szCs w:val="24"/>
                    </w:rPr>
                    <w:t>_________________ Р.Х. Садыков</w:t>
                  </w:r>
                </w:p>
                <w:p w:rsidR="002E2E1C" w:rsidRPr="00BD2615" w:rsidRDefault="002E2E1C" w:rsidP="00131E64">
                  <w:pPr>
                    <w:snapToGrid w:val="0"/>
                    <w:ind w:left="-15"/>
                    <w:rPr>
                      <w:b/>
                      <w:szCs w:val="24"/>
                    </w:rPr>
                  </w:pPr>
                  <w:r w:rsidRPr="00BD2615">
                    <w:rPr>
                      <w:b/>
                      <w:szCs w:val="24"/>
                    </w:rPr>
                    <w:t>«______»________________2014г</w:t>
                  </w:r>
                </w:p>
              </w:tc>
            </w:tr>
          </w:tbl>
          <w:p w:rsidR="002E2E1C" w:rsidRPr="00BD2615" w:rsidRDefault="002E2E1C" w:rsidP="00131E64">
            <w:pPr>
              <w:tabs>
                <w:tab w:val="left" w:pos="720"/>
              </w:tabs>
              <w:ind w:left="709" w:hanging="709"/>
              <w:rPr>
                <w:szCs w:val="24"/>
              </w:rPr>
            </w:pPr>
          </w:p>
        </w:tc>
        <w:tc>
          <w:tcPr>
            <w:tcW w:w="5360" w:type="dxa"/>
          </w:tcPr>
          <w:p w:rsidR="002E2E1C" w:rsidRPr="00BD2615" w:rsidRDefault="002E2E1C" w:rsidP="00131E64">
            <w:pPr>
              <w:snapToGrid w:val="0"/>
              <w:ind w:left="50" w:right="-970"/>
              <w:jc w:val="center"/>
              <w:rPr>
                <w:b/>
                <w:szCs w:val="24"/>
              </w:rPr>
            </w:pPr>
            <w:r w:rsidRPr="00BD2615">
              <w:rPr>
                <w:b/>
                <w:szCs w:val="24"/>
              </w:rPr>
              <w:t>ПОСТАВЩИК:</w:t>
            </w:r>
          </w:p>
          <w:p w:rsidR="002E2E1C" w:rsidRPr="00BD2615" w:rsidRDefault="002E2E1C" w:rsidP="00131E64">
            <w:pPr>
              <w:rPr>
                <w:b/>
                <w:szCs w:val="24"/>
              </w:rPr>
            </w:pPr>
          </w:p>
          <w:p w:rsidR="002E2E1C" w:rsidRPr="00BD2615" w:rsidRDefault="002E2E1C" w:rsidP="00131E64">
            <w:pPr>
              <w:rPr>
                <w:b/>
                <w:bCs/>
                <w:szCs w:val="24"/>
                <w:lang w:val="en-US"/>
              </w:rPr>
            </w:pPr>
          </w:p>
          <w:p w:rsidR="0085617B" w:rsidRPr="00BD2615" w:rsidRDefault="0085617B" w:rsidP="00131E64">
            <w:pPr>
              <w:rPr>
                <w:b/>
                <w:bCs/>
                <w:szCs w:val="24"/>
                <w:lang w:val="en-US"/>
              </w:rPr>
            </w:pPr>
          </w:p>
          <w:p w:rsidR="0085617B" w:rsidRPr="00BD2615" w:rsidRDefault="0085617B" w:rsidP="00131E64">
            <w:pPr>
              <w:rPr>
                <w:b/>
                <w:bCs/>
                <w:szCs w:val="24"/>
                <w:lang w:val="en-US"/>
              </w:rPr>
            </w:pPr>
          </w:p>
          <w:p w:rsidR="0085617B" w:rsidRPr="00BD2615" w:rsidRDefault="0085617B" w:rsidP="00131E64">
            <w:pPr>
              <w:rPr>
                <w:b/>
                <w:bCs/>
                <w:szCs w:val="24"/>
                <w:lang w:val="en-US"/>
              </w:rPr>
            </w:pPr>
          </w:p>
          <w:p w:rsidR="0085617B" w:rsidRPr="00BD2615" w:rsidRDefault="0085617B" w:rsidP="00131E64">
            <w:pPr>
              <w:rPr>
                <w:b/>
                <w:bCs/>
                <w:szCs w:val="24"/>
                <w:lang w:val="en-US"/>
              </w:rPr>
            </w:pPr>
          </w:p>
          <w:p w:rsidR="0085617B" w:rsidRPr="00BD2615" w:rsidRDefault="0085617B" w:rsidP="00131E64">
            <w:pPr>
              <w:rPr>
                <w:b/>
                <w:bCs/>
                <w:szCs w:val="24"/>
                <w:lang w:val="en-US"/>
              </w:rPr>
            </w:pPr>
          </w:p>
          <w:p w:rsidR="0085617B" w:rsidRPr="00BD2615" w:rsidRDefault="0085617B" w:rsidP="00131E64">
            <w:pPr>
              <w:rPr>
                <w:b/>
                <w:bCs/>
                <w:szCs w:val="24"/>
                <w:lang w:val="en-US"/>
              </w:rPr>
            </w:pPr>
          </w:p>
          <w:p w:rsidR="0085617B" w:rsidRPr="00BD2615" w:rsidRDefault="0085617B" w:rsidP="00131E64">
            <w:pPr>
              <w:rPr>
                <w:b/>
                <w:bCs/>
                <w:szCs w:val="24"/>
                <w:lang w:val="en-US"/>
              </w:rPr>
            </w:pPr>
          </w:p>
          <w:p w:rsidR="0085617B" w:rsidRPr="00BD2615" w:rsidRDefault="0085617B" w:rsidP="00131E64">
            <w:pPr>
              <w:rPr>
                <w:b/>
                <w:bCs/>
                <w:szCs w:val="24"/>
                <w:lang w:val="en-US"/>
              </w:rPr>
            </w:pPr>
          </w:p>
          <w:p w:rsidR="0085617B" w:rsidRPr="00BD2615" w:rsidRDefault="0085617B" w:rsidP="00131E64">
            <w:pPr>
              <w:rPr>
                <w:b/>
                <w:bCs/>
                <w:szCs w:val="24"/>
                <w:lang w:val="en-US"/>
              </w:rPr>
            </w:pPr>
          </w:p>
          <w:p w:rsidR="0085617B" w:rsidRPr="00BD2615" w:rsidRDefault="0085617B" w:rsidP="00131E64">
            <w:pPr>
              <w:rPr>
                <w:b/>
                <w:bCs/>
                <w:szCs w:val="24"/>
                <w:lang w:val="en-US"/>
              </w:rPr>
            </w:pPr>
          </w:p>
          <w:p w:rsidR="0085617B" w:rsidRPr="00BD2615" w:rsidRDefault="0085617B" w:rsidP="00131E64">
            <w:pPr>
              <w:rPr>
                <w:b/>
                <w:bCs/>
                <w:szCs w:val="24"/>
                <w:lang w:val="en-US"/>
              </w:rPr>
            </w:pPr>
          </w:p>
          <w:p w:rsidR="0085617B" w:rsidRPr="00BD2615" w:rsidRDefault="0085617B" w:rsidP="00131E64">
            <w:pPr>
              <w:rPr>
                <w:b/>
                <w:bCs/>
                <w:szCs w:val="24"/>
                <w:lang w:val="en-US"/>
              </w:rPr>
            </w:pPr>
            <w:bookmarkStart w:id="4" w:name="_GoBack"/>
            <w:bookmarkEnd w:id="4"/>
          </w:p>
          <w:p w:rsidR="0085617B" w:rsidRPr="00BD2615" w:rsidRDefault="0085617B" w:rsidP="00131E64">
            <w:pPr>
              <w:rPr>
                <w:b/>
                <w:bCs/>
                <w:szCs w:val="24"/>
                <w:lang w:val="en-US"/>
              </w:rPr>
            </w:pPr>
          </w:p>
          <w:p w:rsidR="0085617B" w:rsidRPr="00BD2615" w:rsidRDefault="0085617B" w:rsidP="00131E64">
            <w:pPr>
              <w:rPr>
                <w:b/>
                <w:bCs/>
                <w:szCs w:val="24"/>
                <w:lang w:val="en-US"/>
              </w:rPr>
            </w:pPr>
          </w:p>
          <w:p w:rsidR="002E2E1C" w:rsidRPr="00BD2615" w:rsidRDefault="002E2E1C" w:rsidP="00131E64">
            <w:pPr>
              <w:rPr>
                <w:b/>
                <w:bCs/>
                <w:szCs w:val="24"/>
                <w:lang w:val="en-US"/>
              </w:rPr>
            </w:pPr>
          </w:p>
          <w:p w:rsidR="002E2E1C" w:rsidRPr="00BD2615" w:rsidRDefault="002E2E1C" w:rsidP="00131E64">
            <w:pPr>
              <w:rPr>
                <w:b/>
                <w:bCs/>
                <w:szCs w:val="24"/>
              </w:rPr>
            </w:pPr>
          </w:p>
          <w:p w:rsidR="002E2E1C" w:rsidRPr="00BD2615" w:rsidRDefault="002E2E1C" w:rsidP="00131E64">
            <w:pPr>
              <w:rPr>
                <w:b/>
                <w:bCs/>
                <w:szCs w:val="24"/>
                <w:lang w:val="en-US"/>
              </w:rPr>
            </w:pPr>
          </w:p>
          <w:p w:rsidR="002E2E1C" w:rsidRPr="00BD2615" w:rsidRDefault="002E2E1C" w:rsidP="00131E64">
            <w:pPr>
              <w:rPr>
                <w:b/>
                <w:bCs/>
                <w:szCs w:val="24"/>
              </w:rPr>
            </w:pPr>
            <w:r w:rsidRPr="00BD2615">
              <w:rPr>
                <w:b/>
                <w:bCs/>
                <w:szCs w:val="24"/>
              </w:rPr>
              <w:t>Поставщик:</w:t>
            </w:r>
          </w:p>
          <w:p w:rsidR="002E2E1C" w:rsidRPr="00BD2615" w:rsidRDefault="002E2E1C" w:rsidP="00131E64">
            <w:pPr>
              <w:ind w:firstLine="21"/>
              <w:rPr>
                <w:b/>
                <w:szCs w:val="24"/>
              </w:rPr>
            </w:pPr>
          </w:p>
          <w:p w:rsidR="0085617B" w:rsidRPr="00BD2615" w:rsidRDefault="0085617B" w:rsidP="00131E64">
            <w:pPr>
              <w:ind w:firstLine="21"/>
              <w:rPr>
                <w:szCs w:val="24"/>
              </w:rPr>
            </w:pPr>
          </w:p>
          <w:p w:rsidR="002E2E1C" w:rsidRPr="00BD2615" w:rsidRDefault="002E2E1C" w:rsidP="00131E64">
            <w:pPr>
              <w:ind w:firstLine="21"/>
              <w:rPr>
                <w:bCs/>
                <w:szCs w:val="24"/>
              </w:rPr>
            </w:pPr>
            <w:r w:rsidRPr="00BD2615">
              <w:rPr>
                <w:bCs/>
                <w:szCs w:val="24"/>
              </w:rPr>
              <w:t xml:space="preserve">________________ </w:t>
            </w:r>
          </w:p>
          <w:p w:rsidR="0085617B" w:rsidRPr="00BD2615" w:rsidRDefault="0085617B" w:rsidP="00131E64">
            <w:pPr>
              <w:ind w:firstLine="21"/>
              <w:rPr>
                <w:bCs/>
                <w:szCs w:val="24"/>
              </w:rPr>
            </w:pPr>
          </w:p>
          <w:p w:rsidR="002E2E1C" w:rsidRPr="00BD2615" w:rsidRDefault="002E2E1C" w:rsidP="00131E64">
            <w:pPr>
              <w:tabs>
                <w:tab w:val="left" w:pos="3029"/>
              </w:tabs>
              <w:snapToGrid w:val="0"/>
              <w:ind w:right="627"/>
              <w:rPr>
                <w:szCs w:val="24"/>
              </w:rPr>
            </w:pPr>
          </w:p>
          <w:p w:rsidR="002E2E1C" w:rsidRPr="00BD2615" w:rsidRDefault="002E2E1C" w:rsidP="00106DA3">
            <w:pPr>
              <w:ind w:right="-970"/>
              <w:rPr>
                <w:szCs w:val="24"/>
              </w:rPr>
            </w:pPr>
            <w:r w:rsidRPr="00BD2615">
              <w:rPr>
                <w:szCs w:val="24"/>
              </w:rPr>
              <w:t>«____» ________________ 202</w:t>
            </w:r>
            <w:r w:rsidR="007C0E71" w:rsidRPr="00BD2615">
              <w:rPr>
                <w:szCs w:val="24"/>
              </w:rPr>
              <w:t>6</w:t>
            </w:r>
            <w:r w:rsidRPr="00BD2615">
              <w:rPr>
                <w:szCs w:val="24"/>
              </w:rPr>
              <w:t xml:space="preserve"> г.</w:t>
            </w:r>
          </w:p>
        </w:tc>
      </w:tr>
    </w:tbl>
    <w:p w:rsidR="00BD2615" w:rsidRDefault="00BD2615" w:rsidP="00106DA3">
      <w:pPr>
        <w:ind w:left="6521"/>
      </w:pPr>
    </w:p>
    <w:p w:rsidR="00BD2615" w:rsidRDefault="00BD2615" w:rsidP="00106DA3">
      <w:pPr>
        <w:ind w:left="6521"/>
      </w:pPr>
    </w:p>
    <w:p w:rsidR="00BD2615" w:rsidRDefault="00BD2615" w:rsidP="00106DA3">
      <w:pPr>
        <w:ind w:left="6521"/>
      </w:pPr>
    </w:p>
    <w:p w:rsidR="00BD2615" w:rsidRDefault="00BD2615" w:rsidP="00106DA3">
      <w:pPr>
        <w:ind w:left="6521"/>
      </w:pPr>
    </w:p>
    <w:p w:rsidR="00BD2615" w:rsidRDefault="00BD2615" w:rsidP="00106DA3">
      <w:pPr>
        <w:ind w:left="6521"/>
      </w:pPr>
    </w:p>
    <w:p w:rsidR="00BD2615" w:rsidRDefault="00BD2615" w:rsidP="00106DA3">
      <w:pPr>
        <w:ind w:left="6521"/>
      </w:pPr>
    </w:p>
    <w:p w:rsidR="00106DA3" w:rsidRPr="00AB146C" w:rsidRDefault="00BB72C8" w:rsidP="00106DA3">
      <w:pPr>
        <w:ind w:left="6521"/>
      </w:pPr>
      <w:r>
        <w:t>П</w:t>
      </w:r>
      <w:r w:rsidR="00106DA3" w:rsidRPr="00AB146C">
        <w:t>риложение №</w:t>
      </w:r>
      <w:r w:rsidR="000D374D" w:rsidRPr="00AB146C">
        <w:t xml:space="preserve"> </w:t>
      </w:r>
      <w:r w:rsidR="00106DA3" w:rsidRPr="00AB146C">
        <w:t xml:space="preserve">1  </w:t>
      </w:r>
    </w:p>
    <w:p w:rsidR="00106DA3" w:rsidRPr="00AB146C" w:rsidRDefault="00DA6996" w:rsidP="00106DA3">
      <w:pPr>
        <w:ind w:left="6521"/>
      </w:pPr>
      <w:r w:rsidRPr="00AB146C">
        <w:t>к Контракту</w:t>
      </w:r>
      <w:r w:rsidR="00B0750C" w:rsidRPr="00AB146C">
        <w:t xml:space="preserve"> № </w:t>
      </w:r>
      <w:r w:rsidR="0085617B" w:rsidRPr="00AB146C">
        <w:t>__</w:t>
      </w:r>
    </w:p>
    <w:p w:rsidR="00106DA3" w:rsidRPr="00AB146C" w:rsidRDefault="000D374D" w:rsidP="00106DA3">
      <w:pPr>
        <w:ind w:left="6521"/>
      </w:pPr>
      <w:r w:rsidRPr="00AB146C">
        <w:t>от «</w:t>
      </w:r>
      <w:r w:rsidR="0085617B" w:rsidRPr="00AB146C">
        <w:t>__</w:t>
      </w:r>
      <w:r w:rsidR="00B0750C" w:rsidRPr="00AB146C">
        <w:t>»</w:t>
      </w:r>
      <w:r w:rsidR="0085617B" w:rsidRPr="00AB146C">
        <w:t xml:space="preserve"> </w:t>
      </w:r>
      <w:r w:rsidR="00BD2615">
        <w:t>июня</w:t>
      </w:r>
      <w:r w:rsidR="007C0E71">
        <w:t xml:space="preserve"> 2026</w:t>
      </w:r>
      <w:r w:rsidR="00106DA3" w:rsidRPr="00AB146C">
        <w:t xml:space="preserve"> г.</w:t>
      </w:r>
    </w:p>
    <w:p w:rsidR="00A670D9" w:rsidRPr="00AB146C" w:rsidRDefault="00A670D9" w:rsidP="00106DA3">
      <w:pPr>
        <w:ind w:left="6521"/>
      </w:pPr>
    </w:p>
    <w:p w:rsidR="008056D4" w:rsidRPr="00AB146C" w:rsidRDefault="008056D4" w:rsidP="008056D4">
      <w:pPr>
        <w:jc w:val="center"/>
      </w:pPr>
      <w:r w:rsidRPr="00AB146C">
        <w:t>Описание объекта закупки</w:t>
      </w:r>
    </w:p>
    <w:p w:rsidR="00B0750C" w:rsidRPr="00AB146C" w:rsidRDefault="00B0750C" w:rsidP="00B0750C">
      <w:pPr>
        <w:widowControl w:val="0"/>
        <w:numPr>
          <w:ilvl w:val="0"/>
          <w:numId w:val="3"/>
        </w:numPr>
        <w:tabs>
          <w:tab w:val="left" w:pos="426"/>
          <w:tab w:val="left" w:pos="1276"/>
        </w:tabs>
        <w:autoSpaceDE w:val="0"/>
        <w:autoSpaceDN w:val="0"/>
        <w:adjustRightInd w:val="0"/>
        <w:ind w:left="0" w:firstLine="0"/>
        <w:jc w:val="both"/>
      </w:pPr>
      <w:r w:rsidRPr="00AB146C">
        <w:rPr>
          <w:b/>
        </w:rPr>
        <w:t>Наименование объекта закупки</w:t>
      </w:r>
      <w:r w:rsidRPr="00AB146C">
        <w:t xml:space="preserve">: поставка </w:t>
      </w:r>
      <w:r w:rsidR="00BD2615">
        <w:t>бензина</w:t>
      </w:r>
      <w:r w:rsidRPr="00AB146C">
        <w:t>.</w:t>
      </w:r>
    </w:p>
    <w:p w:rsidR="00B0750C" w:rsidRPr="00AB146C" w:rsidRDefault="00B0750C" w:rsidP="00B0750C">
      <w:pPr>
        <w:widowControl w:val="0"/>
        <w:numPr>
          <w:ilvl w:val="0"/>
          <w:numId w:val="3"/>
        </w:numPr>
        <w:tabs>
          <w:tab w:val="left" w:pos="426"/>
        </w:tabs>
        <w:autoSpaceDE w:val="0"/>
        <w:autoSpaceDN w:val="0"/>
        <w:adjustRightInd w:val="0"/>
        <w:ind w:left="0" w:firstLine="0"/>
        <w:rPr>
          <w:b/>
        </w:rPr>
      </w:pPr>
      <w:r w:rsidRPr="00AB146C">
        <w:rPr>
          <w:b/>
        </w:rPr>
        <w:t>Объем и технические характеристики поставляемого товара:</w:t>
      </w:r>
    </w:p>
    <w:p w:rsidR="00B0750C" w:rsidRPr="00AB146C" w:rsidRDefault="00B0750C" w:rsidP="00B0750C">
      <w:pPr>
        <w:widowControl w:val="0"/>
        <w:tabs>
          <w:tab w:val="left" w:pos="426"/>
        </w:tabs>
        <w:autoSpaceDE w:val="0"/>
        <w:autoSpaceDN w:val="0"/>
        <w:adjustRightInd w:val="0"/>
        <w:rPr>
          <w:b/>
        </w:rPr>
      </w:pPr>
    </w:p>
    <w:tbl>
      <w:tblPr>
        <w:tblW w:w="103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9"/>
        <w:gridCol w:w="1424"/>
        <w:gridCol w:w="1276"/>
        <w:gridCol w:w="1136"/>
        <w:gridCol w:w="2265"/>
        <w:gridCol w:w="1135"/>
        <w:gridCol w:w="1277"/>
        <w:gridCol w:w="708"/>
        <w:gridCol w:w="709"/>
      </w:tblGrid>
      <w:tr w:rsidR="00F1623A" w:rsidRPr="00F1623A" w:rsidTr="007C0E71">
        <w:tc>
          <w:tcPr>
            <w:tcW w:w="419" w:type="dxa"/>
            <w:tcBorders>
              <w:top w:val="single" w:sz="4" w:space="0" w:color="000000"/>
              <w:left w:val="single" w:sz="4" w:space="0" w:color="000000"/>
              <w:bottom w:val="single" w:sz="4" w:space="0" w:color="000000"/>
              <w:right w:val="single" w:sz="4" w:space="0" w:color="000000"/>
            </w:tcBorders>
          </w:tcPr>
          <w:p w:rsidR="00B0750C" w:rsidRPr="00F1623A" w:rsidRDefault="00B0750C" w:rsidP="0042467B">
            <w:pPr>
              <w:suppressAutoHyphens/>
              <w:jc w:val="center"/>
              <w:rPr>
                <w:b/>
                <w:sz w:val="20"/>
              </w:rPr>
            </w:pPr>
            <w:r w:rsidRPr="00F1623A">
              <w:rPr>
                <w:b/>
                <w:sz w:val="20"/>
              </w:rPr>
              <w:t>№</w:t>
            </w:r>
          </w:p>
        </w:tc>
        <w:tc>
          <w:tcPr>
            <w:tcW w:w="1424" w:type="dxa"/>
            <w:tcBorders>
              <w:top w:val="single" w:sz="4" w:space="0" w:color="000000"/>
              <w:left w:val="single" w:sz="4" w:space="0" w:color="000000"/>
              <w:bottom w:val="single" w:sz="4" w:space="0" w:color="000000"/>
              <w:right w:val="single" w:sz="4" w:space="0" w:color="000000"/>
            </w:tcBorders>
          </w:tcPr>
          <w:p w:rsidR="00B0750C" w:rsidRPr="00F1623A" w:rsidRDefault="00B0750C" w:rsidP="0042467B">
            <w:pPr>
              <w:suppressAutoHyphens/>
              <w:jc w:val="center"/>
              <w:rPr>
                <w:b/>
                <w:sz w:val="20"/>
              </w:rPr>
            </w:pPr>
            <w:r w:rsidRPr="00F1623A">
              <w:rPr>
                <w:b/>
                <w:sz w:val="20"/>
              </w:rPr>
              <w:t>Наименование товара</w:t>
            </w:r>
          </w:p>
        </w:tc>
        <w:tc>
          <w:tcPr>
            <w:tcW w:w="1276" w:type="dxa"/>
            <w:tcBorders>
              <w:top w:val="single" w:sz="4" w:space="0" w:color="000000"/>
              <w:left w:val="single" w:sz="4" w:space="0" w:color="000000"/>
              <w:bottom w:val="single" w:sz="4" w:space="0" w:color="000000"/>
              <w:right w:val="single" w:sz="4" w:space="0" w:color="000000"/>
            </w:tcBorders>
          </w:tcPr>
          <w:p w:rsidR="00B0750C" w:rsidRPr="00F1623A" w:rsidRDefault="00B0750C" w:rsidP="0042467B">
            <w:pPr>
              <w:suppressAutoHyphens/>
              <w:jc w:val="center"/>
              <w:rPr>
                <w:b/>
                <w:sz w:val="20"/>
              </w:rPr>
            </w:pPr>
            <w:r w:rsidRPr="00F1623A">
              <w:rPr>
                <w:b/>
                <w:sz w:val="20"/>
              </w:rPr>
              <w:t>Товарный знак</w:t>
            </w:r>
          </w:p>
        </w:tc>
        <w:tc>
          <w:tcPr>
            <w:tcW w:w="1136" w:type="dxa"/>
            <w:tcBorders>
              <w:top w:val="single" w:sz="4" w:space="0" w:color="000000"/>
              <w:left w:val="single" w:sz="4" w:space="0" w:color="000000"/>
              <w:bottom w:val="single" w:sz="4" w:space="0" w:color="000000"/>
              <w:right w:val="single" w:sz="4" w:space="0" w:color="000000"/>
            </w:tcBorders>
          </w:tcPr>
          <w:p w:rsidR="00B0750C" w:rsidRPr="00F1623A" w:rsidRDefault="00B0750C" w:rsidP="0042467B">
            <w:pPr>
              <w:suppressAutoHyphens/>
              <w:jc w:val="center"/>
              <w:rPr>
                <w:b/>
                <w:sz w:val="20"/>
              </w:rPr>
            </w:pPr>
            <w:r w:rsidRPr="00F1623A">
              <w:rPr>
                <w:b/>
                <w:sz w:val="20"/>
              </w:rPr>
              <w:t>ОКПД2/ КТРУ</w:t>
            </w:r>
          </w:p>
        </w:tc>
        <w:tc>
          <w:tcPr>
            <w:tcW w:w="2265" w:type="dxa"/>
            <w:tcBorders>
              <w:top w:val="single" w:sz="4" w:space="0" w:color="000000"/>
              <w:left w:val="single" w:sz="4" w:space="0" w:color="000000"/>
              <w:bottom w:val="single" w:sz="4" w:space="0" w:color="000000"/>
              <w:right w:val="single" w:sz="4" w:space="0" w:color="000000"/>
            </w:tcBorders>
          </w:tcPr>
          <w:p w:rsidR="00B0750C" w:rsidRPr="00F1623A" w:rsidRDefault="00B0750C" w:rsidP="0042467B">
            <w:pPr>
              <w:suppressAutoHyphens/>
              <w:jc w:val="center"/>
              <w:rPr>
                <w:b/>
                <w:sz w:val="20"/>
              </w:rPr>
            </w:pPr>
            <w:r w:rsidRPr="00F1623A">
              <w:rPr>
                <w:b/>
                <w:sz w:val="20"/>
              </w:rPr>
              <w:t>Качественные характеристики</w:t>
            </w:r>
          </w:p>
        </w:tc>
        <w:tc>
          <w:tcPr>
            <w:tcW w:w="1135" w:type="dxa"/>
            <w:tcBorders>
              <w:top w:val="single" w:sz="4" w:space="0" w:color="000000"/>
              <w:left w:val="single" w:sz="4" w:space="0" w:color="000000"/>
              <w:bottom w:val="single" w:sz="4" w:space="0" w:color="000000"/>
              <w:right w:val="single" w:sz="4" w:space="0" w:color="000000"/>
            </w:tcBorders>
          </w:tcPr>
          <w:p w:rsidR="00B0750C" w:rsidRPr="00F1623A" w:rsidRDefault="00B0750C" w:rsidP="0042467B">
            <w:pPr>
              <w:suppressAutoHyphens/>
              <w:jc w:val="center"/>
              <w:rPr>
                <w:b/>
                <w:sz w:val="20"/>
              </w:rPr>
            </w:pPr>
            <w:r w:rsidRPr="00F1623A">
              <w:rPr>
                <w:b/>
                <w:sz w:val="20"/>
              </w:rPr>
              <w:t>Требуемое значение</w:t>
            </w:r>
          </w:p>
        </w:tc>
        <w:tc>
          <w:tcPr>
            <w:tcW w:w="1277" w:type="dxa"/>
            <w:tcBorders>
              <w:top w:val="single" w:sz="4" w:space="0" w:color="000000"/>
              <w:left w:val="single" w:sz="4" w:space="0" w:color="000000"/>
              <w:bottom w:val="single" w:sz="4" w:space="0" w:color="000000"/>
              <w:right w:val="single" w:sz="4" w:space="0" w:color="000000"/>
            </w:tcBorders>
          </w:tcPr>
          <w:p w:rsidR="00B0750C" w:rsidRPr="00F1623A" w:rsidRDefault="00B0750C" w:rsidP="0042467B">
            <w:pPr>
              <w:suppressAutoHyphens/>
              <w:jc w:val="center"/>
              <w:rPr>
                <w:b/>
                <w:sz w:val="20"/>
              </w:rPr>
            </w:pPr>
            <w:r w:rsidRPr="00F1623A">
              <w:rPr>
                <w:b/>
                <w:sz w:val="20"/>
                <w:shd w:val="clear" w:color="auto" w:fill="FFFFFF"/>
              </w:rPr>
              <w:t>Наименование страны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tcPr>
          <w:p w:rsidR="00B0750C" w:rsidRPr="00F1623A" w:rsidRDefault="00B0750C" w:rsidP="0042467B">
            <w:pPr>
              <w:suppressAutoHyphens/>
              <w:jc w:val="center"/>
              <w:rPr>
                <w:b/>
                <w:sz w:val="20"/>
              </w:rPr>
            </w:pPr>
            <w:r w:rsidRPr="00F1623A">
              <w:rPr>
                <w:b/>
                <w:sz w:val="20"/>
              </w:rPr>
              <w:t>Ед. измерения</w:t>
            </w:r>
          </w:p>
        </w:tc>
        <w:tc>
          <w:tcPr>
            <w:tcW w:w="709" w:type="dxa"/>
            <w:tcBorders>
              <w:top w:val="single" w:sz="4" w:space="0" w:color="000000"/>
              <w:left w:val="single" w:sz="4" w:space="0" w:color="000000"/>
              <w:bottom w:val="single" w:sz="4" w:space="0" w:color="000000"/>
              <w:right w:val="single" w:sz="4" w:space="0" w:color="000000"/>
            </w:tcBorders>
          </w:tcPr>
          <w:p w:rsidR="00B0750C" w:rsidRPr="00F1623A" w:rsidRDefault="00B0750C" w:rsidP="0042467B">
            <w:pPr>
              <w:suppressAutoHyphens/>
              <w:jc w:val="center"/>
              <w:rPr>
                <w:b/>
                <w:sz w:val="20"/>
              </w:rPr>
            </w:pPr>
            <w:r w:rsidRPr="00F1623A">
              <w:rPr>
                <w:b/>
                <w:sz w:val="20"/>
              </w:rPr>
              <w:t>Количество</w:t>
            </w:r>
          </w:p>
        </w:tc>
      </w:tr>
      <w:tr w:rsidR="003E09C8" w:rsidRPr="00F1623A" w:rsidTr="007C0E71">
        <w:trPr>
          <w:trHeight w:val="526"/>
        </w:trPr>
        <w:tc>
          <w:tcPr>
            <w:tcW w:w="419" w:type="dxa"/>
            <w:vMerge w:val="restart"/>
            <w:tcBorders>
              <w:top w:val="single" w:sz="4" w:space="0" w:color="000000"/>
              <w:left w:val="single" w:sz="4" w:space="0" w:color="000000"/>
              <w:right w:val="single" w:sz="4" w:space="0" w:color="000000"/>
            </w:tcBorders>
            <w:vAlign w:val="center"/>
          </w:tcPr>
          <w:p w:rsidR="003E09C8" w:rsidRPr="00F1623A" w:rsidRDefault="003E09C8" w:rsidP="003E09C8">
            <w:pPr>
              <w:suppressAutoHyphens/>
              <w:jc w:val="center"/>
              <w:rPr>
                <w:sz w:val="20"/>
              </w:rPr>
            </w:pPr>
            <w:r w:rsidRPr="00F1623A">
              <w:rPr>
                <w:sz w:val="20"/>
              </w:rPr>
              <w:t>1</w:t>
            </w:r>
          </w:p>
        </w:tc>
        <w:tc>
          <w:tcPr>
            <w:tcW w:w="1424" w:type="dxa"/>
            <w:vMerge w:val="restart"/>
            <w:tcBorders>
              <w:top w:val="single" w:sz="4" w:space="0" w:color="000000"/>
              <w:left w:val="single" w:sz="4" w:space="0" w:color="000000"/>
              <w:right w:val="single" w:sz="4" w:space="0" w:color="000000"/>
            </w:tcBorders>
          </w:tcPr>
          <w:p w:rsidR="003E09C8" w:rsidRPr="00F9216E" w:rsidRDefault="003E09C8" w:rsidP="003E09C8">
            <w:pPr>
              <w:suppressAutoHyphens/>
              <w:rPr>
                <w:color w:val="000000"/>
                <w:sz w:val="20"/>
              </w:rPr>
            </w:pPr>
            <w:r>
              <w:rPr>
                <w:sz w:val="20"/>
                <w:shd w:val="clear" w:color="auto" w:fill="FFFFFF"/>
              </w:rPr>
              <w:t>Б</w:t>
            </w:r>
            <w:r w:rsidRPr="00F9216E">
              <w:rPr>
                <w:sz w:val="20"/>
                <w:shd w:val="clear" w:color="auto" w:fill="FFFFFF"/>
              </w:rPr>
              <w:t xml:space="preserve">ензин </w:t>
            </w:r>
            <w:r>
              <w:rPr>
                <w:sz w:val="20"/>
                <w:shd w:val="clear" w:color="auto" w:fill="FFFFFF"/>
              </w:rPr>
              <w:t>а</w:t>
            </w:r>
            <w:r w:rsidRPr="00F9216E">
              <w:rPr>
                <w:sz w:val="20"/>
                <w:shd w:val="clear" w:color="auto" w:fill="FFFFFF"/>
              </w:rPr>
              <w:t>втомобильн</w:t>
            </w:r>
            <w:r w:rsidRPr="00F9216E">
              <w:rPr>
                <w:sz w:val="20"/>
                <w:shd w:val="clear" w:color="auto" w:fill="FFFFFF"/>
              </w:rPr>
              <w:lastRenderedPageBreak/>
              <w:t>ый</w:t>
            </w:r>
            <w:r>
              <w:rPr>
                <w:sz w:val="20"/>
                <w:shd w:val="clear" w:color="auto" w:fill="FFFFFF"/>
              </w:rPr>
              <w:t xml:space="preserve"> 92 (розничная реализация)</w:t>
            </w:r>
          </w:p>
        </w:tc>
        <w:tc>
          <w:tcPr>
            <w:tcW w:w="1276" w:type="dxa"/>
            <w:vMerge w:val="restart"/>
            <w:tcBorders>
              <w:top w:val="single" w:sz="4" w:space="0" w:color="000000"/>
              <w:left w:val="single" w:sz="4" w:space="0" w:color="000000"/>
              <w:right w:val="single" w:sz="4" w:space="0" w:color="000000"/>
            </w:tcBorders>
          </w:tcPr>
          <w:p w:rsidR="003E09C8" w:rsidRPr="00F9216E" w:rsidRDefault="003E09C8" w:rsidP="003E09C8">
            <w:pPr>
              <w:rPr>
                <w:color w:val="000000"/>
                <w:sz w:val="20"/>
                <w:bdr w:val="none" w:sz="0" w:space="0" w:color="auto" w:frame="1"/>
                <w:shd w:val="clear" w:color="auto" w:fill="FFFFFF"/>
              </w:rPr>
            </w:pPr>
            <w:r w:rsidRPr="00F9216E">
              <w:rPr>
                <w:sz w:val="20"/>
              </w:rPr>
              <w:lastRenderedPageBreak/>
              <w:t xml:space="preserve">Автомобильный бензин </w:t>
            </w:r>
            <w:r w:rsidRPr="00F9216E">
              <w:rPr>
                <w:sz w:val="20"/>
              </w:rPr>
              <w:lastRenderedPageBreak/>
              <w:t>марки АИ-92-К5</w:t>
            </w:r>
          </w:p>
        </w:tc>
        <w:tc>
          <w:tcPr>
            <w:tcW w:w="1136" w:type="dxa"/>
            <w:vMerge w:val="restart"/>
            <w:tcBorders>
              <w:top w:val="single" w:sz="4" w:space="0" w:color="000000"/>
              <w:left w:val="single" w:sz="4" w:space="0" w:color="000000"/>
              <w:right w:val="single" w:sz="4" w:space="0" w:color="000000"/>
            </w:tcBorders>
          </w:tcPr>
          <w:p w:rsidR="003E09C8" w:rsidRPr="00F9216E" w:rsidRDefault="003E09C8" w:rsidP="003E09C8">
            <w:pPr>
              <w:suppressAutoHyphens/>
              <w:rPr>
                <w:color w:val="000000"/>
                <w:sz w:val="20"/>
              </w:rPr>
            </w:pPr>
            <w:r w:rsidRPr="00F9216E">
              <w:rPr>
                <w:color w:val="000000"/>
                <w:sz w:val="20"/>
                <w:bdr w:val="none" w:sz="0" w:space="0" w:color="auto" w:frame="1"/>
                <w:shd w:val="clear" w:color="auto" w:fill="FFFFFF"/>
              </w:rPr>
              <w:lastRenderedPageBreak/>
              <w:t>19.20.21.100-00000006</w:t>
            </w:r>
          </w:p>
        </w:tc>
        <w:tc>
          <w:tcPr>
            <w:tcW w:w="2265" w:type="dxa"/>
            <w:tcBorders>
              <w:top w:val="single" w:sz="4" w:space="0" w:color="000000"/>
              <w:left w:val="single" w:sz="4" w:space="0" w:color="000000"/>
              <w:bottom w:val="single" w:sz="4" w:space="0" w:color="auto"/>
              <w:right w:val="single" w:sz="4" w:space="0" w:color="000000"/>
            </w:tcBorders>
          </w:tcPr>
          <w:p w:rsidR="003E09C8" w:rsidRPr="00F9216E" w:rsidRDefault="003E09C8" w:rsidP="003E09C8">
            <w:pPr>
              <w:suppressAutoHyphens/>
              <w:rPr>
                <w:color w:val="000000"/>
                <w:sz w:val="20"/>
              </w:rPr>
            </w:pPr>
            <w:r w:rsidRPr="00F9216E">
              <w:rPr>
                <w:color w:val="000000"/>
                <w:sz w:val="20"/>
              </w:rPr>
              <w:t xml:space="preserve">Октановое число бензина </w:t>
            </w:r>
            <w:r w:rsidRPr="00F9216E">
              <w:rPr>
                <w:color w:val="000000"/>
                <w:sz w:val="20"/>
              </w:rPr>
              <w:lastRenderedPageBreak/>
              <w:t>автомобильного по исследовательскому методу</w:t>
            </w:r>
          </w:p>
        </w:tc>
        <w:tc>
          <w:tcPr>
            <w:tcW w:w="1135" w:type="dxa"/>
            <w:tcBorders>
              <w:top w:val="single" w:sz="4" w:space="0" w:color="000000"/>
              <w:left w:val="single" w:sz="4" w:space="0" w:color="000000"/>
              <w:bottom w:val="single" w:sz="4" w:space="0" w:color="auto"/>
              <w:right w:val="single" w:sz="4" w:space="0" w:color="000000"/>
            </w:tcBorders>
            <w:vAlign w:val="center"/>
          </w:tcPr>
          <w:p w:rsidR="003E09C8" w:rsidRPr="00F9216E" w:rsidRDefault="003E09C8" w:rsidP="003E09C8">
            <w:pPr>
              <w:suppressAutoHyphens/>
              <w:jc w:val="center"/>
              <w:rPr>
                <w:color w:val="000000"/>
                <w:sz w:val="20"/>
              </w:rPr>
            </w:pPr>
            <w:r w:rsidRPr="00F9216E">
              <w:rPr>
                <w:color w:val="000000"/>
                <w:sz w:val="20"/>
              </w:rPr>
              <w:lastRenderedPageBreak/>
              <w:t>92,0</w:t>
            </w:r>
          </w:p>
        </w:tc>
        <w:tc>
          <w:tcPr>
            <w:tcW w:w="1277" w:type="dxa"/>
            <w:vMerge w:val="restart"/>
            <w:tcBorders>
              <w:top w:val="single" w:sz="4" w:space="0" w:color="000000"/>
              <w:left w:val="single" w:sz="4" w:space="0" w:color="000000"/>
              <w:right w:val="single" w:sz="4" w:space="0" w:color="000000"/>
            </w:tcBorders>
          </w:tcPr>
          <w:p w:rsidR="003E09C8" w:rsidRPr="00F1623A" w:rsidRDefault="003E09C8" w:rsidP="003E09C8">
            <w:pPr>
              <w:pStyle w:val="af2"/>
              <w:widowControl w:val="0"/>
              <w:autoSpaceDE w:val="0"/>
              <w:autoSpaceDN w:val="0"/>
              <w:adjustRightInd w:val="0"/>
              <w:ind w:left="0"/>
              <w:contextualSpacing/>
              <w:jc w:val="both"/>
            </w:pPr>
            <w:r w:rsidRPr="00F1623A">
              <w:t>Российская Федерация</w:t>
            </w:r>
          </w:p>
        </w:tc>
        <w:tc>
          <w:tcPr>
            <w:tcW w:w="708" w:type="dxa"/>
            <w:vMerge w:val="restart"/>
            <w:tcBorders>
              <w:top w:val="single" w:sz="4" w:space="0" w:color="000000"/>
              <w:left w:val="single" w:sz="4" w:space="0" w:color="000000"/>
              <w:right w:val="single" w:sz="4" w:space="0" w:color="000000"/>
            </w:tcBorders>
          </w:tcPr>
          <w:p w:rsidR="003E09C8" w:rsidRPr="00F1623A" w:rsidRDefault="003E09C8" w:rsidP="003E09C8">
            <w:pPr>
              <w:suppressAutoHyphens/>
              <w:jc w:val="center"/>
              <w:rPr>
                <w:sz w:val="20"/>
              </w:rPr>
            </w:pPr>
            <w:r w:rsidRPr="00F1623A">
              <w:rPr>
                <w:sz w:val="20"/>
              </w:rPr>
              <w:t>Литр</w:t>
            </w:r>
          </w:p>
        </w:tc>
        <w:tc>
          <w:tcPr>
            <w:tcW w:w="709" w:type="dxa"/>
            <w:vMerge w:val="restart"/>
            <w:tcBorders>
              <w:top w:val="single" w:sz="4" w:space="0" w:color="000000"/>
              <w:left w:val="single" w:sz="4" w:space="0" w:color="000000"/>
              <w:right w:val="single" w:sz="4" w:space="0" w:color="000000"/>
            </w:tcBorders>
          </w:tcPr>
          <w:p w:rsidR="003E09C8" w:rsidRPr="00F1623A" w:rsidRDefault="00BB72C8" w:rsidP="003E09C8">
            <w:pPr>
              <w:suppressAutoHyphens/>
              <w:jc w:val="center"/>
              <w:rPr>
                <w:sz w:val="20"/>
              </w:rPr>
            </w:pPr>
            <w:r>
              <w:rPr>
                <w:sz w:val="20"/>
              </w:rPr>
              <w:t>2150,00</w:t>
            </w:r>
          </w:p>
        </w:tc>
      </w:tr>
      <w:tr w:rsidR="003E09C8" w:rsidRPr="00F1623A" w:rsidTr="007C0E71">
        <w:trPr>
          <w:trHeight w:val="516"/>
        </w:trPr>
        <w:tc>
          <w:tcPr>
            <w:tcW w:w="419" w:type="dxa"/>
            <w:vMerge/>
            <w:tcBorders>
              <w:left w:val="single" w:sz="4" w:space="0" w:color="000000"/>
              <w:right w:val="single" w:sz="4" w:space="0" w:color="000000"/>
            </w:tcBorders>
            <w:vAlign w:val="center"/>
          </w:tcPr>
          <w:p w:rsidR="003E09C8" w:rsidRPr="00F1623A" w:rsidRDefault="003E09C8" w:rsidP="003E09C8">
            <w:pPr>
              <w:jc w:val="center"/>
              <w:rPr>
                <w:sz w:val="20"/>
              </w:rPr>
            </w:pPr>
          </w:p>
        </w:tc>
        <w:tc>
          <w:tcPr>
            <w:tcW w:w="1424" w:type="dxa"/>
            <w:vMerge/>
            <w:tcBorders>
              <w:left w:val="single" w:sz="4" w:space="0" w:color="000000"/>
              <w:right w:val="single" w:sz="4" w:space="0" w:color="000000"/>
            </w:tcBorders>
          </w:tcPr>
          <w:p w:rsidR="003E09C8" w:rsidRPr="00F1623A" w:rsidRDefault="003E09C8" w:rsidP="003E09C8">
            <w:pPr>
              <w:rPr>
                <w:sz w:val="20"/>
              </w:rPr>
            </w:pPr>
          </w:p>
        </w:tc>
        <w:tc>
          <w:tcPr>
            <w:tcW w:w="1276" w:type="dxa"/>
            <w:vMerge/>
            <w:tcBorders>
              <w:left w:val="single" w:sz="4" w:space="0" w:color="000000"/>
              <w:right w:val="single" w:sz="4" w:space="0" w:color="000000"/>
            </w:tcBorders>
          </w:tcPr>
          <w:p w:rsidR="003E09C8" w:rsidRPr="00F1623A" w:rsidRDefault="003E09C8" w:rsidP="003E09C8">
            <w:pPr>
              <w:suppressAutoHyphens/>
              <w:rPr>
                <w:sz w:val="20"/>
              </w:rPr>
            </w:pPr>
          </w:p>
        </w:tc>
        <w:tc>
          <w:tcPr>
            <w:tcW w:w="1136" w:type="dxa"/>
            <w:vMerge/>
            <w:tcBorders>
              <w:left w:val="single" w:sz="4" w:space="0" w:color="000000"/>
              <w:right w:val="single" w:sz="4" w:space="0" w:color="000000"/>
            </w:tcBorders>
          </w:tcPr>
          <w:p w:rsidR="003E09C8" w:rsidRPr="00F1623A" w:rsidRDefault="003E09C8" w:rsidP="003E09C8">
            <w:pPr>
              <w:suppressAutoHyphens/>
              <w:rPr>
                <w:sz w:val="20"/>
              </w:rPr>
            </w:pPr>
          </w:p>
        </w:tc>
        <w:tc>
          <w:tcPr>
            <w:tcW w:w="2265" w:type="dxa"/>
            <w:tcBorders>
              <w:top w:val="single" w:sz="4" w:space="0" w:color="auto"/>
              <w:left w:val="single" w:sz="4" w:space="0" w:color="000000"/>
              <w:bottom w:val="single" w:sz="4" w:space="0" w:color="000000"/>
              <w:right w:val="single" w:sz="4" w:space="0" w:color="000000"/>
            </w:tcBorders>
          </w:tcPr>
          <w:p w:rsidR="003E09C8" w:rsidRPr="00F9216E" w:rsidRDefault="003E09C8" w:rsidP="003E09C8">
            <w:pPr>
              <w:suppressAutoHyphens/>
              <w:rPr>
                <w:color w:val="000000"/>
                <w:sz w:val="20"/>
              </w:rPr>
            </w:pPr>
            <w:r w:rsidRPr="00F9216E">
              <w:rPr>
                <w:color w:val="000000"/>
                <w:sz w:val="20"/>
              </w:rPr>
              <w:t xml:space="preserve">Экологический класс </w:t>
            </w:r>
          </w:p>
        </w:tc>
        <w:tc>
          <w:tcPr>
            <w:tcW w:w="1135" w:type="dxa"/>
            <w:tcBorders>
              <w:top w:val="single" w:sz="4" w:space="0" w:color="auto"/>
              <w:left w:val="single" w:sz="4" w:space="0" w:color="000000"/>
              <w:bottom w:val="single" w:sz="4" w:space="0" w:color="000000"/>
              <w:right w:val="single" w:sz="4" w:space="0" w:color="000000"/>
            </w:tcBorders>
            <w:vAlign w:val="center"/>
          </w:tcPr>
          <w:p w:rsidR="003E09C8" w:rsidRPr="00F9216E" w:rsidRDefault="003E09C8" w:rsidP="003E09C8">
            <w:pPr>
              <w:suppressAutoHyphens/>
              <w:jc w:val="center"/>
              <w:rPr>
                <w:color w:val="000000"/>
                <w:sz w:val="20"/>
              </w:rPr>
            </w:pPr>
            <w:r w:rsidRPr="00F9216E">
              <w:rPr>
                <w:color w:val="000000"/>
                <w:sz w:val="20"/>
              </w:rPr>
              <w:t>К5</w:t>
            </w:r>
          </w:p>
        </w:tc>
        <w:tc>
          <w:tcPr>
            <w:tcW w:w="1277" w:type="dxa"/>
            <w:vMerge/>
            <w:tcBorders>
              <w:left w:val="single" w:sz="4" w:space="0" w:color="000000"/>
              <w:right w:val="single" w:sz="4" w:space="0" w:color="000000"/>
            </w:tcBorders>
          </w:tcPr>
          <w:p w:rsidR="003E09C8" w:rsidRPr="00F1623A" w:rsidRDefault="003E09C8" w:rsidP="003E09C8">
            <w:pPr>
              <w:rPr>
                <w:sz w:val="20"/>
              </w:rPr>
            </w:pPr>
          </w:p>
        </w:tc>
        <w:tc>
          <w:tcPr>
            <w:tcW w:w="708" w:type="dxa"/>
            <w:vMerge/>
            <w:tcBorders>
              <w:left w:val="single" w:sz="4" w:space="0" w:color="000000"/>
              <w:right w:val="single" w:sz="4" w:space="0" w:color="000000"/>
            </w:tcBorders>
          </w:tcPr>
          <w:p w:rsidR="003E09C8" w:rsidRPr="00F1623A" w:rsidRDefault="003E09C8" w:rsidP="003E09C8">
            <w:pPr>
              <w:jc w:val="center"/>
              <w:rPr>
                <w:sz w:val="20"/>
              </w:rPr>
            </w:pPr>
          </w:p>
        </w:tc>
        <w:tc>
          <w:tcPr>
            <w:tcW w:w="709" w:type="dxa"/>
            <w:vMerge/>
            <w:tcBorders>
              <w:left w:val="single" w:sz="4" w:space="0" w:color="000000"/>
              <w:right w:val="single" w:sz="4" w:space="0" w:color="000000"/>
            </w:tcBorders>
          </w:tcPr>
          <w:p w:rsidR="003E09C8" w:rsidRPr="00F1623A" w:rsidRDefault="003E09C8" w:rsidP="003E09C8">
            <w:pPr>
              <w:jc w:val="center"/>
              <w:rPr>
                <w:sz w:val="20"/>
              </w:rPr>
            </w:pPr>
          </w:p>
        </w:tc>
      </w:tr>
      <w:tr w:rsidR="003E09C8" w:rsidRPr="00F1623A" w:rsidTr="007C0E71">
        <w:trPr>
          <w:trHeight w:val="261"/>
        </w:trPr>
        <w:tc>
          <w:tcPr>
            <w:tcW w:w="419" w:type="dxa"/>
            <w:vMerge/>
            <w:tcBorders>
              <w:left w:val="single" w:sz="4" w:space="0" w:color="000000"/>
              <w:right w:val="single" w:sz="4" w:space="0" w:color="000000"/>
            </w:tcBorders>
            <w:vAlign w:val="center"/>
          </w:tcPr>
          <w:p w:rsidR="003E09C8" w:rsidRPr="00F1623A" w:rsidRDefault="003E09C8" w:rsidP="003E09C8">
            <w:pPr>
              <w:jc w:val="center"/>
              <w:rPr>
                <w:sz w:val="20"/>
              </w:rPr>
            </w:pPr>
          </w:p>
        </w:tc>
        <w:tc>
          <w:tcPr>
            <w:tcW w:w="1424" w:type="dxa"/>
            <w:vMerge/>
            <w:tcBorders>
              <w:left w:val="single" w:sz="4" w:space="0" w:color="000000"/>
              <w:right w:val="single" w:sz="4" w:space="0" w:color="000000"/>
            </w:tcBorders>
          </w:tcPr>
          <w:p w:rsidR="003E09C8" w:rsidRPr="00F1623A" w:rsidRDefault="003E09C8" w:rsidP="003E09C8">
            <w:pPr>
              <w:rPr>
                <w:sz w:val="20"/>
              </w:rPr>
            </w:pPr>
          </w:p>
        </w:tc>
        <w:tc>
          <w:tcPr>
            <w:tcW w:w="1276" w:type="dxa"/>
            <w:vMerge/>
            <w:tcBorders>
              <w:left w:val="single" w:sz="4" w:space="0" w:color="000000"/>
              <w:right w:val="single" w:sz="4" w:space="0" w:color="000000"/>
            </w:tcBorders>
          </w:tcPr>
          <w:p w:rsidR="003E09C8" w:rsidRPr="00F1623A" w:rsidRDefault="003E09C8" w:rsidP="003E09C8">
            <w:pPr>
              <w:suppressAutoHyphens/>
              <w:rPr>
                <w:sz w:val="20"/>
              </w:rPr>
            </w:pPr>
          </w:p>
        </w:tc>
        <w:tc>
          <w:tcPr>
            <w:tcW w:w="1136" w:type="dxa"/>
            <w:vMerge/>
            <w:tcBorders>
              <w:left w:val="single" w:sz="4" w:space="0" w:color="000000"/>
              <w:right w:val="single" w:sz="4" w:space="0" w:color="000000"/>
            </w:tcBorders>
          </w:tcPr>
          <w:p w:rsidR="003E09C8" w:rsidRPr="00F1623A" w:rsidRDefault="003E09C8" w:rsidP="003E09C8">
            <w:pPr>
              <w:suppressAutoHyphens/>
              <w:rPr>
                <w:sz w:val="20"/>
              </w:rPr>
            </w:pPr>
          </w:p>
        </w:tc>
        <w:tc>
          <w:tcPr>
            <w:tcW w:w="2265" w:type="dxa"/>
            <w:tcBorders>
              <w:top w:val="single" w:sz="4" w:space="0" w:color="auto"/>
              <w:left w:val="single" w:sz="4" w:space="0" w:color="000000"/>
              <w:bottom w:val="single" w:sz="4" w:space="0" w:color="auto"/>
              <w:right w:val="single" w:sz="4" w:space="0" w:color="000000"/>
            </w:tcBorders>
          </w:tcPr>
          <w:p w:rsidR="003E09C8" w:rsidRPr="00F9216E" w:rsidRDefault="003E09C8" w:rsidP="003E09C8">
            <w:pPr>
              <w:suppressAutoHyphens/>
              <w:rPr>
                <w:color w:val="000000"/>
                <w:sz w:val="20"/>
              </w:rPr>
            </w:pPr>
            <w:r w:rsidRPr="00F9216E">
              <w:rPr>
                <w:sz w:val="20"/>
              </w:rPr>
              <w:t>Соответствие ГОСТ и ТР</w:t>
            </w:r>
          </w:p>
        </w:tc>
        <w:tc>
          <w:tcPr>
            <w:tcW w:w="1135" w:type="dxa"/>
            <w:tcBorders>
              <w:top w:val="single" w:sz="4" w:space="0" w:color="auto"/>
              <w:left w:val="single" w:sz="4" w:space="0" w:color="000000"/>
              <w:bottom w:val="single" w:sz="4" w:space="0" w:color="auto"/>
              <w:right w:val="single" w:sz="4" w:space="0" w:color="000000"/>
            </w:tcBorders>
            <w:vAlign w:val="center"/>
          </w:tcPr>
          <w:p w:rsidR="003E09C8" w:rsidRPr="00F9216E" w:rsidRDefault="003E09C8" w:rsidP="003E09C8">
            <w:pPr>
              <w:suppressAutoHyphens/>
              <w:jc w:val="center"/>
              <w:rPr>
                <w:color w:val="000000"/>
                <w:sz w:val="20"/>
              </w:rPr>
            </w:pPr>
            <w:r w:rsidRPr="00F9216E">
              <w:rPr>
                <w:sz w:val="20"/>
              </w:rPr>
              <w:t>ТР ТС 013/2011</w:t>
            </w:r>
          </w:p>
        </w:tc>
        <w:tc>
          <w:tcPr>
            <w:tcW w:w="1277" w:type="dxa"/>
            <w:vMerge/>
            <w:tcBorders>
              <w:left w:val="single" w:sz="4" w:space="0" w:color="000000"/>
              <w:right w:val="single" w:sz="4" w:space="0" w:color="000000"/>
            </w:tcBorders>
          </w:tcPr>
          <w:p w:rsidR="003E09C8" w:rsidRPr="00F1623A" w:rsidRDefault="003E09C8" w:rsidP="003E09C8">
            <w:pPr>
              <w:pStyle w:val="af2"/>
              <w:widowControl w:val="0"/>
              <w:autoSpaceDE w:val="0"/>
              <w:autoSpaceDN w:val="0"/>
              <w:adjustRightInd w:val="0"/>
              <w:ind w:left="0"/>
              <w:contextualSpacing/>
              <w:jc w:val="both"/>
              <w:rPr>
                <w:b/>
              </w:rPr>
            </w:pPr>
          </w:p>
        </w:tc>
        <w:tc>
          <w:tcPr>
            <w:tcW w:w="708" w:type="dxa"/>
            <w:vMerge/>
            <w:tcBorders>
              <w:left w:val="single" w:sz="4" w:space="0" w:color="000000"/>
              <w:right w:val="single" w:sz="4" w:space="0" w:color="000000"/>
            </w:tcBorders>
          </w:tcPr>
          <w:p w:rsidR="003E09C8" w:rsidRPr="00F1623A" w:rsidRDefault="003E09C8" w:rsidP="003E09C8">
            <w:pPr>
              <w:jc w:val="center"/>
              <w:rPr>
                <w:sz w:val="20"/>
              </w:rPr>
            </w:pPr>
          </w:p>
        </w:tc>
        <w:tc>
          <w:tcPr>
            <w:tcW w:w="709" w:type="dxa"/>
            <w:vMerge/>
            <w:tcBorders>
              <w:left w:val="single" w:sz="4" w:space="0" w:color="000000"/>
              <w:right w:val="single" w:sz="4" w:space="0" w:color="000000"/>
            </w:tcBorders>
          </w:tcPr>
          <w:p w:rsidR="003E09C8" w:rsidRPr="00F1623A" w:rsidRDefault="003E09C8" w:rsidP="003E09C8">
            <w:pPr>
              <w:jc w:val="center"/>
              <w:rPr>
                <w:sz w:val="20"/>
              </w:rPr>
            </w:pPr>
          </w:p>
        </w:tc>
      </w:tr>
      <w:tr w:rsidR="00BB72C8" w:rsidRPr="00F1623A" w:rsidTr="00BB72C8">
        <w:trPr>
          <w:trHeight w:val="526"/>
        </w:trPr>
        <w:tc>
          <w:tcPr>
            <w:tcW w:w="419" w:type="dxa"/>
            <w:vMerge w:val="restart"/>
            <w:tcBorders>
              <w:top w:val="single" w:sz="4" w:space="0" w:color="000000"/>
              <w:left w:val="single" w:sz="4" w:space="0" w:color="000000"/>
              <w:right w:val="single" w:sz="4" w:space="0" w:color="000000"/>
            </w:tcBorders>
            <w:vAlign w:val="center"/>
          </w:tcPr>
          <w:p w:rsidR="00BB72C8" w:rsidRPr="00F1623A" w:rsidRDefault="00BB72C8" w:rsidP="00BB72C8">
            <w:pPr>
              <w:suppressAutoHyphens/>
              <w:jc w:val="center"/>
              <w:rPr>
                <w:sz w:val="20"/>
              </w:rPr>
            </w:pPr>
            <w:r>
              <w:rPr>
                <w:sz w:val="20"/>
              </w:rPr>
              <w:t>2</w:t>
            </w:r>
          </w:p>
        </w:tc>
        <w:tc>
          <w:tcPr>
            <w:tcW w:w="1424" w:type="dxa"/>
            <w:vMerge w:val="restart"/>
            <w:tcBorders>
              <w:top w:val="single" w:sz="4" w:space="0" w:color="000000"/>
              <w:left w:val="single" w:sz="4" w:space="0" w:color="000000"/>
              <w:right w:val="single" w:sz="4" w:space="0" w:color="000000"/>
            </w:tcBorders>
          </w:tcPr>
          <w:p w:rsidR="00BB72C8" w:rsidRPr="00F9216E" w:rsidRDefault="00BB72C8" w:rsidP="00BB72C8">
            <w:pPr>
              <w:suppressAutoHyphens/>
              <w:rPr>
                <w:color w:val="000000"/>
                <w:sz w:val="20"/>
              </w:rPr>
            </w:pPr>
            <w:r>
              <w:rPr>
                <w:sz w:val="20"/>
                <w:shd w:val="clear" w:color="auto" w:fill="FFFFFF"/>
              </w:rPr>
              <w:t>Б</w:t>
            </w:r>
            <w:r w:rsidRPr="00F9216E">
              <w:rPr>
                <w:sz w:val="20"/>
                <w:shd w:val="clear" w:color="auto" w:fill="FFFFFF"/>
              </w:rPr>
              <w:t xml:space="preserve">ензин </w:t>
            </w:r>
            <w:r>
              <w:rPr>
                <w:sz w:val="20"/>
                <w:shd w:val="clear" w:color="auto" w:fill="FFFFFF"/>
              </w:rPr>
              <w:t>а</w:t>
            </w:r>
            <w:r w:rsidRPr="00F9216E">
              <w:rPr>
                <w:sz w:val="20"/>
                <w:shd w:val="clear" w:color="auto" w:fill="FFFFFF"/>
              </w:rPr>
              <w:t>втомобильный</w:t>
            </w:r>
            <w:r>
              <w:rPr>
                <w:sz w:val="20"/>
                <w:shd w:val="clear" w:color="auto" w:fill="FFFFFF"/>
              </w:rPr>
              <w:t xml:space="preserve"> 95 (розничная реализация)</w:t>
            </w:r>
          </w:p>
        </w:tc>
        <w:tc>
          <w:tcPr>
            <w:tcW w:w="1276" w:type="dxa"/>
            <w:vMerge w:val="restart"/>
            <w:tcBorders>
              <w:top w:val="single" w:sz="4" w:space="0" w:color="000000"/>
              <w:left w:val="single" w:sz="4" w:space="0" w:color="000000"/>
              <w:right w:val="single" w:sz="4" w:space="0" w:color="000000"/>
            </w:tcBorders>
          </w:tcPr>
          <w:p w:rsidR="00BB72C8" w:rsidRPr="00F9216E" w:rsidRDefault="00BB72C8" w:rsidP="00BB72C8">
            <w:pPr>
              <w:rPr>
                <w:color w:val="000000"/>
                <w:sz w:val="20"/>
                <w:bdr w:val="none" w:sz="0" w:space="0" w:color="auto" w:frame="1"/>
                <w:shd w:val="clear" w:color="auto" w:fill="FFFFFF"/>
              </w:rPr>
            </w:pPr>
            <w:r w:rsidRPr="00F9216E">
              <w:rPr>
                <w:sz w:val="20"/>
              </w:rPr>
              <w:t>Автомобильный бензин марки АИ-9</w:t>
            </w:r>
            <w:r>
              <w:rPr>
                <w:sz w:val="20"/>
              </w:rPr>
              <w:t>5</w:t>
            </w:r>
            <w:r w:rsidRPr="00F9216E">
              <w:rPr>
                <w:sz w:val="20"/>
              </w:rPr>
              <w:t>-К5</w:t>
            </w:r>
          </w:p>
        </w:tc>
        <w:tc>
          <w:tcPr>
            <w:tcW w:w="1136" w:type="dxa"/>
            <w:vMerge w:val="restart"/>
            <w:tcBorders>
              <w:top w:val="single" w:sz="4" w:space="0" w:color="000000"/>
              <w:left w:val="single" w:sz="4" w:space="0" w:color="000000"/>
              <w:right w:val="single" w:sz="4" w:space="0" w:color="000000"/>
            </w:tcBorders>
          </w:tcPr>
          <w:p w:rsidR="00BB72C8" w:rsidRPr="00F9216E" w:rsidRDefault="00BB72C8" w:rsidP="00BB72C8">
            <w:pPr>
              <w:suppressAutoHyphens/>
              <w:rPr>
                <w:color w:val="000000"/>
                <w:sz w:val="20"/>
              </w:rPr>
            </w:pPr>
            <w:r w:rsidRPr="00F9216E">
              <w:rPr>
                <w:color w:val="000000"/>
                <w:sz w:val="20"/>
                <w:bdr w:val="none" w:sz="0" w:space="0" w:color="auto" w:frame="1"/>
                <w:shd w:val="clear" w:color="auto" w:fill="FFFFFF"/>
              </w:rPr>
              <w:t>19.20.21.100-0000000</w:t>
            </w:r>
            <w:r>
              <w:rPr>
                <w:color w:val="000000"/>
                <w:sz w:val="20"/>
                <w:bdr w:val="none" w:sz="0" w:space="0" w:color="auto" w:frame="1"/>
                <w:shd w:val="clear" w:color="auto" w:fill="FFFFFF"/>
              </w:rPr>
              <w:t>5</w:t>
            </w:r>
          </w:p>
        </w:tc>
        <w:tc>
          <w:tcPr>
            <w:tcW w:w="2265" w:type="dxa"/>
            <w:tcBorders>
              <w:top w:val="single" w:sz="4" w:space="0" w:color="000000"/>
              <w:left w:val="single" w:sz="4" w:space="0" w:color="000000"/>
              <w:bottom w:val="single" w:sz="4" w:space="0" w:color="auto"/>
              <w:right w:val="single" w:sz="4" w:space="0" w:color="000000"/>
            </w:tcBorders>
          </w:tcPr>
          <w:p w:rsidR="00BB72C8" w:rsidRPr="00F9216E" w:rsidRDefault="00BB72C8" w:rsidP="00BB72C8">
            <w:pPr>
              <w:suppressAutoHyphens/>
              <w:rPr>
                <w:color w:val="000000"/>
                <w:sz w:val="20"/>
              </w:rPr>
            </w:pPr>
            <w:r w:rsidRPr="00F9216E">
              <w:rPr>
                <w:color w:val="000000"/>
                <w:sz w:val="20"/>
              </w:rPr>
              <w:t>Октановое число бензина автомобильного по исследовательскому методу</w:t>
            </w:r>
          </w:p>
        </w:tc>
        <w:tc>
          <w:tcPr>
            <w:tcW w:w="1135" w:type="dxa"/>
            <w:tcBorders>
              <w:top w:val="single" w:sz="4" w:space="0" w:color="000000"/>
              <w:left w:val="single" w:sz="4" w:space="0" w:color="000000"/>
              <w:bottom w:val="single" w:sz="4" w:space="0" w:color="auto"/>
              <w:right w:val="single" w:sz="4" w:space="0" w:color="000000"/>
            </w:tcBorders>
            <w:vAlign w:val="center"/>
          </w:tcPr>
          <w:p w:rsidR="00BB72C8" w:rsidRPr="00F9216E" w:rsidRDefault="00BB72C8" w:rsidP="00BB72C8">
            <w:pPr>
              <w:suppressAutoHyphens/>
              <w:jc w:val="center"/>
              <w:rPr>
                <w:color w:val="000000"/>
                <w:sz w:val="20"/>
              </w:rPr>
            </w:pPr>
            <w:r w:rsidRPr="00F9216E">
              <w:rPr>
                <w:color w:val="000000"/>
                <w:sz w:val="20"/>
              </w:rPr>
              <w:t>9</w:t>
            </w:r>
            <w:r>
              <w:rPr>
                <w:color w:val="000000"/>
                <w:sz w:val="20"/>
              </w:rPr>
              <w:t>5</w:t>
            </w:r>
            <w:r w:rsidRPr="00F9216E">
              <w:rPr>
                <w:color w:val="000000"/>
                <w:sz w:val="20"/>
              </w:rPr>
              <w:t>,0</w:t>
            </w:r>
          </w:p>
        </w:tc>
        <w:tc>
          <w:tcPr>
            <w:tcW w:w="1277" w:type="dxa"/>
            <w:vMerge w:val="restart"/>
            <w:tcBorders>
              <w:top w:val="single" w:sz="4" w:space="0" w:color="000000"/>
              <w:left w:val="single" w:sz="4" w:space="0" w:color="000000"/>
              <w:right w:val="single" w:sz="4" w:space="0" w:color="000000"/>
            </w:tcBorders>
          </w:tcPr>
          <w:p w:rsidR="00BB72C8" w:rsidRPr="00F1623A" w:rsidRDefault="00BB72C8" w:rsidP="00BB72C8">
            <w:pPr>
              <w:pStyle w:val="af2"/>
              <w:widowControl w:val="0"/>
              <w:autoSpaceDE w:val="0"/>
              <w:autoSpaceDN w:val="0"/>
              <w:adjustRightInd w:val="0"/>
              <w:ind w:left="0"/>
              <w:contextualSpacing/>
              <w:jc w:val="both"/>
            </w:pPr>
            <w:r w:rsidRPr="00F1623A">
              <w:t>Российская Федерация</w:t>
            </w:r>
          </w:p>
        </w:tc>
        <w:tc>
          <w:tcPr>
            <w:tcW w:w="708" w:type="dxa"/>
            <w:vMerge w:val="restart"/>
            <w:tcBorders>
              <w:top w:val="single" w:sz="4" w:space="0" w:color="000000"/>
              <w:left w:val="single" w:sz="4" w:space="0" w:color="000000"/>
              <w:right w:val="single" w:sz="4" w:space="0" w:color="000000"/>
            </w:tcBorders>
          </w:tcPr>
          <w:p w:rsidR="00BB72C8" w:rsidRPr="00F1623A" w:rsidRDefault="00BB72C8" w:rsidP="00BB72C8">
            <w:pPr>
              <w:suppressAutoHyphens/>
              <w:jc w:val="center"/>
              <w:rPr>
                <w:sz w:val="20"/>
              </w:rPr>
            </w:pPr>
            <w:r w:rsidRPr="00F1623A">
              <w:rPr>
                <w:sz w:val="20"/>
              </w:rPr>
              <w:t>Литр</w:t>
            </w:r>
          </w:p>
        </w:tc>
        <w:tc>
          <w:tcPr>
            <w:tcW w:w="709" w:type="dxa"/>
            <w:vMerge w:val="restart"/>
            <w:tcBorders>
              <w:top w:val="single" w:sz="4" w:space="0" w:color="000000"/>
              <w:left w:val="single" w:sz="4" w:space="0" w:color="000000"/>
              <w:right w:val="single" w:sz="4" w:space="0" w:color="000000"/>
            </w:tcBorders>
          </w:tcPr>
          <w:p w:rsidR="00BB72C8" w:rsidRPr="00F1623A" w:rsidRDefault="00BB72C8" w:rsidP="00BB72C8">
            <w:pPr>
              <w:suppressAutoHyphens/>
              <w:jc w:val="center"/>
              <w:rPr>
                <w:sz w:val="20"/>
              </w:rPr>
            </w:pPr>
            <w:r>
              <w:rPr>
                <w:sz w:val="20"/>
              </w:rPr>
              <w:t>580</w:t>
            </w:r>
            <w:r w:rsidR="00A4478B">
              <w:rPr>
                <w:sz w:val="20"/>
              </w:rPr>
              <w:t>,00</w:t>
            </w:r>
          </w:p>
        </w:tc>
      </w:tr>
      <w:tr w:rsidR="00BB72C8" w:rsidRPr="00F1623A" w:rsidTr="00BB72C8">
        <w:trPr>
          <w:trHeight w:val="516"/>
        </w:trPr>
        <w:tc>
          <w:tcPr>
            <w:tcW w:w="419" w:type="dxa"/>
            <w:vMerge/>
            <w:tcBorders>
              <w:left w:val="single" w:sz="4" w:space="0" w:color="000000"/>
              <w:right w:val="single" w:sz="4" w:space="0" w:color="000000"/>
            </w:tcBorders>
            <w:vAlign w:val="center"/>
          </w:tcPr>
          <w:p w:rsidR="00BB72C8" w:rsidRPr="00F1623A" w:rsidRDefault="00BB72C8" w:rsidP="00BB72C8">
            <w:pPr>
              <w:jc w:val="center"/>
              <w:rPr>
                <w:sz w:val="20"/>
              </w:rPr>
            </w:pPr>
          </w:p>
        </w:tc>
        <w:tc>
          <w:tcPr>
            <w:tcW w:w="1424" w:type="dxa"/>
            <w:vMerge/>
            <w:tcBorders>
              <w:left w:val="single" w:sz="4" w:space="0" w:color="000000"/>
              <w:right w:val="single" w:sz="4" w:space="0" w:color="000000"/>
            </w:tcBorders>
          </w:tcPr>
          <w:p w:rsidR="00BB72C8" w:rsidRPr="00F1623A" w:rsidRDefault="00BB72C8" w:rsidP="00BB72C8">
            <w:pPr>
              <w:rPr>
                <w:sz w:val="20"/>
              </w:rPr>
            </w:pPr>
          </w:p>
        </w:tc>
        <w:tc>
          <w:tcPr>
            <w:tcW w:w="1276" w:type="dxa"/>
            <w:vMerge/>
            <w:tcBorders>
              <w:left w:val="single" w:sz="4" w:space="0" w:color="000000"/>
              <w:right w:val="single" w:sz="4" w:space="0" w:color="000000"/>
            </w:tcBorders>
          </w:tcPr>
          <w:p w:rsidR="00BB72C8" w:rsidRPr="00F1623A" w:rsidRDefault="00BB72C8" w:rsidP="00BB72C8">
            <w:pPr>
              <w:suppressAutoHyphens/>
              <w:rPr>
                <w:sz w:val="20"/>
              </w:rPr>
            </w:pPr>
          </w:p>
        </w:tc>
        <w:tc>
          <w:tcPr>
            <w:tcW w:w="1136" w:type="dxa"/>
            <w:vMerge/>
            <w:tcBorders>
              <w:left w:val="single" w:sz="4" w:space="0" w:color="000000"/>
              <w:right w:val="single" w:sz="4" w:space="0" w:color="000000"/>
            </w:tcBorders>
          </w:tcPr>
          <w:p w:rsidR="00BB72C8" w:rsidRPr="00F1623A" w:rsidRDefault="00BB72C8" w:rsidP="00BB72C8">
            <w:pPr>
              <w:suppressAutoHyphens/>
              <w:rPr>
                <w:sz w:val="20"/>
              </w:rPr>
            </w:pPr>
          </w:p>
        </w:tc>
        <w:tc>
          <w:tcPr>
            <w:tcW w:w="2265" w:type="dxa"/>
            <w:tcBorders>
              <w:top w:val="single" w:sz="4" w:space="0" w:color="auto"/>
              <w:left w:val="single" w:sz="4" w:space="0" w:color="000000"/>
              <w:bottom w:val="single" w:sz="4" w:space="0" w:color="000000"/>
              <w:right w:val="single" w:sz="4" w:space="0" w:color="000000"/>
            </w:tcBorders>
          </w:tcPr>
          <w:p w:rsidR="00BB72C8" w:rsidRPr="00F9216E" w:rsidRDefault="00BB72C8" w:rsidP="00BB72C8">
            <w:pPr>
              <w:suppressAutoHyphens/>
              <w:rPr>
                <w:color w:val="000000"/>
                <w:sz w:val="20"/>
              </w:rPr>
            </w:pPr>
            <w:r w:rsidRPr="00F9216E">
              <w:rPr>
                <w:color w:val="000000"/>
                <w:sz w:val="20"/>
              </w:rPr>
              <w:t xml:space="preserve">Экологический класс </w:t>
            </w:r>
          </w:p>
        </w:tc>
        <w:tc>
          <w:tcPr>
            <w:tcW w:w="1135" w:type="dxa"/>
            <w:tcBorders>
              <w:top w:val="single" w:sz="4" w:space="0" w:color="auto"/>
              <w:left w:val="single" w:sz="4" w:space="0" w:color="000000"/>
              <w:bottom w:val="single" w:sz="4" w:space="0" w:color="000000"/>
              <w:right w:val="single" w:sz="4" w:space="0" w:color="000000"/>
            </w:tcBorders>
            <w:vAlign w:val="center"/>
          </w:tcPr>
          <w:p w:rsidR="00BB72C8" w:rsidRPr="00F9216E" w:rsidRDefault="00BB72C8" w:rsidP="00BB72C8">
            <w:pPr>
              <w:suppressAutoHyphens/>
              <w:jc w:val="center"/>
              <w:rPr>
                <w:color w:val="000000"/>
                <w:sz w:val="20"/>
              </w:rPr>
            </w:pPr>
            <w:r w:rsidRPr="00F9216E">
              <w:rPr>
                <w:color w:val="000000"/>
                <w:sz w:val="20"/>
              </w:rPr>
              <w:t>К5</w:t>
            </w:r>
          </w:p>
        </w:tc>
        <w:tc>
          <w:tcPr>
            <w:tcW w:w="1277" w:type="dxa"/>
            <w:vMerge/>
            <w:tcBorders>
              <w:left w:val="single" w:sz="4" w:space="0" w:color="000000"/>
              <w:right w:val="single" w:sz="4" w:space="0" w:color="000000"/>
            </w:tcBorders>
          </w:tcPr>
          <w:p w:rsidR="00BB72C8" w:rsidRPr="00F1623A" w:rsidRDefault="00BB72C8" w:rsidP="00BB72C8">
            <w:pPr>
              <w:rPr>
                <w:sz w:val="20"/>
              </w:rPr>
            </w:pPr>
          </w:p>
        </w:tc>
        <w:tc>
          <w:tcPr>
            <w:tcW w:w="708" w:type="dxa"/>
            <w:vMerge/>
            <w:tcBorders>
              <w:left w:val="single" w:sz="4" w:space="0" w:color="000000"/>
              <w:right w:val="single" w:sz="4" w:space="0" w:color="000000"/>
            </w:tcBorders>
          </w:tcPr>
          <w:p w:rsidR="00BB72C8" w:rsidRPr="00F1623A" w:rsidRDefault="00BB72C8" w:rsidP="00BB72C8">
            <w:pPr>
              <w:jc w:val="center"/>
              <w:rPr>
                <w:sz w:val="20"/>
              </w:rPr>
            </w:pPr>
          </w:p>
        </w:tc>
        <w:tc>
          <w:tcPr>
            <w:tcW w:w="709" w:type="dxa"/>
            <w:vMerge/>
            <w:tcBorders>
              <w:left w:val="single" w:sz="4" w:space="0" w:color="000000"/>
              <w:right w:val="single" w:sz="4" w:space="0" w:color="000000"/>
            </w:tcBorders>
          </w:tcPr>
          <w:p w:rsidR="00BB72C8" w:rsidRPr="00F1623A" w:rsidRDefault="00BB72C8" w:rsidP="00BB72C8">
            <w:pPr>
              <w:jc w:val="center"/>
              <w:rPr>
                <w:sz w:val="20"/>
              </w:rPr>
            </w:pPr>
          </w:p>
        </w:tc>
      </w:tr>
      <w:tr w:rsidR="00BB72C8" w:rsidRPr="00F1623A" w:rsidTr="00BB72C8">
        <w:trPr>
          <w:trHeight w:val="261"/>
        </w:trPr>
        <w:tc>
          <w:tcPr>
            <w:tcW w:w="419" w:type="dxa"/>
            <w:vMerge/>
            <w:tcBorders>
              <w:left w:val="single" w:sz="4" w:space="0" w:color="000000"/>
              <w:right w:val="single" w:sz="4" w:space="0" w:color="000000"/>
            </w:tcBorders>
            <w:vAlign w:val="center"/>
          </w:tcPr>
          <w:p w:rsidR="00BB72C8" w:rsidRPr="00F1623A" w:rsidRDefault="00BB72C8" w:rsidP="00BB72C8">
            <w:pPr>
              <w:jc w:val="center"/>
              <w:rPr>
                <w:sz w:val="20"/>
              </w:rPr>
            </w:pPr>
          </w:p>
        </w:tc>
        <w:tc>
          <w:tcPr>
            <w:tcW w:w="1424" w:type="dxa"/>
            <w:vMerge/>
            <w:tcBorders>
              <w:left w:val="single" w:sz="4" w:space="0" w:color="000000"/>
              <w:right w:val="single" w:sz="4" w:space="0" w:color="000000"/>
            </w:tcBorders>
          </w:tcPr>
          <w:p w:rsidR="00BB72C8" w:rsidRPr="00F1623A" w:rsidRDefault="00BB72C8" w:rsidP="00BB72C8">
            <w:pPr>
              <w:rPr>
                <w:sz w:val="20"/>
              </w:rPr>
            </w:pPr>
          </w:p>
        </w:tc>
        <w:tc>
          <w:tcPr>
            <w:tcW w:w="1276" w:type="dxa"/>
            <w:vMerge/>
            <w:tcBorders>
              <w:left w:val="single" w:sz="4" w:space="0" w:color="000000"/>
              <w:right w:val="single" w:sz="4" w:space="0" w:color="000000"/>
            </w:tcBorders>
          </w:tcPr>
          <w:p w:rsidR="00BB72C8" w:rsidRPr="00F1623A" w:rsidRDefault="00BB72C8" w:rsidP="00BB72C8">
            <w:pPr>
              <w:suppressAutoHyphens/>
              <w:rPr>
                <w:sz w:val="20"/>
              </w:rPr>
            </w:pPr>
          </w:p>
        </w:tc>
        <w:tc>
          <w:tcPr>
            <w:tcW w:w="1136" w:type="dxa"/>
            <w:vMerge/>
            <w:tcBorders>
              <w:left w:val="single" w:sz="4" w:space="0" w:color="000000"/>
              <w:right w:val="single" w:sz="4" w:space="0" w:color="000000"/>
            </w:tcBorders>
          </w:tcPr>
          <w:p w:rsidR="00BB72C8" w:rsidRPr="00F1623A" w:rsidRDefault="00BB72C8" w:rsidP="00BB72C8">
            <w:pPr>
              <w:suppressAutoHyphens/>
              <w:rPr>
                <w:sz w:val="20"/>
              </w:rPr>
            </w:pPr>
          </w:p>
        </w:tc>
        <w:tc>
          <w:tcPr>
            <w:tcW w:w="2265" w:type="dxa"/>
            <w:tcBorders>
              <w:top w:val="single" w:sz="4" w:space="0" w:color="auto"/>
              <w:left w:val="single" w:sz="4" w:space="0" w:color="000000"/>
              <w:bottom w:val="single" w:sz="4" w:space="0" w:color="auto"/>
              <w:right w:val="single" w:sz="4" w:space="0" w:color="000000"/>
            </w:tcBorders>
          </w:tcPr>
          <w:p w:rsidR="00BB72C8" w:rsidRPr="00F9216E" w:rsidRDefault="00BB72C8" w:rsidP="00BB72C8">
            <w:pPr>
              <w:suppressAutoHyphens/>
              <w:rPr>
                <w:color w:val="000000"/>
                <w:sz w:val="20"/>
              </w:rPr>
            </w:pPr>
            <w:r w:rsidRPr="00F9216E">
              <w:rPr>
                <w:sz w:val="20"/>
              </w:rPr>
              <w:t>Соответствие ГОСТ и ТР</w:t>
            </w:r>
          </w:p>
        </w:tc>
        <w:tc>
          <w:tcPr>
            <w:tcW w:w="1135" w:type="dxa"/>
            <w:tcBorders>
              <w:top w:val="single" w:sz="4" w:space="0" w:color="auto"/>
              <w:left w:val="single" w:sz="4" w:space="0" w:color="000000"/>
              <w:bottom w:val="single" w:sz="4" w:space="0" w:color="auto"/>
              <w:right w:val="single" w:sz="4" w:space="0" w:color="000000"/>
            </w:tcBorders>
            <w:vAlign w:val="center"/>
          </w:tcPr>
          <w:p w:rsidR="00BB72C8" w:rsidRPr="00F9216E" w:rsidRDefault="00BB72C8" w:rsidP="00BB72C8">
            <w:pPr>
              <w:suppressAutoHyphens/>
              <w:jc w:val="center"/>
              <w:rPr>
                <w:color w:val="000000"/>
                <w:sz w:val="20"/>
              </w:rPr>
            </w:pPr>
            <w:r w:rsidRPr="00F9216E">
              <w:rPr>
                <w:sz w:val="20"/>
              </w:rPr>
              <w:t>ТР ТС 013/2011</w:t>
            </w:r>
          </w:p>
        </w:tc>
        <w:tc>
          <w:tcPr>
            <w:tcW w:w="1277" w:type="dxa"/>
            <w:vMerge/>
            <w:tcBorders>
              <w:left w:val="single" w:sz="4" w:space="0" w:color="000000"/>
              <w:right w:val="single" w:sz="4" w:space="0" w:color="000000"/>
            </w:tcBorders>
          </w:tcPr>
          <w:p w:rsidR="00BB72C8" w:rsidRPr="00F1623A" w:rsidRDefault="00BB72C8" w:rsidP="00BB72C8">
            <w:pPr>
              <w:pStyle w:val="af2"/>
              <w:widowControl w:val="0"/>
              <w:autoSpaceDE w:val="0"/>
              <w:autoSpaceDN w:val="0"/>
              <w:adjustRightInd w:val="0"/>
              <w:ind w:left="0"/>
              <w:contextualSpacing/>
              <w:jc w:val="both"/>
              <w:rPr>
                <w:b/>
              </w:rPr>
            </w:pPr>
          </w:p>
        </w:tc>
        <w:tc>
          <w:tcPr>
            <w:tcW w:w="708" w:type="dxa"/>
            <w:vMerge/>
            <w:tcBorders>
              <w:left w:val="single" w:sz="4" w:space="0" w:color="000000"/>
              <w:right w:val="single" w:sz="4" w:space="0" w:color="000000"/>
            </w:tcBorders>
          </w:tcPr>
          <w:p w:rsidR="00BB72C8" w:rsidRPr="00F1623A" w:rsidRDefault="00BB72C8" w:rsidP="00BB72C8">
            <w:pPr>
              <w:jc w:val="center"/>
              <w:rPr>
                <w:sz w:val="20"/>
              </w:rPr>
            </w:pPr>
          </w:p>
        </w:tc>
        <w:tc>
          <w:tcPr>
            <w:tcW w:w="709" w:type="dxa"/>
            <w:vMerge/>
            <w:tcBorders>
              <w:left w:val="single" w:sz="4" w:space="0" w:color="000000"/>
              <w:right w:val="single" w:sz="4" w:space="0" w:color="000000"/>
            </w:tcBorders>
          </w:tcPr>
          <w:p w:rsidR="00BB72C8" w:rsidRPr="00F1623A" w:rsidRDefault="00BB72C8" w:rsidP="00BB72C8">
            <w:pPr>
              <w:jc w:val="center"/>
              <w:rPr>
                <w:sz w:val="20"/>
              </w:rPr>
            </w:pPr>
          </w:p>
        </w:tc>
      </w:tr>
      <w:tr w:rsidR="00BB72C8" w:rsidTr="00BB72C8">
        <w:trPr>
          <w:trHeight w:val="261"/>
        </w:trPr>
        <w:tc>
          <w:tcPr>
            <w:tcW w:w="419" w:type="dxa"/>
            <w:vMerge w:val="restart"/>
            <w:tcBorders>
              <w:top w:val="single" w:sz="4" w:space="0" w:color="000000"/>
              <w:left w:val="single" w:sz="4" w:space="0" w:color="000000"/>
              <w:right w:val="single" w:sz="4" w:space="0" w:color="000000"/>
            </w:tcBorders>
            <w:vAlign w:val="center"/>
          </w:tcPr>
          <w:p w:rsidR="00BB72C8" w:rsidRPr="00BB72C8" w:rsidRDefault="00BB72C8">
            <w:pPr>
              <w:jc w:val="center"/>
              <w:rPr>
                <w:sz w:val="20"/>
              </w:rPr>
            </w:pPr>
            <w:r w:rsidRPr="00BB72C8">
              <w:rPr>
                <w:sz w:val="20"/>
              </w:rPr>
              <w:t>2</w:t>
            </w:r>
          </w:p>
        </w:tc>
        <w:tc>
          <w:tcPr>
            <w:tcW w:w="1424" w:type="dxa"/>
            <w:vMerge w:val="restart"/>
            <w:tcBorders>
              <w:top w:val="single" w:sz="4" w:space="0" w:color="000000"/>
              <w:left w:val="single" w:sz="4" w:space="0" w:color="000000"/>
              <w:right w:val="single" w:sz="4" w:space="0" w:color="000000"/>
            </w:tcBorders>
          </w:tcPr>
          <w:p w:rsidR="00BB72C8" w:rsidRPr="00BB72C8" w:rsidRDefault="00BB72C8">
            <w:pPr>
              <w:rPr>
                <w:sz w:val="20"/>
              </w:rPr>
            </w:pPr>
            <w:r w:rsidRPr="00BB72C8">
              <w:rPr>
                <w:sz w:val="20"/>
              </w:rPr>
              <w:t>Топливо дизельное  (розничная реализация)</w:t>
            </w:r>
          </w:p>
        </w:tc>
        <w:tc>
          <w:tcPr>
            <w:tcW w:w="1276" w:type="dxa"/>
            <w:vMerge w:val="restart"/>
            <w:tcBorders>
              <w:top w:val="single" w:sz="4" w:space="0" w:color="000000"/>
              <w:left w:val="single" w:sz="4" w:space="0" w:color="000000"/>
              <w:right w:val="single" w:sz="4" w:space="0" w:color="000000"/>
            </w:tcBorders>
          </w:tcPr>
          <w:p w:rsidR="00BB72C8" w:rsidRPr="00BB72C8" w:rsidRDefault="00BB72C8">
            <w:pPr>
              <w:suppressAutoHyphens/>
              <w:rPr>
                <w:sz w:val="20"/>
              </w:rPr>
            </w:pPr>
            <w:r w:rsidRPr="00BB72C8">
              <w:rPr>
                <w:sz w:val="20"/>
              </w:rPr>
              <w:t>Дизельное топливо ЕВРО, летнее, сорта С, марки ДТ-Л-К5</w:t>
            </w:r>
          </w:p>
        </w:tc>
        <w:tc>
          <w:tcPr>
            <w:tcW w:w="1136" w:type="dxa"/>
            <w:vMerge w:val="restart"/>
            <w:tcBorders>
              <w:top w:val="single" w:sz="4" w:space="0" w:color="000000"/>
              <w:left w:val="single" w:sz="4" w:space="0" w:color="000000"/>
              <w:right w:val="single" w:sz="4" w:space="0" w:color="000000"/>
            </w:tcBorders>
          </w:tcPr>
          <w:p w:rsidR="00BB72C8" w:rsidRPr="00BB72C8" w:rsidRDefault="008F4F4B" w:rsidP="00BB72C8">
            <w:pPr>
              <w:suppressAutoHyphens/>
              <w:rPr>
                <w:sz w:val="20"/>
              </w:rPr>
            </w:pPr>
            <w:hyperlink r:id="rId10" w:tgtFrame="_blank" w:history="1">
              <w:r w:rsidR="00BB72C8" w:rsidRPr="00BB72C8">
                <w:rPr>
                  <w:rStyle w:val="af1"/>
                  <w:sz w:val="20"/>
                </w:rPr>
                <w:t>19.20.21.300-0000</w:t>
              </w:r>
            </w:hyperlink>
            <w:r w:rsidR="00BB72C8" w:rsidRPr="00BB72C8">
              <w:rPr>
                <w:rStyle w:val="af1"/>
                <w:color w:val="auto"/>
                <w:sz w:val="20"/>
                <w:u w:val="none"/>
              </w:rPr>
              <w:t>0009</w:t>
            </w:r>
          </w:p>
        </w:tc>
        <w:tc>
          <w:tcPr>
            <w:tcW w:w="2265" w:type="dxa"/>
            <w:tcBorders>
              <w:top w:val="single" w:sz="4" w:space="0" w:color="auto"/>
              <w:left w:val="single" w:sz="4" w:space="0" w:color="000000"/>
              <w:bottom w:val="single" w:sz="4" w:space="0" w:color="auto"/>
              <w:right w:val="single" w:sz="4" w:space="0" w:color="000000"/>
            </w:tcBorders>
          </w:tcPr>
          <w:p w:rsidR="00BB72C8" w:rsidRDefault="00BB72C8" w:rsidP="00BB72C8">
            <w:pPr>
              <w:suppressAutoHyphens/>
              <w:rPr>
                <w:sz w:val="20"/>
              </w:rPr>
            </w:pPr>
            <w:r>
              <w:rPr>
                <w:sz w:val="20"/>
              </w:rPr>
              <w:t>Сорт/класс топлива</w:t>
            </w:r>
          </w:p>
        </w:tc>
        <w:tc>
          <w:tcPr>
            <w:tcW w:w="1135" w:type="dxa"/>
            <w:tcBorders>
              <w:top w:val="single" w:sz="4" w:space="0" w:color="auto"/>
              <w:left w:val="single" w:sz="4" w:space="0" w:color="000000"/>
              <w:bottom w:val="single" w:sz="4" w:space="0" w:color="auto"/>
              <w:right w:val="single" w:sz="4" w:space="0" w:color="000000"/>
            </w:tcBorders>
            <w:vAlign w:val="center"/>
          </w:tcPr>
          <w:p w:rsidR="00BB72C8" w:rsidRDefault="00BB72C8" w:rsidP="00BB72C8">
            <w:pPr>
              <w:suppressAutoHyphens/>
              <w:jc w:val="center"/>
              <w:rPr>
                <w:sz w:val="20"/>
              </w:rPr>
            </w:pPr>
            <w:r>
              <w:rPr>
                <w:sz w:val="20"/>
              </w:rPr>
              <w:t xml:space="preserve"> С</w:t>
            </w:r>
          </w:p>
        </w:tc>
        <w:tc>
          <w:tcPr>
            <w:tcW w:w="1277" w:type="dxa"/>
            <w:vMerge w:val="restart"/>
            <w:tcBorders>
              <w:top w:val="single" w:sz="4" w:space="0" w:color="000000"/>
              <w:left w:val="single" w:sz="4" w:space="0" w:color="000000"/>
              <w:right w:val="single" w:sz="4" w:space="0" w:color="000000"/>
            </w:tcBorders>
          </w:tcPr>
          <w:p w:rsidR="00BB72C8" w:rsidRPr="00BB72C8" w:rsidRDefault="00BB72C8">
            <w:pPr>
              <w:pStyle w:val="af2"/>
              <w:widowControl w:val="0"/>
              <w:autoSpaceDE w:val="0"/>
              <w:autoSpaceDN w:val="0"/>
              <w:adjustRightInd w:val="0"/>
              <w:ind w:left="0"/>
              <w:contextualSpacing/>
              <w:jc w:val="both"/>
            </w:pPr>
            <w:r w:rsidRPr="00BB72C8">
              <w:t>Российская Федерация</w:t>
            </w:r>
          </w:p>
        </w:tc>
        <w:tc>
          <w:tcPr>
            <w:tcW w:w="708" w:type="dxa"/>
            <w:vMerge w:val="restart"/>
            <w:tcBorders>
              <w:top w:val="single" w:sz="4" w:space="0" w:color="000000"/>
              <w:left w:val="single" w:sz="4" w:space="0" w:color="000000"/>
              <w:right w:val="single" w:sz="4" w:space="0" w:color="000000"/>
            </w:tcBorders>
          </w:tcPr>
          <w:p w:rsidR="00BB72C8" w:rsidRPr="00BB72C8" w:rsidRDefault="00BB72C8" w:rsidP="00BB72C8">
            <w:pPr>
              <w:jc w:val="center"/>
              <w:rPr>
                <w:sz w:val="20"/>
              </w:rPr>
            </w:pPr>
            <w:r w:rsidRPr="00BB72C8">
              <w:rPr>
                <w:sz w:val="20"/>
              </w:rPr>
              <w:t>Литр</w:t>
            </w:r>
          </w:p>
        </w:tc>
        <w:tc>
          <w:tcPr>
            <w:tcW w:w="709" w:type="dxa"/>
            <w:vMerge w:val="restart"/>
            <w:tcBorders>
              <w:top w:val="single" w:sz="4" w:space="0" w:color="000000"/>
              <w:left w:val="single" w:sz="4" w:space="0" w:color="000000"/>
              <w:right w:val="single" w:sz="4" w:space="0" w:color="000000"/>
            </w:tcBorders>
          </w:tcPr>
          <w:p w:rsidR="00BB72C8" w:rsidRPr="00BB72C8" w:rsidRDefault="00BB72C8" w:rsidP="00BB72C8">
            <w:pPr>
              <w:jc w:val="center"/>
              <w:rPr>
                <w:sz w:val="20"/>
              </w:rPr>
            </w:pPr>
            <w:r>
              <w:rPr>
                <w:sz w:val="20"/>
              </w:rPr>
              <w:t>750</w:t>
            </w:r>
            <w:r w:rsidR="00A4478B">
              <w:rPr>
                <w:sz w:val="20"/>
              </w:rPr>
              <w:t>,00</w:t>
            </w:r>
          </w:p>
        </w:tc>
      </w:tr>
      <w:tr w:rsidR="00BB72C8" w:rsidTr="00BB72C8">
        <w:trPr>
          <w:trHeight w:val="261"/>
        </w:trPr>
        <w:tc>
          <w:tcPr>
            <w:tcW w:w="419" w:type="dxa"/>
            <w:vMerge/>
            <w:tcBorders>
              <w:left w:val="single" w:sz="4" w:space="0" w:color="000000"/>
              <w:right w:val="single" w:sz="4" w:space="0" w:color="000000"/>
            </w:tcBorders>
            <w:vAlign w:val="center"/>
          </w:tcPr>
          <w:p w:rsidR="00BB72C8" w:rsidRPr="00BB72C8" w:rsidRDefault="00BB72C8" w:rsidP="00BB72C8">
            <w:pPr>
              <w:jc w:val="center"/>
              <w:rPr>
                <w:sz w:val="20"/>
              </w:rPr>
            </w:pPr>
          </w:p>
        </w:tc>
        <w:tc>
          <w:tcPr>
            <w:tcW w:w="1424" w:type="dxa"/>
            <w:vMerge/>
            <w:tcBorders>
              <w:left w:val="single" w:sz="4" w:space="0" w:color="000000"/>
              <w:right w:val="single" w:sz="4" w:space="0" w:color="000000"/>
            </w:tcBorders>
          </w:tcPr>
          <w:p w:rsidR="00BB72C8" w:rsidRPr="00BB72C8" w:rsidRDefault="00BB72C8">
            <w:pPr>
              <w:rPr>
                <w:sz w:val="20"/>
              </w:rPr>
            </w:pPr>
          </w:p>
        </w:tc>
        <w:tc>
          <w:tcPr>
            <w:tcW w:w="1276" w:type="dxa"/>
            <w:vMerge/>
            <w:tcBorders>
              <w:left w:val="single" w:sz="4" w:space="0" w:color="000000"/>
              <w:right w:val="single" w:sz="4" w:space="0" w:color="000000"/>
            </w:tcBorders>
          </w:tcPr>
          <w:p w:rsidR="00BB72C8" w:rsidRPr="00BB72C8" w:rsidRDefault="00BB72C8" w:rsidP="00BB72C8">
            <w:pPr>
              <w:suppressAutoHyphens/>
              <w:rPr>
                <w:sz w:val="20"/>
              </w:rPr>
            </w:pPr>
          </w:p>
        </w:tc>
        <w:tc>
          <w:tcPr>
            <w:tcW w:w="1136" w:type="dxa"/>
            <w:vMerge/>
            <w:tcBorders>
              <w:left w:val="single" w:sz="4" w:space="0" w:color="000000"/>
              <w:right w:val="single" w:sz="4" w:space="0" w:color="000000"/>
            </w:tcBorders>
          </w:tcPr>
          <w:p w:rsidR="00BB72C8" w:rsidRPr="00BB72C8" w:rsidRDefault="00BB72C8" w:rsidP="00BB72C8">
            <w:pPr>
              <w:suppressAutoHyphens/>
              <w:rPr>
                <w:sz w:val="20"/>
              </w:rPr>
            </w:pPr>
          </w:p>
        </w:tc>
        <w:tc>
          <w:tcPr>
            <w:tcW w:w="2265" w:type="dxa"/>
            <w:tcBorders>
              <w:top w:val="single" w:sz="4" w:space="0" w:color="auto"/>
              <w:left w:val="single" w:sz="4" w:space="0" w:color="000000"/>
              <w:bottom w:val="single" w:sz="4" w:space="0" w:color="auto"/>
              <w:right w:val="single" w:sz="4" w:space="0" w:color="000000"/>
            </w:tcBorders>
          </w:tcPr>
          <w:p w:rsidR="00BB72C8" w:rsidRDefault="00BB72C8" w:rsidP="00BB72C8">
            <w:pPr>
              <w:suppressAutoHyphens/>
              <w:rPr>
                <w:sz w:val="20"/>
              </w:rPr>
            </w:pPr>
            <w:r>
              <w:rPr>
                <w:sz w:val="20"/>
              </w:rPr>
              <w:t>Тип топлива дизельного</w:t>
            </w:r>
          </w:p>
        </w:tc>
        <w:tc>
          <w:tcPr>
            <w:tcW w:w="1135" w:type="dxa"/>
            <w:tcBorders>
              <w:top w:val="single" w:sz="4" w:space="0" w:color="auto"/>
              <w:left w:val="single" w:sz="4" w:space="0" w:color="000000"/>
              <w:bottom w:val="single" w:sz="4" w:space="0" w:color="auto"/>
              <w:right w:val="single" w:sz="4" w:space="0" w:color="000000"/>
            </w:tcBorders>
            <w:vAlign w:val="center"/>
          </w:tcPr>
          <w:p w:rsidR="00BB72C8" w:rsidRDefault="00BB72C8" w:rsidP="00BB72C8">
            <w:pPr>
              <w:suppressAutoHyphens/>
              <w:jc w:val="center"/>
              <w:rPr>
                <w:sz w:val="20"/>
              </w:rPr>
            </w:pPr>
            <w:r>
              <w:rPr>
                <w:sz w:val="20"/>
              </w:rPr>
              <w:t>Летнее</w:t>
            </w:r>
          </w:p>
        </w:tc>
        <w:tc>
          <w:tcPr>
            <w:tcW w:w="1277" w:type="dxa"/>
            <w:vMerge/>
            <w:tcBorders>
              <w:left w:val="single" w:sz="4" w:space="0" w:color="000000"/>
              <w:right w:val="single" w:sz="4" w:space="0" w:color="000000"/>
            </w:tcBorders>
          </w:tcPr>
          <w:p w:rsidR="00BB72C8" w:rsidRPr="00BB72C8" w:rsidRDefault="00BB72C8" w:rsidP="00BB72C8">
            <w:pPr>
              <w:pStyle w:val="af2"/>
              <w:widowControl w:val="0"/>
              <w:autoSpaceDE w:val="0"/>
              <w:autoSpaceDN w:val="0"/>
              <w:adjustRightInd w:val="0"/>
              <w:contextualSpacing/>
              <w:jc w:val="both"/>
              <w:rPr>
                <w:b/>
              </w:rPr>
            </w:pPr>
          </w:p>
        </w:tc>
        <w:tc>
          <w:tcPr>
            <w:tcW w:w="708" w:type="dxa"/>
            <w:vMerge/>
            <w:tcBorders>
              <w:left w:val="single" w:sz="4" w:space="0" w:color="000000"/>
              <w:right w:val="single" w:sz="4" w:space="0" w:color="000000"/>
            </w:tcBorders>
          </w:tcPr>
          <w:p w:rsidR="00BB72C8" w:rsidRPr="00BB72C8" w:rsidRDefault="00BB72C8" w:rsidP="00BB72C8">
            <w:pPr>
              <w:jc w:val="center"/>
              <w:rPr>
                <w:sz w:val="20"/>
              </w:rPr>
            </w:pPr>
          </w:p>
        </w:tc>
        <w:tc>
          <w:tcPr>
            <w:tcW w:w="709" w:type="dxa"/>
            <w:vMerge/>
            <w:tcBorders>
              <w:left w:val="single" w:sz="4" w:space="0" w:color="000000"/>
              <w:right w:val="single" w:sz="4" w:space="0" w:color="000000"/>
            </w:tcBorders>
          </w:tcPr>
          <w:p w:rsidR="00BB72C8" w:rsidRPr="00BB72C8" w:rsidRDefault="00BB72C8" w:rsidP="00BB72C8">
            <w:pPr>
              <w:jc w:val="center"/>
              <w:rPr>
                <w:sz w:val="20"/>
              </w:rPr>
            </w:pPr>
          </w:p>
        </w:tc>
      </w:tr>
      <w:tr w:rsidR="00BB72C8" w:rsidTr="00BB72C8">
        <w:trPr>
          <w:trHeight w:val="261"/>
        </w:trPr>
        <w:tc>
          <w:tcPr>
            <w:tcW w:w="419" w:type="dxa"/>
            <w:vMerge/>
            <w:tcBorders>
              <w:left w:val="single" w:sz="4" w:space="0" w:color="000000"/>
              <w:right w:val="single" w:sz="4" w:space="0" w:color="000000"/>
            </w:tcBorders>
            <w:vAlign w:val="center"/>
          </w:tcPr>
          <w:p w:rsidR="00BB72C8" w:rsidRPr="00BB72C8" w:rsidRDefault="00BB72C8" w:rsidP="00BB72C8">
            <w:pPr>
              <w:jc w:val="center"/>
              <w:rPr>
                <w:sz w:val="20"/>
              </w:rPr>
            </w:pPr>
          </w:p>
        </w:tc>
        <w:tc>
          <w:tcPr>
            <w:tcW w:w="1424" w:type="dxa"/>
            <w:vMerge/>
            <w:tcBorders>
              <w:left w:val="single" w:sz="4" w:space="0" w:color="000000"/>
              <w:right w:val="single" w:sz="4" w:space="0" w:color="000000"/>
            </w:tcBorders>
          </w:tcPr>
          <w:p w:rsidR="00BB72C8" w:rsidRPr="00BB72C8" w:rsidRDefault="00BB72C8">
            <w:pPr>
              <w:rPr>
                <w:sz w:val="20"/>
              </w:rPr>
            </w:pPr>
          </w:p>
        </w:tc>
        <w:tc>
          <w:tcPr>
            <w:tcW w:w="1276" w:type="dxa"/>
            <w:vMerge/>
            <w:tcBorders>
              <w:left w:val="single" w:sz="4" w:space="0" w:color="000000"/>
              <w:right w:val="single" w:sz="4" w:space="0" w:color="000000"/>
            </w:tcBorders>
          </w:tcPr>
          <w:p w:rsidR="00BB72C8" w:rsidRPr="00BB72C8" w:rsidRDefault="00BB72C8" w:rsidP="00BB72C8">
            <w:pPr>
              <w:suppressAutoHyphens/>
              <w:rPr>
                <w:sz w:val="20"/>
              </w:rPr>
            </w:pPr>
          </w:p>
        </w:tc>
        <w:tc>
          <w:tcPr>
            <w:tcW w:w="1136" w:type="dxa"/>
            <w:vMerge/>
            <w:tcBorders>
              <w:left w:val="single" w:sz="4" w:space="0" w:color="000000"/>
              <w:right w:val="single" w:sz="4" w:space="0" w:color="000000"/>
            </w:tcBorders>
          </w:tcPr>
          <w:p w:rsidR="00BB72C8" w:rsidRPr="00BB72C8" w:rsidRDefault="00BB72C8" w:rsidP="00BB72C8">
            <w:pPr>
              <w:suppressAutoHyphens/>
              <w:rPr>
                <w:sz w:val="20"/>
              </w:rPr>
            </w:pPr>
          </w:p>
        </w:tc>
        <w:tc>
          <w:tcPr>
            <w:tcW w:w="2265" w:type="dxa"/>
            <w:tcBorders>
              <w:top w:val="single" w:sz="4" w:space="0" w:color="auto"/>
              <w:left w:val="single" w:sz="4" w:space="0" w:color="000000"/>
              <w:bottom w:val="single" w:sz="4" w:space="0" w:color="auto"/>
              <w:right w:val="single" w:sz="4" w:space="0" w:color="000000"/>
            </w:tcBorders>
          </w:tcPr>
          <w:p w:rsidR="00BB72C8" w:rsidRDefault="00BB72C8" w:rsidP="00BB72C8">
            <w:pPr>
              <w:suppressAutoHyphens/>
              <w:rPr>
                <w:sz w:val="20"/>
              </w:rPr>
            </w:pPr>
            <w:r>
              <w:rPr>
                <w:sz w:val="20"/>
              </w:rPr>
              <w:t>Экологический класс</w:t>
            </w:r>
          </w:p>
        </w:tc>
        <w:tc>
          <w:tcPr>
            <w:tcW w:w="1135" w:type="dxa"/>
            <w:tcBorders>
              <w:top w:val="single" w:sz="4" w:space="0" w:color="auto"/>
              <w:left w:val="single" w:sz="4" w:space="0" w:color="000000"/>
              <w:bottom w:val="single" w:sz="4" w:space="0" w:color="auto"/>
              <w:right w:val="single" w:sz="4" w:space="0" w:color="000000"/>
            </w:tcBorders>
            <w:vAlign w:val="center"/>
          </w:tcPr>
          <w:p w:rsidR="00BB72C8" w:rsidRDefault="00BB72C8">
            <w:pPr>
              <w:suppressAutoHyphens/>
              <w:jc w:val="center"/>
              <w:rPr>
                <w:sz w:val="20"/>
              </w:rPr>
            </w:pPr>
            <w:r>
              <w:rPr>
                <w:sz w:val="20"/>
              </w:rPr>
              <w:t xml:space="preserve">К5 </w:t>
            </w:r>
          </w:p>
        </w:tc>
        <w:tc>
          <w:tcPr>
            <w:tcW w:w="1277" w:type="dxa"/>
            <w:vMerge/>
            <w:tcBorders>
              <w:left w:val="single" w:sz="4" w:space="0" w:color="000000"/>
              <w:right w:val="single" w:sz="4" w:space="0" w:color="000000"/>
            </w:tcBorders>
          </w:tcPr>
          <w:p w:rsidR="00BB72C8" w:rsidRPr="00BB72C8" w:rsidRDefault="00BB72C8" w:rsidP="00BB72C8">
            <w:pPr>
              <w:pStyle w:val="af2"/>
              <w:widowControl w:val="0"/>
              <w:autoSpaceDE w:val="0"/>
              <w:autoSpaceDN w:val="0"/>
              <w:adjustRightInd w:val="0"/>
              <w:contextualSpacing/>
              <w:jc w:val="both"/>
              <w:rPr>
                <w:b/>
              </w:rPr>
            </w:pPr>
          </w:p>
        </w:tc>
        <w:tc>
          <w:tcPr>
            <w:tcW w:w="708" w:type="dxa"/>
            <w:vMerge/>
            <w:tcBorders>
              <w:left w:val="single" w:sz="4" w:space="0" w:color="000000"/>
              <w:right w:val="single" w:sz="4" w:space="0" w:color="000000"/>
            </w:tcBorders>
          </w:tcPr>
          <w:p w:rsidR="00BB72C8" w:rsidRPr="00BB72C8" w:rsidRDefault="00BB72C8" w:rsidP="00BB72C8">
            <w:pPr>
              <w:jc w:val="center"/>
              <w:rPr>
                <w:sz w:val="20"/>
              </w:rPr>
            </w:pPr>
          </w:p>
        </w:tc>
        <w:tc>
          <w:tcPr>
            <w:tcW w:w="709" w:type="dxa"/>
            <w:vMerge/>
            <w:tcBorders>
              <w:left w:val="single" w:sz="4" w:space="0" w:color="000000"/>
              <w:right w:val="single" w:sz="4" w:space="0" w:color="000000"/>
            </w:tcBorders>
          </w:tcPr>
          <w:p w:rsidR="00BB72C8" w:rsidRPr="00BB72C8" w:rsidRDefault="00BB72C8" w:rsidP="00BB72C8">
            <w:pPr>
              <w:jc w:val="center"/>
              <w:rPr>
                <w:sz w:val="20"/>
              </w:rPr>
            </w:pPr>
          </w:p>
        </w:tc>
      </w:tr>
      <w:tr w:rsidR="00BB72C8" w:rsidTr="00BB72C8">
        <w:trPr>
          <w:trHeight w:val="261"/>
        </w:trPr>
        <w:tc>
          <w:tcPr>
            <w:tcW w:w="419" w:type="dxa"/>
            <w:vMerge/>
            <w:tcBorders>
              <w:left w:val="single" w:sz="4" w:space="0" w:color="000000"/>
              <w:bottom w:val="single" w:sz="4" w:space="0" w:color="000000"/>
              <w:right w:val="single" w:sz="4" w:space="0" w:color="000000"/>
            </w:tcBorders>
            <w:vAlign w:val="center"/>
          </w:tcPr>
          <w:p w:rsidR="00BB72C8" w:rsidRPr="00BB72C8" w:rsidRDefault="00BB72C8" w:rsidP="00BB72C8">
            <w:pPr>
              <w:jc w:val="center"/>
              <w:rPr>
                <w:sz w:val="20"/>
              </w:rPr>
            </w:pPr>
          </w:p>
        </w:tc>
        <w:tc>
          <w:tcPr>
            <w:tcW w:w="1424" w:type="dxa"/>
            <w:vMerge/>
            <w:tcBorders>
              <w:left w:val="single" w:sz="4" w:space="0" w:color="000000"/>
              <w:bottom w:val="single" w:sz="4" w:space="0" w:color="000000"/>
              <w:right w:val="single" w:sz="4" w:space="0" w:color="000000"/>
            </w:tcBorders>
          </w:tcPr>
          <w:p w:rsidR="00BB72C8" w:rsidRPr="00BB72C8" w:rsidRDefault="00BB72C8">
            <w:pPr>
              <w:rPr>
                <w:sz w:val="20"/>
              </w:rPr>
            </w:pPr>
          </w:p>
        </w:tc>
        <w:tc>
          <w:tcPr>
            <w:tcW w:w="1276" w:type="dxa"/>
            <w:vMerge/>
            <w:tcBorders>
              <w:left w:val="single" w:sz="4" w:space="0" w:color="000000"/>
              <w:bottom w:val="single" w:sz="4" w:space="0" w:color="000000"/>
              <w:right w:val="single" w:sz="4" w:space="0" w:color="000000"/>
            </w:tcBorders>
          </w:tcPr>
          <w:p w:rsidR="00BB72C8" w:rsidRPr="00BB72C8" w:rsidRDefault="00BB72C8" w:rsidP="00BB72C8">
            <w:pPr>
              <w:suppressAutoHyphens/>
              <w:rPr>
                <w:sz w:val="20"/>
              </w:rPr>
            </w:pPr>
          </w:p>
        </w:tc>
        <w:tc>
          <w:tcPr>
            <w:tcW w:w="1136" w:type="dxa"/>
            <w:vMerge/>
            <w:tcBorders>
              <w:left w:val="single" w:sz="4" w:space="0" w:color="000000"/>
              <w:bottom w:val="single" w:sz="4" w:space="0" w:color="000000"/>
              <w:right w:val="single" w:sz="4" w:space="0" w:color="000000"/>
            </w:tcBorders>
          </w:tcPr>
          <w:p w:rsidR="00BB72C8" w:rsidRPr="00BB72C8" w:rsidRDefault="00BB72C8" w:rsidP="00BB72C8">
            <w:pPr>
              <w:suppressAutoHyphens/>
              <w:rPr>
                <w:sz w:val="20"/>
              </w:rPr>
            </w:pPr>
          </w:p>
        </w:tc>
        <w:tc>
          <w:tcPr>
            <w:tcW w:w="2265" w:type="dxa"/>
            <w:tcBorders>
              <w:top w:val="single" w:sz="4" w:space="0" w:color="auto"/>
              <w:left w:val="single" w:sz="4" w:space="0" w:color="000000"/>
              <w:bottom w:val="single" w:sz="4" w:space="0" w:color="auto"/>
              <w:right w:val="single" w:sz="4" w:space="0" w:color="000000"/>
            </w:tcBorders>
          </w:tcPr>
          <w:p w:rsidR="00BB72C8" w:rsidRDefault="00BB72C8">
            <w:pPr>
              <w:suppressAutoHyphens/>
              <w:rPr>
                <w:sz w:val="20"/>
              </w:rPr>
            </w:pPr>
            <w:r>
              <w:rPr>
                <w:sz w:val="20"/>
              </w:rPr>
              <w:t>Соответствие ГОСТ и ТР</w:t>
            </w:r>
          </w:p>
        </w:tc>
        <w:tc>
          <w:tcPr>
            <w:tcW w:w="1135" w:type="dxa"/>
            <w:tcBorders>
              <w:top w:val="single" w:sz="4" w:space="0" w:color="auto"/>
              <w:left w:val="single" w:sz="4" w:space="0" w:color="000000"/>
              <w:bottom w:val="single" w:sz="4" w:space="0" w:color="auto"/>
              <w:right w:val="single" w:sz="4" w:space="0" w:color="000000"/>
            </w:tcBorders>
            <w:vAlign w:val="center"/>
          </w:tcPr>
          <w:p w:rsidR="00BB72C8" w:rsidRDefault="00BB72C8">
            <w:pPr>
              <w:suppressAutoHyphens/>
              <w:jc w:val="center"/>
              <w:rPr>
                <w:sz w:val="20"/>
              </w:rPr>
            </w:pPr>
            <w:r>
              <w:rPr>
                <w:sz w:val="20"/>
              </w:rPr>
              <w:t>ТР ТС 013/2011</w:t>
            </w:r>
          </w:p>
        </w:tc>
        <w:tc>
          <w:tcPr>
            <w:tcW w:w="1277" w:type="dxa"/>
            <w:vMerge/>
            <w:tcBorders>
              <w:left w:val="single" w:sz="4" w:space="0" w:color="000000"/>
              <w:bottom w:val="single" w:sz="4" w:space="0" w:color="000000"/>
              <w:right w:val="single" w:sz="4" w:space="0" w:color="000000"/>
            </w:tcBorders>
          </w:tcPr>
          <w:p w:rsidR="00BB72C8" w:rsidRPr="00BB72C8" w:rsidRDefault="00BB72C8" w:rsidP="00BB72C8">
            <w:pPr>
              <w:pStyle w:val="af2"/>
              <w:widowControl w:val="0"/>
              <w:autoSpaceDE w:val="0"/>
              <w:autoSpaceDN w:val="0"/>
              <w:adjustRightInd w:val="0"/>
              <w:contextualSpacing/>
              <w:jc w:val="both"/>
              <w:rPr>
                <w:b/>
              </w:rPr>
            </w:pPr>
          </w:p>
        </w:tc>
        <w:tc>
          <w:tcPr>
            <w:tcW w:w="708" w:type="dxa"/>
            <w:vMerge/>
            <w:tcBorders>
              <w:left w:val="single" w:sz="4" w:space="0" w:color="000000"/>
              <w:bottom w:val="single" w:sz="4" w:space="0" w:color="000000"/>
              <w:right w:val="single" w:sz="4" w:space="0" w:color="000000"/>
            </w:tcBorders>
          </w:tcPr>
          <w:p w:rsidR="00BB72C8" w:rsidRPr="00BB72C8" w:rsidRDefault="00BB72C8" w:rsidP="00BB72C8">
            <w:pPr>
              <w:jc w:val="center"/>
              <w:rPr>
                <w:sz w:val="20"/>
              </w:rPr>
            </w:pPr>
          </w:p>
        </w:tc>
        <w:tc>
          <w:tcPr>
            <w:tcW w:w="709" w:type="dxa"/>
            <w:vMerge/>
            <w:tcBorders>
              <w:left w:val="single" w:sz="4" w:space="0" w:color="000000"/>
              <w:bottom w:val="single" w:sz="4" w:space="0" w:color="000000"/>
              <w:right w:val="single" w:sz="4" w:space="0" w:color="000000"/>
            </w:tcBorders>
          </w:tcPr>
          <w:p w:rsidR="00BB72C8" w:rsidRPr="00BB72C8" w:rsidRDefault="00BB72C8" w:rsidP="00BB72C8">
            <w:pPr>
              <w:jc w:val="center"/>
              <w:rPr>
                <w:sz w:val="20"/>
              </w:rPr>
            </w:pPr>
          </w:p>
        </w:tc>
      </w:tr>
    </w:tbl>
    <w:p w:rsidR="007C0E71" w:rsidRDefault="007C0E71" w:rsidP="007C0E71">
      <w:pPr>
        <w:pStyle w:val="af2"/>
        <w:ind w:left="0"/>
        <w:rPr>
          <w:b/>
          <w:sz w:val="24"/>
          <w:szCs w:val="24"/>
        </w:rPr>
      </w:pPr>
    </w:p>
    <w:p w:rsidR="00B0750C" w:rsidRPr="00AB146C" w:rsidRDefault="00B0750C" w:rsidP="007E22A0">
      <w:pPr>
        <w:pStyle w:val="af2"/>
        <w:numPr>
          <w:ilvl w:val="0"/>
          <w:numId w:val="3"/>
        </w:numPr>
        <w:ind w:left="0" w:firstLine="0"/>
        <w:rPr>
          <w:b/>
          <w:sz w:val="24"/>
          <w:szCs w:val="24"/>
        </w:rPr>
      </w:pPr>
      <w:r w:rsidRPr="00AB146C">
        <w:rPr>
          <w:b/>
          <w:sz w:val="24"/>
          <w:szCs w:val="24"/>
        </w:rPr>
        <w:t>Условия поставки:</w:t>
      </w:r>
    </w:p>
    <w:p w:rsidR="00B0750C" w:rsidRPr="00F1623A" w:rsidRDefault="00B0750C" w:rsidP="007E22A0">
      <w:pPr>
        <w:jc w:val="both"/>
        <w:rPr>
          <w:sz w:val="22"/>
          <w:szCs w:val="22"/>
        </w:rPr>
      </w:pPr>
      <w:r w:rsidRPr="00F1623A">
        <w:rPr>
          <w:sz w:val="22"/>
          <w:szCs w:val="22"/>
        </w:rPr>
        <w:t>Поставка бензина должна осуществляется через автозаправочные станции (АЗС) Поставщика, оснащенные специальные техническими и программными средствами Поставщика, предназначенные для совершения операций с использованием топливных карт с уникальным графическим номером, являющихся средством для идентификации Заказчика. Поставщик за счет собственных средств изготавливает и передает Заказчику топливные Карты.</w:t>
      </w:r>
    </w:p>
    <w:p w:rsidR="00B0750C" w:rsidRPr="00F1623A" w:rsidRDefault="00B0750C" w:rsidP="007E22A0">
      <w:pPr>
        <w:autoSpaceDE w:val="0"/>
        <w:autoSpaceDN w:val="0"/>
        <w:adjustRightInd w:val="0"/>
        <w:jc w:val="both"/>
        <w:rPr>
          <w:sz w:val="22"/>
          <w:szCs w:val="22"/>
        </w:rPr>
      </w:pPr>
      <w:r w:rsidRPr="00F1623A">
        <w:rPr>
          <w:sz w:val="22"/>
          <w:szCs w:val="22"/>
        </w:rPr>
        <w:t>Ближайшая автозаправочная станция Поставщика должна быть расположена на территории либо в удаленности не более 15 км. От г. Орлова Кировской обл.</w:t>
      </w:r>
    </w:p>
    <w:p w:rsidR="00B0750C" w:rsidRPr="00F1623A" w:rsidRDefault="00B0750C" w:rsidP="007E22A0">
      <w:pPr>
        <w:autoSpaceDE w:val="0"/>
        <w:autoSpaceDN w:val="0"/>
        <w:adjustRightInd w:val="0"/>
        <w:jc w:val="both"/>
        <w:rPr>
          <w:sz w:val="22"/>
          <w:szCs w:val="22"/>
        </w:rPr>
      </w:pPr>
      <w:r w:rsidRPr="00F1623A">
        <w:rPr>
          <w:b/>
          <w:sz w:val="22"/>
          <w:szCs w:val="22"/>
        </w:rPr>
        <w:t>4. Срок поставки</w:t>
      </w:r>
      <w:r w:rsidRPr="00F1623A">
        <w:rPr>
          <w:sz w:val="22"/>
          <w:szCs w:val="22"/>
        </w:rPr>
        <w:t xml:space="preserve">: </w:t>
      </w:r>
      <w:r w:rsidR="00BB72C8" w:rsidRPr="00BD2615">
        <w:rPr>
          <w:szCs w:val="24"/>
        </w:rPr>
        <w:t xml:space="preserve">с </w:t>
      </w:r>
      <w:r w:rsidR="00BB72C8">
        <w:rPr>
          <w:b/>
          <w:szCs w:val="24"/>
        </w:rPr>
        <w:t>01.07.2026</w:t>
      </w:r>
      <w:r w:rsidR="00BB72C8" w:rsidRPr="00BD2615">
        <w:rPr>
          <w:b/>
          <w:szCs w:val="24"/>
        </w:rPr>
        <w:t xml:space="preserve"> по</w:t>
      </w:r>
      <w:r w:rsidR="00BB72C8" w:rsidRPr="00BD2615">
        <w:rPr>
          <w:szCs w:val="24"/>
        </w:rPr>
        <w:t xml:space="preserve"> </w:t>
      </w:r>
      <w:r w:rsidR="00BB72C8">
        <w:rPr>
          <w:b/>
          <w:szCs w:val="24"/>
        </w:rPr>
        <w:t>31</w:t>
      </w:r>
      <w:r w:rsidR="00BB72C8" w:rsidRPr="00BD2615">
        <w:rPr>
          <w:b/>
          <w:szCs w:val="24"/>
        </w:rPr>
        <w:t>.</w:t>
      </w:r>
      <w:r w:rsidR="00BB72C8">
        <w:rPr>
          <w:b/>
          <w:szCs w:val="24"/>
        </w:rPr>
        <w:t>07</w:t>
      </w:r>
      <w:r w:rsidR="00BB72C8" w:rsidRPr="00BD2615">
        <w:rPr>
          <w:b/>
          <w:szCs w:val="24"/>
        </w:rPr>
        <w:t>.2026</w:t>
      </w:r>
      <w:r w:rsidR="00BB72C8" w:rsidRPr="00BD2615">
        <w:rPr>
          <w:szCs w:val="24"/>
        </w:rPr>
        <w:t xml:space="preserve"> </w:t>
      </w:r>
      <w:r w:rsidRPr="00F1623A">
        <w:rPr>
          <w:sz w:val="22"/>
          <w:szCs w:val="22"/>
        </w:rPr>
        <w:t>г. Поставка товара осуществляется ежедневно и круглосуточно, в соответствии с графиком работы АЗС Поставщика.</w:t>
      </w:r>
    </w:p>
    <w:p w:rsidR="00B0750C" w:rsidRPr="00F1623A" w:rsidRDefault="00B0750C" w:rsidP="007E22A0">
      <w:pPr>
        <w:autoSpaceDE w:val="0"/>
        <w:autoSpaceDN w:val="0"/>
        <w:adjustRightInd w:val="0"/>
        <w:rPr>
          <w:b/>
          <w:sz w:val="22"/>
          <w:szCs w:val="22"/>
        </w:rPr>
      </w:pPr>
      <w:r w:rsidRPr="00F1623A">
        <w:rPr>
          <w:b/>
          <w:sz w:val="22"/>
          <w:szCs w:val="22"/>
        </w:rPr>
        <w:t>5. Требования к качеству:</w:t>
      </w:r>
    </w:p>
    <w:p w:rsidR="00B0750C" w:rsidRPr="00F1623A" w:rsidRDefault="00B0750C" w:rsidP="007E22A0">
      <w:pPr>
        <w:autoSpaceDE w:val="0"/>
        <w:autoSpaceDN w:val="0"/>
        <w:adjustRightInd w:val="0"/>
        <w:jc w:val="both"/>
        <w:rPr>
          <w:sz w:val="22"/>
          <w:szCs w:val="22"/>
        </w:rPr>
      </w:pPr>
      <w:r w:rsidRPr="00F1623A">
        <w:rPr>
          <w:sz w:val="22"/>
          <w:szCs w:val="22"/>
        </w:rPr>
        <w:t>5.1. Поставщик обязуется передавать Заказчику нефтепродукты качества, соответствующего ГОСТу на данный вид нефтепродукта и ТУ завода-изготовителя или 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утвержденному Решением Комиссии Таможенного союза от 18.10.2011 №</w:t>
      </w:r>
      <w:r w:rsidR="003648F8" w:rsidRPr="00F1623A">
        <w:rPr>
          <w:sz w:val="22"/>
          <w:szCs w:val="22"/>
        </w:rPr>
        <w:t xml:space="preserve"> </w:t>
      </w:r>
      <w:r w:rsidRPr="00F1623A">
        <w:rPr>
          <w:sz w:val="22"/>
          <w:szCs w:val="22"/>
        </w:rPr>
        <w:t>826. Качество полученных Заказчиком нефтепродуктов подтверждается паспортами и декларациями о соответствии, копии которых могут быть представлены для ознакомления Заказчику на АЗС по его требованию на момент отпуска нефтепродуктов.</w:t>
      </w:r>
    </w:p>
    <w:p w:rsidR="00106DA3" w:rsidRPr="00F1623A" w:rsidRDefault="00106DA3" w:rsidP="00106DA3">
      <w:pPr>
        <w:pStyle w:val="1a"/>
        <w:rPr>
          <w:i/>
          <w:sz w:val="22"/>
          <w:szCs w:val="22"/>
        </w:rPr>
      </w:pPr>
    </w:p>
    <w:tbl>
      <w:tblPr>
        <w:tblW w:w="9746" w:type="dxa"/>
        <w:jc w:val="center"/>
        <w:tblLayout w:type="fixed"/>
        <w:tblLook w:val="04A0" w:firstRow="1" w:lastRow="0" w:firstColumn="1" w:lastColumn="0" w:noHBand="0" w:noVBand="1"/>
      </w:tblPr>
      <w:tblGrid>
        <w:gridCol w:w="5134"/>
        <w:gridCol w:w="4612"/>
      </w:tblGrid>
      <w:tr w:rsidR="00106DA3" w:rsidRPr="00F1623A" w:rsidTr="00C52993">
        <w:trPr>
          <w:jc w:val="center"/>
        </w:trPr>
        <w:tc>
          <w:tcPr>
            <w:tcW w:w="5134" w:type="dxa"/>
          </w:tcPr>
          <w:p w:rsidR="00106DA3" w:rsidRPr="00F1623A" w:rsidRDefault="00106DA3" w:rsidP="00C52993">
            <w:pPr>
              <w:tabs>
                <w:tab w:val="left" w:pos="3029"/>
              </w:tabs>
              <w:snapToGrid w:val="0"/>
              <w:rPr>
                <w:b/>
                <w:sz w:val="22"/>
                <w:szCs w:val="22"/>
              </w:rPr>
            </w:pPr>
            <w:r w:rsidRPr="00F1623A">
              <w:rPr>
                <w:b/>
                <w:sz w:val="22"/>
                <w:szCs w:val="22"/>
              </w:rPr>
              <w:t xml:space="preserve">Заказчик:   </w:t>
            </w:r>
          </w:p>
          <w:p w:rsidR="00106DA3" w:rsidRPr="00F1623A" w:rsidRDefault="00106DA3" w:rsidP="00C52993">
            <w:pPr>
              <w:tabs>
                <w:tab w:val="left" w:pos="3029"/>
              </w:tabs>
              <w:snapToGrid w:val="0"/>
              <w:rPr>
                <w:b/>
                <w:sz w:val="22"/>
                <w:szCs w:val="22"/>
              </w:rPr>
            </w:pPr>
            <w:r w:rsidRPr="00F1623A">
              <w:rPr>
                <w:b/>
                <w:sz w:val="22"/>
                <w:szCs w:val="22"/>
              </w:rPr>
              <w:t xml:space="preserve">                                                                                                         </w:t>
            </w:r>
          </w:p>
          <w:p w:rsidR="00F4513E" w:rsidRPr="00F1623A" w:rsidRDefault="00F4513E" w:rsidP="00F4513E">
            <w:pPr>
              <w:tabs>
                <w:tab w:val="left" w:pos="3029"/>
              </w:tabs>
              <w:snapToGrid w:val="0"/>
              <w:rPr>
                <w:sz w:val="22"/>
                <w:szCs w:val="22"/>
              </w:rPr>
            </w:pPr>
            <w:r w:rsidRPr="00F1623A">
              <w:rPr>
                <w:sz w:val="22"/>
                <w:szCs w:val="22"/>
              </w:rPr>
              <w:t xml:space="preserve">Директор Орловского СУВУ </w:t>
            </w:r>
          </w:p>
          <w:p w:rsidR="00F4513E" w:rsidRPr="00F1623A" w:rsidRDefault="00F4513E" w:rsidP="00F4513E">
            <w:pPr>
              <w:tabs>
                <w:tab w:val="left" w:pos="3029"/>
              </w:tabs>
              <w:snapToGrid w:val="0"/>
              <w:rPr>
                <w:sz w:val="22"/>
                <w:szCs w:val="22"/>
              </w:rPr>
            </w:pPr>
          </w:p>
          <w:p w:rsidR="00F4513E" w:rsidRPr="00F1623A" w:rsidRDefault="00F4513E" w:rsidP="00F4513E">
            <w:pPr>
              <w:tabs>
                <w:tab w:val="left" w:pos="3029"/>
              </w:tabs>
              <w:snapToGrid w:val="0"/>
              <w:ind w:left="-15"/>
              <w:rPr>
                <w:sz w:val="22"/>
                <w:szCs w:val="22"/>
              </w:rPr>
            </w:pPr>
            <w:r w:rsidRPr="00F1623A">
              <w:rPr>
                <w:sz w:val="22"/>
                <w:szCs w:val="22"/>
              </w:rPr>
              <w:t>___________________Т.В. Хохлова</w:t>
            </w:r>
          </w:p>
          <w:p w:rsidR="00106DA3" w:rsidRPr="00F1623A" w:rsidRDefault="00106DA3" w:rsidP="00C52993">
            <w:pPr>
              <w:tabs>
                <w:tab w:val="left" w:pos="3029"/>
              </w:tabs>
              <w:snapToGrid w:val="0"/>
              <w:ind w:right="627"/>
              <w:rPr>
                <w:sz w:val="22"/>
                <w:szCs w:val="22"/>
              </w:rPr>
            </w:pPr>
          </w:p>
          <w:p w:rsidR="00106DA3" w:rsidRPr="00F1623A" w:rsidRDefault="007C0E71" w:rsidP="00C52993">
            <w:pPr>
              <w:rPr>
                <w:b/>
                <w:sz w:val="22"/>
                <w:szCs w:val="22"/>
              </w:rPr>
            </w:pPr>
            <w:r w:rsidRPr="00F1623A">
              <w:rPr>
                <w:sz w:val="22"/>
                <w:szCs w:val="22"/>
              </w:rPr>
              <w:t>«____» ________________ 2026</w:t>
            </w:r>
            <w:r w:rsidR="00106DA3" w:rsidRPr="00F1623A">
              <w:rPr>
                <w:sz w:val="22"/>
                <w:szCs w:val="22"/>
              </w:rPr>
              <w:t xml:space="preserve"> г</w:t>
            </w:r>
            <w:r w:rsidR="00011C4C" w:rsidRPr="00F1623A">
              <w:rPr>
                <w:sz w:val="22"/>
                <w:szCs w:val="22"/>
              </w:rPr>
              <w:t>.</w:t>
            </w:r>
          </w:p>
        </w:tc>
        <w:tc>
          <w:tcPr>
            <w:tcW w:w="4612" w:type="dxa"/>
          </w:tcPr>
          <w:p w:rsidR="00106DA3" w:rsidRPr="00F1623A" w:rsidRDefault="00106DA3" w:rsidP="00C52993">
            <w:pPr>
              <w:rPr>
                <w:b/>
                <w:bCs/>
                <w:sz w:val="22"/>
                <w:szCs w:val="22"/>
              </w:rPr>
            </w:pPr>
            <w:r w:rsidRPr="00F1623A">
              <w:rPr>
                <w:b/>
                <w:bCs/>
                <w:sz w:val="22"/>
                <w:szCs w:val="22"/>
              </w:rPr>
              <w:t>Поставщик:</w:t>
            </w:r>
          </w:p>
          <w:p w:rsidR="00106DA3" w:rsidRPr="00F1623A" w:rsidRDefault="00106DA3" w:rsidP="00C52993">
            <w:pPr>
              <w:ind w:firstLine="21"/>
              <w:rPr>
                <w:b/>
                <w:sz w:val="22"/>
                <w:szCs w:val="22"/>
              </w:rPr>
            </w:pPr>
          </w:p>
          <w:p w:rsidR="00C60BA3" w:rsidRPr="00F1623A" w:rsidRDefault="00C60BA3" w:rsidP="00C52993">
            <w:pPr>
              <w:ind w:firstLine="21"/>
              <w:rPr>
                <w:bCs/>
                <w:sz w:val="22"/>
                <w:szCs w:val="22"/>
              </w:rPr>
            </w:pPr>
          </w:p>
          <w:p w:rsidR="00106DA3" w:rsidRPr="00F1623A" w:rsidRDefault="00106DA3" w:rsidP="00C52993">
            <w:pPr>
              <w:ind w:firstLine="21"/>
              <w:rPr>
                <w:bCs/>
                <w:sz w:val="22"/>
                <w:szCs w:val="22"/>
              </w:rPr>
            </w:pPr>
            <w:r w:rsidRPr="00F1623A">
              <w:rPr>
                <w:bCs/>
                <w:sz w:val="22"/>
                <w:szCs w:val="22"/>
              </w:rPr>
              <w:t xml:space="preserve">________________ </w:t>
            </w:r>
          </w:p>
          <w:p w:rsidR="00C60BA3" w:rsidRPr="00F1623A" w:rsidRDefault="00C60BA3" w:rsidP="00C52993">
            <w:pPr>
              <w:ind w:firstLine="21"/>
              <w:rPr>
                <w:bCs/>
                <w:sz w:val="22"/>
                <w:szCs w:val="22"/>
              </w:rPr>
            </w:pPr>
          </w:p>
          <w:p w:rsidR="00106DA3" w:rsidRPr="00F1623A" w:rsidRDefault="00106DA3" w:rsidP="00C52993">
            <w:pPr>
              <w:tabs>
                <w:tab w:val="left" w:pos="3029"/>
              </w:tabs>
              <w:snapToGrid w:val="0"/>
              <w:ind w:right="627"/>
              <w:rPr>
                <w:sz w:val="22"/>
                <w:szCs w:val="22"/>
              </w:rPr>
            </w:pPr>
          </w:p>
          <w:p w:rsidR="00106DA3" w:rsidRPr="00F1623A" w:rsidRDefault="003648F8" w:rsidP="00C52993">
            <w:pPr>
              <w:ind w:firstLine="21"/>
              <w:rPr>
                <w:b/>
                <w:bCs/>
                <w:sz w:val="22"/>
                <w:szCs w:val="22"/>
              </w:rPr>
            </w:pPr>
            <w:r w:rsidRPr="00F1623A">
              <w:rPr>
                <w:sz w:val="22"/>
                <w:szCs w:val="22"/>
              </w:rPr>
              <w:t>«____» __________</w:t>
            </w:r>
            <w:r w:rsidR="007C0E71" w:rsidRPr="00F1623A">
              <w:rPr>
                <w:sz w:val="22"/>
                <w:szCs w:val="22"/>
              </w:rPr>
              <w:t>______ 2026</w:t>
            </w:r>
            <w:r w:rsidR="00106DA3" w:rsidRPr="00F1623A">
              <w:rPr>
                <w:sz w:val="22"/>
                <w:szCs w:val="22"/>
              </w:rPr>
              <w:t xml:space="preserve"> г.</w:t>
            </w:r>
          </w:p>
        </w:tc>
      </w:tr>
    </w:tbl>
    <w:p w:rsidR="002C38CF" w:rsidRDefault="002C38CF" w:rsidP="00DA6996">
      <w:pPr>
        <w:ind w:left="6521"/>
      </w:pPr>
    </w:p>
    <w:p w:rsidR="002C38CF" w:rsidRDefault="002C38CF" w:rsidP="00DA6996">
      <w:pPr>
        <w:ind w:left="6521"/>
      </w:pPr>
    </w:p>
    <w:p w:rsidR="002C38CF" w:rsidRDefault="002C38CF" w:rsidP="00DA6996">
      <w:pPr>
        <w:ind w:left="6521"/>
      </w:pPr>
    </w:p>
    <w:p w:rsidR="002C38CF" w:rsidRDefault="002C38CF" w:rsidP="00DA6996">
      <w:pPr>
        <w:ind w:left="6521"/>
      </w:pPr>
    </w:p>
    <w:p w:rsidR="002C38CF" w:rsidRDefault="002C38CF" w:rsidP="00DA6996">
      <w:pPr>
        <w:ind w:left="6521"/>
      </w:pPr>
    </w:p>
    <w:p w:rsidR="002C38CF" w:rsidRDefault="002C38CF" w:rsidP="00DA6996">
      <w:pPr>
        <w:ind w:left="6521"/>
      </w:pPr>
    </w:p>
    <w:p w:rsidR="00DA6996" w:rsidRPr="00AB146C" w:rsidRDefault="00DA6996" w:rsidP="00DA6996">
      <w:pPr>
        <w:ind w:left="6521"/>
      </w:pPr>
      <w:r w:rsidRPr="00AB146C">
        <w:lastRenderedPageBreak/>
        <w:t xml:space="preserve">Приложение №2  </w:t>
      </w:r>
    </w:p>
    <w:p w:rsidR="00106DA3" w:rsidRPr="00AB146C" w:rsidRDefault="00B0750C" w:rsidP="00106DA3">
      <w:pPr>
        <w:ind w:left="6521"/>
      </w:pPr>
      <w:r w:rsidRPr="00AB146C">
        <w:t xml:space="preserve">к Контракту № </w:t>
      </w:r>
      <w:r w:rsidR="00F4513E" w:rsidRPr="00AB146C">
        <w:t>__</w:t>
      </w:r>
    </w:p>
    <w:p w:rsidR="00106DA3" w:rsidRPr="00AB146C" w:rsidRDefault="00F4513E" w:rsidP="00106DA3">
      <w:pPr>
        <w:ind w:left="6521"/>
      </w:pPr>
      <w:r w:rsidRPr="00AB146C">
        <w:t>от «__</w:t>
      </w:r>
      <w:r w:rsidR="00B0750C" w:rsidRPr="00AB146C">
        <w:t xml:space="preserve">» </w:t>
      </w:r>
      <w:r w:rsidR="003E09C8">
        <w:t>июня</w:t>
      </w:r>
      <w:r w:rsidR="00F1623A">
        <w:t xml:space="preserve"> 2026</w:t>
      </w:r>
      <w:r w:rsidR="00106DA3" w:rsidRPr="00AB146C">
        <w:t xml:space="preserve"> г.</w:t>
      </w:r>
    </w:p>
    <w:p w:rsidR="00106DA3" w:rsidRPr="00AB146C" w:rsidRDefault="00106DA3" w:rsidP="00106DA3">
      <w:pPr>
        <w:pStyle w:val="1a"/>
        <w:jc w:val="right"/>
        <w:rPr>
          <w:bCs/>
          <w:sz w:val="22"/>
          <w:szCs w:val="22"/>
        </w:rPr>
      </w:pPr>
    </w:p>
    <w:p w:rsidR="00106DA3" w:rsidRPr="00AB146C" w:rsidRDefault="00106DA3" w:rsidP="00106DA3">
      <w:pPr>
        <w:pStyle w:val="1a"/>
        <w:rPr>
          <w:i/>
          <w:sz w:val="22"/>
          <w:szCs w:val="22"/>
        </w:rPr>
      </w:pPr>
    </w:p>
    <w:p w:rsidR="00106DA3" w:rsidRPr="00AB146C" w:rsidRDefault="00106DA3" w:rsidP="00106DA3">
      <w:pPr>
        <w:keepNext/>
        <w:jc w:val="center"/>
        <w:outlineLvl w:val="0"/>
        <w:rPr>
          <w:b/>
          <w:caps/>
        </w:rPr>
      </w:pPr>
      <w:r w:rsidRPr="00AB146C">
        <w:rPr>
          <w:b/>
          <w:caps/>
        </w:rPr>
        <w:t>СПЕЦИФИКАЦИЯ</w:t>
      </w:r>
    </w:p>
    <w:p w:rsidR="00106DA3" w:rsidRPr="00AB146C" w:rsidRDefault="00106DA3" w:rsidP="00106DA3">
      <w:pPr>
        <w:keepNext/>
        <w:jc w:val="center"/>
        <w:outlineLvl w:val="0"/>
        <w:rPr>
          <w:b/>
          <w:caps/>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
        <w:gridCol w:w="2789"/>
        <w:gridCol w:w="1550"/>
        <w:gridCol w:w="1447"/>
        <w:gridCol w:w="1272"/>
        <w:gridCol w:w="1303"/>
        <w:gridCol w:w="1266"/>
      </w:tblGrid>
      <w:tr w:rsidR="00B0750C" w:rsidRPr="00AB146C" w:rsidTr="00F4513E">
        <w:tc>
          <w:tcPr>
            <w:tcW w:w="438" w:type="dxa"/>
            <w:tcBorders>
              <w:top w:val="single" w:sz="4" w:space="0" w:color="000000"/>
              <w:left w:val="single" w:sz="4" w:space="0" w:color="000000"/>
              <w:bottom w:val="single" w:sz="4" w:space="0" w:color="000000"/>
              <w:right w:val="single" w:sz="4" w:space="0" w:color="000000"/>
            </w:tcBorders>
          </w:tcPr>
          <w:p w:rsidR="00B0750C" w:rsidRPr="00AB146C" w:rsidRDefault="00B0750C" w:rsidP="0042467B">
            <w:pPr>
              <w:suppressAutoHyphens/>
              <w:jc w:val="center"/>
              <w:rPr>
                <w:b/>
                <w:sz w:val="22"/>
                <w:szCs w:val="22"/>
              </w:rPr>
            </w:pPr>
            <w:r w:rsidRPr="00AB146C">
              <w:rPr>
                <w:b/>
                <w:sz w:val="22"/>
                <w:szCs w:val="22"/>
              </w:rPr>
              <w:t>№</w:t>
            </w:r>
          </w:p>
        </w:tc>
        <w:tc>
          <w:tcPr>
            <w:tcW w:w="2789" w:type="dxa"/>
            <w:tcBorders>
              <w:top w:val="single" w:sz="4" w:space="0" w:color="000000"/>
              <w:left w:val="single" w:sz="4" w:space="0" w:color="000000"/>
              <w:bottom w:val="single" w:sz="4" w:space="0" w:color="000000"/>
              <w:right w:val="single" w:sz="4" w:space="0" w:color="000000"/>
            </w:tcBorders>
          </w:tcPr>
          <w:p w:rsidR="00B0750C" w:rsidRPr="00AB146C" w:rsidRDefault="00B0750C" w:rsidP="0042467B">
            <w:pPr>
              <w:suppressAutoHyphens/>
              <w:jc w:val="center"/>
              <w:rPr>
                <w:b/>
                <w:sz w:val="22"/>
                <w:szCs w:val="22"/>
              </w:rPr>
            </w:pPr>
            <w:r w:rsidRPr="00AB146C">
              <w:rPr>
                <w:b/>
                <w:sz w:val="22"/>
                <w:szCs w:val="22"/>
              </w:rPr>
              <w:t>Наименование товара</w:t>
            </w:r>
          </w:p>
        </w:tc>
        <w:tc>
          <w:tcPr>
            <w:tcW w:w="1550" w:type="dxa"/>
            <w:tcBorders>
              <w:top w:val="single" w:sz="4" w:space="0" w:color="000000"/>
              <w:left w:val="single" w:sz="4" w:space="0" w:color="000000"/>
              <w:bottom w:val="single" w:sz="4" w:space="0" w:color="000000"/>
              <w:right w:val="single" w:sz="4" w:space="0" w:color="000000"/>
            </w:tcBorders>
          </w:tcPr>
          <w:p w:rsidR="00B0750C" w:rsidRPr="00AB146C" w:rsidRDefault="00B0750C" w:rsidP="0042467B">
            <w:pPr>
              <w:suppressAutoHyphens/>
              <w:jc w:val="center"/>
              <w:rPr>
                <w:b/>
                <w:sz w:val="22"/>
                <w:szCs w:val="22"/>
              </w:rPr>
            </w:pPr>
            <w:r w:rsidRPr="00AB146C">
              <w:rPr>
                <w:b/>
                <w:sz w:val="22"/>
                <w:szCs w:val="22"/>
              </w:rPr>
              <w:t>ОКПД или КТРУ</w:t>
            </w:r>
          </w:p>
        </w:tc>
        <w:tc>
          <w:tcPr>
            <w:tcW w:w="1447" w:type="dxa"/>
            <w:tcBorders>
              <w:top w:val="single" w:sz="4" w:space="0" w:color="000000"/>
              <w:left w:val="single" w:sz="4" w:space="0" w:color="000000"/>
              <w:bottom w:val="single" w:sz="4" w:space="0" w:color="000000"/>
              <w:right w:val="single" w:sz="4" w:space="0" w:color="000000"/>
            </w:tcBorders>
          </w:tcPr>
          <w:p w:rsidR="00B0750C" w:rsidRPr="00AB146C" w:rsidRDefault="00B0750C" w:rsidP="0042467B">
            <w:pPr>
              <w:suppressAutoHyphens/>
              <w:jc w:val="center"/>
              <w:rPr>
                <w:b/>
                <w:sz w:val="22"/>
                <w:szCs w:val="22"/>
              </w:rPr>
            </w:pPr>
            <w:r w:rsidRPr="00AB146C">
              <w:rPr>
                <w:b/>
                <w:sz w:val="22"/>
                <w:szCs w:val="22"/>
              </w:rPr>
              <w:t>Количество, литр.</w:t>
            </w:r>
          </w:p>
        </w:tc>
        <w:tc>
          <w:tcPr>
            <w:tcW w:w="1272" w:type="dxa"/>
            <w:tcBorders>
              <w:top w:val="single" w:sz="4" w:space="0" w:color="000000"/>
              <w:left w:val="single" w:sz="4" w:space="0" w:color="000000"/>
              <w:bottom w:val="single" w:sz="4" w:space="0" w:color="000000"/>
              <w:right w:val="single" w:sz="4" w:space="0" w:color="000000"/>
            </w:tcBorders>
          </w:tcPr>
          <w:p w:rsidR="00B0750C" w:rsidRPr="00AB146C" w:rsidRDefault="00B0750C" w:rsidP="0042467B">
            <w:pPr>
              <w:suppressAutoHyphens/>
              <w:jc w:val="center"/>
              <w:rPr>
                <w:b/>
                <w:sz w:val="22"/>
                <w:szCs w:val="22"/>
              </w:rPr>
            </w:pPr>
            <w:r w:rsidRPr="00AB146C">
              <w:rPr>
                <w:b/>
                <w:sz w:val="22"/>
                <w:szCs w:val="22"/>
              </w:rPr>
              <w:t>Единица измерения</w:t>
            </w:r>
          </w:p>
        </w:tc>
        <w:tc>
          <w:tcPr>
            <w:tcW w:w="1303" w:type="dxa"/>
            <w:tcBorders>
              <w:top w:val="single" w:sz="4" w:space="0" w:color="000000"/>
              <w:left w:val="single" w:sz="4" w:space="0" w:color="000000"/>
              <w:bottom w:val="single" w:sz="4" w:space="0" w:color="000000"/>
              <w:right w:val="single" w:sz="4" w:space="0" w:color="000000"/>
            </w:tcBorders>
          </w:tcPr>
          <w:p w:rsidR="00B0750C" w:rsidRPr="00AB146C" w:rsidRDefault="00B0750C" w:rsidP="0042467B">
            <w:pPr>
              <w:suppressAutoHyphens/>
              <w:jc w:val="center"/>
              <w:rPr>
                <w:b/>
                <w:sz w:val="22"/>
                <w:szCs w:val="22"/>
              </w:rPr>
            </w:pPr>
            <w:r w:rsidRPr="00AB146C">
              <w:rPr>
                <w:b/>
                <w:sz w:val="22"/>
                <w:szCs w:val="22"/>
              </w:rPr>
              <w:t>Цена, руб.</w:t>
            </w:r>
          </w:p>
        </w:tc>
        <w:tc>
          <w:tcPr>
            <w:tcW w:w="1266" w:type="dxa"/>
            <w:tcBorders>
              <w:top w:val="single" w:sz="4" w:space="0" w:color="000000"/>
              <w:left w:val="single" w:sz="4" w:space="0" w:color="000000"/>
              <w:bottom w:val="single" w:sz="4" w:space="0" w:color="000000"/>
              <w:right w:val="single" w:sz="4" w:space="0" w:color="000000"/>
            </w:tcBorders>
          </w:tcPr>
          <w:p w:rsidR="00B0750C" w:rsidRPr="00AB146C" w:rsidRDefault="00B0750C" w:rsidP="0042467B">
            <w:pPr>
              <w:suppressAutoHyphens/>
              <w:jc w:val="center"/>
              <w:rPr>
                <w:b/>
                <w:sz w:val="22"/>
                <w:szCs w:val="22"/>
              </w:rPr>
            </w:pPr>
            <w:r w:rsidRPr="00AB146C">
              <w:rPr>
                <w:b/>
                <w:sz w:val="22"/>
                <w:szCs w:val="22"/>
              </w:rPr>
              <w:t>Сумма, руб.</w:t>
            </w:r>
          </w:p>
        </w:tc>
      </w:tr>
      <w:tr w:rsidR="00A4478B" w:rsidRPr="00AB146C" w:rsidTr="00F4513E">
        <w:trPr>
          <w:trHeight w:val="1107"/>
        </w:trPr>
        <w:tc>
          <w:tcPr>
            <w:tcW w:w="438" w:type="dxa"/>
            <w:tcBorders>
              <w:top w:val="single" w:sz="4" w:space="0" w:color="000000"/>
              <w:left w:val="single" w:sz="4" w:space="0" w:color="000000"/>
              <w:right w:val="single" w:sz="4" w:space="0" w:color="000000"/>
            </w:tcBorders>
          </w:tcPr>
          <w:p w:rsidR="00A4478B" w:rsidRPr="00AB146C" w:rsidRDefault="00A4478B" w:rsidP="00F1623A">
            <w:pPr>
              <w:suppressAutoHyphens/>
              <w:jc w:val="center"/>
              <w:rPr>
                <w:sz w:val="22"/>
                <w:szCs w:val="22"/>
              </w:rPr>
            </w:pPr>
            <w:r w:rsidRPr="00AB146C">
              <w:rPr>
                <w:sz w:val="22"/>
                <w:szCs w:val="22"/>
              </w:rPr>
              <w:t>1</w:t>
            </w:r>
          </w:p>
        </w:tc>
        <w:tc>
          <w:tcPr>
            <w:tcW w:w="2789" w:type="dxa"/>
            <w:tcBorders>
              <w:top w:val="single" w:sz="4" w:space="0" w:color="000000"/>
              <w:left w:val="single" w:sz="4" w:space="0" w:color="000000"/>
              <w:right w:val="single" w:sz="4" w:space="0" w:color="000000"/>
            </w:tcBorders>
          </w:tcPr>
          <w:p w:rsidR="00A4478B" w:rsidRPr="00F9216E" w:rsidRDefault="00A4478B" w:rsidP="00F1495C">
            <w:pPr>
              <w:rPr>
                <w:color w:val="000000"/>
                <w:sz w:val="20"/>
                <w:bdr w:val="none" w:sz="0" w:space="0" w:color="auto" w:frame="1"/>
                <w:shd w:val="clear" w:color="auto" w:fill="FFFFFF"/>
              </w:rPr>
            </w:pPr>
            <w:r w:rsidRPr="00F9216E">
              <w:rPr>
                <w:sz w:val="20"/>
              </w:rPr>
              <w:t>Автомобильный бензин марки АИ-92-К5</w:t>
            </w:r>
          </w:p>
        </w:tc>
        <w:tc>
          <w:tcPr>
            <w:tcW w:w="1550" w:type="dxa"/>
            <w:tcBorders>
              <w:top w:val="single" w:sz="4" w:space="0" w:color="000000"/>
              <w:left w:val="single" w:sz="4" w:space="0" w:color="000000"/>
              <w:right w:val="single" w:sz="4" w:space="0" w:color="000000"/>
            </w:tcBorders>
          </w:tcPr>
          <w:p w:rsidR="00A4478B" w:rsidRPr="00F9216E" w:rsidRDefault="00A4478B" w:rsidP="00F1495C">
            <w:pPr>
              <w:suppressAutoHyphens/>
              <w:rPr>
                <w:color w:val="000000"/>
                <w:sz w:val="20"/>
              </w:rPr>
            </w:pPr>
            <w:r w:rsidRPr="00F9216E">
              <w:rPr>
                <w:color w:val="000000"/>
                <w:sz w:val="20"/>
                <w:bdr w:val="none" w:sz="0" w:space="0" w:color="auto" w:frame="1"/>
                <w:shd w:val="clear" w:color="auto" w:fill="FFFFFF"/>
              </w:rPr>
              <w:t>19.20.21.100-00000006</w:t>
            </w:r>
          </w:p>
        </w:tc>
        <w:tc>
          <w:tcPr>
            <w:tcW w:w="1447" w:type="dxa"/>
            <w:tcBorders>
              <w:top w:val="single" w:sz="4" w:space="0" w:color="000000"/>
              <w:left w:val="single" w:sz="4" w:space="0" w:color="000000"/>
              <w:right w:val="single" w:sz="4" w:space="0" w:color="000000"/>
            </w:tcBorders>
          </w:tcPr>
          <w:p w:rsidR="00A4478B" w:rsidRPr="00AB146C" w:rsidRDefault="00A4478B" w:rsidP="00A4478B">
            <w:pPr>
              <w:suppressAutoHyphens/>
              <w:jc w:val="center"/>
              <w:rPr>
                <w:sz w:val="22"/>
                <w:szCs w:val="22"/>
              </w:rPr>
            </w:pPr>
            <w:r>
              <w:rPr>
                <w:sz w:val="22"/>
                <w:szCs w:val="22"/>
              </w:rPr>
              <w:t>2 150,00</w:t>
            </w:r>
          </w:p>
        </w:tc>
        <w:tc>
          <w:tcPr>
            <w:tcW w:w="1272" w:type="dxa"/>
            <w:tcBorders>
              <w:top w:val="single" w:sz="4" w:space="0" w:color="000000"/>
              <w:left w:val="single" w:sz="4" w:space="0" w:color="000000"/>
              <w:right w:val="single" w:sz="4" w:space="0" w:color="000000"/>
            </w:tcBorders>
          </w:tcPr>
          <w:p w:rsidR="00A4478B" w:rsidRPr="00AB146C" w:rsidRDefault="00A4478B" w:rsidP="00A4478B">
            <w:pPr>
              <w:suppressAutoHyphens/>
              <w:jc w:val="center"/>
              <w:rPr>
                <w:sz w:val="22"/>
                <w:szCs w:val="22"/>
              </w:rPr>
            </w:pPr>
            <w:r w:rsidRPr="00AB146C">
              <w:rPr>
                <w:sz w:val="22"/>
                <w:szCs w:val="22"/>
              </w:rPr>
              <w:t>Литр</w:t>
            </w:r>
          </w:p>
        </w:tc>
        <w:tc>
          <w:tcPr>
            <w:tcW w:w="1303" w:type="dxa"/>
            <w:tcBorders>
              <w:top w:val="single" w:sz="4" w:space="0" w:color="000000"/>
              <w:left w:val="single" w:sz="4" w:space="0" w:color="000000"/>
              <w:right w:val="single" w:sz="4" w:space="0" w:color="000000"/>
            </w:tcBorders>
          </w:tcPr>
          <w:p w:rsidR="00A4478B" w:rsidRPr="00AB146C" w:rsidRDefault="00A4478B" w:rsidP="00F1623A">
            <w:pPr>
              <w:suppressAutoHyphens/>
              <w:jc w:val="center"/>
              <w:rPr>
                <w:sz w:val="22"/>
                <w:szCs w:val="22"/>
              </w:rPr>
            </w:pPr>
          </w:p>
        </w:tc>
        <w:tc>
          <w:tcPr>
            <w:tcW w:w="1266" w:type="dxa"/>
            <w:tcBorders>
              <w:top w:val="single" w:sz="4" w:space="0" w:color="000000"/>
              <w:left w:val="single" w:sz="4" w:space="0" w:color="000000"/>
              <w:right w:val="single" w:sz="4" w:space="0" w:color="000000"/>
            </w:tcBorders>
          </w:tcPr>
          <w:p w:rsidR="00A4478B" w:rsidRPr="00AB146C" w:rsidRDefault="00A4478B" w:rsidP="00F1623A">
            <w:pPr>
              <w:suppressAutoHyphens/>
              <w:jc w:val="center"/>
              <w:rPr>
                <w:sz w:val="22"/>
                <w:szCs w:val="22"/>
              </w:rPr>
            </w:pPr>
          </w:p>
        </w:tc>
      </w:tr>
      <w:tr w:rsidR="00A4478B" w:rsidRPr="00AB146C" w:rsidTr="00F4513E">
        <w:trPr>
          <w:trHeight w:val="1107"/>
        </w:trPr>
        <w:tc>
          <w:tcPr>
            <w:tcW w:w="438" w:type="dxa"/>
            <w:tcBorders>
              <w:top w:val="single" w:sz="4" w:space="0" w:color="000000"/>
              <w:left w:val="single" w:sz="4" w:space="0" w:color="000000"/>
              <w:right w:val="single" w:sz="4" w:space="0" w:color="000000"/>
            </w:tcBorders>
          </w:tcPr>
          <w:p w:rsidR="00A4478B" w:rsidRPr="00AB146C" w:rsidRDefault="00A4478B" w:rsidP="00F1623A">
            <w:pPr>
              <w:suppressAutoHyphens/>
              <w:jc w:val="center"/>
              <w:rPr>
                <w:sz w:val="22"/>
                <w:szCs w:val="22"/>
              </w:rPr>
            </w:pPr>
          </w:p>
        </w:tc>
        <w:tc>
          <w:tcPr>
            <w:tcW w:w="2789" w:type="dxa"/>
            <w:tcBorders>
              <w:top w:val="single" w:sz="4" w:space="0" w:color="000000"/>
              <w:left w:val="single" w:sz="4" w:space="0" w:color="000000"/>
              <w:right w:val="single" w:sz="4" w:space="0" w:color="000000"/>
            </w:tcBorders>
          </w:tcPr>
          <w:p w:rsidR="00A4478B" w:rsidRPr="00F9216E" w:rsidRDefault="00A4478B" w:rsidP="00F1495C">
            <w:pPr>
              <w:rPr>
                <w:color w:val="000000"/>
                <w:sz w:val="20"/>
                <w:bdr w:val="none" w:sz="0" w:space="0" w:color="auto" w:frame="1"/>
                <w:shd w:val="clear" w:color="auto" w:fill="FFFFFF"/>
              </w:rPr>
            </w:pPr>
            <w:r w:rsidRPr="00F9216E">
              <w:rPr>
                <w:sz w:val="20"/>
              </w:rPr>
              <w:t>Автомобильный бензин марки АИ-9</w:t>
            </w:r>
            <w:r>
              <w:rPr>
                <w:sz w:val="20"/>
              </w:rPr>
              <w:t>5</w:t>
            </w:r>
            <w:r w:rsidRPr="00F9216E">
              <w:rPr>
                <w:sz w:val="20"/>
              </w:rPr>
              <w:t>-К5</w:t>
            </w:r>
          </w:p>
        </w:tc>
        <w:tc>
          <w:tcPr>
            <w:tcW w:w="1550" w:type="dxa"/>
            <w:tcBorders>
              <w:top w:val="single" w:sz="4" w:space="0" w:color="000000"/>
              <w:left w:val="single" w:sz="4" w:space="0" w:color="000000"/>
              <w:right w:val="single" w:sz="4" w:space="0" w:color="000000"/>
            </w:tcBorders>
          </w:tcPr>
          <w:p w:rsidR="00A4478B" w:rsidRPr="00F9216E" w:rsidRDefault="00A4478B" w:rsidP="00F1495C">
            <w:pPr>
              <w:suppressAutoHyphens/>
              <w:rPr>
                <w:color w:val="000000"/>
                <w:sz w:val="20"/>
              </w:rPr>
            </w:pPr>
            <w:r w:rsidRPr="00F9216E">
              <w:rPr>
                <w:color w:val="000000"/>
                <w:sz w:val="20"/>
                <w:bdr w:val="none" w:sz="0" w:space="0" w:color="auto" w:frame="1"/>
                <w:shd w:val="clear" w:color="auto" w:fill="FFFFFF"/>
              </w:rPr>
              <w:t>19.20.21.100-0000000</w:t>
            </w:r>
            <w:r>
              <w:rPr>
                <w:color w:val="000000"/>
                <w:sz w:val="20"/>
                <w:bdr w:val="none" w:sz="0" w:space="0" w:color="auto" w:frame="1"/>
                <w:shd w:val="clear" w:color="auto" w:fill="FFFFFF"/>
              </w:rPr>
              <w:t>5</w:t>
            </w:r>
          </w:p>
        </w:tc>
        <w:tc>
          <w:tcPr>
            <w:tcW w:w="1447" w:type="dxa"/>
            <w:tcBorders>
              <w:top w:val="single" w:sz="4" w:space="0" w:color="000000"/>
              <w:left w:val="single" w:sz="4" w:space="0" w:color="000000"/>
              <w:right w:val="single" w:sz="4" w:space="0" w:color="000000"/>
            </w:tcBorders>
          </w:tcPr>
          <w:p w:rsidR="00A4478B" w:rsidRDefault="00A4478B" w:rsidP="00A4478B">
            <w:pPr>
              <w:suppressAutoHyphens/>
              <w:jc w:val="center"/>
              <w:rPr>
                <w:sz w:val="22"/>
                <w:szCs w:val="22"/>
              </w:rPr>
            </w:pPr>
            <w:r>
              <w:rPr>
                <w:sz w:val="22"/>
                <w:szCs w:val="22"/>
              </w:rPr>
              <w:t>580,00</w:t>
            </w:r>
          </w:p>
        </w:tc>
        <w:tc>
          <w:tcPr>
            <w:tcW w:w="1272" w:type="dxa"/>
            <w:tcBorders>
              <w:top w:val="single" w:sz="4" w:space="0" w:color="000000"/>
              <w:left w:val="single" w:sz="4" w:space="0" w:color="000000"/>
              <w:right w:val="single" w:sz="4" w:space="0" w:color="000000"/>
            </w:tcBorders>
          </w:tcPr>
          <w:p w:rsidR="00A4478B" w:rsidRDefault="00A4478B" w:rsidP="00A4478B">
            <w:pPr>
              <w:jc w:val="center"/>
            </w:pPr>
            <w:r w:rsidRPr="00B80553">
              <w:rPr>
                <w:sz w:val="22"/>
                <w:szCs w:val="22"/>
              </w:rPr>
              <w:t>Литр</w:t>
            </w:r>
          </w:p>
        </w:tc>
        <w:tc>
          <w:tcPr>
            <w:tcW w:w="1303" w:type="dxa"/>
            <w:tcBorders>
              <w:top w:val="single" w:sz="4" w:space="0" w:color="000000"/>
              <w:left w:val="single" w:sz="4" w:space="0" w:color="000000"/>
              <w:right w:val="single" w:sz="4" w:space="0" w:color="000000"/>
            </w:tcBorders>
          </w:tcPr>
          <w:p w:rsidR="00A4478B" w:rsidRPr="00AB146C" w:rsidRDefault="00A4478B" w:rsidP="00F1623A">
            <w:pPr>
              <w:suppressAutoHyphens/>
              <w:jc w:val="center"/>
              <w:rPr>
                <w:sz w:val="22"/>
                <w:szCs w:val="22"/>
              </w:rPr>
            </w:pPr>
          </w:p>
        </w:tc>
        <w:tc>
          <w:tcPr>
            <w:tcW w:w="1266" w:type="dxa"/>
            <w:tcBorders>
              <w:top w:val="single" w:sz="4" w:space="0" w:color="000000"/>
              <w:left w:val="single" w:sz="4" w:space="0" w:color="000000"/>
              <w:right w:val="single" w:sz="4" w:space="0" w:color="000000"/>
            </w:tcBorders>
          </w:tcPr>
          <w:p w:rsidR="00A4478B" w:rsidRPr="00AB146C" w:rsidRDefault="00A4478B" w:rsidP="00F1623A">
            <w:pPr>
              <w:suppressAutoHyphens/>
              <w:jc w:val="center"/>
              <w:rPr>
                <w:sz w:val="22"/>
                <w:szCs w:val="22"/>
              </w:rPr>
            </w:pPr>
          </w:p>
        </w:tc>
      </w:tr>
      <w:tr w:rsidR="00A4478B" w:rsidRPr="00AB146C" w:rsidTr="00F4513E">
        <w:trPr>
          <w:trHeight w:val="1107"/>
        </w:trPr>
        <w:tc>
          <w:tcPr>
            <w:tcW w:w="438" w:type="dxa"/>
            <w:tcBorders>
              <w:top w:val="single" w:sz="4" w:space="0" w:color="000000"/>
              <w:left w:val="single" w:sz="4" w:space="0" w:color="000000"/>
              <w:right w:val="single" w:sz="4" w:space="0" w:color="000000"/>
            </w:tcBorders>
          </w:tcPr>
          <w:p w:rsidR="00A4478B" w:rsidRPr="00AB146C" w:rsidRDefault="00A4478B" w:rsidP="00F1623A">
            <w:pPr>
              <w:suppressAutoHyphens/>
              <w:jc w:val="center"/>
              <w:rPr>
                <w:sz w:val="22"/>
                <w:szCs w:val="22"/>
              </w:rPr>
            </w:pPr>
          </w:p>
        </w:tc>
        <w:tc>
          <w:tcPr>
            <w:tcW w:w="2789" w:type="dxa"/>
            <w:tcBorders>
              <w:top w:val="single" w:sz="4" w:space="0" w:color="000000"/>
              <w:left w:val="single" w:sz="4" w:space="0" w:color="000000"/>
              <w:right w:val="single" w:sz="4" w:space="0" w:color="000000"/>
            </w:tcBorders>
          </w:tcPr>
          <w:p w:rsidR="00A4478B" w:rsidRPr="00BB72C8" w:rsidRDefault="00A4478B" w:rsidP="00F1495C">
            <w:pPr>
              <w:suppressAutoHyphens/>
              <w:rPr>
                <w:sz w:val="20"/>
              </w:rPr>
            </w:pPr>
            <w:r w:rsidRPr="00BB72C8">
              <w:rPr>
                <w:sz w:val="20"/>
              </w:rPr>
              <w:t>Дизельное топливо ЕВРО, летнее, сорта С, марки ДТ-Л-К5</w:t>
            </w:r>
          </w:p>
        </w:tc>
        <w:tc>
          <w:tcPr>
            <w:tcW w:w="1550" w:type="dxa"/>
            <w:tcBorders>
              <w:top w:val="single" w:sz="4" w:space="0" w:color="000000"/>
              <w:left w:val="single" w:sz="4" w:space="0" w:color="000000"/>
              <w:right w:val="single" w:sz="4" w:space="0" w:color="000000"/>
            </w:tcBorders>
          </w:tcPr>
          <w:p w:rsidR="00A4478B" w:rsidRPr="00BB72C8" w:rsidRDefault="008F4F4B" w:rsidP="00F1495C">
            <w:pPr>
              <w:suppressAutoHyphens/>
              <w:rPr>
                <w:sz w:val="20"/>
              </w:rPr>
            </w:pPr>
            <w:hyperlink r:id="rId11" w:tgtFrame="_blank" w:history="1">
              <w:r w:rsidR="00A4478B" w:rsidRPr="00BB72C8">
                <w:rPr>
                  <w:rStyle w:val="af1"/>
                  <w:sz w:val="20"/>
                </w:rPr>
                <w:t>19.20.21.300-0000</w:t>
              </w:r>
            </w:hyperlink>
            <w:r w:rsidR="00A4478B" w:rsidRPr="00BB72C8">
              <w:rPr>
                <w:rStyle w:val="af1"/>
                <w:color w:val="auto"/>
                <w:sz w:val="20"/>
                <w:u w:val="none"/>
              </w:rPr>
              <w:t>0009</w:t>
            </w:r>
          </w:p>
        </w:tc>
        <w:tc>
          <w:tcPr>
            <w:tcW w:w="1447" w:type="dxa"/>
            <w:tcBorders>
              <w:top w:val="single" w:sz="4" w:space="0" w:color="000000"/>
              <w:left w:val="single" w:sz="4" w:space="0" w:color="000000"/>
              <w:right w:val="single" w:sz="4" w:space="0" w:color="000000"/>
            </w:tcBorders>
          </w:tcPr>
          <w:p w:rsidR="00A4478B" w:rsidRDefault="00A4478B" w:rsidP="00A4478B">
            <w:pPr>
              <w:suppressAutoHyphens/>
              <w:jc w:val="center"/>
              <w:rPr>
                <w:sz w:val="22"/>
                <w:szCs w:val="22"/>
              </w:rPr>
            </w:pPr>
            <w:r>
              <w:rPr>
                <w:sz w:val="22"/>
                <w:szCs w:val="22"/>
              </w:rPr>
              <w:t>750,00</w:t>
            </w:r>
          </w:p>
        </w:tc>
        <w:tc>
          <w:tcPr>
            <w:tcW w:w="1272" w:type="dxa"/>
            <w:tcBorders>
              <w:top w:val="single" w:sz="4" w:space="0" w:color="000000"/>
              <w:left w:val="single" w:sz="4" w:space="0" w:color="000000"/>
              <w:right w:val="single" w:sz="4" w:space="0" w:color="000000"/>
            </w:tcBorders>
          </w:tcPr>
          <w:p w:rsidR="00A4478B" w:rsidRDefault="00A4478B" w:rsidP="00A4478B">
            <w:pPr>
              <w:jc w:val="center"/>
            </w:pPr>
            <w:r w:rsidRPr="00B80553">
              <w:rPr>
                <w:sz w:val="22"/>
                <w:szCs w:val="22"/>
              </w:rPr>
              <w:t>Литр</w:t>
            </w:r>
          </w:p>
        </w:tc>
        <w:tc>
          <w:tcPr>
            <w:tcW w:w="1303" w:type="dxa"/>
            <w:tcBorders>
              <w:top w:val="single" w:sz="4" w:space="0" w:color="000000"/>
              <w:left w:val="single" w:sz="4" w:space="0" w:color="000000"/>
              <w:right w:val="single" w:sz="4" w:space="0" w:color="000000"/>
            </w:tcBorders>
          </w:tcPr>
          <w:p w:rsidR="00A4478B" w:rsidRPr="00AB146C" w:rsidRDefault="00A4478B" w:rsidP="00F1623A">
            <w:pPr>
              <w:suppressAutoHyphens/>
              <w:jc w:val="center"/>
              <w:rPr>
                <w:sz w:val="22"/>
                <w:szCs w:val="22"/>
              </w:rPr>
            </w:pPr>
          </w:p>
        </w:tc>
        <w:tc>
          <w:tcPr>
            <w:tcW w:w="1266" w:type="dxa"/>
            <w:tcBorders>
              <w:top w:val="single" w:sz="4" w:space="0" w:color="000000"/>
              <w:left w:val="single" w:sz="4" w:space="0" w:color="000000"/>
              <w:right w:val="single" w:sz="4" w:space="0" w:color="000000"/>
            </w:tcBorders>
          </w:tcPr>
          <w:p w:rsidR="00A4478B" w:rsidRPr="00AB146C" w:rsidRDefault="00A4478B" w:rsidP="00F1623A">
            <w:pPr>
              <w:suppressAutoHyphens/>
              <w:jc w:val="center"/>
              <w:rPr>
                <w:sz w:val="22"/>
                <w:szCs w:val="22"/>
              </w:rPr>
            </w:pPr>
          </w:p>
        </w:tc>
      </w:tr>
      <w:tr w:rsidR="00B0750C" w:rsidRPr="00AB146C" w:rsidTr="00F4513E">
        <w:trPr>
          <w:trHeight w:val="334"/>
        </w:trPr>
        <w:tc>
          <w:tcPr>
            <w:tcW w:w="8799" w:type="dxa"/>
            <w:gridSpan w:val="6"/>
            <w:tcBorders>
              <w:top w:val="single" w:sz="4" w:space="0" w:color="000000"/>
              <w:left w:val="single" w:sz="4" w:space="0" w:color="000000"/>
              <w:bottom w:val="single" w:sz="4" w:space="0" w:color="000000"/>
              <w:right w:val="single" w:sz="4" w:space="0" w:color="000000"/>
            </w:tcBorders>
          </w:tcPr>
          <w:p w:rsidR="00B0750C" w:rsidRPr="00AB146C" w:rsidRDefault="00B0750C" w:rsidP="0042467B">
            <w:pPr>
              <w:suppressAutoHyphens/>
              <w:jc w:val="right"/>
              <w:rPr>
                <w:b/>
                <w:sz w:val="22"/>
                <w:szCs w:val="22"/>
              </w:rPr>
            </w:pPr>
            <w:r w:rsidRPr="00AB146C">
              <w:rPr>
                <w:b/>
                <w:sz w:val="22"/>
                <w:szCs w:val="22"/>
              </w:rPr>
              <w:t>ИТОГО:</w:t>
            </w:r>
          </w:p>
        </w:tc>
        <w:tc>
          <w:tcPr>
            <w:tcW w:w="1266" w:type="dxa"/>
            <w:tcBorders>
              <w:top w:val="single" w:sz="4" w:space="0" w:color="000000"/>
              <w:left w:val="single" w:sz="4" w:space="0" w:color="000000"/>
              <w:bottom w:val="single" w:sz="4" w:space="0" w:color="000000"/>
              <w:right w:val="single" w:sz="4" w:space="0" w:color="000000"/>
            </w:tcBorders>
          </w:tcPr>
          <w:p w:rsidR="00B0750C" w:rsidRPr="00AB146C" w:rsidRDefault="00B0750C" w:rsidP="0042467B">
            <w:pPr>
              <w:suppressAutoHyphens/>
              <w:jc w:val="center"/>
              <w:rPr>
                <w:b/>
                <w:sz w:val="22"/>
                <w:szCs w:val="22"/>
              </w:rPr>
            </w:pPr>
          </w:p>
        </w:tc>
      </w:tr>
      <w:tr w:rsidR="00B0750C" w:rsidRPr="00AB146C" w:rsidTr="00F4513E">
        <w:trPr>
          <w:trHeight w:val="334"/>
        </w:trPr>
        <w:tc>
          <w:tcPr>
            <w:tcW w:w="8799" w:type="dxa"/>
            <w:gridSpan w:val="6"/>
            <w:tcBorders>
              <w:top w:val="single" w:sz="4" w:space="0" w:color="000000"/>
              <w:left w:val="single" w:sz="4" w:space="0" w:color="000000"/>
              <w:right w:val="single" w:sz="4" w:space="0" w:color="000000"/>
            </w:tcBorders>
          </w:tcPr>
          <w:p w:rsidR="00B0750C" w:rsidRPr="00AB146C" w:rsidRDefault="00B0750C" w:rsidP="00F4513E">
            <w:pPr>
              <w:suppressAutoHyphens/>
              <w:jc w:val="right"/>
              <w:rPr>
                <w:b/>
                <w:sz w:val="22"/>
                <w:szCs w:val="22"/>
              </w:rPr>
            </w:pPr>
            <w:r w:rsidRPr="00AB146C">
              <w:rPr>
                <w:b/>
                <w:sz w:val="22"/>
                <w:szCs w:val="22"/>
              </w:rPr>
              <w:t>В том числе НДС:</w:t>
            </w:r>
          </w:p>
        </w:tc>
        <w:tc>
          <w:tcPr>
            <w:tcW w:w="1266" w:type="dxa"/>
            <w:tcBorders>
              <w:top w:val="single" w:sz="4" w:space="0" w:color="000000"/>
              <w:left w:val="single" w:sz="4" w:space="0" w:color="000000"/>
              <w:right w:val="single" w:sz="4" w:space="0" w:color="000000"/>
            </w:tcBorders>
          </w:tcPr>
          <w:p w:rsidR="00B0750C" w:rsidRPr="00AB146C" w:rsidRDefault="00B0750C" w:rsidP="002D1776">
            <w:pPr>
              <w:suppressAutoHyphens/>
              <w:jc w:val="center"/>
              <w:rPr>
                <w:b/>
                <w:sz w:val="22"/>
                <w:szCs w:val="22"/>
              </w:rPr>
            </w:pPr>
          </w:p>
        </w:tc>
      </w:tr>
    </w:tbl>
    <w:p w:rsidR="00106DA3" w:rsidRPr="00AB146C" w:rsidRDefault="00106DA3" w:rsidP="00106DA3">
      <w:pPr>
        <w:keepNext/>
        <w:jc w:val="center"/>
        <w:outlineLvl w:val="0"/>
        <w:rPr>
          <w:b/>
          <w:caps/>
        </w:rPr>
      </w:pPr>
    </w:p>
    <w:p w:rsidR="00106DA3" w:rsidRPr="00AB146C" w:rsidRDefault="00106DA3" w:rsidP="00106DA3">
      <w:pPr>
        <w:keepNext/>
        <w:jc w:val="center"/>
        <w:outlineLvl w:val="0"/>
        <w:rPr>
          <w:b/>
          <w:caps/>
        </w:rPr>
      </w:pPr>
    </w:p>
    <w:tbl>
      <w:tblPr>
        <w:tblW w:w="9746" w:type="dxa"/>
        <w:jc w:val="center"/>
        <w:tblLayout w:type="fixed"/>
        <w:tblLook w:val="04A0" w:firstRow="1" w:lastRow="0" w:firstColumn="1" w:lastColumn="0" w:noHBand="0" w:noVBand="1"/>
      </w:tblPr>
      <w:tblGrid>
        <w:gridCol w:w="5134"/>
        <w:gridCol w:w="4612"/>
      </w:tblGrid>
      <w:tr w:rsidR="00106DA3" w:rsidRPr="00AB146C" w:rsidTr="00C52993">
        <w:trPr>
          <w:jc w:val="center"/>
        </w:trPr>
        <w:tc>
          <w:tcPr>
            <w:tcW w:w="5134" w:type="dxa"/>
          </w:tcPr>
          <w:p w:rsidR="00106DA3" w:rsidRPr="00AB146C" w:rsidRDefault="00106DA3" w:rsidP="00C52993">
            <w:pPr>
              <w:tabs>
                <w:tab w:val="left" w:pos="3029"/>
              </w:tabs>
              <w:snapToGrid w:val="0"/>
              <w:rPr>
                <w:b/>
              </w:rPr>
            </w:pPr>
            <w:r w:rsidRPr="00AB146C">
              <w:rPr>
                <w:b/>
              </w:rPr>
              <w:t xml:space="preserve">Заказчик:   </w:t>
            </w:r>
          </w:p>
          <w:p w:rsidR="00106DA3" w:rsidRPr="00AB146C" w:rsidRDefault="00106DA3" w:rsidP="00C52993">
            <w:pPr>
              <w:tabs>
                <w:tab w:val="left" w:pos="3029"/>
              </w:tabs>
              <w:snapToGrid w:val="0"/>
              <w:rPr>
                <w:b/>
              </w:rPr>
            </w:pPr>
            <w:r w:rsidRPr="00AB146C">
              <w:rPr>
                <w:b/>
              </w:rPr>
              <w:t xml:space="preserve">                                                                                                         </w:t>
            </w:r>
          </w:p>
          <w:p w:rsidR="00F4513E" w:rsidRPr="00AB146C" w:rsidRDefault="00F4513E" w:rsidP="00F4513E">
            <w:pPr>
              <w:tabs>
                <w:tab w:val="left" w:pos="3029"/>
              </w:tabs>
              <w:snapToGrid w:val="0"/>
            </w:pPr>
            <w:r w:rsidRPr="00AB146C">
              <w:t xml:space="preserve">Директор Орловского СУВУ </w:t>
            </w:r>
          </w:p>
          <w:p w:rsidR="00F4513E" w:rsidRPr="00AB146C" w:rsidRDefault="00F4513E" w:rsidP="00F4513E">
            <w:pPr>
              <w:tabs>
                <w:tab w:val="left" w:pos="3029"/>
              </w:tabs>
              <w:snapToGrid w:val="0"/>
            </w:pPr>
          </w:p>
          <w:p w:rsidR="00F4513E" w:rsidRPr="00AB146C" w:rsidRDefault="00F4513E" w:rsidP="00F4513E">
            <w:pPr>
              <w:tabs>
                <w:tab w:val="left" w:pos="3029"/>
              </w:tabs>
              <w:snapToGrid w:val="0"/>
              <w:ind w:left="-15"/>
            </w:pPr>
            <w:r w:rsidRPr="00AB146C">
              <w:t>___________________Т.В. Хохлова</w:t>
            </w:r>
          </w:p>
          <w:p w:rsidR="00106DA3" w:rsidRPr="00AB146C" w:rsidRDefault="00106DA3" w:rsidP="00C52993">
            <w:pPr>
              <w:tabs>
                <w:tab w:val="left" w:pos="3029"/>
              </w:tabs>
              <w:snapToGrid w:val="0"/>
              <w:ind w:right="627"/>
            </w:pPr>
          </w:p>
          <w:p w:rsidR="00106DA3" w:rsidRPr="00AB146C" w:rsidRDefault="00F1623A" w:rsidP="00C52993">
            <w:pPr>
              <w:rPr>
                <w:b/>
              </w:rPr>
            </w:pPr>
            <w:r>
              <w:t>«____» ________________ 2026</w:t>
            </w:r>
            <w:r w:rsidR="00106DA3" w:rsidRPr="00AB146C">
              <w:t xml:space="preserve"> г</w:t>
            </w:r>
            <w:r w:rsidR="00D030E6" w:rsidRPr="00AB146C">
              <w:t>.</w:t>
            </w:r>
          </w:p>
        </w:tc>
        <w:tc>
          <w:tcPr>
            <w:tcW w:w="4612" w:type="dxa"/>
          </w:tcPr>
          <w:p w:rsidR="00106DA3" w:rsidRPr="00AB146C" w:rsidRDefault="00106DA3" w:rsidP="00C52993">
            <w:pPr>
              <w:rPr>
                <w:b/>
                <w:bCs/>
              </w:rPr>
            </w:pPr>
            <w:r w:rsidRPr="00AB146C">
              <w:rPr>
                <w:b/>
                <w:bCs/>
              </w:rPr>
              <w:t>Поставщик:</w:t>
            </w:r>
          </w:p>
          <w:p w:rsidR="00106DA3" w:rsidRPr="00AB146C" w:rsidRDefault="00106DA3" w:rsidP="00C52993">
            <w:pPr>
              <w:ind w:firstLine="21"/>
              <w:rPr>
                <w:b/>
              </w:rPr>
            </w:pPr>
          </w:p>
          <w:p w:rsidR="00F4513E" w:rsidRPr="00AB146C" w:rsidRDefault="00F4513E" w:rsidP="00C52993">
            <w:pPr>
              <w:ind w:firstLine="21"/>
              <w:rPr>
                <w:b/>
              </w:rPr>
            </w:pPr>
          </w:p>
          <w:p w:rsidR="00F4513E" w:rsidRPr="00AB146C" w:rsidRDefault="00F4513E" w:rsidP="00C52993">
            <w:pPr>
              <w:ind w:firstLine="21"/>
              <w:rPr>
                <w:b/>
              </w:rPr>
            </w:pPr>
          </w:p>
          <w:p w:rsidR="00106DA3" w:rsidRPr="00AB146C" w:rsidRDefault="00106DA3" w:rsidP="00C52993">
            <w:pPr>
              <w:ind w:firstLine="21"/>
              <w:rPr>
                <w:bCs/>
              </w:rPr>
            </w:pPr>
            <w:r w:rsidRPr="00AB146C">
              <w:rPr>
                <w:bCs/>
              </w:rPr>
              <w:t xml:space="preserve">________________ </w:t>
            </w:r>
          </w:p>
          <w:p w:rsidR="00106DA3" w:rsidRPr="00AB146C" w:rsidRDefault="00106DA3" w:rsidP="00C52993">
            <w:pPr>
              <w:tabs>
                <w:tab w:val="left" w:pos="3029"/>
              </w:tabs>
              <w:snapToGrid w:val="0"/>
              <w:ind w:right="627"/>
            </w:pPr>
          </w:p>
          <w:p w:rsidR="00106DA3" w:rsidRPr="00AB146C" w:rsidRDefault="00F1623A" w:rsidP="00C52993">
            <w:pPr>
              <w:ind w:firstLine="21"/>
              <w:rPr>
                <w:b/>
                <w:bCs/>
              </w:rPr>
            </w:pPr>
            <w:r>
              <w:t>«____» ________________ 2026</w:t>
            </w:r>
            <w:r w:rsidR="00106DA3" w:rsidRPr="00AB146C">
              <w:t xml:space="preserve"> г.</w:t>
            </w:r>
          </w:p>
        </w:tc>
      </w:tr>
    </w:tbl>
    <w:p w:rsidR="00106DA3" w:rsidRPr="00AB146C" w:rsidRDefault="00106DA3" w:rsidP="00106DA3">
      <w:pPr>
        <w:jc w:val="right"/>
      </w:pPr>
    </w:p>
    <w:p w:rsidR="00106DA3" w:rsidRPr="00AB146C" w:rsidRDefault="00106DA3" w:rsidP="00106DA3">
      <w:pPr>
        <w:jc w:val="right"/>
      </w:pPr>
    </w:p>
    <w:p w:rsidR="00106DA3" w:rsidRPr="00AB146C" w:rsidRDefault="00106DA3" w:rsidP="00106DA3">
      <w:pPr>
        <w:jc w:val="right"/>
      </w:pPr>
    </w:p>
    <w:p w:rsidR="00106DA3" w:rsidRPr="00AB146C" w:rsidRDefault="00106DA3" w:rsidP="00106DA3">
      <w:pPr>
        <w:jc w:val="right"/>
      </w:pPr>
      <w:r w:rsidRPr="00AB146C">
        <w:t xml:space="preserve">Приложение №3 </w:t>
      </w:r>
    </w:p>
    <w:p w:rsidR="00106DA3" w:rsidRPr="00AB146C" w:rsidRDefault="0053767B" w:rsidP="00106DA3">
      <w:pPr>
        <w:ind w:left="6521"/>
        <w:jc w:val="right"/>
      </w:pPr>
      <w:r w:rsidRPr="00AB146C">
        <w:t xml:space="preserve">к Контракту № </w:t>
      </w:r>
      <w:r w:rsidR="00F4513E" w:rsidRPr="00AB146C">
        <w:t>_</w:t>
      </w:r>
    </w:p>
    <w:p w:rsidR="00106DA3" w:rsidRPr="00AB146C" w:rsidRDefault="00D030E6" w:rsidP="00106DA3">
      <w:pPr>
        <w:ind w:left="6521"/>
        <w:jc w:val="right"/>
      </w:pPr>
      <w:r w:rsidRPr="00AB146C">
        <w:t>от «</w:t>
      </w:r>
      <w:r w:rsidR="00F4513E" w:rsidRPr="00AB146C">
        <w:t>__</w:t>
      </w:r>
      <w:r w:rsidR="00B0750C" w:rsidRPr="00AB146C">
        <w:t xml:space="preserve">» </w:t>
      </w:r>
      <w:r w:rsidR="003E09C8">
        <w:t>июня</w:t>
      </w:r>
      <w:r w:rsidR="00F1623A">
        <w:t xml:space="preserve"> 2026</w:t>
      </w:r>
      <w:r w:rsidR="00106DA3" w:rsidRPr="00AB146C">
        <w:t xml:space="preserve"> г.</w:t>
      </w:r>
    </w:p>
    <w:p w:rsidR="00106DA3" w:rsidRPr="00AB146C" w:rsidRDefault="00106DA3" w:rsidP="00DA6996"/>
    <w:p w:rsidR="00106DA3" w:rsidRPr="00AB146C" w:rsidRDefault="00106DA3" w:rsidP="00106DA3">
      <w:pPr>
        <w:ind w:left="6372" w:firstLine="708"/>
      </w:pPr>
    </w:p>
    <w:p w:rsidR="00106DA3" w:rsidRPr="00AB146C" w:rsidRDefault="00106DA3" w:rsidP="00106DA3">
      <w:pPr>
        <w:rPr>
          <w:b/>
        </w:rPr>
      </w:pPr>
      <w:r w:rsidRPr="00AB146C">
        <w:rPr>
          <w:b/>
        </w:rPr>
        <w:t>ФОРМА</w:t>
      </w:r>
    </w:p>
    <w:p w:rsidR="00106DA3" w:rsidRPr="00AB146C" w:rsidRDefault="00106DA3" w:rsidP="00106DA3">
      <w:pPr>
        <w:keepNext/>
        <w:jc w:val="center"/>
        <w:rPr>
          <w:b/>
          <w:bCs/>
        </w:rPr>
      </w:pPr>
      <w:r w:rsidRPr="00AB146C">
        <w:rPr>
          <w:b/>
          <w:bCs/>
        </w:rPr>
        <w:t>АКТ № _____________</w:t>
      </w:r>
    </w:p>
    <w:p w:rsidR="00106DA3" w:rsidRPr="00AB146C" w:rsidRDefault="00106DA3" w:rsidP="00106DA3">
      <w:pPr>
        <w:jc w:val="center"/>
        <w:rPr>
          <w:b/>
        </w:rPr>
      </w:pPr>
      <w:r w:rsidRPr="00AB146C">
        <w:rPr>
          <w:b/>
        </w:rPr>
        <w:t>приема-передачи карт</w:t>
      </w:r>
    </w:p>
    <w:p w:rsidR="00106DA3" w:rsidRPr="00AB146C" w:rsidRDefault="00106DA3" w:rsidP="00106DA3"/>
    <w:p w:rsidR="00106DA3" w:rsidRPr="00AB146C" w:rsidRDefault="00106DA3" w:rsidP="00106DA3">
      <w:r w:rsidRPr="00AB146C">
        <w:t>г. ____________                                                                             «____»_____________ 20__года</w:t>
      </w:r>
    </w:p>
    <w:p w:rsidR="00106DA3" w:rsidRPr="00AB146C" w:rsidRDefault="00106DA3" w:rsidP="00106DA3">
      <w:pPr>
        <w:jc w:val="both"/>
      </w:pPr>
      <w:r w:rsidRPr="00AB146C">
        <w:tab/>
      </w:r>
    </w:p>
    <w:p w:rsidR="00106DA3" w:rsidRPr="00AB146C" w:rsidRDefault="00106DA3" w:rsidP="00106DA3">
      <w:pPr>
        <w:ind w:firstLine="720"/>
        <w:jc w:val="both"/>
      </w:pPr>
      <w:r w:rsidRPr="00AB146C">
        <w:tab/>
        <w:t>________________________________, именуемое в дальнейшем «Поставщик», в лице __________________________, действующего на основании _____________, с одной стороны, и ___________________________________________________________________________________</w:t>
      </w:r>
      <w:r w:rsidRPr="00AB146C">
        <w:lastRenderedPageBreak/>
        <w:t>___, именуемое в дальнейшем «Заказчик», в лице ___________________, действующего на основании ____________, с другой стороны, составили настоящий Акт о том, что согласно Контракту от «____» __________20__ г. №___________, __________ передал, а ____________ принял по настоящему Акту следующие топливные карты:</w:t>
      </w:r>
    </w:p>
    <w:p w:rsidR="00106DA3" w:rsidRPr="00AB146C" w:rsidRDefault="00106DA3" w:rsidP="00106DA3">
      <w:pPr>
        <w:ind w:firstLine="720"/>
        <w:jc w:val="both"/>
      </w:pPr>
    </w:p>
    <w:tbl>
      <w:tblPr>
        <w:tblW w:w="0" w:type="auto"/>
        <w:tblInd w:w="399" w:type="dxa"/>
        <w:tblLayout w:type="fixed"/>
        <w:tblCellMar>
          <w:top w:w="55" w:type="dxa"/>
          <w:left w:w="55" w:type="dxa"/>
          <w:bottom w:w="55" w:type="dxa"/>
          <w:right w:w="55" w:type="dxa"/>
        </w:tblCellMar>
        <w:tblLook w:val="04A0" w:firstRow="1" w:lastRow="0" w:firstColumn="1" w:lastColumn="0" w:noHBand="0" w:noVBand="1"/>
      </w:tblPr>
      <w:tblGrid>
        <w:gridCol w:w="3192"/>
        <w:gridCol w:w="3204"/>
        <w:gridCol w:w="3325"/>
      </w:tblGrid>
      <w:tr w:rsidR="00106DA3" w:rsidRPr="00AB146C" w:rsidTr="001B2AC3">
        <w:tc>
          <w:tcPr>
            <w:tcW w:w="3192" w:type="dxa"/>
            <w:tcBorders>
              <w:top w:val="single" w:sz="2" w:space="0" w:color="000000"/>
              <w:left w:val="single" w:sz="2" w:space="0" w:color="000000"/>
              <w:bottom w:val="single" w:sz="2" w:space="0" w:color="000000"/>
              <w:right w:val="nil"/>
            </w:tcBorders>
            <w:hideMark/>
          </w:tcPr>
          <w:p w:rsidR="00106DA3" w:rsidRPr="00AB146C" w:rsidRDefault="00106DA3" w:rsidP="00C52993">
            <w:pPr>
              <w:pStyle w:val="aff"/>
              <w:snapToGrid w:val="0"/>
              <w:jc w:val="center"/>
              <w:rPr>
                <w:b/>
                <w:bCs/>
                <w:sz w:val="22"/>
                <w:szCs w:val="22"/>
              </w:rPr>
            </w:pPr>
            <w:r w:rsidRPr="00AB146C">
              <w:rPr>
                <w:b/>
                <w:bCs/>
                <w:sz w:val="22"/>
                <w:szCs w:val="22"/>
              </w:rPr>
              <w:t>№ карт</w:t>
            </w:r>
          </w:p>
        </w:tc>
        <w:tc>
          <w:tcPr>
            <w:tcW w:w="3204" w:type="dxa"/>
            <w:tcBorders>
              <w:top w:val="single" w:sz="2" w:space="0" w:color="000000"/>
              <w:left w:val="single" w:sz="2" w:space="0" w:color="000000"/>
              <w:bottom w:val="single" w:sz="2" w:space="0" w:color="000000"/>
              <w:right w:val="nil"/>
            </w:tcBorders>
            <w:hideMark/>
          </w:tcPr>
          <w:p w:rsidR="00106DA3" w:rsidRPr="00AB146C" w:rsidRDefault="00106DA3" w:rsidP="00C52993">
            <w:pPr>
              <w:pStyle w:val="aff"/>
              <w:snapToGrid w:val="0"/>
              <w:jc w:val="center"/>
              <w:rPr>
                <w:b/>
                <w:bCs/>
                <w:sz w:val="22"/>
                <w:szCs w:val="22"/>
              </w:rPr>
            </w:pPr>
            <w:r w:rsidRPr="00AB146C">
              <w:rPr>
                <w:b/>
                <w:bCs/>
                <w:sz w:val="22"/>
                <w:szCs w:val="22"/>
              </w:rPr>
              <w:t>Состояние</w:t>
            </w:r>
          </w:p>
        </w:tc>
        <w:tc>
          <w:tcPr>
            <w:tcW w:w="3325" w:type="dxa"/>
            <w:tcBorders>
              <w:top w:val="single" w:sz="2" w:space="0" w:color="000000"/>
              <w:left w:val="single" w:sz="2" w:space="0" w:color="000000"/>
              <w:bottom w:val="single" w:sz="2" w:space="0" w:color="000000"/>
              <w:right w:val="single" w:sz="2" w:space="0" w:color="000000"/>
            </w:tcBorders>
            <w:hideMark/>
          </w:tcPr>
          <w:p w:rsidR="00106DA3" w:rsidRPr="00AB146C" w:rsidRDefault="00106DA3" w:rsidP="00C52993">
            <w:pPr>
              <w:pStyle w:val="aff"/>
              <w:snapToGrid w:val="0"/>
              <w:jc w:val="center"/>
              <w:rPr>
                <w:b/>
                <w:bCs/>
                <w:sz w:val="22"/>
                <w:szCs w:val="22"/>
              </w:rPr>
            </w:pPr>
            <w:r w:rsidRPr="00AB146C">
              <w:rPr>
                <w:b/>
                <w:bCs/>
                <w:sz w:val="22"/>
                <w:szCs w:val="22"/>
              </w:rPr>
              <w:t>Примечание</w:t>
            </w:r>
          </w:p>
        </w:tc>
      </w:tr>
      <w:tr w:rsidR="00106DA3" w:rsidRPr="00AB146C" w:rsidTr="001B2AC3">
        <w:tc>
          <w:tcPr>
            <w:tcW w:w="3192" w:type="dxa"/>
            <w:tcBorders>
              <w:top w:val="nil"/>
              <w:left w:val="single" w:sz="2" w:space="0" w:color="000000"/>
              <w:bottom w:val="single" w:sz="2" w:space="0" w:color="000000"/>
              <w:right w:val="nil"/>
            </w:tcBorders>
          </w:tcPr>
          <w:p w:rsidR="00106DA3" w:rsidRPr="00AB146C" w:rsidRDefault="00106DA3" w:rsidP="00C52993">
            <w:pPr>
              <w:pStyle w:val="aff"/>
              <w:snapToGrid w:val="0"/>
              <w:rPr>
                <w:sz w:val="22"/>
                <w:szCs w:val="22"/>
              </w:rPr>
            </w:pPr>
          </w:p>
        </w:tc>
        <w:tc>
          <w:tcPr>
            <w:tcW w:w="3204" w:type="dxa"/>
            <w:tcBorders>
              <w:top w:val="nil"/>
              <w:left w:val="single" w:sz="2" w:space="0" w:color="000000"/>
              <w:bottom w:val="single" w:sz="2" w:space="0" w:color="000000"/>
              <w:right w:val="nil"/>
            </w:tcBorders>
          </w:tcPr>
          <w:p w:rsidR="00106DA3" w:rsidRPr="00AB146C" w:rsidRDefault="00106DA3" w:rsidP="00C52993">
            <w:pPr>
              <w:pStyle w:val="aff"/>
              <w:snapToGrid w:val="0"/>
              <w:jc w:val="center"/>
              <w:rPr>
                <w:sz w:val="22"/>
                <w:szCs w:val="22"/>
              </w:rPr>
            </w:pPr>
          </w:p>
        </w:tc>
        <w:tc>
          <w:tcPr>
            <w:tcW w:w="3325" w:type="dxa"/>
            <w:tcBorders>
              <w:top w:val="nil"/>
              <w:left w:val="single" w:sz="2" w:space="0" w:color="000000"/>
              <w:bottom w:val="single" w:sz="2" w:space="0" w:color="000000"/>
              <w:right w:val="single" w:sz="2" w:space="0" w:color="000000"/>
            </w:tcBorders>
          </w:tcPr>
          <w:p w:rsidR="00106DA3" w:rsidRPr="00AB146C" w:rsidRDefault="00106DA3" w:rsidP="00C52993">
            <w:pPr>
              <w:pStyle w:val="aff"/>
              <w:snapToGrid w:val="0"/>
              <w:rPr>
                <w:sz w:val="22"/>
                <w:szCs w:val="22"/>
              </w:rPr>
            </w:pPr>
          </w:p>
        </w:tc>
      </w:tr>
      <w:tr w:rsidR="00106DA3" w:rsidRPr="00AB146C" w:rsidTr="001B2AC3">
        <w:tc>
          <w:tcPr>
            <w:tcW w:w="3192" w:type="dxa"/>
            <w:tcBorders>
              <w:top w:val="nil"/>
              <w:left w:val="single" w:sz="2" w:space="0" w:color="000000"/>
              <w:bottom w:val="single" w:sz="2" w:space="0" w:color="000000"/>
              <w:right w:val="nil"/>
            </w:tcBorders>
            <w:hideMark/>
          </w:tcPr>
          <w:p w:rsidR="00106DA3" w:rsidRPr="00AB146C" w:rsidRDefault="00106DA3" w:rsidP="00C52993">
            <w:pPr>
              <w:pStyle w:val="aff"/>
              <w:snapToGrid w:val="0"/>
              <w:rPr>
                <w:sz w:val="22"/>
                <w:szCs w:val="22"/>
              </w:rPr>
            </w:pPr>
            <w:r w:rsidRPr="00AB146C">
              <w:rPr>
                <w:sz w:val="22"/>
                <w:szCs w:val="22"/>
              </w:rPr>
              <w:t>Итого:  шт.</w:t>
            </w:r>
          </w:p>
        </w:tc>
        <w:tc>
          <w:tcPr>
            <w:tcW w:w="3204" w:type="dxa"/>
            <w:tcBorders>
              <w:top w:val="nil"/>
              <w:left w:val="single" w:sz="2" w:space="0" w:color="000000"/>
              <w:bottom w:val="single" w:sz="2" w:space="0" w:color="000000"/>
              <w:right w:val="nil"/>
            </w:tcBorders>
          </w:tcPr>
          <w:p w:rsidR="00106DA3" w:rsidRPr="00AB146C" w:rsidRDefault="00106DA3" w:rsidP="00C52993">
            <w:pPr>
              <w:pStyle w:val="aff"/>
              <w:snapToGrid w:val="0"/>
              <w:rPr>
                <w:sz w:val="22"/>
                <w:szCs w:val="22"/>
              </w:rPr>
            </w:pPr>
          </w:p>
        </w:tc>
        <w:tc>
          <w:tcPr>
            <w:tcW w:w="3325" w:type="dxa"/>
            <w:tcBorders>
              <w:top w:val="nil"/>
              <w:left w:val="single" w:sz="2" w:space="0" w:color="000000"/>
              <w:bottom w:val="single" w:sz="2" w:space="0" w:color="000000"/>
              <w:right w:val="single" w:sz="2" w:space="0" w:color="000000"/>
            </w:tcBorders>
          </w:tcPr>
          <w:p w:rsidR="00106DA3" w:rsidRPr="00AB146C" w:rsidRDefault="00106DA3" w:rsidP="00C52993">
            <w:pPr>
              <w:pStyle w:val="aff"/>
              <w:snapToGrid w:val="0"/>
              <w:rPr>
                <w:sz w:val="22"/>
                <w:szCs w:val="22"/>
              </w:rPr>
            </w:pPr>
          </w:p>
        </w:tc>
      </w:tr>
    </w:tbl>
    <w:p w:rsidR="00106DA3" w:rsidRPr="00106DA3" w:rsidRDefault="00106DA3" w:rsidP="00106DA3">
      <w:pPr>
        <w:widowControl w:val="0"/>
        <w:autoSpaceDE w:val="0"/>
        <w:rPr>
          <w:color w:val="000000"/>
        </w:rPr>
      </w:pPr>
    </w:p>
    <w:p w:rsidR="00106DA3" w:rsidRPr="00106DA3" w:rsidRDefault="00106DA3" w:rsidP="00106DA3">
      <w:pPr>
        <w:widowControl w:val="0"/>
        <w:autoSpaceDE w:val="0"/>
        <w:jc w:val="both"/>
        <w:rPr>
          <w:color w:val="000000"/>
        </w:rPr>
      </w:pPr>
      <w:r w:rsidRPr="00106DA3">
        <w:rPr>
          <w:color w:val="000000"/>
        </w:rPr>
        <w:tab/>
        <w:t>Настоящий Акт составлен в двух экземплярах, по одному для каждой из Сторон.</w:t>
      </w:r>
    </w:p>
    <w:p w:rsidR="00106DA3" w:rsidRPr="00106DA3" w:rsidRDefault="00106DA3" w:rsidP="00106DA3">
      <w:pPr>
        <w:rPr>
          <w:color w:val="000000"/>
        </w:rPr>
      </w:pPr>
    </w:p>
    <w:tbl>
      <w:tblPr>
        <w:tblW w:w="9746" w:type="dxa"/>
        <w:jc w:val="center"/>
        <w:tblLayout w:type="fixed"/>
        <w:tblLook w:val="04A0" w:firstRow="1" w:lastRow="0" w:firstColumn="1" w:lastColumn="0" w:noHBand="0" w:noVBand="1"/>
      </w:tblPr>
      <w:tblGrid>
        <w:gridCol w:w="5134"/>
        <w:gridCol w:w="4612"/>
      </w:tblGrid>
      <w:tr w:rsidR="00F4513E" w:rsidRPr="00824DD8" w:rsidTr="008C05C1">
        <w:trPr>
          <w:jc w:val="center"/>
        </w:trPr>
        <w:tc>
          <w:tcPr>
            <w:tcW w:w="5134" w:type="dxa"/>
          </w:tcPr>
          <w:p w:rsidR="00F4513E" w:rsidRPr="00824DD8" w:rsidRDefault="00F4513E" w:rsidP="008C05C1">
            <w:pPr>
              <w:tabs>
                <w:tab w:val="left" w:pos="3029"/>
              </w:tabs>
              <w:snapToGrid w:val="0"/>
              <w:rPr>
                <w:b/>
              </w:rPr>
            </w:pPr>
            <w:r w:rsidRPr="00824DD8">
              <w:rPr>
                <w:b/>
              </w:rPr>
              <w:t xml:space="preserve">Заказчик:   </w:t>
            </w:r>
          </w:p>
          <w:p w:rsidR="00F4513E" w:rsidRPr="00824DD8" w:rsidRDefault="00F4513E" w:rsidP="008C05C1">
            <w:pPr>
              <w:tabs>
                <w:tab w:val="left" w:pos="3029"/>
              </w:tabs>
              <w:snapToGrid w:val="0"/>
              <w:rPr>
                <w:b/>
              </w:rPr>
            </w:pPr>
            <w:r w:rsidRPr="00824DD8">
              <w:rPr>
                <w:b/>
              </w:rPr>
              <w:t xml:space="preserve">                                                                                                         </w:t>
            </w:r>
          </w:p>
          <w:p w:rsidR="00F4513E" w:rsidRDefault="00F4513E" w:rsidP="008C05C1">
            <w:pPr>
              <w:tabs>
                <w:tab w:val="left" w:pos="3029"/>
              </w:tabs>
              <w:snapToGrid w:val="0"/>
            </w:pPr>
            <w:r>
              <w:t xml:space="preserve">Директор </w:t>
            </w:r>
            <w:r w:rsidRPr="002D2745">
              <w:t xml:space="preserve">Орловского СУВУ </w:t>
            </w:r>
          </w:p>
          <w:p w:rsidR="00F4513E" w:rsidRPr="002D2745" w:rsidRDefault="00F4513E" w:rsidP="008C05C1">
            <w:pPr>
              <w:tabs>
                <w:tab w:val="left" w:pos="3029"/>
              </w:tabs>
              <w:snapToGrid w:val="0"/>
            </w:pPr>
          </w:p>
          <w:p w:rsidR="00F4513E" w:rsidRPr="002D2745" w:rsidRDefault="00F4513E" w:rsidP="008C05C1">
            <w:pPr>
              <w:tabs>
                <w:tab w:val="left" w:pos="3029"/>
              </w:tabs>
              <w:snapToGrid w:val="0"/>
              <w:ind w:left="-15"/>
            </w:pPr>
            <w:r w:rsidRPr="002D2745">
              <w:t>___</w:t>
            </w:r>
            <w:r>
              <w:t>________________Т.В. Хохлова</w:t>
            </w:r>
          </w:p>
          <w:p w:rsidR="00F4513E" w:rsidRPr="00824DD8" w:rsidRDefault="00F4513E" w:rsidP="008C05C1">
            <w:pPr>
              <w:tabs>
                <w:tab w:val="left" w:pos="3029"/>
              </w:tabs>
              <w:snapToGrid w:val="0"/>
              <w:ind w:right="627"/>
            </w:pPr>
          </w:p>
          <w:p w:rsidR="00F4513E" w:rsidRPr="00824DD8" w:rsidRDefault="00F1623A" w:rsidP="008C05C1">
            <w:pPr>
              <w:rPr>
                <w:b/>
              </w:rPr>
            </w:pPr>
            <w:r>
              <w:t>«____» ________________ 2026</w:t>
            </w:r>
            <w:r w:rsidR="00F4513E">
              <w:t xml:space="preserve"> </w:t>
            </w:r>
            <w:r w:rsidR="00F4513E" w:rsidRPr="00824DD8">
              <w:t>г</w:t>
            </w:r>
            <w:r w:rsidR="00F4513E">
              <w:t>.</w:t>
            </w:r>
          </w:p>
        </w:tc>
        <w:tc>
          <w:tcPr>
            <w:tcW w:w="4612" w:type="dxa"/>
          </w:tcPr>
          <w:p w:rsidR="00F4513E" w:rsidRPr="00824DD8" w:rsidRDefault="00F4513E" w:rsidP="008C05C1">
            <w:pPr>
              <w:rPr>
                <w:b/>
                <w:bCs/>
              </w:rPr>
            </w:pPr>
            <w:r w:rsidRPr="00824DD8">
              <w:rPr>
                <w:b/>
                <w:bCs/>
              </w:rPr>
              <w:t>Поставщик:</w:t>
            </w:r>
          </w:p>
          <w:p w:rsidR="00F4513E" w:rsidRDefault="00F4513E" w:rsidP="008C05C1">
            <w:pPr>
              <w:ind w:firstLine="21"/>
              <w:rPr>
                <w:b/>
              </w:rPr>
            </w:pPr>
          </w:p>
          <w:p w:rsidR="00F4513E" w:rsidRDefault="00F4513E" w:rsidP="008C05C1">
            <w:pPr>
              <w:ind w:firstLine="21"/>
              <w:rPr>
                <w:b/>
              </w:rPr>
            </w:pPr>
          </w:p>
          <w:p w:rsidR="00F4513E" w:rsidRPr="00824DD8" w:rsidRDefault="00F4513E" w:rsidP="008C05C1">
            <w:pPr>
              <w:ind w:firstLine="21"/>
              <w:rPr>
                <w:b/>
              </w:rPr>
            </w:pPr>
          </w:p>
          <w:p w:rsidR="00F4513E" w:rsidRPr="00824DD8" w:rsidRDefault="00F4513E" w:rsidP="008C05C1">
            <w:pPr>
              <w:ind w:firstLine="21"/>
              <w:rPr>
                <w:bCs/>
              </w:rPr>
            </w:pPr>
            <w:r w:rsidRPr="00824DD8">
              <w:rPr>
                <w:bCs/>
              </w:rPr>
              <w:t xml:space="preserve">________________ </w:t>
            </w:r>
          </w:p>
          <w:p w:rsidR="00F4513E" w:rsidRPr="00824DD8" w:rsidRDefault="00F4513E" w:rsidP="008C05C1">
            <w:pPr>
              <w:tabs>
                <w:tab w:val="left" w:pos="3029"/>
              </w:tabs>
              <w:snapToGrid w:val="0"/>
              <w:ind w:right="627"/>
            </w:pPr>
          </w:p>
          <w:p w:rsidR="00F4513E" w:rsidRPr="00824DD8" w:rsidRDefault="00F4513E" w:rsidP="008C05C1">
            <w:pPr>
              <w:ind w:firstLine="21"/>
              <w:rPr>
                <w:b/>
                <w:bCs/>
              </w:rPr>
            </w:pPr>
            <w:r>
              <w:t>«____» ________________ 2</w:t>
            </w:r>
            <w:r w:rsidR="00F1623A">
              <w:t>026</w:t>
            </w:r>
            <w:r w:rsidRPr="00824DD8">
              <w:t xml:space="preserve"> г.</w:t>
            </w:r>
          </w:p>
        </w:tc>
      </w:tr>
    </w:tbl>
    <w:p w:rsidR="00106DA3" w:rsidRPr="00106DA3" w:rsidRDefault="00106DA3" w:rsidP="00106DA3">
      <w:pPr>
        <w:jc w:val="right"/>
        <w:rPr>
          <w:color w:val="000000"/>
        </w:rPr>
      </w:pPr>
    </w:p>
    <w:p w:rsidR="00106DA3" w:rsidRPr="00106DA3" w:rsidRDefault="00106DA3" w:rsidP="00106DA3">
      <w:pPr>
        <w:jc w:val="right"/>
        <w:rPr>
          <w:color w:val="000000"/>
        </w:rPr>
      </w:pPr>
    </w:p>
    <w:p w:rsidR="00106DA3" w:rsidRPr="00106DA3" w:rsidRDefault="00106DA3" w:rsidP="00106DA3">
      <w:pPr>
        <w:jc w:val="right"/>
        <w:rPr>
          <w:color w:val="000000"/>
        </w:rPr>
      </w:pPr>
    </w:p>
    <w:p w:rsidR="00106DA3" w:rsidRPr="00106DA3" w:rsidRDefault="00106DA3" w:rsidP="00106DA3">
      <w:pPr>
        <w:jc w:val="right"/>
        <w:rPr>
          <w:color w:val="000000"/>
        </w:rPr>
      </w:pPr>
    </w:p>
    <w:p w:rsidR="00106DA3" w:rsidRPr="00106DA3" w:rsidRDefault="00106DA3" w:rsidP="00106DA3">
      <w:pPr>
        <w:pStyle w:val="1a"/>
        <w:rPr>
          <w:i/>
          <w:color w:val="000000"/>
          <w:sz w:val="22"/>
          <w:szCs w:val="22"/>
        </w:rPr>
      </w:pPr>
    </w:p>
    <w:p w:rsidR="00106DA3" w:rsidRPr="00106DA3" w:rsidRDefault="00106DA3" w:rsidP="00106DA3">
      <w:pPr>
        <w:pStyle w:val="1a"/>
        <w:rPr>
          <w:i/>
          <w:color w:val="000000"/>
          <w:sz w:val="22"/>
          <w:szCs w:val="22"/>
        </w:rPr>
      </w:pPr>
    </w:p>
    <w:p w:rsidR="00106DA3" w:rsidRPr="00106DA3" w:rsidRDefault="00106DA3" w:rsidP="00106DA3">
      <w:pPr>
        <w:pStyle w:val="1a"/>
        <w:rPr>
          <w:i/>
          <w:color w:val="000000"/>
          <w:sz w:val="22"/>
          <w:szCs w:val="22"/>
        </w:rPr>
      </w:pPr>
    </w:p>
    <w:p w:rsidR="00106DA3" w:rsidRPr="00106DA3" w:rsidRDefault="00106DA3" w:rsidP="00106DA3">
      <w:pPr>
        <w:pStyle w:val="1a"/>
        <w:rPr>
          <w:i/>
          <w:color w:val="000000"/>
          <w:sz w:val="22"/>
          <w:szCs w:val="22"/>
        </w:rPr>
      </w:pPr>
    </w:p>
    <w:p w:rsidR="00106DA3" w:rsidRPr="00106DA3" w:rsidRDefault="00106DA3" w:rsidP="00106DA3">
      <w:pPr>
        <w:pStyle w:val="1a"/>
        <w:rPr>
          <w:i/>
          <w:color w:val="000000"/>
          <w:sz w:val="22"/>
          <w:szCs w:val="22"/>
        </w:rPr>
      </w:pPr>
    </w:p>
    <w:p w:rsidR="00106DA3" w:rsidRDefault="00106DA3" w:rsidP="00106DA3">
      <w:pPr>
        <w:pStyle w:val="1a"/>
        <w:rPr>
          <w:i/>
          <w:color w:val="000000"/>
          <w:sz w:val="22"/>
          <w:szCs w:val="22"/>
        </w:rPr>
      </w:pPr>
    </w:p>
    <w:p w:rsidR="0053767B" w:rsidRDefault="0053767B" w:rsidP="00106DA3">
      <w:pPr>
        <w:pStyle w:val="1a"/>
        <w:rPr>
          <w:i/>
          <w:color w:val="000000"/>
          <w:sz w:val="22"/>
          <w:szCs w:val="22"/>
        </w:rPr>
      </w:pPr>
    </w:p>
    <w:p w:rsidR="0053767B" w:rsidRPr="00106DA3" w:rsidRDefault="0053767B" w:rsidP="00106DA3">
      <w:pPr>
        <w:pStyle w:val="1a"/>
        <w:rPr>
          <w:i/>
          <w:color w:val="000000"/>
          <w:sz w:val="22"/>
          <w:szCs w:val="22"/>
        </w:rPr>
      </w:pPr>
    </w:p>
    <w:p w:rsidR="00106DA3" w:rsidRPr="00106DA3" w:rsidRDefault="00106DA3" w:rsidP="00106DA3">
      <w:pPr>
        <w:pStyle w:val="1a"/>
        <w:rPr>
          <w:i/>
          <w:color w:val="000000"/>
          <w:sz w:val="22"/>
          <w:szCs w:val="22"/>
        </w:rPr>
      </w:pPr>
    </w:p>
    <w:p w:rsidR="00106DA3" w:rsidRDefault="00106DA3" w:rsidP="00106DA3">
      <w:pPr>
        <w:pStyle w:val="1a"/>
        <w:rPr>
          <w:i/>
          <w:color w:val="000000"/>
          <w:sz w:val="22"/>
          <w:szCs w:val="22"/>
        </w:rPr>
      </w:pPr>
    </w:p>
    <w:p w:rsidR="00F4513E" w:rsidRDefault="00F4513E" w:rsidP="00106DA3">
      <w:pPr>
        <w:pStyle w:val="1a"/>
        <w:rPr>
          <w:i/>
          <w:color w:val="000000"/>
          <w:sz w:val="22"/>
          <w:szCs w:val="22"/>
        </w:rPr>
      </w:pPr>
    </w:p>
    <w:p w:rsidR="002C38CF" w:rsidRDefault="002C38CF" w:rsidP="00106DA3">
      <w:pPr>
        <w:pStyle w:val="1a"/>
        <w:rPr>
          <w:i/>
          <w:color w:val="000000"/>
          <w:sz w:val="22"/>
          <w:szCs w:val="22"/>
        </w:rPr>
      </w:pPr>
    </w:p>
    <w:p w:rsidR="002C38CF" w:rsidRPr="00106DA3" w:rsidRDefault="002C38CF" w:rsidP="00106DA3">
      <w:pPr>
        <w:pStyle w:val="1a"/>
        <w:rPr>
          <w:i/>
          <w:color w:val="000000"/>
          <w:sz w:val="22"/>
          <w:szCs w:val="22"/>
        </w:rPr>
      </w:pPr>
    </w:p>
    <w:p w:rsidR="001B2AC3" w:rsidRPr="00106DA3" w:rsidRDefault="001B2AC3" w:rsidP="00F1623A">
      <w:pPr>
        <w:pStyle w:val="1a"/>
        <w:rPr>
          <w:i/>
          <w:color w:val="000000"/>
          <w:sz w:val="22"/>
          <w:szCs w:val="22"/>
        </w:rPr>
      </w:pPr>
    </w:p>
    <w:p w:rsidR="00106DA3" w:rsidRPr="00106DA3" w:rsidRDefault="00106DA3" w:rsidP="00106DA3">
      <w:pPr>
        <w:ind w:left="6521"/>
        <w:jc w:val="right"/>
        <w:rPr>
          <w:color w:val="000000"/>
        </w:rPr>
      </w:pPr>
      <w:r w:rsidRPr="00106DA3">
        <w:rPr>
          <w:color w:val="000000"/>
        </w:rPr>
        <w:t>Приложение №</w:t>
      </w:r>
      <w:r w:rsidR="003E09C8">
        <w:rPr>
          <w:color w:val="000000"/>
        </w:rPr>
        <w:t xml:space="preserve"> </w:t>
      </w:r>
      <w:r w:rsidRPr="00106DA3">
        <w:rPr>
          <w:color w:val="000000"/>
        </w:rPr>
        <w:t xml:space="preserve">4  </w:t>
      </w:r>
    </w:p>
    <w:p w:rsidR="00106DA3" w:rsidRPr="00106DA3" w:rsidRDefault="003E09C8" w:rsidP="00106DA3">
      <w:pPr>
        <w:ind w:left="6521"/>
        <w:jc w:val="right"/>
        <w:rPr>
          <w:color w:val="000000"/>
        </w:rPr>
      </w:pPr>
      <w:r>
        <w:rPr>
          <w:color w:val="000000"/>
        </w:rPr>
        <w:t xml:space="preserve">к Контракту </w:t>
      </w:r>
      <w:r w:rsidR="00D030E6">
        <w:rPr>
          <w:color w:val="000000"/>
        </w:rPr>
        <w:t>№</w:t>
      </w:r>
    </w:p>
    <w:p w:rsidR="00106DA3" w:rsidRPr="00106DA3" w:rsidRDefault="00D030E6" w:rsidP="00106DA3">
      <w:pPr>
        <w:ind w:left="6521"/>
        <w:jc w:val="right"/>
        <w:rPr>
          <w:color w:val="000000"/>
        </w:rPr>
      </w:pPr>
      <w:r>
        <w:rPr>
          <w:color w:val="000000"/>
        </w:rPr>
        <w:t>от «</w:t>
      </w:r>
      <w:r w:rsidR="00F4513E">
        <w:rPr>
          <w:color w:val="000000"/>
        </w:rPr>
        <w:t>__</w:t>
      </w:r>
      <w:r w:rsidR="00106DA3" w:rsidRPr="00106DA3">
        <w:rPr>
          <w:color w:val="000000"/>
        </w:rPr>
        <w:t xml:space="preserve">» </w:t>
      </w:r>
      <w:r w:rsidR="003E09C8">
        <w:rPr>
          <w:color w:val="000000"/>
        </w:rPr>
        <w:t>июня</w:t>
      </w:r>
      <w:r w:rsidR="00F1623A">
        <w:rPr>
          <w:color w:val="000000"/>
        </w:rPr>
        <w:t xml:space="preserve"> 2026</w:t>
      </w:r>
      <w:r w:rsidR="00106DA3" w:rsidRPr="00106DA3">
        <w:rPr>
          <w:color w:val="000000"/>
        </w:rPr>
        <w:t xml:space="preserve"> г.</w:t>
      </w:r>
    </w:p>
    <w:p w:rsidR="00106DA3" w:rsidRPr="00106DA3" w:rsidRDefault="00106DA3" w:rsidP="00106DA3">
      <w:pPr>
        <w:pStyle w:val="1a"/>
        <w:jc w:val="right"/>
        <w:rPr>
          <w:bCs/>
          <w:color w:val="000000"/>
          <w:sz w:val="22"/>
          <w:szCs w:val="22"/>
        </w:rPr>
      </w:pPr>
    </w:p>
    <w:p w:rsidR="00106DA3" w:rsidRPr="00106DA3" w:rsidRDefault="00106DA3" w:rsidP="00106DA3">
      <w:pPr>
        <w:pStyle w:val="1a"/>
        <w:rPr>
          <w:i/>
          <w:color w:val="000000"/>
          <w:sz w:val="22"/>
          <w:szCs w:val="22"/>
        </w:rPr>
      </w:pPr>
      <w:r w:rsidRPr="00106DA3">
        <w:rPr>
          <w:b/>
          <w:color w:val="000000"/>
          <w:sz w:val="22"/>
          <w:szCs w:val="22"/>
        </w:rPr>
        <w:t>ФОРМА</w:t>
      </w:r>
    </w:p>
    <w:p w:rsidR="00106DA3" w:rsidRPr="00106DA3" w:rsidRDefault="00106DA3" w:rsidP="00106DA3">
      <w:pPr>
        <w:rPr>
          <w:i/>
          <w:color w:val="000000"/>
        </w:rPr>
      </w:pPr>
    </w:p>
    <w:tbl>
      <w:tblPr>
        <w:tblW w:w="10039" w:type="dxa"/>
        <w:tblInd w:w="180" w:type="dxa"/>
        <w:tblLayout w:type="fixed"/>
        <w:tblCellMar>
          <w:left w:w="0" w:type="dxa"/>
          <w:right w:w="0" w:type="dxa"/>
        </w:tblCellMar>
        <w:tblLook w:val="04A0" w:firstRow="1" w:lastRow="0" w:firstColumn="1" w:lastColumn="0" w:noHBand="0" w:noVBand="1"/>
      </w:tblPr>
      <w:tblGrid>
        <w:gridCol w:w="492"/>
        <w:gridCol w:w="2832"/>
        <w:gridCol w:w="780"/>
        <w:gridCol w:w="1428"/>
        <w:gridCol w:w="840"/>
        <w:gridCol w:w="636"/>
        <w:gridCol w:w="792"/>
        <w:gridCol w:w="1518"/>
        <w:gridCol w:w="384"/>
        <w:gridCol w:w="27"/>
        <w:gridCol w:w="72"/>
        <w:gridCol w:w="238"/>
      </w:tblGrid>
      <w:tr w:rsidR="00106DA3" w:rsidRPr="006D436A" w:rsidTr="00C52993">
        <w:trPr>
          <w:trHeight w:val="525"/>
        </w:trPr>
        <w:tc>
          <w:tcPr>
            <w:tcW w:w="9702" w:type="dxa"/>
            <w:gridSpan w:val="9"/>
            <w:vAlign w:val="bottom"/>
            <w:hideMark/>
          </w:tcPr>
          <w:p w:rsidR="00106DA3" w:rsidRPr="00106DA3" w:rsidRDefault="00106DA3" w:rsidP="00C52993">
            <w:pPr>
              <w:snapToGrid w:val="0"/>
              <w:ind w:right="219"/>
              <w:jc w:val="center"/>
              <w:rPr>
                <w:i/>
                <w:color w:val="000000"/>
              </w:rPr>
            </w:pPr>
          </w:p>
          <w:p w:rsidR="00106DA3" w:rsidRPr="00106DA3" w:rsidRDefault="00106DA3" w:rsidP="00C52993">
            <w:pPr>
              <w:jc w:val="center"/>
              <w:rPr>
                <w:b/>
                <w:i/>
                <w:color w:val="000000"/>
              </w:rPr>
            </w:pPr>
            <w:r w:rsidRPr="00106DA3">
              <w:rPr>
                <w:b/>
                <w:i/>
                <w:color w:val="000000"/>
              </w:rPr>
              <w:t>Поручение на распределение денежных средств</w:t>
            </w:r>
          </w:p>
        </w:tc>
        <w:tc>
          <w:tcPr>
            <w:tcW w:w="337" w:type="dxa"/>
            <w:gridSpan w:val="3"/>
          </w:tcPr>
          <w:p w:rsidR="00106DA3" w:rsidRPr="00106DA3" w:rsidRDefault="00106DA3" w:rsidP="00C52993">
            <w:pPr>
              <w:snapToGrid w:val="0"/>
              <w:rPr>
                <w:b/>
                <w:i/>
                <w:color w:val="000000"/>
              </w:rPr>
            </w:pPr>
          </w:p>
        </w:tc>
      </w:tr>
      <w:tr w:rsidR="00106DA3" w:rsidRPr="006D436A" w:rsidTr="00C52993">
        <w:trPr>
          <w:trHeight w:val="435"/>
        </w:trPr>
        <w:tc>
          <w:tcPr>
            <w:tcW w:w="7800" w:type="dxa"/>
            <w:gridSpan w:val="7"/>
            <w:vAlign w:val="bottom"/>
            <w:hideMark/>
          </w:tcPr>
          <w:p w:rsidR="00106DA3" w:rsidRPr="00106DA3" w:rsidRDefault="00106DA3" w:rsidP="003E09C8">
            <w:pPr>
              <w:snapToGrid w:val="0"/>
              <w:rPr>
                <w:color w:val="000000"/>
              </w:rPr>
            </w:pPr>
            <w:r w:rsidRPr="00106DA3">
              <w:rPr>
                <w:color w:val="000000"/>
              </w:rPr>
              <w:t xml:space="preserve">                  к контракту №_____ от "____" ______________20___ г.</w:t>
            </w:r>
          </w:p>
        </w:tc>
        <w:tc>
          <w:tcPr>
            <w:tcW w:w="1518" w:type="dxa"/>
            <w:vAlign w:val="bottom"/>
          </w:tcPr>
          <w:p w:rsidR="00106DA3" w:rsidRPr="00106DA3" w:rsidRDefault="00106DA3" w:rsidP="00C52993">
            <w:pPr>
              <w:snapToGrid w:val="0"/>
              <w:rPr>
                <w:color w:val="000000"/>
              </w:rPr>
            </w:pPr>
          </w:p>
        </w:tc>
        <w:tc>
          <w:tcPr>
            <w:tcW w:w="411" w:type="dxa"/>
            <w:gridSpan w:val="2"/>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375"/>
        </w:trPr>
        <w:tc>
          <w:tcPr>
            <w:tcW w:w="492" w:type="dxa"/>
            <w:vAlign w:val="bottom"/>
          </w:tcPr>
          <w:p w:rsidR="00106DA3" w:rsidRPr="00106DA3" w:rsidRDefault="00106DA3" w:rsidP="00C52993">
            <w:pPr>
              <w:snapToGrid w:val="0"/>
              <w:jc w:val="right"/>
              <w:rPr>
                <w:b/>
                <w:i/>
                <w:color w:val="000000"/>
              </w:rPr>
            </w:pPr>
          </w:p>
        </w:tc>
        <w:tc>
          <w:tcPr>
            <w:tcW w:w="3612" w:type="dxa"/>
            <w:gridSpan w:val="2"/>
            <w:vAlign w:val="bottom"/>
          </w:tcPr>
          <w:p w:rsidR="00106DA3" w:rsidRPr="00106DA3" w:rsidRDefault="00106DA3" w:rsidP="00C52993">
            <w:pPr>
              <w:snapToGrid w:val="0"/>
              <w:rPr>
                <w:color w:val="000000"/>
              </w:rPr>
            </w:pPr>
          </w:p>
        </w:tc>
        <w:tc>
          <w:tcPr>
            <w:tcW w:w="2268" w:type="dxa"/>
            <w:gridSpan w:val="2"/>
            <w:vAlign w:val="bottom"/>
          </w:tcPr>
          <w:p w:rsidR="00106DA3" w:rsidRPr="00106DA3" w:rsidRDefault="00106DA3" w:rsidP="00C52993">
            <w:pPr>
              <w:snapToGrid w:val="0"/>
              <w:rPr>
                <w:color w:val="000000"/>
              </w:rPr>
            </w:pPr>
          </w:p>
        </w:tc>
        <w:tc>
          <w:tcPr>
            <w:tcW w:w="3357" w:type="dxa"/>
            <w:gridSpan w:val="5"/>
            <w:vAlign w:val="bottom"/>
          </w:tcPr>
          <w:p w:rsidR="00106DA3" w:rsidRPr="00106DA3" w:rsidRDefault="00106DA3" w:rsidP="00C52993">
            <w:pPr>
              <w:snapToGrid w:val="0"/>
              <w:rPr>
                <w:color w:val="000000"/>
              </w:rPr>
            </w:pPr>
          </w:p>
          <w:p w:rsidR="00106DA3" w:rsidRPr="00106DA3" w:rsidRDefault="00106DA3" w:rsidP="00C52993">
            <w:pPr>
              <w:rPr>
                <w:b/>
                <w:i/>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450"/>
        </w:trPr>
        <w:tc>
          <w:tcPr>
            <w:tcW w:w="492" w:type="dxa"/>
            <w:vAlign w:val="bottom"/>
          </w:tcPr>
          <w:p w:rsidR="00106DA3" w:rsidRPr="00106DA3" w:rsidRDefault="00106DA3" w:rsidP="00C52993">
            <w:pPr>
              <w:snapToGrid w:val="0"/>
              <w:jc w:val="right"/>
              <w:rPr>
                <w:b/>
                <w:i/>
                <w:color w:val="000000"/>
              </w:rPr>
            </w:pPr>
          </w:p>
        </w:tc>
        <w:tc>
          <w:tcPr>
            <w:tcW w:w="3612" w:type="dxa"/>
            <w:gridSpan w:val="2"/>
            <w:vAlign w:val="bottom"/>
          </w:tcPr>
          <w:p w:rsidR="00106DA3" w:rsidRPr="00106DA3" w:rsidRDefault="00106DA3" w:rsidP="00C52993">
            <w:pPr>
              <w:snapToGrid w:val="0"/>
              <w:rPr>
                <w:color w:val="000000"/>
              </w:rPr>
            </w:pPr>
          </w:p>
        </w:tc>
        <w:tc>
          <w:tcPr>
            <w:tcW w:w="5214" w:type="dxa"/>
            <w:gridSpan w:val="5"/>
            <w:vAlign w:val="bottom"/>
            <w:hideMark/>
          </w:tcPr>
          <w:p w:rsidR="00106DA3" w:rsidRPr="00106DA3" w:rsidRDefault="00106DA3" w:rsidP="00C52993">
            <w:pPr>
              <w:snapToGrid w:val="0"/>
              <w:jc w:val="right"/>
              <w:rPr>
                <w:b/>
                <w:i/>
                <w:color w:val="000000"/>
              </w:rPr>
            </w:pPr>
            <w:r w:rsidRPr="00106DA3">
              <w:rPr>
                <w:b/>
                <w:i/>
                <w:color w:val="000000"/>
              </w:rPr>
              <w:t>От____________________________________________</w:t>
            </w:r>
          </w:p>
          <w:p w:rsidR="00106DA3" w:rsidRPr="00106DA3" w:rsidRDefault="00106DA3" w:rsidP="00C52993">
            <w:pPr>
              <w:jc w:val="center"/>
              <w:rPr>
                <w:b/>
                <w:i/>
                <w:color w:val="000000"/>
              </w:rPr>
            </w:pPr>
            <w:r w:rsidRPr="00106DA3">
              <w:rPr>
                <w:b/>
                <w:i/>
                <w:color w:val="000000"/>
              </w:rPr>
              <w:t>(наименовании организации)</w:t>
            </w:r>
          </w:p>
        </w:tc>
        <w:tc>
          <w:tcPr>
            <w:tcW w:w="411" w:type="dxa"/>
            <w:gridSpan w:val="2"/>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435"/>
        </w:trPr>
        <w:tc>
          <w:tcPr>
            <w:tcW w:w="9729" w:type="dxa"/>
            <w:gridSpan w:val="10"/>
            <w:vAlign w:val="center"/>
            <w:hideMark/>
          </w:tcPr>
          <w:p w:rsidR="00106DA3" w:rsidRPr="00106DA3" w:rsidRDefault="00106DA3" w:rsidP="00C52993">
            <w:pPr>
              <w:snapToGrid w:val="0"/>
              <w:rPr>
                <w:i/>
                <w:color w:val="000000"/>
              </w:rPr>
            </w:pPr>
            <w:r w:rsidRPr="00106DA3">
              <w:rPr>
                <w:i/>
                <w:color w:val="000000"/>
              </w:rPr>
              <w:lastRenderedPageBreak/>
              <w:t>Просим Вас произвести запись на топливные карты следующей информации:</w:t>
            </w:r>
          </w:p>
        </w:tc>
        <w:tc>
          <w:tcPr>
            <w:tcW w:w="72" w:type="dxa"/>
            <w:vAlign w:val="center"/>
          </w:tcPr>
          <w:p w:rsidR="00106DA3" w:rsidRPr="00106DA3" w:rsidRDefault="00106DA3" w:rsidP="00C52993">
            <w:pPr>
              <w:snapToGrid w:val="0"/>
              <w:rPr>
                <w:color w:val="000000"/>
              </w:rPr>
            </w:pPr>
          </w:p>
        </w:tc>
        <w:tc>
          <w:tcPr>
            <w:tcW w:w="238" w:type="dxa"/>
            <w:vAlign w:val="center"/>
          </w:tcPr>
          <w:p w:rsidR="00106DA3" w:rsidRPr="00106DA3" w:rsidRDefault="00106DA3" w:rsidP="00C52993">
            <w:pPr>
              <w:snapToGrid w:val="0"/>
              <w:rPr>
                <w:color w:val="000000"/>
              </w:rPr>
            </w:pPr>
          </w:p>
        </w:tc>
      </w:tr>
      <w:tr w:rsidR="00106DA3" w:rsidRPr="006D436A" w:rsidTr="00C52993">
        <w:trPr>
          <w:trHeight w:val="720"/>
        </w:trPr>
        <w:tc>
          <w:tcPr>
            <w:tcW w:w="492" w:type="dxa"/>
            <w:tcBorders>
              <w:top w:val="single" w:sz="4" w:space="0" w:color="000000"/>
              <w:left w:val="single" w:sz="4" w:space="0" w:color="000000"/>
              <w:bottom w:val="single" w:sz="4" w:space="0" w:color="000000"/>
              <w:right w:val="nil"/>
            </w:tcBorders>
            <w:shd w:val="clear" w:color="auto" w:fill="FFFFFF"/>
            <w:hideMark/>
          </w:tcPr>
          <w:p w:rsidR="00106DA3" w:rsidRPr="00106DA3" w:rsidRDefault="00106DA3" w:rsidP="00C52993">
            <w:pPr>
              <w:snapToGrid w:val="0"/>
              <w:jc w:val="center"/>
              <w:rPr>
                <w:color w:val="000000"/>
              </w:rPr>
            </w:pPr>
            <w:r w:rsidRPr="00106DA3">
              <w:rPr>
                <w:color w:val="000000"/>
              </w:rPr>
              <w:t>№</w:t>
            </w:r>
          </w:p>
        </w:tc>
        <w:tc>
          <w:tcPr>
            <w:tcW w:w="2832" w:type="dxa"/>
            <w:tcBorders>
              <w:top w:val="single" w:sz="4" w:space="0" w:color="000000"/>
              <w:left w:val="single" w:sz="4" w:space="0" w:color="000000"/>
              <w:bottom w:val="single" w:sz="4" w:space="0" w:color="000000"/>
              <w:right w:val="nil"/>
            </w:tcBorders>
            <w:shd w:val="clear" w:color="auto" w:fill="FFFFFF"/>
            <w:hideMark/>
          </w:tcPr>
          <w:p w:rsidR="00106DA3" w:rsidRPr="00106DA3" w:rsidRDefault="00106DA3" w:rsidP="00C52993">
            <w:pPr>
              <w:snapToGrid w:val="0"/>
              <w:jc w:val="center"/>
              <w:rPr>
                <w:color w:val="000000"/>
              </w:rPr>
            </w:pPr>
            <w:r w:rsidRPr="00106DA3">
              <w:rPr>
                <w:color w:val="000000"/>
              </w:rPr>
              <w:t>Электронный № карты</w:t>
            </w:r>
          </w:p>
        </w:tc>
        <w:tc>
          <w:tcPr>
            <w:tcW w:w="2208" w:type="dxa"/>
            <w:gridSpan w:val="2"/>
            <w:tcBorders>
              <w:top w:val="single" w:sz="4" w:space="0" w:color="000000"/>
              <w:left w:val="single" w:sz="4" w:space="0" w:color="000000"/>
              <w:bottom w:val="single" w:sz="4" w:space="0" w:color="000000"/>
              <w:right w:val="nil"/>
            </w:tcBorders>
            <w:shd w:val="clear" w:color="auto" w:fill="FFFFFF"/>
            <w:hideMark/>
          </w:tcPr>
          <w:p w:rsidR="00106DA3" w:rsidRPr="00106DA3" w:rsidRDefault="00106DA3" w:rsidP="00C52993">
            <w:pPr>
              <w:snapToGrid w:val="0"/>
              <w:jc w:val="center"/>
              <w:rPr>
                <w:color w:val="000000"/>
              </w:rPr>
            </w:pPr>
            <w:r w:rsidRPr="00106DA3">
              <w:rPr>
                <w:color w:val="000000"/>
              </w:rPr>
              <w:t xml:space="preserve">Держатель </w:t>
            </w:r>
          </w:p>
          <w:p w:rsidR="00106DA3" w:rsidRPr="00106DA3" w:rsidRDefault="00106DA3" w:rsidP="00C52993">
            <w:pPr>
              <w:jc w:val="center"/>
              <w:rPr>
                <w:i/>
                <w:color w:val="000000"/>
              </w:rPr>
            </w:pPr>
            <w:r w:rsidRPr="00106DA3">
              <w:rPr>
                <w:i/>
                <w:color w:val="000000"/>
              </w:rPr>
              <w:t>(заполняется по усмотрению покупателя)</w:t>
            </w:r>
          </w:p>
        </w:tc>
        <w:tc>
          <w:tcPr>
            <w:tcW w:w="1476" w:type="dxa"/>
            <w:gridSpan w:val="2"/>
            <w:tcBorders>
              <w:top w:val="single" w:sz="4" w:space="0" w:color="000000"/>
              <w:left w:val="single" w:sz="4" w:space="0" w:color="000000"/>
              <w:bottom w:val="single" w:sz="4" w:space="0" w:color="000000"/>
              <w:right w:val="nil"/>
            </w:tcBorders>
            <w:shd w:val="clear" w:color="auto" w:fill="FFFFFF"/>
            <w:hideMark/>
          </w:tcPr>
          <w:p w:rsidR="00106DA3" w:rsidRPr="00106DA3" w:rsidRDefault="00106DA3" w:rsidP="00C52993">
            <w:pPr>
              <w:snapToGrid w:val="0"/>
              <w:jc w:val="center"/>
              <w:rPr>
                <w:i/>
                <w:color w:val="000000"/>
              </w:rPr>
            </w:pPr>
            <w:r w:rsidRPr="00106DA3">
              <w:rPr>
                <w:color w:val="000000"/>
              </w:rPr>
              <w:t xml:space="preserve">Вид услуги  </w:t>
            </w:r>
            <w:r w:rsidRPr="00106DA3">
              <w:rPr>
                <w:i/>
                <w:color w:val="000000"/>
              </w:rPr>
              <w:t>(рубли или вид топлива)</w:t>
            </w:r>
          </w:p>
        </w:tc>
        <w:tc>
          <w:tcPr>
            <w:tcW w:w="2310" w:type="dxa"/>
            <w:gridSpan w:val="2"/>
            <w:tcBorders>
              <w:top w:val="single" w:sz="4" w:space="0" w:color="000000"/>
              <w:left w:val="single" w:sz="4" w:space="0" w:color="000000"/>
              <w:bottom w:val="single" w:sz="4" w:space="0" w:color="000000"/>
              <w:right w:val="nil"/>
            </w:tcBorders>
            <w:shd w:val="clear" w:color="auto" w:fill="FFFFFF"/>
            <w:hideMark/>
          </w:tcPr>
          <w:p w:rsidR="00106DA3" w:rsidRPr="00106DA3" w:rsidRDefault="00106DA3" w:rsidP="00C52993">
            <w:pPr>
              <w:snapToGrid w:val="0"/>
              <w:jc w:val="center"/>
              <w:rPr>
                <w:color w:val="000000"/>
              </w:rPr>
            </w:pPr>
            <w:r w:rsidRPr="00106DA3">
              <w:rPr>
                <w:color w:val="000000"/>
              </w:rPr>
              <w:t xml:space="preserve">Сумма               </w:t>
            </w:r>
          </w:p>
          <w:p w:rsidR="00106DA3" w:rsidRPr="00106DA3" w:rsidRDefault="00106DA3" w:rsidP="00C52993">
            <w:pPr>
              <w:jc w:val="center"/>
              <w:rPr>
                <w:i/>
                <w:color w:val="000000"/>
              </w:rPr>
            </w:pPr>
            <w:r w:rsidRPr="00106DA3">
              <w:rPr>
                <w:i/>
                <w:color w:val="000000"/>
              </w:rPr>
              <w:t>(в рублях или литрах)</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284"/>
        </w:trPr>
        <w:tc>
          <w:tcPr>
            <w:tcW w:w="492" w:type="dxa"/>
            <w:tcBorders>
              <w:top w:val="nil"/>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1</w:t>
            </w:r>
          </w:p>
        </w:tc>
        <w:tc>
          <w:tcPr>
            <w:tcW w:w="2832" w:type="dxa"/>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2208"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1476"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2310"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284"/>
        </w:trPr>
        <w:tc>
          <w:tcPr>
            <w:tcW w:w="492" w:type="dxa"/>
            <w:tcBorders>
              <w:top w:val="nil"/>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2</w:t>
            </w:r>
          </w:p>
        </w:tc>
        <w:tc>
          <w:tcPr>
            <w:tcW w:w="2832" w:type="dxa"/>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2208"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1476"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2310"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284"/>
        </w:trPr>
        <w:tc>
          <w:tcPr>
            <w:tcW w:w="492" w:type="dxa"/>
            <w:tcBorders>
              <w:top w:val="nil"/>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3</w:t>
            </w:r>
          </w:p>
        </w:tc>
        <w:tc>
          <w:tcPr>
            <w:tcW w:w="2832" w:type="dxa"/>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2208"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1476"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2310"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284"/>
        </w:trPr>
        <w:tc>
          <w:tcPr>
            <w:tcW w:w="492" w:type="dxa"/>
            <w:tcBorders>
              <w:top w:val="nil"/>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4</w:t>
            </w:r>
          </w:p>
        </w:tc>
        <w:tc>
          <w:tcPr>
            <w:tcW w:w="2832" w:type="dxa"/>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2208"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1476"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2310"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284"/>
        </w:trPr>
        <w:tc>
          <w:tcPr>
            <w:tcW w:w="492" w:type="dxa"/>
            <w:tcBorders>
              <w:top w:val="nil"/>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5</w:t>
            </w:r>
          </w:p>
        </w:tc>
        <w:tc>
          <w:tcPr>
            <w:tcW w:w="2832" w:type="dxa"/>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2208"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1476"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2310" w:type="dxa"/>
            <w:gridSpan w:val="2"/>
            <w:tcBorders>
              <w:top w:val="nil"/>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 </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284"/>
        </w:trPr>
        <w:tc>
          <w:tcPr>
            <w:tcW w:w="492" w:type="dxa"/>
            <w:tcBorders>
              <w:top w:val="nil"/>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6</w:t>
            </w:r>
          </w:p>
        </w:tc>
        <w:tc>
          <w:tcPr>
            <w:tcW w:w="2832" w:type="dxa"/>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2208"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1476"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2310"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284"/>
        </w:trPr>
        <w:tc>
          <w:tcPr>
            <w:tcW w:w="492" w:type="dxa"/>
            <w:tcBorders>
              <w:top w:val="nil"/>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7</w:t>
            </w:r>
          </w:p>
        </w:tc>
        <w:tc>
          <w:tcPr>
            <w:tcW w:w="2832" w:type="dxa"/>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2208"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1476"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2310"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284"/>
        </w:trPr>
        <w:tc>
          <w:tcPr>
            <w:tcW w:w="492" w:type="dxa"/>
            <w:tcBorders>
              <w:top w:val="nil"/>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8</w:t>
            </w:r>
          </w:p>
        </w:tc>
        <w:tc>
          <w:tcPr>
            <w:tcW w:w="2832" w:type="dxa"/>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2208"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1476"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2310"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284"/>
        </w:trPr>
        <w:tc>
          <w:tcPr>
            <w:tcW w:w="492" w:type="dxa"/>
            <w:tcBorders>
              <w:top w:val="nil"/>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9</w:t>
            </w:r>
          </w:p>
        </w:tc>
        <w:tc>
          <w:tcPr>
            <w:tcW w:w="2832" w:type="dxa"/>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2208"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1476"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2310"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284"/>
        </w:trPr>
        <w:tc>
          <w:tcPr>
            <w:tcW w:w="492" w:type="dxa"/>
            <w:tcBorders>
              <w:top w:val="nil"/>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10</w:t>
            </w:r>
          </w:p>
        </w:tc>
        <w:tc>
          <w:tcPr>
            <w:tcW w:w="2832" w:type="dxa"/>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2208"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1476"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2310"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284"/>
        </w:trPr>
        <w:tc>
          <w:tcPr>
            <w:tcW w:w="492" w:type="dxa"/>
            <w:tcBorders>
              <w:top w:val="nil"/>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11</w:t>
            </w:r>
          </w:p>
        </w:tc>
        <w:tc>
          <w:tcPr>
            <w:tcW w:w="2832" w:type="dxa"/>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2208"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1476"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2310"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284"/>
        </w:trPr>
        <w:tc>
          <w:tcPr>
            <w:tcW w:w="7008" w:type="dxa"/>
            <w:gridSpan w:val="6"/>
            <w:tcBorders>
              <w:top w:val="single" w:sz="4" w:space="0" w:color="000000"/>
              <w:left w:val="single" w:sz="4" w:space="0" w:color="000000"/>
              <w:bottom w:val="single" w:sz="4" w:space="0" w:color="000000"/>
              <w:right w:val="nil"/>
            </w:tcBorders>
            <w:hideMark/>
          </w:tcPr>
          <w:p w:rsidR="00106DA3" w:rsidRPr="00106DA3" w:rsidRDefault="00106DA3" w:rsidP="00C52993">
            <w:pPr>
              <w:snapToGrid w:val="0"/>
              <w:rPr>
                <w:color w:val="000000"/>
              </w:rPr>
            </w:pPr>
            <w:r w:rsidRPr="00106DA3">
              <w:rPr>
                <w:color w:val="000000"/>
              </w:rPr>
              <w:t>Итого:</w:t>
            </w:r>
          </w:p>
        </w:tc>
        <w:tc>
          <w:tcPr>
            <w:tcW w:w="2310" w:type="dxa"/>
            <w:gridSpan w:val="2"/>
            <w:tcBorders>
              <w:top w:val="nil"/>
              <w:left w:val="single" w:sz="4" w:space="0" w:color="000000"/>
              <w:bottom w:val="single" w:sz="4" w:space="0" w:color="000000"/>
              <w:right w:val="nil"/>
            </w:tcBorders>
            <w:vAlign w:val="bottom"/>
            <w:hideMark/>
          </w:tcPr>
          <w:p w:rsidR="00106DA3" w:rsidRPr="00106DA3" w:rsidRDefault="00106DA3" w:rsidP="00C52993">
            <w:pPr>
              <w:snapToGrid w:val="0"/>
              <w:rPr>
                <w:color w:val="000000"/>
              </w:rPr>
            </w:pPr>
            <w:r w:rsidRPr="00106DA3">
              <w:rPr>
                <w:color w:val="000000"/>
              </w:rPr>
              <w:t> </w:t>
            </w:r>
          </w:p>
        </w:tc>
        <w:tc>
          <w:tcPr>
            <w:tcW w:w="411" w:type="dxa"/>
            <w:gridSpan w:val="2"/>
            <w:tcBorders>
              <w:top w:val="nil"/>
              <w:left w:val="single" w:sz="4" w:space="0" w:color="000000"/>
              <w:bottom w:val="nil"/>
              <w:right w:val="nil"/>
            </w:tcBorders>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660"/>
        </w:trPr>
        <w:tc>
          <w:tcPr>
            <w:tcW w:w="6372" w:type="dxa"/>
            <w:gridSpan w:val="5"/>
            <w:vAlign w:val="bottom"/>
            <w:hideMark/>
          </w:tcPr>
          <w:p w:rsidR="00106DA3" w:rsidRPr="00106DA3" w:rsidRDefault="00106DA3" w:rsidP="00C52993">
            <w:pPr>
              <w:snapToGrid w:val="0"/>
              <w:rPr>
                <w:b/>
                <w:color w:val="000000"/>
              </w:rPr>
            </w:pPr>
            <w:r w:rsidRPr="00106DA3">
              <w:rPr>
                <w:b/>
                <w:color w:val="000000"/>
              </w:rPr>
              <w:t>_________________________</w:t>
            </w:r>
          </w:p>
        </w:tc>
        <w:tc>
          <w:tcPr>
            <w:tcW w:w="636" w:type="dxa"/>
            <w:vAlign w:val="bottom"/>
          </w:tcPr>
          <w:p w:rsidR="00106DA3" w:rsidRPr="00106DA3" w:rsidRDefault="00106DA3" w:rsidP="00C52993">
            <w:pPr>
              <w:snapToGrid w:val="0"/>
              <w:rPr>
                <w:color w:val="000000"/>
              </w:rPr>
            </w:pPr>
          </w:p>
        </w:tc>
        <w:tc>
          <w:tcPr>
            <w:tcW w:w="2310" w:type="dxa"/>
            <w:gridSpan w:val="2"/>
            <w:vAlign w:val="bottom"/>
          </w:tcPr>
          <w:p w:rsidR="00106DA3" w:rsidRPr="00106DA3" w:rsidRDefault="00106DA3" w:rsidP="00C52993">
            <w:pPr>
              <w:snapToGrid w:val="0"/>
              <w:rPr>
                <w:color w:val="000000"/>
              </w:rPr>
            </w:pPr>
          </w:p>
        </w:tc>
        <w:tc>
          <w:tcPr>
            <w:tcW w:w="411" w:type="dxa"/>
            <w:gridSpan w:val="2"/>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r w:rsidR="00106DA3" w:rsidRPr="006D436A" w:rsidTr="00C52993">
        <w:trPr>
          <w:trHeight w:val="420"/>
        </w:trPr>
        <w:tc>
          <w:tcPr>
            <w:tcW w:w="7008" w:type="dxa"/>
            <w:gridSpan w:val="6"/>
            <w:vAlign w:val="bottom"/>
            <w:hideMark/>
          </w:tcPr>
          <w:p w:rsidR="00106DA3" w:rsidRPr="00106DA3" w:rsidRDefault="00106DA3" w:rsidP="00C52993">
            <w:pPr>
              <w:snapToGrid w:val="0"/>
              <w:rPr>
                <w:color w:val="000000"/>
              </w:rPr>
            </w:pPr>
            <w:proofErr w:type="gramStart"/>
            <w:r w:rsidRPr="00106DA3">
              <w:rPr>
                <w:i/>
                <w:color w:val="000000"/>
              </w:rPr>
              <w:t>Подпись :</w:t>
            </w:r>
            <w:proofErr w:type="gramEnd"/>
            <w:r w:rsidRPr="00106DA3">
              <w:rPr>
                <w:color w:val="000000"/>
              </w:rPr>
              <w:t>М.П</w:t>
            </w:r>
          </w:p>
        </w:tc>
        <w:tc>
          <w:tcPr>
            <w:tcW w:w="2310" w:type="dxa"/>
            <w:gridSpan w:val="2"/>
            <w:vAlign w:val="bottom"/>
          </w:tcPr>
          <w:p w:rsidR="00106DA3" w:rsidRPr="00106DA3" w:rsidRDefault="00106DA3" w:rsidP="00C52993">
            <w:pPr>
              <w:snapToGrid w:val="0"/>
              <w:rPr>
                <w:color w:val="000000"/>
              </w:rPr>
            </w:pPr>
          </w:p>
        </w:tc>
        <w:tc>
          <w:tcPr>
            <w:tcW w:w="411" w:type="dxa"/>
            <w:gridSpan w:val="2"/>
            <w:vAlign w:val="bottom"/>
          </w:tcPr>
          <w:p w:rsidR="00106DA3" w:rsidRPr="00106DA3" w:rsidRDefault="00106DA3" w:rsidP="00C52993">
            <w:pPr>
              <w:snapToGrid w:val="0"/>
              <w:rPr>
                <w:color w:val="000000"/>
              </w:rPr>
            </w:pPr>
          </w:p>
        </w:tc>
        <w:tc>
          <w:tcPr>
            <w:tcW w:w="72" w:type="dxa"/>
            <w:vAlign w:val="bottom"/>
          </w:tcPr>
          <w:p w:rsidR="00106DA3" w:rsidRPr="00106DA3" w:rsidRDefault="00106DA3" w:rsidP="00C52993">
            <w:pPr>
              <w:snapToGrid w:val="0"/>
              <w:rPr>
                <w:color w:val="000000"/>
              </w:rPr>
            </w:pPr>
          </w:p>
        </w:tc>
        <w:tc>
          <w:tcPr>
            <w:tcW w:w="238" w:type="dxa"/>
            <w:vAlign w:val="bottom"/>
          </w:tcPr>
          <w:p w:rsidR="00106DA3" w:rsidRPr="00106DA3" w:rsidRDefault="00106DA3" w:rsidP="00C52993">
            <w:pPr>
              <w:snapToGrid w:val="0"/>
              <w:rPr>
                <w:color w:val="000000"/>
              </w:rPr>
            </w:pPr>
          </w:p>
        </w:tc>
      </w:tr>
    </w:tbl>
    <w:p w:rsidR="00106DA3" w:rsidRPr="00106DA3" w:rsidRDefault="00106DA3" w:rsidP="00106DA3">
      <w:pPr>
        <w:jc w:val="right"/>
        <w:rPr>
          <w:color w:val="000000"/>
        </w:rPr>
      </w:pPr>
    </w:p>
    <w:p w:rsidR="00106DA3" w:rsidRPr="00106DA3" w:rsidRDefault="00106DA3" w:rsidP="00106DA3">
      <w:pPr>
        <w:jc w:val="right"/>
        <w:rPr>
          <w:color w:val="000000"/>
        </w:rPr>
      </w:pPr>
    </w:p>
    <w:p w:rsidR="00106DA3" w:rsidRPr="00106DA3" w:rsidRDefault="00106DA3" w:rsidP="00106DA3">
      <w:pPr>
        <w:jc w:val="right"/>
        <w:rPr>
          <w:color w:val="000000"/>
        </w:rPr>
      </w:pPr>
    </w:p>
    <w:p w:rsidR="00106DA3" w:rsidRPr="00106DA3" w:rsidRDefault="00106DA3" w:rsidP="00106DA3">
      <w:pPr>
        <w:ind w:left="6521"/>
        <w:rPr>
          <w:color w:val="000000"/>
        </w:rPr>
      </w:pPr>
    </w:p>
    <w:tbl>
      <w:tblPr>
        <w:tblW w:w="9746" w:type="dxa"/>
        <w:jc w:val="center"/>
        <w:tblLayout w:type="fixed"/>
        <w:tblLook w:val="04A0" w:firstRow="1" w:lastRow="0" w:firstColumn="1" w:lastColumn="0" w:noHBand="0" w:noVBand="1"/>
      </w:tblPr>
      <w:tblGrid>
        <w:gridCol w:w="5134"/>
        <w:gridCol w:w="4612"/>
      </w:tblGrid>
      <w:tr w:rsidR="00F4513E" w:rsidRPr="00824DD8" w:rsidTr="008C05C1">
        <w:trPr>
          <w:jc w:val="center"/>
        </w:trPr>
        <w:tc>
          <w:tcPr>
            <w:tcW w:w="5134" w:type="dxa"/>
          </w:tcPr>
          <w:p w:rsidR="00F4513E" w:rsidRPr="00824DD8" w:rsidRDefault="00F4513E" w:rsidP="008C05C1">
            <w:pPr>
              <w:tabs>
                <w:tab w:val="left" w:pos="3029"/>
              </w:tabs>
              <w:snapToGrid w:val="0"/>
              <w:rPr>
                <w:b/>
              </w:rPr>
            </w:pPr>
            <w:r w:rsidRPr="00824DD8">
              <w:rPr>
                <w:b/>
              </w:rPr>
              <w:t xml:space="preserve">Заказчик:   </w:t>
            </w:r>
          </w:p>
          <w:p w:rsidR="00F4513E" w:rsidRPr="00824DD8" w:rsidRDefault="00F4513E" w:rsidP="008C05C1">
            <w:pPr>
              <w:tabs>
                <w:tab w:val="left" w:pos="3029"/>
              </w:tabs>
              <w:snapToGrid w:val="0"/>
              <w:rPr>
                <w:b/>
              </w:rPr>
            </w:pPr>
            <w:r w:rsidRPr="00824DD8">
              <w:rPr>
                <w:b/>
              </w:rPr>
              <w:t xml:space="preserve">                                                                                                         </w:t>
            </w:r>
          </w:p>
          <w:p w:rsidR="00F4513E" w:rsidRDefault="00F4513E" w:rsidP="008C05C1">
            <w:pPr>
              <w:tabs>
                <w:tab w:val="left" w:pos="3029"/>
              </w:tabs>
              <w:snapToGrid w:val="0"/>
            </w:pPr>
            <w:r>
              <w:t xml:space="preserve">Директор </w:t>
            </w:r>
            <w:r w:rsidRPr="002D2745">
              <w:t xml:space="preserve">Орловского СУВУ </w:t>
            </w:r>
          </w:p>
          <w:p w:rsidR="00F4513E" w:rsidRPr="002D2745" w:rsidRDefault="00F4513E" w:rsidP="008C05C1">
            <w:pPr>
              <w:tabs>
                <w:tab w:val="left" w:pos="3029"/>
              </w:tabs>
              <w:snapToGrid w:val="0"/>
            </w:pPr>
          </w:p>
          <w:p w:rsidR="00F4513E" w:rsidRPr="002D2745" w:rsidRDefault="00F4513E" w:rsidP="008C05C1">
            <w:pPr>
              <w:tabs>
                <w:tab w:val="left" w:pos="3029"/>
              </w:tabs>
              <w:snapToGrid w:val="0"/>
              <w:ind w:left="-15"/>
            </w:pPr>
            <w:r w:rsidRPr="002D2745">
              <w:t>___</w:t>
            </w:r>
            <w:r>
              <w:t>________________Т.В. Хохлова</w:t>
            </w:r>
          </w:p>
          <w:p w:rsidR="00F4513E" w:rsidRPr="00824DD8" w:rsidRDefault="00F4513E" w:rsidP="008C05C1">
            <w:pPr>
              <w:tabs>
                <w:tab w:val="left" w:pos="3029"/>
              </w:tabs>
              <w:snapToGrid w:val="0"/>
              <w:ind w:right="627"/>
            </w:pPr>
          </w:p>
          <w:p w:rsidR="00F4513E" w:rsidRPr="00824DD8" w:rsidRDefault="00F1623A" w:rsidP="008C05C1">
            <w:pPr>
              <w:rPr>
                <w:b/>
              </w:rPr>
            </w:pPr>
            <w:r>
              <w:t>«____» ________________ 2026</w:t>
            </w:r>
            <w:r w:rsidR="00F4513E">
              <w:t xml:space="preserve"> </w:t>
            </w:r>
            <w:r w:rsidR="00F4513E" w:rsidRPr="00824DD8">
              <w:t>г</w:t>
            </w:r>
            <w:r w:rsidR="00F4513E">
              <w:t>.</w:t>
            </w:r>
          </w:p>
        </w:tc>
        <w:tc>
          <w:tcPr>
            <w:tcW w:w="4612" w:type="dxa"/>
          </w:tcPr>
          <w:p w:rsidR="00F4513E" w:rsidRPr="00824DD8" w:rsidRDefault="00F4513E" w:rsidP="008C05C1">
            <w:pPr>
              <w:rPr>
                <w:b/>
                <w:bCs/>
              </w:rPr>
            </w:pPr>
            <w:r w:rsidRPr="00824DD8">
              <w:rPr>
                <w:b/>
                <w:bCs/>
              </w:rPr>
              <w:t>Поставщик:</w:t>
            </w:r>
          </w:p>
          <w:p w:rsidR="00F4513E" w:rsidRDefault="00F4513E" w:rsidP="008C05C1">
            <w:pPr>
              <w:ind w:firstLine="21"/>
              <w:rPr>
                <w:b/>
              </w:rPr>
            </w:pPr>
          </w:p>
          <w:p w:rsidR="00F4513E" w:rsidRDefault="00F4513E" w:rsidP="008C05C1">
            <w:pPr>
              <w:ind w:firstLine="21"/>
              <w:rPr>
                <w:b/>
              </w:rPr>
            </w:pPr>
          </w:p>
          <w:p w:rsidR="00F4513E" w:rsidRPr="00824DD8" w:rsidRDefault="00F4513E" w:rsidP="008C05C1">
            <w:pPr>
              <w:ind w:firstLine="21"/>
              <w:rPr>
                <w:b/>
              </w:rPr>
            </w:pPr>
          </w:p>
          <w:p w:rsidR="00F4513E" w:rsidRPr="00824DD8" w:rsidRDefault="00F4513E" w:rsidP="008C05C1">
            <w:pPr>
              <w:ind w:firstLine="21"/>
              <w:rPr>
                <w:bCs/>
              </w:rPr>
            </w:pPr>
            <w:r w:rsidRPr="00824DD8">
              <w:rPr>
                <w:bCs/>
              </w:rPr>
              <w:t xml:space="preserve">________________ </w:t>
            </w:r>
          </w:p>
          <w:p w:rsidR="00F4513E" w:rsidRPr="00824DD8" w:rsidRDefault="00F4513E" w:rsidP="008C05C1">
            <w:pPr>
              <w:tabs>
                <w:tab w:val="left" w:pos="3029"/>
              </w:tabs>
              <w:snapToGrid w:val="0"/>
              <w:ind w:right="627"/>
            </w:pPr>
          </w:p>
          <w:p w:rsidR="00F4513E" w:rsidRPr="00824DD8" w:rsidRDefault="00F1623A" w:rsidP="008C05C1">
            <w:pPr>
              <w:ind w:firstLine="21"/>
              <w:rPr>
                <w:b/>
                <w:bCs/>
              </w:rPr>
            </w:pPr>
            <w:r>
              <w:t>«____» ________________ 2026</w:t>
            </w:r>
            <w:r w:rsidR="00F4513E" w:rsidRPr="00824DD8">
              <w:t xml:space="preserve"> г.</w:t>
            </w:r>
          </w:p>
        </w:tc>
      </w:tr>
    </w:tbl>
    <w:p w:rsidR="00106DA3" w:rsidRDefault="00106DA3" w:rsidP="00106DA3">
      <w:pPr>
        <w:ind w:left="6521"/>
        <w:rPr>
          <w:color w:val="000000"/>
        </w:rPr>
      </w:pPr>
    </w:p>
    <w:p w:rsidR="0053767B" w:rsidRPr="00106DA3" w:rsidRDefault="0053767B" w:rsidP="00F1623A">
      <w:pPr>
        <w:rPr>
          <w:color w:val="000000"/>
        </w:rPr>
      </w:pPr>
    </w:p>
    <w:p w:rsidR="00F31B5A" w:rsidRDefault="00F31B5A" w:rsidP="00106DA3">
      <w:pPr>
        <w:ind w:left="6521"/>
        <w:jc w:val="right"/>
        <w:rPr>
          <w:color w:val="000000"/>
        </w:rPr>
      </w:pPr>
    </w:p>
    <w:p w:rsidR="00106DA3" w:rsidRPr="00106DA3" w:rsidRDefault="00106DA3" w:rsidP="00106DA3">
      <w:pPr>
        <w:ind w:left="6521"/>
        <w:jc w:val="right"/>
        <w:rPr>
          <w:color w:val="000000"/>
        </w:rPr>
      </w:pPr>
      <w:r w:rsidRPr="00106DA3">
        <w:rPr>
          <w:color w:val="000000"/>
        </w:rPr>
        <w:t xml:space="preserve">Приложение №5  </w:t>
      </w:r>
    </w:p>
    <w:p w:rsidR="00106DA3" w:rsidRPr="00106DA3" w:rsidRDefault="00B0750C" w:rsidP="00106DA3">
      <w:pPr>
        <w:ind w:left="6521"/>
        <w:jc w:val="right"/>
        <w:rPr>
          <w:color w:val="000000"/>
        </w:rPr>
      </w:pPr>
      <w:r>
        <w:rPr>
          <w:color w:val="000000"/>
        </w:rPr>
        <w:t>к Контракту №</w:t>
      </w:r>
      <w:r w:rsidR="00F4513E">
        <w:rPr>
          <w:color w:val="000000"/>
        </w:rPr>
        <w:t>__</w:t>
      </w:r>
    </w:p>
    <w:p w:rsidR="00106DA3" w:rsidRPr="00106DA3" w:rsidRDefault="00F4513E" w:rsidP="00106DA3">
      <w:pPr>
        <w:ind w:left="6521"/>
        <w:jc w:val="right"/>
        <w:rPr>
          <w:color w:val="000000"/>
        </w:rPr>
      </w:pPr>
      <w:r>
        <w:rPr>
          <w:color w:val="000000"/>
        </w:rPr>
        <w:t>от «__</w:t>
      </w:r>
      <w:r w:rsidR="00106DA3" w:rsidRPr="00106DA3">
        <w:rPr>
          <w:color w:val="000000"/>
        </w:rPr>
        <w:t xml:space="preserve">» </w:t>
      </w:r>
      <w:r w:rsidR="002C38CF">
        <w:rPr>
          <w:color w:val="000000"/>
        </w:rPr>
        <w:t>апреля</w:t>
      </w:r>
      <w:r w:rsidR="00F1623A">
        <w:rPr>
          <w:color w:val="000000"/>
        </w:rPr>
        <w:t xml:space="preserve"> 2026</w:t>
      </w:r>
      <w:r w:rsidR="00106DA3" w:rsidRPr="00106DA3">
        <w:rPr>
          <w:color w:val="000000"/>
        </w:rPr>
        <w:t xml:space="preserve"> г.</w:t>
      </w:r>
    </w:p>
    <w:p w:rsidR="00106DA3" w:rsidRDefault="00106DA3" w:rsidP="00106DA3">
      <w:pPr>
        <w:pStyle w:val="a3"/>
        <w:ind w:left="-284" w:right="-711"/>
        <w:rPr>
          <w:color w:val="000000"/>
          <w:sz w:val="22"/>
          <w:szCs w:val="22"/>
        </w:rPr>
      </w:pPr>
      <w:r w:rsidRPr="00106DA3">
        <w:rPr>
          <w:color w:val="000000"/>
          <w:sz w:val="22"/>
          <w:szCs w:val="22"/>
        </w:rPr>
        <w:t>СПИСОК АЗС ПОСТАВЩИКА.</w:t>
      </w:r>
    </w:p>
    <w:p w:rsidR="00F4513E" w:rsidRDefault="00F4513E" w:rsidP="00106DA3">
      <w:pPr>
        <w:pStyle w:val="a3"/>
        <w:ind w:left="-284" w:right="-711"/>
        <w:rPr>
          <w:color w:val="000000"/>
          <w:sz w:val="22"/>
          <w:szCs w:val="22"/>
        </w:rPr>
      </w:pPr>
    </w:p>
    <w:p w:rsidR="00F4513E" w:rsidRDefault="00F4513E" w:rsidP="00106DA3">
      <w:pPr>
        <w:pStyle w:val="a3"/>
        <w:ind w:left="-284" w:right="-711"/>
        <w:rPr>
          <w:color w:val="000000"/>
          <w:sz w:val="22"/>
          <w:szCs w:val="22"/>
        </w:rPr>
      </w:pPr>
    </w:p>
    <w:p w:rsidR="00F4513E" w:rsidRDefault="00F4513E" w:rsidP="00106DA3">
      <w:pPr>
        <w:pStyle w:val="a3"/>
        <w:ind w:left="-284" w:right="-711"/>
        <w:rPr>
          <w:color w:val="000000"/>
          <w:sz w:val="22"/>
          <w:szCs w:val="22"/>
        </w:rPr>
      </w:pPr>
    </w:p>
    <w:p w:rsidR="00F4513E" w:rsidRDefault="00F4513E" w:rsidP="00106DA3">
      <w:pPr>
        <w:pStyle w:val="a3"/>
        <w:ind w:left="-284" w:right="-711"/>
        <w:rPr>
          <w:color w:val="000000"/>
          <w:sz w:val="22"/>
          <w:szCs w:val="22"/>
        </w:rPr>
      </w:pPr>
    </w:p>
    <w:p w:rsidR="00F4513E" w:rsidRDefault="00F4513E" w:rsidP="00106DA3">
      <w:pPr>
        <w:pStyle w:val="a3"/>
        <w:ind w:left="-284" w:right="-711"/>
        <w:rPr>
          <w:color w:val="000000"/>
          <w:sz w:val="22"/>
          <w:szCs w:val="22"/>
        </w:rPr>
      </w:pPr>
    </w:p>
    <w:p w:rsidR="00F4513E" w:rsidRDefault="00F4513E" w:rsidP="00106DA3">
      <w:pPr>
        <w:pStyle w:val="a3"/>
        <w:ind w:left="-284" w:right="-711"/>
        <w:rPr>
          <w:color w:val="000000"/>
          <w:sz w:val="22"/>
          <w:szCs w:val="22"/>
        </w:rPr>
      </w:pPr>
    </w:p>
    <w:p w:rsidR="00F4513E" w:rsidRDefault="00F4513E" w:rsidP="00106DA3">
      <w:pPr>
        <w:pStyle w:val="a3"/>
        <w:ind w:left="-284" w:right="-711"/>
        <w:rPr>
          <w:color w:val="000000"/>
          <w:sz w:val="22"/>
          <w:szCs w:val="22"/>
        </w:rPr>
      </w:pPr>
    </w:p>
    <w:p w:rsidR="00F4513E" w:rsidRPr="00106DA3" w:rsidRDefault="00F4513E" w:rsidP="00106DA3">
      <w:pPr>
        <w:pStyle w:val="a3"/>
        <w:ind w:left="-284" w:right="-711"/>
        <w:rPr>
          <w:b w:val="0"/>
          <w:color w:val="000000"/>
          <w:sz w:val="22"/>
          <w:szCs w:val="22"/>
        </w:rPr>
      </w:pPr>
    </w:p>
    <w:p w:rsidR="004B50EF" w:rsidRDefault="004B50EF" w:rsidP="00106DA3">
      <w:pPr>
        <w:jc w:val="right"/>
        <w:rPr>
          <w:color w:val="000000"/>
        </w:rPr>
      </w:pPr>
    </w:p>
    <w:tbl>
      <w:tblPr>
        <w:tblW w:w="9746" w:type="dxa"/>
        <w:jc w:val="center"/>
        <w:tblLayout w:type="fixed"/>
        <w:tblLook w:val="04A0" w:firstRow="1" w:lastRow="0" w:firstColumn="1" w:lastColumn="0" w:noHBand="0" w:noVBand="1"/>
      </w:tblPr>
      <w:tblGrid>
        <w:gridCol w:w="5134"/>
        <w:gridCol w:w="4612"/>
      </w:tblGrid>
      <w:tr w:rsidR="00F4513E" w:rsidRPr="00824DD8" w:rsidTr="008C05C1">
        <w:trPr>
          <w:jc w:val="center"/>
        </w:trPr>
        <w:tc>
          <w:tcPr>
            <w:tcW w:w="5134" w:type="dxa"/>
          </w:tcPr>
          <w:p w:rsidR="00F4513E" w:rsidRPr="00824DD8" w:rsidRDefault="00F4513E" w:rsidP="008C05C1">
            <w:pPr>
              <w:tabs>
                <w:tab w:val="left" w:pos="3029"/>
              </w:tabs>
              <w:snapToGrid w:val="0"/>
              <w:rPr>
                <w:b/>
              </w:rPr>
            </w:pPr>
            <w:r w:rsidRPr="00824DD8">
              <w:rPr>
                <w:b/>
              </w:rPr>
              <w:t xml:space="preserve">Заказчик:   </w:t>
            </w:r>
          </w:p>
          <w:p w:rsidR="00F4513E" w:rsidRPr="00824DD8" w:rsidRDefault="00F4513E" w:rsidP="008C05C1">
            <w:pPr>
              <w:tabs>
                <w:tab w:val="left" w:pos="3029"/>
              </w:tabs>
              <w:snapToGrid w:val="0"/>
              <w:rPr>
                <w:b/>
              </w:rPr>
            </w:pPr>
            <w:r w:rsidRPr="00824DD8">
              <w:rPr>
                <w:b/>
              </w:rPr>
              <w:t xml:space="preserve">                                                                                                         </w:t>
            </w:r>
          </w:p>
          <w:p w:rsidR="00F4513E" w:rsidRDefault="00F4513E" w:rsidP="008C05C1">
            <w:pPr>
              <w:tabs>
                <w:tab w:val="left" w:pos="3029"/>
              </w:tabs>
              <w:snapToGrid w:val="0"/>
            </w:pPr>
            <w:r>
              <w:lastRenderedPageBreak/>
              <w:t xml:space="preserve">Директор </w:t>
            </w:r>
            <w:r w:rsidRPr="002D2745">
              <w:t xml:space="preserve">Орловского СУВУ </w:t>
            </w:r>
          </w:p>
          <w:p w:rsidR="00F4513E" w:rsidRPr="002D2745" w:rsidRDefault="00F4513E" w:rsidP="008C05C1">
            <w:pPr>
              <w:tabs>
                <w:tab w:val="left" w:pos="3029"/>
              </w:tabs>
              <w:snapToGrid w:val="0"/>
            </w:pPr>
          </w:p>
          <w:p w:rsidR="00F4513E" w:rsidRPr="002D2745" w:rsidRDefault="00F4513E" w:rsidP="008C05C1">
            <w:pPr>
              <w:tabs>
                <w:tab w:val="left" w:pos="3029"/>
              </w:tabs>
              <w:snapToGrid w:val="0"/>
              <w:ind w:left="-15"/>
            </w:pPr>
            <w:r w:rsidRPr="002D2745">
              <w:t>___</w:t>
            </w:r>
            <w:r>
              <w:t>________________Т.В. Хохлова</w:t>
            </w:r>
          </w:p>
          <w:p w:rsidR="00F4513E" w:rsidRPr="00824DD8" w:rsidRDefault="00F4513E" w:rsidP="008C05C1">
            <w:pPr>
              <w:tabs>
                <w:tab w:val="left" w:pos="3029"/>
              </w:tabs>
              <w:snapToGrid w:val="0"/>
              <w:ind w:right="627"/>
            </w:pPr>
          </w:p>
          <w:p w:rsidR="00F4513E" w:rsidRPr="00824DD8" w:rsidRDefault="00F1623A" w:rsidP="008C05C1">
            <w:pPr>
              <w:rPr>
                <w:b/>
              </w:rPr>
            </w:pPr>
            <w:r>
              <w:t>«____» ________________ 2026</w:t>
            </w:r>
            <w:r w:rsidR="00F4513E">
              <w:t xml:space="preserve"> </w:t>
            </w:r>
            <w:r w:rsidR="00F4513E" w:rsidRPr="00824DD8">
              <w:t>г</w:t>
            </w:r>
            <w:r w:rsidR="00F4513E">
              <w:t>.</w:t>
            </w:r>
          </w:p>
        </w:tc>
        <w:tc>
          <w:tcPr>
            <w:tcW w:w="4612" w:type="dxa"/>
          </w:tcPr>
          <w:p w:rsidR="00F4513E" w:rsidRPr="00824DD8" w:rsidRDefault="00F4513E" w:rsidP="008C05C1">
            <w:pPr>
              <w:rPr>
                <w:b/>
                <w:bCs/>
              </w:rPr>
            </w:pPr>
            <w:r w:rsidRPr="00824DD8">
              <w:rPr>
                <w:b/>
                <w:bCs/>
              </w:rPr>
              <w:lastRenderedPageBreak/>
              <w:t>Поставщик:</w:t>
            </w:r>
          </w:p>
          <w:p w:rsidR="00F4513E" w:rsidRDefault="00F4513E" w:rsidP="008C05C1">
            <w:pPr>
              <w:ind w:firstLine="21"/>
              <w:rPr>
                <w:b/>
              </w:rPr>
            </w:pPr>
          </w:p>
          <w:p w:rsidR="00F4513E" w:rsidRDefault="00F4513E" w:rsidP="008C05C1">
            <w:pPr>
              <w:ind w:firstLine="21"/>
              <w:rPr>
                <w:b/>
              </w:rPr>
            </w:pPr>
          </w:p>
          <w:p w:rsidR="00F4513E" w:rsidRPr="00824DD8" w:rsidRDefault="00F4513E" w:rsidP="008C05C1">
            <w:pPr>
              <w:ind w:firstLine="21"/>
              <w:rPr>
                <w:b/>
              </w:rPr>
            </w:pPr>
          </w:p>
          <w:p w:rsidR="00F4513E" w:rsidRPr="00824DD8" w:rsidRDefault="00F4513E" w:rsidP="008C05C1">
            <w:pPr>
              <w:ind w:firstLine="21"/>
              <w:rPr>
                <w:bCs/>
              </w:rPr>
            </w:pPr>
            <w:r w:rsidRPr="00824DD8">
              <w:rPr>
                <w:bCs/>
              </w:rPr>
              <w:t xml:space="preserve">________________ </w:t>
            </w:r>
          </w:p>
          <w:p w:rsidR="00F4513E" w:rsidRPr="00824DD8" w:rsidRDefault="00F4513E" w:rsidP="008C05C1">
            <w:pPr>
              <w:tabs>
                <w:tab w:val="left" w:pos="3029"/>
              </w:tabs>
              <w:snapToGrid w:val="0"/>
              <w:ind w:right="627"/>
            </w:pPr>
          </w:p>
          <w:p w:rsidR="00F4513E" w:rsidRPr="00824DD8" w:rsidRDefault="00F1623A" w:rsidP="008C05C1">
            <w:pPr>
              <w:ind w:firstLine="21"/>
              <w:rPr>
                <w:b/>
                <w:bCs/>
              </w:rPr>
            </w:pPr>
            <w:r>
              <w:t>«____» ________________ 2026</w:t>
            </w:r>
            <w:r w:rsidR="00F4513E" w:rsidRPr="00824DD8">
              <w:t xml:space="preserve"> г.</w:t>
            </w:r>
          </w:p>
        </w:tc>
      </w:tr>
    </w:tbl>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3E09C8" w:rsidRDefault="003E09C8"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F4513E" w:rsidRDefault="00F4513E" w:rsidP="00106DA3">
      <w:pPr>
        <w:jc w:val="right"/>
        <w:rPr>
          <w:color w:val="000000"/>
        </w:rPr>
      </w:pPr>
    </w:p>
    <w:p w:rsidR="00106DA3" w:rsidRPr="00106DA3" w:rsidRDefault="00106DA3" w:rsidP="00106DA3">
      <w:pPr>
        <w:jc w:val="right"/>
        <w:rPr>
          <w:color w:val="000000"/>
        </w:rPr>
      </w:pPr>
      <w:r w:rsidRPr="00106DA3">
        <w:rPr>
          <w:color w:val="000000"/>
        </w:rPr>
        <w:t xml:space="preserve">Приложение №6  </w:t>
      </w:r>
    </w:p>
    <w:p w:rsidR="00106DA3" w:rsidRPr="00106DA3" w:rsidRDefault="00B0750C" w:rsidP="00106DA3">
      <w:pPr>
        <w:ind w:left="6521"/>
        <w:jc w:val="right"/>
        <w:rPr>
          <w:color w:val="000000"/>
        </w:rPr>
      </w:pPr>
      <w:r>
        <w:rPr>
          <w:color w:val="000000"/>
        </w:rPr>
        <w:t>к Контракту №</w:t>
      </w:r>
      <w:r w:rsidR="00F4513E">
        <w:rPr>
          <w:color w:val="000000"/>
        </w:rPr>
        <w:t>__</w:t>
      </w:r>
    </w:p>
    <w:p w:rsidR="00106DA3" w:rsidRPr="00106DA3" w:rsidRDefault="00F4513E" w:rsidP="00106DA3">
      <w:pPr>
        <w:ind w:left="6521"/>
        <w:jc w:val="right"/>
        <w:rPr>
          <w:color w:val="000000"/>
        </w:rPr>
      </w:pPr>
      <w:r>
        <w:rPr>
          <w:color w:val="000000"/>
        </w:rPr>
        <w:t>от «__</w:t>
      </w:r>
      <w:r w:rsidR="00B0750C">
        <w:rPr>
          <w:color w:val="000000"/>
        </w:rPr>
        <w:t xml:space="preserve">» </w:t>
      </w:r>
      <w:r w:rsidR="003E09C8">
        <w:rPr>
          <w:color w:val="000000"/>
        </w:rPr>
        <w:t>июня</w:t>
      </w:r>
      <w:r w:rsidR="00F1623A">
        <w:rPr>
          <w:color w:val="000000"/>
        </w:rPr>
        <w:t xml:space="preserve"> 2026</w:t>
      </w:r>
      <w:r w:rsidR="00106DA3" w:rsidRPr="00106DA3">
        <w:rPr>
          <w:color w:val="000000"/>
        </w:rPr>
        <w:t xml:space="preserve"> г.</w:t>
      </w:r>
    </w:p>
    <w:p w:rsidR="00106DA3" w:rsidRPr="00106DA3" w:rsidRDefault="00106DA3" w:rsidP="00106DA3">
      <w:pPr>
        <w:pStyle w:val="1a"/>
        <w:jc w:val="right"/>
        <w:rPr>
          <w:color w:val="000000"/>
          <w:sz w:val="22"/>
          <w:szCs w:val="22"/>
        </w:rPr>
      </w:pPr>
    </w:p>
    <w:p w:rsidR="00106DA3" w:rsidRPr="00106DA3" w:rsidRDefault="00106DA3" w:rsidP="00106DA3">
      <w:pPr>
        <w:ind w:left="-284" w:right="-181"/>
        <w:rPr>
          <w:b/>
          <w:color w:val="000000"/>
        </w:rPr>
      </w:pPr>
      <w:r w:rsidRPr="00106DA3">
        <w:rPr>
          <w:b/>
          <w:color w:val="000000"/>
        </w:rPr>
        <w:t>ФОРМА</w:t>
      </w:r>
    </w:p>
    <w:p w:rsidR="00106DA3" w:rsidRPr="00106DA3" w:rsidRDefault="00106DA3" w:rsidP="00106DA3">
      <w:pPr>
        <w:pStyle w:val="1a"/>
        <w:jc w:val="center"/>
        <w:rPr>
          <w:b/>
          <w:i/>
          <w:color w:val="000000"/>
          <w:sz w:val="22"/>
          <w:szCs w:val="22"/>
        </w:rPr>
      </w:pPr>
      <w:r w:rsidRPr="00106DA3">
        <w:rPr>
          <w:color w:val="000000"/>
          <w:sz w:val="22"/>
          <w:szCs w:val="22"/>
        </w:rPr>
        <w:t>З А Я В К А</w:t>
      </w:r>
      <w:r w:rsidRPr="00106DA3">
        <w:rPr>
          <w:b/>
          <w:i/>
          <w:color w:val="000000"/>
          <w:sz w:val="22"/>
          <w:szCs w:val="22"/>
        </w:rPr>
        <w:br/>
        <w:t>на оформление и выдачу топлив</w:t>
      </w:r>
      <w:r w:rsidR="003E09C8">
        <w:rPr>
          <w:b/>
          <w:i/>
          <w:color w:val="000000"/>
          <w:sz w:val="22"/>
          <w:szCs w:val="22"/>
        </w:rPr>
        <w:t xml:space="preserve">ных карт </w:t>
      </w:r>
      <w:r w:rsidR="003E09C8">
        <w:rPr>
          <w:b/>
          <w:i/>
          <w:color w:val="000000"/>
          <w:sz w:val="22"/>
          <w:szCs w:val="22"/>
        </w:rPr>
        <w:br/>
        <w:t>от ________________к</w:t>
      </w:r>
      <w:r w:rsidRPr="00106DA3">
        <w:rPr>
          <w:b/>
          <w:i/>
          <w:color w:val="000000"/>
          <w:sz w:val="22"/>
          <w:szCs w:val="22"/>
        </w:rPr>
        <w:t xml:space="preserve"> Контракту № ____ от “___” ________ 20__г.</w:t>
      </w:r>
    </w:p>
    <w:tbl>
      <w:tblPr>
        <w:tblW w:w="0" w:type="auto"/>
        <w:tblInd w:w="-14" w:type="dxa"/>
        <w:tblLayout w:type="fixed"/>
        <w:tblCellMar>
          <w:left w:w="0" w:type="dxa"/>
          <w:right w:w="0" w:type="dxa"/>
        </w:tblCellMar>
        <w:tblLook w:val="04A0" w:firstRow="1" w:lastRow="0" w:firstColumn="1" w:lastColumn="0" w:noHBand="0" w:noVBand="1"/>
      </w:tblPr>
      <w:tblGrid>
        <w:gridCol w:w="16203"/>
        <w:gridCol w:w="2957"/>
      </w:tblGrid>
      <w:tr w:rsidR="00106DA3" w:rsidRPr="006D436A" w:rsidTr="00C52993">
        <w:trPr>
          <w:trHeight w:val="450"/>
        </w:trPr>
        <w:tc>
          <w:tcPr>
            <w:tcW w:w="16203" w:type="dxa"/>
            <w:vAlign w:val="bottom"/>
            <w:hideMark/>
          </w:tcPr>
          <w:p w:rsidR="00106DA3" w:rsidRPr="00106DA3" w:rsidRDefault="00106DA3" w:rsidP="00C52993">
            <w:pPr>
              <w:tabs>
                <w:tab w:val="left" w:pos="10034"/>
              </w:tabs>
              <w:snapToGrid w:val="0"/>
              <w:rPr>
                <w:i/>
                <w:color w:val="000000"/>
              </w:rPr>
            </w:pPr>
            <w:r w:rsidRPr="00106DA3">
              <w:rPr>
                <w:i/>
                <w:color w:val="000000"/>
              </w:rPr>
              <w:t xml:space="preserve">Просим Вас оформить и выдать _____________________________________________  </w:t>
            </w:r>
          </w:p>
        </w:tc>
        <w:tc>
          <w:tcPr>
            <w:tcW w:w="2957" w:type="dxa"/>
          </w:tcPr>
          <w:p w:rsidR="00106DA3" w:rsidRPr="00106DA3" w:rsidRDefault="00106DA3" w:rsidP="00C52993">
            <w:pPr>
              <w:snapToGrid w:val="0"/>
              <w:rPr>
                <w:i/>
                <w:color w:val="000000"/>
              </w:rPr>
            </w:pPr>
          </w:p>
        </w:tc>
      </w:tr>
      <w:tr w:rsidR="00106DA3" w:rsidRPr="006D436A" w:rsidTr="00C52993">
        <w:trPr>
          <w:trHeight w:val="405"/>
        </w:trPr>
        <w:tc>
          <w:tcPr>
            <w:tcW w:w="19160" w:type="dxa"/>
            <w:gridSpan w:val="2"/>
            <w:vAlign w:val="bottom"/>
            <w:hideMark/>
          </w:tcPr>
          <w:p w:rsidR="00106DA3" w:rsidRPr="00106DA3" w:rsidRDefault="00106DA3" w:rsidP="00C52993">
            <w:pPr>
              <w:snapToGrid w:val="0"/>
              <w:rPr>
                <w:i/>
                <w:color w:val="000000"/>
              </w:rPr>
            </w:pPr>
            <w:r w:rsidRPr="00106DA3">
              <w:rPr>
                <w:i/>
                <w:color w:val="000000"/>
              </w:rPr>
              <w:t>Наименование организации (инд. предпринимателя)</w:t>
            </w:r>
          </w:p>
          <w:p w:rsidR="00106DA3" w:rsidRPr="00106DA3" w:rsidRDefault="00106DA3" w:rsidP="003E09C8">
            <w:pPr>
              <w:rPr>
                <w:i/>
                <w:color w:val="000000"/>
              </w:rPr>
            </w:pPr>
            <w:r w:rsidRPr="00106DA3">
              <w:rPr>
                <w:i/>
                <w:color w:val="000000"/>
              </w:rPr>
              <w:t>топливные карты в кол-ве ______ штук согласно следующего списка:</w:t>
            </w:r>
          </w:p>
        </w:tc>
      </w:tr>
    </w:tbl>
    <w:p w:rsidR="00106DA3" w:rsidRPr="00106DA3" w:rsidRDefault="00106DA3" w:rsidP="00106DA3">
      <w:pPr>
        <w:jc w:val="both"/>
        <w:rPr>
          <w:color w:val="000000"/>
        </w:rPr>
      </w:pPr>
    </w:p>
    <w:tbl>
      <w:tblPr>
        <w:tblW w:w="0" w:type="auto"/>
        <w:tblInd w:w="-104" w:type="dxa"/>
        <w:tblLayout w:type="fixed"/>
        <w:tblCellMar>
          <w:left w:w="0" w:type="dxa"/>
          <w:right w:w="0" w:type="dxa"/>
        </w:tblCellMar>
        <w:tblLook w:val="04A0" w:firstRow="1" w:lastRow="0" w:firstColumn="1" w:lastColumn="0" w:noHBand="0" w:noVBand="1"/>
      </w:tblPr>
      <w:tblGrid>
        <w:gridCol w:w="606"/>
        <w:gridCol w:w="14"/>
        <w:gridCol w:w="2366"/>
        <w:gridCol w:w="14"/>
        <w:gridCol w:w="1320"/>
        <w:gridCol w:w="14"/>
        <w:gridCol w:w="1506"/>
        <w:gridCol w:w="14"/>
        <w:gridCol w:w="1706"/>
        <w:gridCol w:w="14"/>
        <w:gridCol w:w="2316"/>
      </w:tblGrid>
      <w:tr w:rsidR="00106DA3" w:rsidRPr="006D436A" w:rsidTr="001B2AC3">
        <w:trPr>
          <w:trHeight w:val="580"/>
        </w:trPr>
        <w:tc>
          <w:tcPr>
            <w:tcW w:w="606" w:type="dxa"/>
            <w:tcBorders>
              <w:top w:val="single" w:sz="4" w:space="0" w:color="000000"/>
              <w:left w:val="single" w:sz="4" w:space="0" w:color="000000"/>
              <w:bottom w:val="single" w:sz="4" w:space="0" w:color="000000"/>
              <w:right w:val="nil"/>
            </w:tcBorders>
            <w:shd w:val="clear" w:color="auto" w:fill="FFFFFF"/>
            <w:hideMark/>
          </w:tcPr>
          <w:p w:rsidR="00106DA3" w:rsidRPr="00106DA3" w:rsidRDefault="00106DA3" w:rsidP="00C52993">
            <w:pPr>
              <w:snapToGrid w:val="0"/>
              <w:jc w:val="center"/>
              <w:rPr>
                <w:color w:val="000000"/>
                <w:shd w:val="clear" w:color="auto" w:fill="FFFFFF"/>
              </w:rPr>
            </w:pPr>
            <w:r w:rsidRPr="00106DA3">
              <w:rPr>
                <w:color w:val="000000"/>
                <w:shd w:val="clear" w:color="auto" w:fill="FFFFFF"/>
              </w:rPr>
              <w:lastRenderedPageBreak/>
              <w:t>№ №</w:t>
            </w:r>
          </w:p>
        </w:tc>
        <w:tc>
          <w:tcPr>
            <w:tcW w:w="2380" w:type="dxa"/>
            <w:gridSpan w:val="2"/>
            <w:tcBorders>
              <w:top w:val="single" w:sz="4" w:space="0" w:color="000000"/>
              <w:left w:val="single" w:sz="4" w:space="0" w:color="000000"/>
              <w:bottom w:val="single" w:sz="4" w:space="0" w:color="000000"/>
              <w:right w:val="nil"/>
            </w:tcBorders>
            <w:shd w:val="clear" w:color="auto" w:fill="FFFFFF"/>
            <w:hideMark/>
          </w:tcPr>
          <w:p w:rsidR="00106DA3" w:rsidRPr="00106DA3" w:rsidRDefault="00106DA3" w:rsidP="00C52993">
            <w:pPr>
              <w:snapToGrid w:val="0"/>
              <w:jc w:val="center"/>
              <w:rPr>
                <w:color w:val="000000"/>
                <w:shd w:val="clear" w:color="auto" w:fill="FFFFFF"/>
              </w:rPr>
            </w:pPr>
            <w:r w:rsidRPr="00106DA3">
              <w:rPr>
                <w:color w:val="000000"/>
                <w:shd w:val="clear" w:color="auto" w:fill="FFFFFF"/>
              </w:rPr>
              <w:t xml:space="preserve">Электронный № карты </w:t>
            </w:r>
          </w:p>
          <w:p w:rsidR="00106DA3" w:rsidRPr="00106DA3" w:rsidRDefault="00106DA3" w:rsidP="00C52993">
            <w:pPr>
              <w:snapToGrid w:val="0"/>
              <w:jc w:val="center"/>
              <w:rPr>
                <w:i/>
                <w:color w:val="000000"/>
                <w:shd w:val="clear" w:color="auto" w:fill="FFFFFF"/>
              </w:rPr>
            </w:pPr>
            <w:r w:rsidRPr="00106DA3">
              <w:rPr>
                <w:color w:val="000000"/>
                <w:shd w:val="clear" w:color="auto" w:fill="FFFFFF"/>
              </w:rPr>
              <w:t>(заполняется Поставщиком)</w:t>
            </w:r>
          </w:p>
        </w:tc>
        <w:tc>
          <w:tcPr>
            <w:tcW w:w="1334" w:type="dxa"/>
            <w:gridSpan w:val="2"/>
            <w:tcBorders>
              <w:top w:val="single" w:sz="4" w:space="0" w:color="000000"/>
              <w:left w:val="single" w:sz="4" w:space="0" w:color="000000"/>
              <w:bottom w:val="single" w:sz="4" w:space="0" w:color="000000"/>
              <w:right w:val="nil"/>
            </w:tcBorders>
            <w:shd w:val="clear" w:color="auto" w:fill="FFFFFF"/>
            <w:hideMark/>
          </w:tcPr>
          <w:p w:rsidR="00106DA3" w:rsidRPr="00106DA3" w:rsidRDefault="00106DA3" w:rsidP="00C52993">
            <w:pPr>
              <w:snapToGrid w:val="0"/>
              <w:jc w:val="center"/>
              <w:rPr>
                <w:color w:val="000000"/>
                <w:shd w:val="clear" w:color="auto" w:fill="FFFFFF"/>
              </w:rPr>
            </w:pPr>
            <w:r w:rsidRPr="00106DA3">
              <w:rPr>
                <w:color w:val="000000"/>
                <w:shd w:val="clear" w:color="auto" w:fill="FFFFFF"/>
              </w:rPr>
              <w:t>Схема обслуживания</w:t>
            </w:r>
          </w:p>
        </w:tc>
        <w:tc>
          <w:tcPr>
            <w:tcW w:w="1520" w:type="dxa"/>
            <w:gridSpan w:val="2"/>
            <w:tcBorders>
              <w:top w:val="single" w:sz="4" w:space="0" w:color="000000"/>
              <w:left w:val="single" w:sz="4" w:space="0" w:color="000000"/>
              <w:bottom w:val="single" w:sz="4" w:space="0" w:color="000000"/>
              <w:right w:val="nil"/>
            </w:tcBorders>
            <w:shd w:val="clear" w:color="auto" w:fill="FFFFFF"/>
            <w:hideMark/>
          </w:tcPr>
          <w:p w:rsidR="00106DA3" w:rsidRPr="00106DA3" w:rsidRDefault="00106DA3" w:rsidP="00C52993">
            <w:pPr>
              <w:snapToGrid w:val="0"/>
              <w:jc w:val="center"/>
              <w:rPr>
                <w:i/>
                <w:color w:val="000000"/>
                <w:shd w:val="clear" w:color="auto" w:fill="FFFFFF"/>
              </w:rPr>
            </w:pPr>
            <w:r w:rsidRPr="00106DA3">
              <w:rPr>
                <w:color w:val="000000"/>
                <w:shd w:val="clear" w:color="auto" w:fill="FFFFFF"/>
              </w:rPr>
              <w:t xml:space="preserve">Наименование </w:t>
            </w:r>
            <w:r w:rsidRPr="00106DA3">
              <w:rPr>
                <w:i/>
                <w:color w:val="000000"/>
                <w:shd w:val="clear" w:color="auto" w:fill="FFFFFF"/>
              </w:rPr>
              <w:t>(рубли или вид топлива)</w:t>
            </w:r>
          </w:p>
        </w:tc>
        <w:tc>
          <w:tcPr>
            <w:tcW w:w="1720" w:type="dxa"/>
            <w:gridSpan w:val="2"/>
            <w:tcBorders>
              <w:top w:val="single" w:sz="4" w:space="0" w:color="000000"/>
              <w:left w:val="single" w:sz="4" w:space="0" w:color="000000"/>
              <w:bottom w:val="single" w:sz="4" w:space="0" w:color="000000"/>
              <w:right w:val="nil"/>
            </w:tcBorders>
            <w:shd w:val="clear" w:color="auto" w:fill="FFFFFF"/>
            <w:hideMark/>
          </w:tcPr>
          <w:p w:rsidR="00106DA3" w:rsidRPr="00106DA3" w:rsidRDefault="00106DA3" w:rsidP="00C52993">
            <w:pPr>
              <w:snapToGrid w:val="0"/>
              <w:jc w:val="center"/>
              <w:rPr>
                <w:color w:val="000000"/>
                <w:shd w:val="clear" w:color="auto" w:fill="FFFFFF"/>
              </w:rPr>
            </w:pPr>
            <w:r w:rsidRPr="00106DA3">
              <w:rPr>
                <w:color w:val="000000"/>
                <w:shd w:val="clear" w:color="auto" w:fill="FFFFFF"/>
              </w:rPr>
              <w:t xml:space="preserve">Суточный/месячный лимит, </w:t>
            </w:r>
          </w:p>
          <w:p w:rsidR="00106DA3" w:rsidRPr="00106DA3" w:rsidRDefault="00106DA3" w:rsidP="00C52993">
            <w:pPr>
              <w:jc w:val="center"/>
              <w:rPr>
                <w:i/>
                <w:color w:val="000000"/>
                <w:shd w:val="clear" w:color="auto" w:fill="FFFFFF"/>
              </w:rPr>
            </w:pPr>
            <w:r w:rsidRPr="00106DA3">
              <w:rPr>
                <w:i/>
                <w:color w:val="000000"/>
                <w:shd w:val="clear" w:color="auto" w:fill="FFFFFF"/>
              </w:rPr>
              <w:t>(в литрах/рублях)</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106DA3" w:rsidRPr="00106DA3" w:rsidRDefault="00106DA3" w:rsidP="00C52993">
            <w:pPr>
              <w:snapToGrid w:val="0"/>
              <w:jc w:val="center"/>
              <w:rPr>
                <w:color w:val="000000"/>
                <w:shd w:val="clear" w:color="auto" w:fill="FFFFFF"/>
              </w:rPr>
            </w:pPr>
            <w:r w:rsidRPr="00106DA3">
              <w:rPr>
                <w:color w:val="000000"/>
                <w:shd w:val="clear" w:color="auto" w:fill="FFFFFF"/>
              </w:rPr>
              <w:t xml:space="preserve">Кодовое слово </w:t>
            </w: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1</w:t>
            </w:r>
          </w:p>
        </w:tc>
        <w:tc>
          <w:tcPr>
            <w:tcW w:w="2380" w:type="dxa"/>
            <w:gridSpan w:val="2"/>
            <w:tcBorders>
              <w:top w:val="single" w:sz="4" w:space="0" w:color="000000"/>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2</w:t>
            </w:r>
          </w:p>
        </w:tc>
        <w:tc>
          <w:tcPr>
            <w:tcW w:w="1334" w:type="dxa"/>
            <w:gridSpan w:val="2"/>
            <w:tcBorders>
              <w:top w:val="single" w:sz="4" w:space="0" w:color="000000"/>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3</w:t>
            </w:r>
          </w:p>
        </w:tc>
        <w:tc>
          <w:tcPr>
            <w:tcW w:w="1520" w:type="dxa"/>
            <w:gridSpan w:val="2"/>
            <w:tcBorders>
              <w:top w:val="single" w:sz="4" w:space="0" w:color="000000"/>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4</w:t>
            </w:r>
          </w:p>
        </w:tc>
        <w:tc>
          <w:tcPr>
            <w:tcW w:w="1720" w:type="dxa"/>
            <w:gridSpan w:val="2"/>
            <w:tcBorders>
              <w:top w:val="single" w:sz="4" w:space="0" w:color="000000"/>
              <w:left w:val="single" w:sz="4" w:space="0" w:color="000000"/>
              <w:bottom w:val="single" w:sz="4" w:space="0" w:color="000000"/>
              <w:right w:val="nil"/>
            </w:tcBorders>
            <w:hideMark/>
          </w:tcPr>
          <w:p w:rsidR="00106DA3" w:rsidRPr="00106DA3" w:rsidRDefault="00106DA3" w:rsidP="00C52993">
            <w:pPr>
              <w:snapToGrid w:val="0"/>
              <w:jc w:val="center"/>
              <w:rPr>
                <w:color w:val="000000"/>
              </w:rPr>
            </w:pPr>
            <w:r w:rsidRPr="00106DA3">
              <w:rPr>
                <w:color w:val="000000"/>
              </w:rPr>
              <w:t>6</w:t>
            </w:r>
          </w:p>
        </w:tc>
        <w:tc>
          <w:tcPr>
            <w:tcW w:w="2316" w:type="dxa"/>
            <w:tcBorders>
              <w:top w:val="single" w:sz="4" w:space="0" w:color="000000"/>
              <w:left w:val="single" w:sz="4" w:space="0" w:color="000000"/>
              <w:bottom w:val="single" w:sz="4" w:space="0" w:color="000000"/>
              <w:right w:val="single" w:sz="4" w:space="0" w:color="000000"/>
            </w:tcBorders>
            <w:hideMark/>
          </w:tcPr>
          <w:p w:rsidR="00106DA3" w:rsidRPr="00106DA3" w:rsidRDefault="00106DA3" w:rsidP="00C52993">
            <w:pPr>
              <w:snapToGrid w:val="0"/>
              <w:jc w:val="center"/>
              <w:rPr>
                <w:color w:val="000000"/>
              </w:rPr>
            </w:pPr>
            <w:r w:rsidRPr="00106DA3">
              <w:rPr>
                <w:color w:val="000000"/>
              </w:rPr>
              <w:t>7</w:t>
            </w: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1</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tcPr>
          <w:p w:rsidR="00106DA3" w:rsidRPr="00106DA3" w:rsidRDefault="00106DA3" w:rsidP="00C52993">
            <w:pPr>
              <w:snapToGrid w:val="0"/>
              <w:jc w:val="center"/>
              <w:rPr>
                <w:color w:val="000000"/>
              </w:rPr>
            </w:pP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2</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tcPr>
          <w:p w:rsidR="00106DA3" w:rsidRPr="00106DA3" w:rsidRDefault="00106DA3" w:rsidP="00C52993">
            <w:pPr>
              <w:snapToGrid w:val="0"/>
              <w:jc w:val="center"/>
              <w:rPr>
                <w:color w:val="000000"/>
              </w:rPr>
            </w:pP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3</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tcPr>
          <w:p w:rsidR="00106DA3" w:rsidRPr="00106DA3" w:rsidRDefault="00106DA3" w:rsidP="00C52993">
            <w:pPr>
              <w:snapToGrid w:val="0"/>
              <w:jc w:val="center"/>
              <w:rPr>
                <w:color w:val="000000"/>
              </w:rPr>
            </w:pP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4</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hideMark/>
          </w:tcPr>
          <w:p w:rsidR="00106DA3" w:rsidRPr="00106DA3" w:rsidRDefault="00106DA3" w:rsidP="00C52993">
            <w:pPr>
              <w:snapToGrid w:val="0"/>
              <w:jc w:val="center"/>
              <w:rPr>
                <w:color w:val="000000"/>
              </w:rPr>
            </w:pPr>
            <w:r w:rsidRPr="00106DA3">
              <w:rPr>
                <w:color w:val="000000"/>
              </w:rPr>
              <w:t> </w:t>
            </w: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5</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hideMark/>
          </w:tcPr>
          <w:p w:rsidR="00106DA3" w:rsidRPr="00106DA3" w:rsidRDefault="00106DA3" w:rsidP="00C52993">
            <w:pPr>
              <w:snapToGrid w:val="0"/>
              <w:jc w:val="center"/>
              <w:rPr>
                <w:color w:val="000000"/>
              </w:rPr>
            </w:pPr>
            <w:r w:rsidRPr="00106DA3">
              <w:rPr>
                <w:color w:val="000000"/>
              </w:rPr>
              <w:t> </w:t>
            </w: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6</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hideMark/>
          </w:tcPr>
          <w:p w:rsidR="00106DA3" w:rsidRPr="00106DA3" w:rsidRDefault="00106DA3" w:rsidP="00C52993">
            <w:pPr>
              <w:snapToGrid w:val="0"/>
              <w:jc w:val="center"/>
              <w:rPr>
                <w:color w:val="000000"/>
              </w:rPr>
            </w:pPr>
            <w:r w:rsidRPr="00106DA3">
              <w:rPr>
                <w:color w:val="000000"/>
              </w:rPr>
              <w:t> </w:t>
            </w: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7</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hideMark/>
          </w:tcPr>
          <w:p w:rsidR="00106DA3" w:rsidRPr="00106DA3" w:rsidRDefault="00106DA3" w:rsidP="00C52993">
            <w:pPr>
              <w:snapToGrid w:val="0"/>
              <w:jc w:val="center"/>
              <w:rPr>
                <w:color w:val="000000"/>
              </w:rPr>
            </w:pPr>
            <w:r w:rsidRPr="00106DA3">
              <w:rPr>
                <w:color w:val="000000"/>
              </w:rPr>
              <w:t> </w:t>
            </w: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8</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hideMark/>
          </w:tcPr>
          <w:p w:rsidR="00106DA3" w:rsidRPr="00106DA3" w:rsidRDefault="00106DA3" w:rsidP="00C52993">
            <w:pPr>
              <w:snapToGrid w:val="0"/>
              <w:jc w:val="center"/>
              <w:rPr>
                <w:color w:val="000000"/>
              </w:rPr>
            </w:pPr>
            <w:r w:rsidRPr="00106DA3">
              <w:rPr>
                <w:color w:val="000000"/>
              </w:rPr>
              <w:t> </w:t>
            </w: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9</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hideMark/>
          </w:tcPr>
          <w:p w:rsidR="00106DA3" w:rsidRPr="00106DA3" w:rsidRDefault="00106DA3" w:rsidP="00C52993">
            <w:pPr>
              <w:snapToGrid w:val="0"/>
              <w:jc w:val="center"/>
              <w:rPr>
                <w:color w:val="000000"/>
              </w:rPr>
            </w:pPr>
            <w:r w:rsidRPr="00106DA3">
              <w:rPr>
                <w:color w:val="000000"/>
              </w:rPr>
              <w:t> </w:t>
            </w: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10</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hideMark/>
          </w:tcPr>
          <w:p w:rsidR="00106DA3" w:rsidRPr="00106DA3" w:rsidRDefault="00106DA3" w:rsidP="00C52993">
            <w:pPr>
              <w:snapToGrid w:val="0"/>
              <w:jc w:val="center"/>
              <w:rPr>
                <w:color w:val="000000"/>
              </w:rPr>
            </w:pPr>
            <w:r w:rsidRPr="00106DA3">
              <w:rPr>
                <w:color w:val="000000"/>
              </w:rPr>
              <w:t> </w:t>
            </w: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11</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hideMark/>
          </w:tcPr>
          <w:p w:rsidR="00106DA3" w:rsidRPr="00106DA3" w:rsidRDefault="00106DA3" w:rsidP="00C52993">
            <w:pPr>
              <w:snapToGrid w:val="0"/>
              <w:jc w:val="center"/>
              <w:rPr>
                <w:color w:val="000000"/>
              </w:rPr>
            </w:pPr>
            <w:r w:rsidRPr="00106DA3">
              <w:rPr>
                <w:color w:val="000000"/>
              </w:rPr>
              <w:t> </w:t>
            </w: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12</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hideMark/>
          </w:tcPr>
          <w:p w:rsidR="00106DA3" w:rsidRPr="00106DA3" w:rsidRDefault="00106DA3" w:rsidP="00C52993">
            <w:pPr>
              <w:snapToGrid w:val="0"/>
              <w:jc w:val="center"/>
              <w:rPr>
                <w:color w:val="000000"/>
              </w:rPr>
            </w:pPr>
            <w:r w:rsidRPr="00106DA3">
              <w:rPr>
                <w:color w:val="000000"/>
              </w:rPr>
              <w:t> </w:t>
            </w: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13</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5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17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 </w:t>
            </w:r>
          </w:p>
        </w:tc>
        <w:tc>
          <w:tcPr>
            <w:tcW w:w="2316" w:type="dxa"/>
            <w:tcBorders>
              <w:top w:val="single" w:sz="4" w:space="0" w:color="000000"/>
              <w:left w:val="single" w:sz="4" w:space="0" w:color="000000"/>
              <w:bottom w:val="single" w:sz="4" w:space="0" w:color="000000"/>
              <w:right w:val="single" w:sz="4" w:space="0" w:color="000000"/>
            </w:tcBorders>
            <w:vAlign w:val="bottom"/>
            <w:hideMark/>
          </w:tcPr>
          <w:p w:rsidR="00106DA3" w:rsidRPr="00106DA3" w:rsidRDefault="00106DA3" w:rsidP="00C52993">
            <w:pPr>
              <w:snapToGrid w:val="0"/>
              <w:jc w:val="center"/>
              <w:rPr>
                <w:color w:val="000000"/>
              </w:rPr>
            </w:pPr>
            <w:r w:rsidRPr="00106DA3">
              <w:rPr>
                <w:color w:val="000000"/>
              </w:rPr>
              <w:t> </w:t>
            </w: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14</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5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7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2316" w:type="dxa"/>
            <w:tcBorders>
              <w:top w:val="single" w:sz="4" w:space="0" w:color="000000"/>
              <w:left w:val="single" w:sz="4" w:space="0" w:color="000000"/>
              <w:bottom w:val="single" w:sz="4" w:space="0" w:color="000000"/>
              <w:right w:val="single" w:sz="4" w:space="0" w:color="000000"/>
            </w:tcBorders>
            <w:vAlign w:val="bottom"/>
          </w:tcPr>
          <w:p w:rsidR="00106DA3" w:rsidRPr="00106DA3" w:rsidRDefault="00106DA3" w:rsidP="00C52993">
            <w:pPr>
              <w:snapToGrid w:val="0"/>
              <w:jc w:val="center"/>
              <w:rPr>
                <w:color w:val="000000"/>
              </w:rPr>
            </w:pP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15</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5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7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2316" w:type="dxa"/>
            <w:tcBorders>
              <w:top w:val="single" w:sz="4" w:space="0" w:color="000000"/>
              <w:left w:val="single" w:sz="4" w:space="0" w:color="000000"/>
              <w:bottom w:val="single" w:sz="4" w:space="0" w:color="000000"/>
              <w:right w:val="single" w:sz="4" w:space="0" w:color="000000"/>
            </w:tcBorders>
            <w:vAlign w:val="bottom"/>
          </w:tcPr>
          <w:p w:rsidR="00106DA3" w:rsidRPr="00106DA3" w:rsidRDefault="00106DA3" w:rsidP="00C52993">
            <w:pPr>
              <w:snapToGrid w:val="0"/>
              <w:jc w:val="center"/>
              <w:rPr>
                <w:color w:val="000000"/>
              </w:rPr>
            </w:pP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16</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5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7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2316" w:type="dxa"/>
            <w:tcBorders>
              <w:top w:val="single" w:sz="4" w:space="0" w:color="000000"/>
              <w:left w:val="single" w:sz="4" w:space="0" w:color="000000"/>
              <w:bottom w:val="single" w:sz="4" w:space="0" w:color="000000"/>
              <w:right w:val="single" w:sz="4" w:space="0" w:color="000000"/>
            </w:tcBorders>
            <w:vAlign w:val="bottom"/>
          </w:tcPr>
          <w:p w:rsidR="00106DA3" w:rsidRPr="00106DA3" w:rsidRDefault="00106DA3" w:rsidP="00C52993">
            <w:pPr>
              <w:snapToGrid w:val="0"/>
              <w:jc w:val="center"/>
              <w:rPr>
                <w:color w:val="000000"/>
              </w:rPr>
            </w:pP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17</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5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7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2316" w:type="dxa"/>
            <w:tcBorders>
              <w:top w:val="single" w:sz="4" w:space="0" w:color="000000"/>
              <w:left w:val="single" w:sz="4" w:space="0" w:color="000000"/>
              <w:bottom w:val="single" w:sz="4" w:space="0" w:color="000000"/>
              <w:right w:val="single" w:sz="4" w:space="0" w:color="000000"/>
            </w:tcBorders>
            <w:vAlign w:val="bottom"/>
          </w:tcPr>
          <w:p w:rsidR="00106DA3" w:rsidRPr="00106DA3" w:rsidRDefault="00106DA3" w:rsidP="00C52993">
            <w:pPr>
              <w:snapToGrid w:val="0"/>
              <w:jc w:val="center"/>
              <w:rPr>
                <w:color w:val="000000"/>
              </w:rPr>
            </w:pP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18</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5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7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2316" w:type="dxa"/>
            <w:tcBorders>
              <w:top w:val="single" w:sz="4" w:space="0" w:color="000000"/>
              <w:left w:val="single" w:sz="4" w:space="0" w:color="000000"/>
              <w:bottom w:val="single" w:sz="4" w:space="0" w:color="000000"/>
              <w:right w:val="single" w:sz="4" w:space="0" w:color="000000"/>
            </w:tcBorders>
            <w:vAlign w:val="bottom"/>
          </w:tcPr>
          <w:p w:rsidR="00106DA3" w:rsidRPr="00106DA3" w:rsidRDefault="00106DA3" w:rsidP="00C52993">
            <w:pPr>
              <w:snapToGrid w:val="0"/>
              <w:jc w:val="center"/>
              <w:rPr>
                <w:color w:val="000000"/>
              </w:rPr>
            </w:pP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19</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5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7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2316" w:type="dxa"/>
            <w:tcBorders>
              <w:top w:val="single" w:sz="4" w:space="0" w:color="000000"/>
              <w:left w:val="single" w:sz="4" w:space="0" w:color="000000"/>
              <w:bottom w:val="single" w:sz="4" w:space="0" w:color="000000"/>
              <w:right w:val="single" w:sz="4" w:space="0" w:color="000000"/>
            </w:tcBorders>
            <w:vAlign w:val="bottom"/>
          </w:tcPr>
          <w:p w:rsidR="00106DA3" w:rsidRPr="00106DA3" w:rsidRDefault="00106DA3" w:rsidP="00C52993">
            <w:pPr>
              <w:snapToGrid w:val="0"/>
              <w:jc w:val="center"/>
              <w:rPr>
                <w:color w:val="000000"/>
              </w:rPr>
            </w:pPr>
          </w:p>
        </w:tc>
      </w:tr>
      <w:tr w:rsidR="00106DA3" w:rsidRPr="006D436A" w:rsidTr="001B2AC3">
        <w:trPr>
          <w:trHeight w:val="255"/>
        </w:trPr>
        <w:tc>
          <w:tcPr>
            <w:tcW w:w="620" w:type="dxa"/>
            <w:gridSpan w:val="2"/>
            <w:tcBorders>
              <w:top w:val="single" w:sz="4" w:space="0" w:color="000000"/>
              <w:left w:val="single" w:sz="4" w:space="0" w:color="000000"/>
              <w:bottom w:val="single" w:sz="4" w:space="0" w:color="000000"/>
              <w:right w:val="nil"/>
            </w:tcBorders>
            <w:vAlign w:val="bottom"/>
            <w:hideMark/>
          </w:tcPr>
          <w:p w:rsidR="00106DA3" w:rsidRPr="00106DA3" w:rsidRDefault="00106DA3" w:rsidP="00C52993">
            <w:pPr>
              <w:snapToGrid w:val="0"/>
              <w:jc w:val="center"/>
              <w:rPr>
                <w:color w:val="000000"/>
              </w:rPr>
            </w:pPr>
            <w:r w:rsidRPr="00106DA3">
              <w:rPr>
                <w:color w:val="000000"/>
              </w:rPr>
              <w:t>20</w:t>
            </w:r>
          </w:p>
        </w:tc>
        <w:tc>
          <w:tcPr>
            <w:tcW w:w="238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rPr>
                <w:color w:val="000000"/>
              </w:rPr>
            </w:pPr>
          </w:p>
        </w:tc>
        <w:tc>
          <w:tcPr>
            <w:tcW w:w="1334"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5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1720" w:type="dxa"/>
            <w:gridSpan w:val="2"/>
            <w:tcBorders>
              <w:top w:val="single" w:sz="4" w:space="0" w:color="000000"/>
              <w:left w:val="single" w:sz="4" w:space="0" w:color="000000"/>
              <w:bottom w:val="single" w:sz="4" w:space="0" w:color="000000"/>
              <w:right w:val="nil"/>
            </w:tcBorders>
            <w:vAlign w:val="bottom"/>
          </w:tcPr>
          <w:p w:rsidR="00106DA3" w:rsidRPr="00106DA3" w:rsidRDefault="00106DA3" w:rsidP="00C52993">
            <w:pPr>
              <w:snapToGrid w:val="0"/>
              <w:jc w:val="center"/>
              <w:rPr>
                <w:color w:val="000000"/>
              </w:rPr>
            </w:pPr>
          </w:p>
        </w:tc>
        <w:tc>
          <w:tcPr>
            <w:tcW w:w="2316" w:type="dxa"/>
            <w:tcBorders>
              <w:top w:val="single" w:sz="4" w:space="0" w:color="000000"/>
              <w:left w:val="single" w:sz="4" w:space="0" w:color="000000"/>
              <w:bottom w:val="single" w:sz="4" w:space="0" w:color="000000"/>
              <w:right w:val="single" w:sz="4" w:space="0" w:color="000000"/>
            </w:tcBorders>
            <w:vAlign w:val="bottom"/>
          </w:tcPr>
          <w:p w:rsidR="00106DA3" w:rsidRPr="00106DA3" w:rsidRDefault="00106DA3" w:rsidP="00C52993">
            <w:pPr>
              <w:snapToGrid w:val="0"/>
              <w:jc w:val="center"/>
              <w:rPr>
                <w:color w:val="000000"/>
              </w:rPr>
            </w:pPr>
          </w:p>
        </w:tc>
      </w:tr>
    </w:tbl>
    <w:p w:rsidR="00106DA3" w:rsidRPr="00106DA3" w:rsidRDefault="00106DA3" w:rsidP="00106DA3">
      <w:pPr>
        <w:pStyle w:val="1a"/>
        <w:rPr>
          <w:color w:val="000000"/>
          <w:sz w:val="22"/>
          <w:szCs w:val="22"/>
        </w:rPr>
      </w:pPr>
    </w:p>
    <w:p w:rsidR="00106DA3" w:rsidRPr="00106DA3" w:rsidRDefault="00106DA3" w:rsidP="00106DA3">
      <w:pPr>
        <w:pStyle w:val="1a"/>
        <w:rPr>
          <w:color w:val="000000"/>
          <w:sz w:val="22"/>
          <w:szCs w:val="22"/>
        </w:rPr>
      </w:pPr>
      <w:r w:rsidRPr="00106DA3">
        <w:rPr>
          <w:color w:val="000000"/>
          <w:sz w:val="22"/>
          <w:szCs w:val="22"/>
        </w:rPr>
        <w:t>Доверенное лицо Клиента   _______________________________ /____________________ /</w:t>
      </w:r>
    </w:p>
    <w:p w:rsidR="00106DA3" w:rsidRPr="00106DA3" w:rsidRDefault="00106DA3" w:rsidP="00106DA3">
      <w:pPr>
        <w:pStyle w:val="1a"/>
        <w:ind w:firstLine="900"/>
        <w:rPr>
          <w:i/>
          <w:color w:val="000000"/>
          <w:sz w:val="22"/>
          <w:szCs w:val="22"/>
        </w:rPr>
      </w:pPr>
      <w:r w:rsidRPr="00106DA3">
        <w:rPr>
          <w:i/>
          <w:color w:val="000000"/>
          <w:sz w:val="22"/>
          <w:szCs w:val="22"/>
        </w:rPr>
        <w:tab/>
        <w:t xml:space="preserve">                                                         (ФИО)            </w:t>
      </w:r>
      <w:r w:rsidRPr="00106DA3">
        <w:rPr>
          <w:i/>
          <w:color w:val="000000"/>
          <w:sz w:val="22"/>
          <w:szCs w:val="22"/>
        </w:rPr>
        <w:tab/>
      </w:r>
      <w:r w:rsidRPr="00106DA3">
        <w:rPr>
          <w:i/>
          <w:color w:val="000000"/>
          <w:sz w:val="22"/>
          <w:szCs w:val="22"/>
        </w:rPr>
        <w:tab/>
      </w:r>
      <w:r w:rsidRPr="00106DA3">
        <w:rPr>
          <w:i/>
          <w:color w:val="000000"/>
          <w:sz w:val="22"/>
          <w:szCs w:val="22"/>
        </w:rPr>
        <w:tab/>
      </w:r>
      <w:r w:rsidRPr="00106DA3">
        <w:rPr>
          <w:i/>
          <w:color w:val="000000"/>
          <w:sz w:val="22"/>
          <w:szCs w:val="22"/>
        </w:rPr>
        <w:tab/>
        <w:t xml:space="preserve">   (Подпись)</w:t>
      </w:r>
    </w:p>
    <w:p w:rsidR="00106DA3" w:rsidRPr="00106DA3" w:rsidRDefault="00106DA3" w:rsidP="00106DA3">
      <w:pPr>
        <w:pStyle w:val="1a"/>
        <w:ind w:firstLine="900"/>
        <w:rPr>
          <w:color w:val="000000"/>
          <w:sz w:val="22"/>
          <w:szCs w:val="22"/>
        </w:rPr>
      </w:pPr>
      <w:r w:rsidRPr="00106DA3">
        <w:rPr>
          <w:color w:val="000000"/>
          <w:sz w:val="22"/>
          <w:szCs w:val="22"/>
        </w:rPr>
        <w:t>М.П.</w:t>
      </w:r>
      <w:r w:rsidRPr="00106DA3">
        <w:rPr>
          <w:color w:val="000000"/>
          <w:sz w:val="22"/>
          <w:szCs w:val="22"/>
        </w:rPr>
        <w:tab/>
      </w:r>
      <w:r w:rsidRPr="00106DA3">
        <w:rPr>
          <w:color w:val="000000"/>
          <w:sz w:val="22"/>
          <w:szCs w:val="22"/>
        </w:rPr>
        <w:tab/>
      </w:r>
      <w:r w:rsidRPr="00106DA3">
        <w:rPr>
          <w:color w:val="000000"/>
          <w:sz w:val="22"/>
          <w:szCs w:val="22"/>
        </w:rPr>
        <w:tab/>
      </w:r>
      <w:r w:rsidRPr="00106DA3">
        <w:rPr>
          <w:color w:val="000000"/>
          <w:sz w:val="22"/>
          <w:szCs w:val="22"/>
        </w:rPr>
        <w:tab/>
      </w:r>
      <w:r w:rsidRPr="00106DA3">
        <w:rPr>
          <w:color w:val="000000"/>
          <w:sz w:val="22"/>
          <w:szCs w:val="22"/>
        </w:rPr>
        <w:tab/>
      </w:r>
      <w:r w:rsidRPr="00106DA3">
        <w:rPr>
          <w:color w:val="000000"/>
          <w:sz w:val="22"/>
          <w:szCs w:val="22"/>
        </w:rPr>
        <w:tab/>
      </w:r>
      <w:r w:rsidRPr="00106DA3">
        <w:rPr>
          <w:color w:val="000000"/>
          <w:sz w:val="22"/>
          <w:szCs w:val="22"/>
        </w:rPr>
        <w:tab/>
      </w:r>
      <w:r w:rsidRPr="00106DA3">
        <w:rPr>
          <w:color w:val="000000"/>
          <w:sz w:val="22"/>
          <w:szCs w:val="22"/>
        </w:rPr>
        <w:tab/>
      </w:r>
      <w:r w:rsidRPr="00106DA3">
        <w:rPr>
          <w:color w:val="000000"/>
          <w:sz w:val="22"/>
          <w:szCs w:val="22"/>
        </w:rPr>
        <w:tab/>
        <w:t xml:space="preserve">        ____/____/____</w:t>
      </w:r>
    </w:p>
    <w:p w:rsidR="00106DA3" w:rsidRPr="00106DA3" w:rsidRDefault="00106DA3" w:rsidP="00106DA3">
      <w:pPr>
        <w:pStyle w:val="1a"/>
        <w:ind w:left="6480" w:firstLine="1530"/>
        <w:rPr>
          <w:color w:val="000000"/>
          <w:sz w:val="22"/>
          <w:szCs w:val="22"/>
        </w:rPr>
      </w:pPr>
      <w:r w:rsidRPr="00106DA3">
        <w:rPr>
          <w:color w:val="000000"/>
          <w:sz w:val="22"/>
          <w:szCs w:val="22"/>
        </w:rPr>
        <w:t xml:space="preserve">      Дата</w:t>
      </w:r>
    </w:p>
    <w:tbl>
      <w:tblPr>
        <w:tblW w:w="9746" w:type="dxa"/>
        <w:jc w:val="center"/>
        <w:tblLayout w:type="fixed"/>
        <w:tblLook w:val="04A0" w:firstRow="1" w:lastRow="0" w:firstColumn="1" w:lastColumn="0" w:noHBand="0" w:noVBand="1"/>
      </w:tblPr>
      <w:tblGrid>
        <w:gridCol w:w="5134"/>
        <w:gridCol w:w="4612"/>
      </w:tblGrid>
      <w:tr w:rsidR="00F4513E" w:rsidRPr="00824DD8" w:rsidTr="008C05C1">
        <w:trPr>
          <w:jc w:val="center"/>
        </w:trPr>
        <w:tc>
          <w:tcPr>
            <w:tcW w:w="5134" w:type="dxa"/>
          </w:tcPr>
          <w:p w:rsidR="00F4513E" w:rsidRPr="00824DD8" w:rsidRDefault="00F4513E" w:rsidP="008C05C1">
            <w:pPr>
              <w:tabs>
                <w:tab w:val="left" w:pos="3029"/>
              </w:tabs>
              <w:snapToGrid w:val="0"/>
              <w:rPr>
                <w:b/>
              </w:rPr>
            </w:pPr>
            <w:r w:rsidRPr="00824DD8">
              <w:rPr>
                <w:b/>
              </w:rPr>
              <w:t xml:space="preserve">Заказчик:   </w:t>
            </w:r>
          </w:p>
          <w:p w:rsidR="00F4513E" w:rsidRPr="00824DD8" w:rsidRDefault="00F4513E" w:rsidP="008C05C1">
            <w:pPr>
              <w:tabs>
                <w:tab w:val="left" w:pos="3029"/>
              </w:tabs>
              <w:snapToGrid w:val="0"/>
              <w:rPr>
                <w:b/>
              </w:rPr>
            </w:pPr>
            <w:r w:rsidRPr="00824DD8">
              <w:rPr>
                <w:b/>
              </w:rPr>
              <w:t xml:space="preserve">                                                                                                         </w:t>
            </w:r>
          </w:p>
          <w:p w:rsidR="00F4513E" w:rsidRDefault="00F4513E" w:rsidP="008C05C1">
            <w:pPr>
              <w:tabs>
                <w:tab w:val="left" w:pos="3029"/>
              </w:tabs>
              <w:snapToGrid w:val="0"/>
            </w:pPr>
            <w:r>
              <w:t xml:space="preserve">Директор </w:t>
            </w:r>
            <w:r w:rsidRPr="002D2745">
              <w:t xml:space="preserve">Орловского СУВУ </w:t>
            </w:r>
          </w:p>
          <w:p w:rsidR="00F4513E" w:rsidRPr="002D2745" w:rsidRDefault="00F4513E" w:rsidP="008C05C1">
            <w:pPr>
              <w:tabs>
                <w:tab w:val="left" w:pos="3029"/>
              </w:tabs>
              <w:snapToGrid w:val="0"/>
            </w:pPr>
          </w:p>
          <w:p w:rsidR="00F4513E" w:rsidRPr="002D2745" w:rsidRDefault="00F4513E" w:rsidP="008C05C1">
            <w:pPr>
              <w:tabs>
                <w:tab w:val="left" w:pos="3029"/>
              </w:tabs>
              <w:snapToGrid w:val="0"/>
              <w:ind w:left="-15"/>
            </w:pPr>
            <w:r w:rsidRPr="002D2745">
              <w:t>___</w:t>
            </w:r>
            <w:r>
              <w:t>________________Т.В. Хохлова</w:t>
            </w:r>
          </w:p>
          <w:p w:rsidR="00F4513E" w:rsidRPr="00824DD8" w:rsidRDefault="00F4513E" w:rsidP="008C05C1">
            <w:pPr>
              <w:tabs>
                <w:tab w:val="left" w:pos="3029"/>
              </w:tabs>
              <w:snapToGrid w:val="0"/>
              <w:ind w:right="627"/>
            </w:pPr>
          </w:p>
          <w:p w:rsidR="00F4513E" w:rsidRPr="00824DD8" w:rsidRDefault="00F1623A" w:rsidP="008C05C1">
            <w:pPr>
              <w:rPr>
                <w:b/>
              </w:rPr>
            </w:pPr>
            <w:r>
              <w:t>«____» ________________ 2026</w:t>
            </w:r>
            <w:r w:rsidR="00F4513E">
              <w:t xml:space="preserve"> </w:t>
            </w:r>
            <w:r w:rsidR="00F4513E" w:rsidRPr="00824DD8">
              <w:t>г</w:t>
            </w:r>
            <w:r w:rsidR="00F4513E">
              <w:t>.</w:t>
            </w:r>
          </w:p>
        </w:tc>
        <w:tc>
          <w:tcPr>
            <w:tcW w:w="4612" w:type="dxa"/>
          </w:tcPr>
          <w:p w:rsidR="00F4513E" w:rsidRPr="00824DD8" w:rsidRDefault="00F4513E" w:rsidP="008C05C1">
            <w:pPr>
              <w:rPr>
                <w:b/>
                <w:bCs/>
              </w:rPr>
            </w:pPr>
            <w:r w:rsidRPr="00824DD8">
              <w:rPr>
                <w:b/>
                <w:bCs/>
              </w:rPr>
              <w:t>Поставщик:</w:t>
            </w:r>
          </w:p>
          <w:p w:rsidR="00F4513E" w:rsidRDefault="00F4513E" w:rsidP="008C05C1">
            <w:pPr>
              <w:ind w:firstLine="21"/>
              <w:rPr>
                <w:b/>
              </w:rPr>
            </w:pPr>
          </w:p>
          <w:p w:rsidR="00F4513E" w:rsidRDefault="00F4513E" w:rsidP="008C05C1">
            <w:pPr>
              <w:ind w:firstLine="21"/>
              <w:rPr>
                <w:b/>
              </w:rPr>
            </w:pPr>
          </w:p>
          <w:p w:rsidR="00F4513E" w:rsidRPr="00824DD8" w:rsidRDefault="00F4513E" w:rsidP="008C05C1">
            <w:pPr>
              <w:ind w:firstLine="21"/>
              <w:rPr>
                <w:b/>
              </w:rPr>
            </w:pPr>
          </w:p>
          <w:p w:rsidR="00F4513E" w:rsidRPr="00824DD8" w:rsidRDefault="00F4513E" w:rsidP="008C05C1">
            <w:pPr>
              <w:ind w:firstLine="21"/>
              <w:rPr>
                <w:bCs/>
              </w:rPr>
            </w:pPr>
            <w:r w:rsidRPr="00824DD8">
              <w:rPr>
                <w:bCs/>
              </w:rPr>
              <w:t xml:space="preserve">________________ </w:t>
            </w:r>
          </w:p>
          <w:p w:rsidR="00F4513E" w:rsidRPr="00824DD8" w:rsidRDefault="00F4513E" w:rsidP="008C05C1">
            <w:pPr>
              <w:tabs>
                <w:tab w:val="left" w:pos="3029"/>
              </w:tabs>
              <w:snapToGrid w:val="0"/>
              <w:ind w:right="627"/>
            </w:pPr>
          </w:p>
          <w:p w:rsidR="00F4513E" w:rsidRPr="00824DD8" w:rsidRDefault="00F1623A" w:rsidP="008C05C1">
            <w:pPr>
              <w:ind w:firstLine="21"/>
              <w:rPr>
                <w:b/>
                <w:bCs/>
              </w:rPr>
            </w:pPr>
            <w:r>
              <w:t>«____» ________________ 2026</w:t>
            </w:r>
            <w:r w:rsidR="00F4513E" w:rsidRPr="00824DD8">
              <w:t xml:space="preserve"> г.</w:t>
            </w:r>
          </w:p>
        </w:tc>
      </w:tr>
    </w:tbl>
    <w:p w:rsidR="00F4747B" w:rsidRPr="00185337" w:rsidRDefault="00F4747B" w:rsidP="00DA6996">
      <w:pPr>
        <w:pStyle w:val="21"/>
        <w:ind w:firstLine="0"/>
      </w:pPr>
    </w:p>
    <w:sectPr w:rsidR="00F4747B" w:rsidRPr="00185337" w:rsidSect="002446A4">
      <w:headerReference w:type="default" r:id="rId12"/>
      <w:pgSz w:w="11906" w:h="16838"/>
      <w:pgMar w:top="1276" w:right="566"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F4B" w:rsidRDefault="008F4F4B">
      <w:r>
        <w:separator/>
      </w:r>
    </w:p>
  </w:endnote>
  <w:endnote w:type="continuationSeparator" w:id="0">
    <w:p w:rsidR="008F4F4B" w:rsidRDefault="008F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F4B" w:rsidRDefault="008F4F4B">
      <w:r>
        <w:separator/>
      </w:r>
    </w:p>
  </w:footnote>
  <w:footnote w:type="continuationSeparator" w:id="0">
    <w:p w:rsidR="008F4F4B" w:rsidRDefault="008F4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2C8" w:rsidRPr="005E42A8" w:rsidRDefault="00BB72C8" w:rsidP="0042429D">
    <w:pPr>
      <w:pStyle w:val="ac"/>
      <w:jc w:val="right"/>
      <w:rPr>
        <w:sz w:val="20"/>
      </w:rPr>
    </w:pPr>
    <w:r w:rsidRPr="005E42A8">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decimal"/>
      <w:lvlText w:val="%1."/>
      <w:lvlJc w:val="left"/>
      <w:pPr>
        <w:tabs>
          <w:tab w:val="num" w:pos="720"/>
        </w:tabs>
        <w:ind w:left="720" w:hanging="360"/>
      </w:pPr>
      <w:rPr>
        <w:i w:val="0"/>
        <w:iCs w:val="0"/>
      </w:rPr>
    </w:lvl>
    <w:lvl w:ilvl="1">
      <w:start w:val="2"/>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F3B0DE4"/>
    <w:multiLevelType w:val="multilevel"/>
    <w:tmpl w:val="B33EF3AA"/>
    <w:lvl w:ilvl="0">
      <w:start w:val="1"/>
      <w:numFmt w:val="decimal"/>
      <w:suff w:val="space"/>
      <w:lvlText w:val="%1."/>
      <w:lvlJc w:val="left"/>
      <w:pPr>
        <w:ind w:left="0" w:firstLine="0"/>
      </w:pPr>
      <w:rPr>
        <w:rFonts w:hint="default"/>
        <w:b/>
        <w:bCs w:val="0"/>
      </w:rPr>
    </w:lvl>
    <w:lvl w:ilvl="1">
      <w:start w:val="1"/>
      <w:numFmt w:val="decimal"/>
      <w:suff w:val="space"/>
      <w:lvlText w:val="%1.%2."/>
      <w:lvlJc w:val="left"/>
      <w:pPr>
        <w:ind w:left="0" w:firstLine="360"/>
      </w:pPr>
      <w:rPr>
        <w:rFonts w:hint="default"/>
        <w:b w:val="0"/>
        <w:bCs w:val="0"/>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3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D4274A"/>
    <w:multiLevelType w:val="multilevel"/>
    <w:tmpl w:val="F37ECED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74F42ED"/>
    <w:multiLevelType w:val="multilevel"/>
    <w:tmpl w:val="99889702"/>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5D14A2"/>
    <w:multiLevelType w:val="hybridMultilevel"/>
    <w:tmpl w:val="D76845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8E673BD"/>
    <w:multiLevelType w:val="multilevel"/>
    <w:tmpl w:val="C1323946"/>
    <w:lvl w:ilvl="0">
      <w:start w:val="4"/>
      <w:numFmt w:val="decimal"/>
      <w:lvlText w:val="%1."/>
      <w:lvlJc w:val="left"/>
      <w:pPr>
        <w:ind w:left="480" w:hanging="480"/>
      </w:pPr>
      <w:rPr>
        <w:rFonts w:hint="default"/>
      </w:rPr>
    </w:lvl>
    <w:lvl w:ilvl="1">
      <w:start w:val="1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8870134"/>
    <w:multiLevelType w:val="hybridMultilevel"/>
    <w:tmpl w:val="D76845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A6F1AFA"/>
    <w:multiLevelType w:val="hybridMultilevel"/>
    <w:tmpl w:val="75D4E64E"/>
    <w:lvl w:ilvl="0" w:tplc="47E0E1EA">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2813C6B"/>
    <w:multiLevelType w:val="hybridMultilevel"/>
    <w:tmpl w:val="EA9AA2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5E26C9A"/>
    <w:multiLevelType w:val="hybridMultilevel"/>
    <w:tmpl w:val="B96CF416"/>
    <w:lvl w:ilvl="0" w:tplc="0419000F">
      <w:start w:val="92"/>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2144E2"/>
    <w:multiLevelType w:val="multilevel"/>
    <w:tmpl w:val="C3366914"/>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9A94D77"/>
    <w:multiLevelType w:val="multilevel"/>
    <w:tmpl w:val="0120A786"/>
    <w:lvl w:ilvl="0">
      <w:start w:val="1"/>
      <w:numFmt w:val="decimal"/>
      <w:lvlText w:val="%1."/>
      <w:lvlJc w:val="left"/>
      <w:pPr>
        <w:ind w:left="900" w:hanging="360"/>
      </w:pPr>
      <w:rPr>
        <w:rFonts w:ascii="Times New Roman" w:eastAsia="Times New Roman" w:hAnsi="Times New Roman" w:cs="Times New Roman"/>
        <w:b/>
      </w:rPr>
    </w:lvl>
    <w:lvl w:ilvl="1">
      <w:start w:val="1"/>
      <w:numFmt w:val="decimal"/>
      <w:isLgl/>
      <w:lvlText w:val="%1.%2."/>
      <w:lvlJc w:val="left"/>
      <w:pPr>
        <w:ind w:left="3679" w:hanging="1410"/>
      </w:pPr>
      <w:rPr>
        <w:rFonts w:ascii="Times New Roman" w:hAnsi="Times New Roman" w:cs="Times New Roman" w:hint="default"/>
        <w:b w:val="0"/>
        <w:bCs w:val="0"/>
      </w:rPr>
    </w:lvl>
    <w:lvl w:ilvl="2">
      <w:start w:val="1"/>
      <w:numFmt w:val="decimal"/>
      <w:isLgl/>
      <w:lvlText w:val="%1.%2.%3."/>
      <w:lvlJc w:val="left"/>
      <w:pPr>
        <w:ind w:left="2970" w:hanging="1410"/>
      </w:pPr>
      <w:rPr>
        <w:rFonts w:hint="default"/>
        <w:b w:val="0"/>
      </w:rPr>
    </w:lvl>
    <w:lvl w:ilvl="3">
      <w:start w:val="1"/>
      <w:numFmt w:val="decimal"/>
      <w:isLgl/>
      <w:lvlText w:val="%1.%2.%3.%4."/>
      <w:lvlJc w:val="left"/>
      <w:pPr>
        <w:ind w:left="2457" w:hanging="1410"/>
      </w:pPr>
      <w:rPr>
        <w:rFonts w:hint="default"/>
      </w:rPr>
    </w:lvl>
    <w:lvl w:ilvl="4">
      <w:start w:val="1"/>
      <w:numFmt w:val="decimal"/>
      <w:isLgl/>
      <w:lvlText w:val="%1.%2.%3.%4.%5."/>
      <w:lvlJc w:val="left"/>
      <w:pPr>
        <w:ind w:left="2626" w:hanging="141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2" w15:restartNumberingAfterBreak="0">
    <w:nsid w:val="7EFE2C47"/>
    <w:multiLevelType w:val="hybridMultilevel"/>
    <w:tmpl w:val="9DF66C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9"/>
  </w:num>
  <w:num w:numId="3">
    <w:abstractNumId w:val="12"/>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
  </w:num>
  <w:num w:numId="10">
    <w:abstractNumId w:val="10"/>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9D"/>
    <w:rsid w:val="00002AAC"/>
    <w:rsid w:val="00007463"/>
    <w:rsid w:val="00007D69"/>
    <w:rsid w:val="00011C4C"/>
    <w:rsid w:val="0001241A"/>
    <w:rsid w:val="0001537A"/>
    <w:rsid w:val="00015AC3"/>
    <w:rsid w:val="00016979"/>
    <w:rsid w:val="000216BA"/>
    <w:rsid w:val="00022758"/>
    <w:rsid w:val="000313A9"/>
    <w:rsid w:val="00031C5D"/>
    <w:rsid w:val="00037596"/>
    <w:rsid w:val="00037F12"/>
    <w:rsid w:val="00040713"/>
    <w:rsid w:val="00041691"/>
    <w:rsid w:val="000421E6"/>
    <w:rsid w:val="000530C9"/>
    <w:rsid w:val="0005335F"/>
    <w:rsid w:val="000614EB"/>
    <w:rsid w:val="00061D88"/>
    <w:rsid w:val="00063CFF"/>
    <w:rsid w:val="00065A1C"/>
    <w:rsid w:val="00072C1D"/>
    <w:rsid w:val="00075224"/>
    <w:rsid w:val="0007562D"/>
    <w:rsid w:val="000773E0"/>
    <w:rsid w:val="000820A9"/>
    <w:rsid w:val="000824FD"/>
    <w:rsid w:val="000836AB"/>
    <w:rsid w:val="000849A5"/>
    <w:rsid w:val="000858FC"/>
    <w:rsid w:val="00085FB1"/>
    <w:rsid w:val="000872D0"/>
    <w:rsid w:val="000926E8"/>
    <w:rsid w:val="000940A0"/>
    <w:rsid w:val="00097054"/>
    <w:rsid w:val="00097DCF"/>
    <w:rsid w:val="000A00C7"/>
    <w:rsid w:val="000A707C"/>
    <w:rsid w:val="000B0944"/>
    <w:rsid w:val="000B3B90"/>
    <w:rsid w:val="000B4CBF"/>
    <w:rsid w:val="000B5C1E"/>
    <w:rsid w:val="000B782D"/>
    <w:rsid w:val="000C24F7"/>
    <w:rsid w:val="000C2935"/>
    <w:rsid w:val="000C6728"/>
    <w:rsid w:val="000D11B9"/>
    <w:rsid w:val="000D2D6D"/>
    <w:rsid w:val="000D374D"/>
    <w:rsid w:val="000D4AB0"/>
    <w:rsid w:val="000D6403"/>
    <w:rsid w:val="000E4845"/>
    <w:rsid w:val="000E559A"/>
    <w:rsid w:val="000F0ACD"/>
    <w:rsid w:val="000F2913"/>
    <w:rsid w:val="000F5D21"/>
    <w:rsid w:val="000F61EA"/>
    <w:rsid w:val="000F6B6F"/>
    <w:rsid w:val="00105C96"/>
    <w:rsid w:val="00106DA3"/>
    <w:rsid w:val="00112956"/>
    <w:rsid w:val="001139D3"/>
    <w:rsid w:val="00115A1E"/>
    <w:rsid w:val="001176F9"/>
    <w:rsid w:val="00121F8E"/>
    <w:rsid w:val="00125263"/>
    <w:rsid w:val="00131129"/>
    <w:rsid w:val="00131E64"/>
    <w:rsid w:val="00133D35"/>
    <w:rsid w:val="001352DB"/>
    <w:rsid w:val="0014192E"/>
    <w:rsid w:val="00142697"/>
    <w:rsid w:val="00143465"/>
    <w:rsid w:val="00143733"/>
    <w:rsid w:val="001554B9"/>
    <w:rsid w:val="00155EBA"/>
    <w:rsid w:val="001618AC"/>
    <w:rsid w:val="00161E8A"/>
    <w:rsid w:val="00162278"/>
    <w:rsid w:val="0016513F"/>
    <w:rsid w:val="00166ADB"/>
    <w:rsid w:val="00167510"/>
    <w:rsid w:val="0016770F"/>
    <w:rsid w:val="00180040"/>
    <w:rsid w:val="001836C5"/>
    <w:rsid w:val="00185337"/>
    <w:rsid w:val="00196104"/>
    <w:rsid w:val="00196AB9"/>
    <w:rsid w:val="001A0174"/>
    <w:rsid w:val="001A099D"/>
    <w:rsid w:val="001B0E6B"/>
    <w:rsid w:val="001B18C8"/>
    <w:rsid w:val="001B2AC3"/>
    <w:rsid w:val="001C2C52"/>
    <w:rsid w:val="001C53A3"/>
    <w:rsid w:val="001C68BE"/>
    <w:rsid w:val="001D0CAA"/>
    <w:rsid w:val="001D7648"/>
    <w:rsid w:val="001E2862"/>
    <w:rsid w:val="001E2DF8"/>
    <w:rsid w:val="001F790C"/>
    <w:rsid w:val="002027FA"/>
    <w:rsid w:val="00203DFD"/>
    <w:rsid w:val="00205E01"/>
    <w:rsid w:val="00211F2C"/>
    <w:rsid w:val="002150FE"/>
    <w:rsid w:val="00222554"/>
    <w:rsid w:val="00225DDB"/>
    <w:rsid w:val="00230BBF"/>
    <w:rsid w:val="002332A6"/>
    <w:rsid w:val="002343A9"/>
    <w:rsid w:val="00234D1F"/>
    <w:rsid w:val="00235D82"/>
    <w:rsid w:val="002446A4"/>
    <w:rsid w:val="00244B2A"/>
    <w:rsid w:val="00252A5B"/>
    <w:rsid w:val="00253692"/>
    <w:rsid w:val="00253FD1"/>
    <w:rsid w:val="00254A38"/>
    <w:rsid w:val="00257370"/>
    <w:rsid w:val="0026175C"/>
    <w:rsid w:val="002623B1"/>
    <w:rsid w:val="00264FC9"/>
    <w:rsid w:val="00267B85"/>
    <w:rsid w:val="00273AF2"/>
    <w:rsid w:val="00275503"/>
    <w:rsid w:val="002765FD"/>
    <w:rsid w:val="00282303"/>
    <w:rsid w:val="00283410"/>
    <w:rsid w:val="00291F84"/>
    <w:rsid w:val="00293C42"/>
    <w:rsid w:val="00294AA6"/>
    <w:rsid w:val="00294C36"/>
    <w:rsid w:val="0029792A"/>
    <w:rsid w:val="002A082B"/>
    <w:rsid w:val="002A4073"/>
    <w:rsid w:val="002A5870"/>
    <w:rsid w:val="002A5BCE"/>
    <w:rsid w:val="002A5D74"/>
    <w:rsid w:val="002A645A"/>
    <w:rsid w:val="002A7308"/>
    <w:rsid w:val="002B3B0A"/>
    <w:rsid w:val="002B4685"/>
    <w:rsid w:val="002B4A7F"/>
    <w:rsid w:val="002B5897"/>
    <w:rsid w:val="002B607F"/>
    <w:rsid w:val="002B785D"/>
    <w:rsid w:val="002C38CF"/>
    <w:rsid w:val="002C412A"/>
    <w:rsid w:val="002D1776"/>
    <w:rsid w:val="002D27B6"/>
    <w:rsid w:val="002D3C75"/>
    <w:rsid w:val="002D4B39"/>
    <w:rsid w:val="002D5706"/>
    <w:rsid w:val="002D5BA3"/>
    <w:rsid w:val="002E1F37"/>
    <w:rsid w:val="002E2E1C"/>
    <w:rsid w:val="002E6ABE"/>
    <w:rsid w:val="002F292D"/>
    <w:rsid w:val="003014CC"/>
    <w:rsid w:val="00304187"/>
    <w:rsid w:val="0030432A"/>
    <w:rsid w:val="00312366"/>
    <w:rsid w:val="0031341F"/>
    <w:rsid w:val="00313CD0"/>
    <w:rsid w:val="00316F6F"/>
    <w:rsid w:val="0032005E"/>
    <w:rsid w:val="00322ACF"/>
    <w:rsid w:val="003250E1"/>
    <w:rsid w:val="00327A8E"/>
    <w:rsid w:val="00332D2A"/>
    <w:rsid w:val="0033615B"/>
    <w:rsid w:val="003412C7"/>
    <w:rsid w:val="003523D7"/>
    <w:rsid w:val="003528A9"/>
    <w:rsid w:val="00357EEC"/>
    <w:rsid w:val="00362384"/>
    <w:rsid w:val="003648F8"/>
    <w:rsid w:val="00371629"/>
    <w:rsid w:val="003731EA"/>
    <w:rsid w:val="003746A7"/>
    <w:rsid w:val="00380ACD"/>
    <w:rsid w:val="0038128D"/>
    <w:rsid w:val="003822C8"/>
    <w:rsid w:val="003873F8"/>
    <w:rsid w:val="0038779D"/>
    <w:rsid w:val="00387B6C"/>
    <w:rsid w:val="00390AD2"/>
    <w:rsid w:val="00396894"/>
    <w:rsid w:val="00397520"/>
    <w:rsid w:val="003A09DE"/>
    <w:rsid w:val="003A4DDB"/>
    <w:rsid w:val="003A7316"/>
    <w:rsid w:val="003B0A33"/>
    <w:rsid w:val="003B0F7A"/>
    <w:rsid w:val="003B3ACD"/>
    <w:rsid w:val="003B41C4"/>
    <w:rsid w:val="003B63E5"/>
    <w:rsid w:val="003D02B2"/>
    <w:rsid w:val="003D64F3"/>
    <w:rsid w:val="003D778C"/>
    <w:rsid w:val="003D7D5D"/>
    <w:rsid w:val="003E09C8"/>
    <w:rsid w:val="003E20D7"/>
    <w:rsid w:val="003E542F"/>
    <w:rsid w:val="003E5D27"/>
    <w:rsid w:val="003E70CD"/>
    <w:rsid w:val="003F0FEE"/>
    <w:rsid w:val="003F1051"/>
    <w:rsid w:val="003F3F0E"/>
    <w:rsid w:val="003F5B07"/>
    <w:rsid w:val="003F7400"/>
    <w:rsid w:val="0040080B"/>
    <w:rsid w:val="004107FF"/>
    <w:rsid w:val="0041311E"/>
    <w:rsid w:val="00413465"/>
    <w:rsid w:val="00420E3C"/>
    <w:rsid w:val="004234D2"/>
    <w:rsid w:val="0042429D"/>
    <w:rsid w:val="0042467B"/>
    <w:rsid w:val="004273B6"/>
    <w:rsid w:val="00433894"/>
    <w:rsid w:val="004418F1"/>
    <w:rsid w:val="00445B8A"/>
    <w:rsid w:val="004467FB"/>
    <w:rsid w:val="004469DE"/>
    <w:rsid w:val="00451891"/>
    <w:rsid w:val="00451B8C"/>
    <w:rsid w:val="00452C40"/>
    <w:rsid w:val="004572AA"/>
    <w:rsid w:val="00461A12"/>
    <w:rsid w:val="004620BF"/>
    <w:rsid w:val="00473F2E"/>
    <w:rsid w:val="004813EA"/>
    <w:rsid w:val="00483C3C"/>
    <w:rsid w:val="004943C1"/>
    <w:rsid w:val="00495313"/>
    <w:rsid w:val="004A11C7"/>
    <w:rsid w:val="004A37DD"/>
    <w:rsid w:val="004A3A15"/>
    <w:rsid w:val="004A3FAC"/>
    <w:rsid w:val="004B50EF"/>
    <w:rsid w:val="004B6D28"/>
    <w:rsid w:val="004C17A8"/>
    <w:rsid w:val="004C4D44"/>
    <w:rsid w:val="004C619E"/>
    <w:rsid w:val="004C65A3"/>
    <w:rsid w:val="004D51DE"/>
    <w:rsid w:val="004D5B67"/>
    <w:rsid w:val="004E26D7"/>
    <w:rsid w:val="004E528A"/>
    <w:rsid w:val="004E52F6"/>
    <w:rsid w:val="004E5817"/>
    <w:rsid w:val="004F1B85"/>
    <w:rsid w:val="004F53B0"/>
    <w:rsid w:val="004F57CC"/>
    <w:rsid w:val="004F6443"/>
    <w:rsid w:val="004F657D"/>
    <w:rsid w:val="004F7953"/>
    <w:rsid w:val="0050164F"/>
    <w:rsid w:val="005024DF"/>
    <w:rsid w:val="00506DB4"/>
    <w:rsid w:val="00510BAE"/>
    <w:rsid w:val="00514FD7"/>
    <w:rsid w:val="00515BA3"/>
    <w:rsid w:val="00516BC2"/>
    <w:rsid w:val="00521FF6"/>
    <w:rsid w:val="00526243"/>
    <w:rsid w:val="0052628A"/>
    <w:rsid w:val="0053767B"/>
    <w:rsid w:val="00543F97"/>
    <w:rsid w:val="005453C9"/>
    <w:rsid w:val="00547FB6"/>
    <w:rsid w:val="005511A0"/>
    <w:rsid w:val="00554586"/>
    <w:rsid w:val="00555D55"/>
    <w:rsid w:val="005575DD"/>
    <w:rsid w:val="005654D4"/>
    <w:rsid w:val="00566275"/>
    <w:rsid w:val="00570C9C"/>
    <w:rsid w:val="005716A3"/>
    <w:rsid w:val="00571A71"/>
    <w:rsid w:val="00571D15"/>
    <w:rsid w:val="005772BB"/>
    <w:rsid w:val="005776D0"/>
    <w:rsid w:val="00580E7E"/>
    <w:rsid w:val="0058268D"/>
    <w:rsid w:val="00583216"/>
    <w:rsid w:val="00590788"/>
    <w:rsid w:val="00591EA0"/>
    <w:rsid w:val="00593FC7"/>
    <w:rsid w:val="00597F3A"/>
    <w:rsid w:val="005A1AF8"/>
    <w:rsid w:val="005A401F"/>
    <w:rsid w:val="005A67D9"/>
    <w:rsid w:val="005B2751"/>
    <w:rsid w:val="005B2C2A"/>
    <w:rsid w:val="005B3DE0"/>
    <w:rsid w:val="005B7F05"/>
    <w:rsid w:val="005C1E8F"/>
    <w:rsid w:val="005C44F9"/>
    <w:rsid w:val="005D61EA"/>
    <w:rsid w:val="005E0041"/>
    <w:rsid w:val="005F2118"/>
    <w:rsid w:val="005F4A12"/>
    <w:rsid w:val="006001AE"/>
    <w:rsid w:val="00600E83"/>
    <w:rsid w:val="00603EA8"/>
    <w:rsid w:val="00605549"/>
    <w:rsid w:val="006055C7"/>
    <w:rsid w:val="006074C7"/>
    <w:rsid w:val="0061315E"/>
    <w:rsid w:val="006205BC"/>
    <w:rsid w:val="00624141"/>
    <w:rsid w:val="00624790"/>
    <w:rsid w:val="00625785"/>
    <w:rsid w:val="006302A5"/>
    <w:rsid w:val="00635098"/>
    <w:rsid w:val="00640C08"/>
    <w:rsid w:val="00644C17"/>
    <w:rsid w:val="006523E1"/>
    <w:rsid w:val="00655EB6"/>
    <w:rsid w:val="00657D6C"/>
    <w:rsid w:val="00660E21"/>
    <w:rsid w:val="0066458C"/>
    <w:rsid w:val="00665A85"/>
    <w:rsid w:val="00667D6E"/>
    <w:rsid w:val="00670958"/>
    <w:rsid w:val="00676499"/>
    <w:rsid w:val="00677FE7"/>
    <w:rsid w:val="00681660"/>
    <w:rsid w:val="006827AF"/>
    <w:rsid w:val="006864C0"/>
    <w:rsid w:val="006875CF"/>
    <w:rsid w:val="00693830"/>
    <w:rsid w:val="00696CD4"/>
    <w:rsid w:val="006976F1"/>
    <w:rsid w:val="006C0617"/>
    <w:rsid w:val="006C4F14"/>
    <w:rsid w:val="006C5689"/>
    <w:rsid w:val="006D1611"/>
    <w:rsid w:val="006D3E6C"/>
    <w:rsid w:val="006E2C17"/>
    <w:rsid w:val="006E7177"/>
    <w:rsid w:val="006F7073"/>
    <w:rsid w:val="006F74EE"/>
    <w:rsid w:val="00701FA4"/>
    <w:rsid w:val="0070467A"/>
    <w:rsid w:val="00704A83"/>
    <w:rsid w:val="007073A4"/>
    <w:rsid w:val="00717FA0"/>
    <w:rsid w:val="0072460C"/>
    <w:rsid w:val="007251DE"/>
    <w:rsid w:val="00725A67"/>
    <w:rsid w:val="00734360"/>
    <w:rsid w:val="00735080"/>
    <w:rsid w:val="00737C48"/>
    <w:rsid w:val="0074214C"/>
    <w:rsid w:val="007505B6"/>
    <w:rsid w:val="0075274B"/>
    <w:rsid w:val="00753037"/>
    <w:rsid w:val="007572C4"/>
    <w:rsid w:val="007601B2"/>
    <w:rsid w:val="00771C29"/>
    <w:rsid w:val="007738A1"/>
    <w:rsid w:val="00775FD9"/>
    <w:rsid w:val="00780E90"/>
    <w:rsid w:val="00781D46"/>
    <w:rsid w:val="00785A30"/>
    <w:rsid w:val="007874BE"/>
    <w:rsid w:val="00790126"/>
    <w:rsid w:val="007919AB"/>
    <w:rsid w:val="00791BCD"/>
    <w:rsid w:val="00792361"/>
    <w:rsid w:val="00792F2F"/>
    <w:rsid w:val="00797961"/>
    <w:rsid w:val="007A2366"/>
    <w:rsid w:val="007A3D38"/>
    <w:rsid w:val="007A6444"/>
    <w:rsid w:val="007A743A"/>
    <w:rsid w:val="007B115D"/>
    <w:rsid w:val="007C0E71"/>
    <w:rsid w:val="007C1869"/>
    <w:rsid w:val="007C3812"/>
    <w:rsid w:val="007C3B5F"/>
    <w:rsid w:val="007C5758"/>
    <w:rsid w:val="007C7946"/>
    <w:rsid w:val="007D2F88"/>
    <w:rsid w:val="007D3E61"/>
    <w:rsid w:val="007D4D3D"/>
    <w:rsid w:val="007E22A0"/>
    <w:rsid w:val="007E3724"/>
    <w:rsid w:val="007E70B3"/>
    <w:rsid w:val="007F0D01"/>
    <w:rsid w:val="00802783"/>
    <w:rsid w:val="00805177"/>
    <w:rsid w:val="008056D4"/>
    <w:rsid w:val="008074CE"/>
    <w:rsid w:val="00807559"/>
    <w:rsid w:val="00832481"/>
    <w:rsid w:val="00834038"/>
    <w:rsid w:val="008346C9"/>
    <w:rsid w:val="00834C09"/>
    <w:rsid w:val="00836404"/>
    <w:rsid w:val="00836A7C"/>
    <w:rsid w:val="008431F1"/>
    <w:rsid w:val="00844537"/>
    <w:rsid w:val="0084499F"/>
    <w:rsid w:val="00854462"/>
    <w:rsid w:val="0085617B"/>
    <w:rsid w:val="0086279D"/>
    <w:rsid w:val="008721D2"/>
    <w:rsid w:val="00876867"/>
    <w:rsid w:val="00881934"/>
    <w:rsid w:val="008851E4"/>
    <w:rsid w:val="00885944"/>
    <w:rsid w:val="00891940"/>
    <w:rsid w:val="00893092"/>
    <w:rsid w:val="008A095E"/>
    <w:rsid w:val="008B10E9"/>
    <w:rsid w:val="008B14D0"/>
    <w:rsid w:val="008C05C1"/>
    <w:rsid w:val="008C7429"/>
    <w:rsid w:val="008D3C06"/>
    <w:rsid w:val="008D511F"/>
    <w:rsid w:val="008E065F"/>
    <w:rsid w:val="008E379E"/>
    <w:rsid w:val="008E7C83"/>
    <w:rsid w:val="008F2312"/>
    <w:rsid w:val="008F2EC5"/>
    <w:rsid w:val="008F4F4B"/>
    <w:rsid w:val="00910320"/>
    <w:rsid w:val="00913432"/>
    <w:rsid w:val="00915184"/>
    <w:rsid w:val="00917967"/>
    <w:rsid w:val="00922036"/>
    <w:rsid w:val="00923D4E"/>
    <w:rsid w:val="00926E4C"/>
    <w:rsid w:val="00930300"/>
    <w:rsid w:val="00943DC3"/>
    <w:rsid w:val="0094537A"/>
    <w:rsid w:val="0094634F"/>
    <w:rsid w:val="00947B3F"/>
    <w:rsid w:val="00954924"/>
    <w:rsid w:val="00955B28"/>
    <w:rsid w:val="009566A4"/>
    <w:rsid w:val="00960764"/>
    <w:rsid w:val="009645E7"/>
    <w:rsid w:val="0096470F"/>
    <w:rsid w:val="009657AB"/>
    <w:rsid w:val="00970BAA"/>
    <w:rsid w:val="00970D88"/>
    <w:rsid w:val="00971AAC"/>
    <w:rsid w:val="00972233"/>
    <w:rsid w:val="009739B8"/>
    <w:rsid w:val="009760CA"/>
    <w:rsid w:val="00982AD6"/>
    <w:rsid w:val="00985496"/>
    <w:rsid w:val="00985998"/>
    <w:rsid w:val="00987133"/>
    <w:rsid w:val="00991BD7"/>
    <w:rsid w:val="00992113"/>
    <w:rsid w:val="0099639E"/>
    <w:rsid w:val="0099699B"/>
    <w:rsid w:val="00996C10"/>
    <w:rsid w:val="009A157D"/>
    <w:rsid w:val="009A5A5F"/>
    <w:rsid w:val="009A767F"/>
    <w:rsid w:val="009A76E3"/>
    <w:rsid w:val="009B1F8D"/>
    <w:rsid w:val="009B2674"/>
    <w:rsid w:val="009B31A2"/>
    <w:rsid w:val="009B515E"/>
    <w:rsid w:val="009B74C2"/>
    <w:rsid w:val="009C0BC6"/>
    <w:rsid w:val="009C70BB"/>
    <w:rsid w:val="009D32B6"/>
    <w:rsid w:val="009E0E62"/>
    <w:rsid w:val="009E2427"/>
    <w:rsid w:val="009F0B16"/>
    <w:rsid w:val="009F340B"/>
    <w:rsid w:val="009F61A5"/>
    <w:rsid w:val="00A00C05"/>
    <w:rsid w:val="00A0548E"/>
    <w:rsid w:val="00A118C0"/>
    <w:rsid w:val="00A13D7B"/>
    <w:rsid w:val="00A159F9"/>
    <w:rsid w:val="00A207DF"/>
    <w:rsid w:val="00A23A8A"/>
    <w:rsid w:val="00A27D71"/>
    <w:rsid w:val="00A30B04"/>
    <w:rsid w:val="00A33550"/>
    <w:rsid w:val="00A356BC"/>
    <w:rsid w:val="00A37FBB"/>
    <w:rsid w:val="00A405DB"/>
    <w:rsid w:val="00A409BA"/>
    <w:rsid w:val="00A43DA9"/>
    <w:rsid w:val="00A4478B"/>
    <w:rsid w:val="00A45ECE"/>
    <w:rsid w:val="00A50B67"/>
    <w:rsid w:val="00A53125"/>
    <w:rsid w:val="00A54A0A"/>
    <w:rsid w:val="00A60E08"/>
    <w:rsid w:val="00A670D9"/>
    <w:rsid w:val="00A7109F"/>
    <w:rsid w:val="00A71A27"/>
    <w:rsid w:val="00A7709D"/>
    <w:rsid w:val="00A77CB0"/>
    <w:rsid w:val="00A77FF7"/>
    <w:rsid w:val="00A84185"/>
    <w:rsid w:val="00A844FF"/>
    <w:rsid w:val="00A95D2C"/>
    <w:rsid w:val="00A9790B"/>
    <w:rsid w:val="00A97B31"/>
    <w:rsid w:val="00AA1BF0"/>
    <w:rsid w:val="00AA2FF3"/>
    <w:rsid w:val="00AA73C5"/>
    <w:rsid w:val="00AB0E66"/>
    <w:rsid w:val="00AB146C"/>
    <w:rsid w:val="00AB20A9"/>
    <w:rsid w:val="00AB33E3"/>
    <w:rsid w:val="00AC1CFD"/>
    <w:rsid w:val="00AC3573"/>
    <w:rsid w:val="00AC3A4E"/>
    <w:rsid w:val="00AC5497"/>
    <w:rsid w:val="00AC6779"/>
    <w:rsid w:val="00AD060D"/>
    <w:rsid w:val="00AD11F6"/>
    <w:rsid w:val="00AD1539"/>
    <w:rsid w:val="00AD1E3E"/>
    <w:rsid w:val="00AD4631"/>
    <w:rsid w:val="00AF0A7B"/>
    <w:rsid w:val="00AF1D0A"/>
    <w:rsid w:val="00AF5A40"/>
    <w:rsid w:val="00B00E01"/>
    <w:rsid w:val="00B0750C"/>
    <w:rsid w:val="00B118CD"/>
    <w:rsid w:val="00B14B5A"/>
    <w:rsid w:val="00B25030"/>
    <w:rsid w:val="00B27F2A"/>
    <w:rsid w:val="00B30DC9"/>
    <w:rsid w:val="00B3461E"/>
    <w:rsid w:val="00B3636A"/>
    <w:rsid w:val="00B37920"/>
    <w:rsid w:val="00B4250C"/>
    <w:rsid w:val="00B43AD3"/>
    <w:rsid w:val="00B615F5"/>
    <w:rsid w:val="00B670BD"/>
    <w:rsid w:val="00B67968"/>
    <w:rsid w:val="00B72495"/>
    <w:rsid w:val="00B72C56"/>
    <w:rsid w:val="00B75ECF"/>
    <w:rsid w:val="00B7633C"/>
    <w:rsid w:val="00B775CF"/>
    <w:rsid w:val="00B84994"/>
    <w:rsid w:val="00B91DED"/>
    <w:rsid w:val="00B93AC1"/>
    <w:rsid w:val="00B95F29"/>
    <w:rsid w:val="00BA02A9"/>
    <w:rsid w:val="00BA073E"/>
    <w:rsid w:val="00BA0E02"/>
    <w:rsid w:val="00BA3B64"/>
    <w:rsid w:val="00BB1ED7"/>
    <w:rsid w:val="00BB3337"/>
    <w:rsid w:val="00BB72C8"/>
    <w:rsid w:val="00BC0CCC"/>
    <w:rsid w:val="00BC4A5B"/>
    <w:rsid w:val="00BD0EC5"/>
    <w:rsid w:val="00BD2615"/>
    <w:rsid w:val="00BD48FC"/>
    <w:rsid w:val="00BD6308"/>
    <w:rsid w:val="00BE480D"/>
    <w:rsid w:val="00BE642E"/>
    <w:rsid w:val="00BE6AB5"/>
    <w:rsid w:val="00BE7ED7"/>
    <w:rsid w:val="00BF1140"/>
    <w:rsid w:val="00C043B3"/>
    <w:rsid w:val="00C20832"/>
    <w:rsid w:val="00C2469C"/>
    <w:rsid w:val="00C27800"/>
    <w:rsid w:val="00C31EF7"/>
    <w:rsid w:val="00C346A3"/>
    <w:rsid w:val="00C35993"/>
    <w:rsid w:val="00C426F3"/>
    <w:rsid w:val="00C46D83"/>
    <w:rsid w:val="00C47CB8"/>
    <w:rsid w:val="00C52993"/>
    <w:rsid w:val="00C52EEA"/>
    <w:rsid w:val="00C544D4"/>
    <w:rsid w:val="00C5474D"/>
    <w:rsid w:val="00C55580"/>
    <w:rsid w:val="00C57876"/>
    <w:rsid w:val="00C60BA3"/>
    <w:rsid w:val="00C6502F"/>
    <w:rsid w:val="00C72DC2"/>
    <w:rsid w:val="00C84132"/>
    <w:rsid w:val="00C846BD"/>
    <w:rsid w:val="00C904E7"/>
    <w:rsid w:val="00C90538"/>
    <w:rsid w:val="00C93A80"/>
    <w:rsid w:val="00CA2114"/>
    <w:rsid w:val="00CA2DAD"/>
    <w:rsid w:val="00CA4B28"/>
    <w:rsid w:val="00CB6411"/>
    <w:rsid w:val="00CC118F"/>
    <w:rsid w:val="00CC19A1"/>
    <w:rsid w:val="00CC365D"/>
    <w:rsid w:val="00CD4D66"/>
    <w:rsid w:val="00CD5539"/>
    <w:rsid w:val="00CE336D"/>
    <w:rsid w:val="00CE4455"/>
    <w:rsid w:val="00CE6D86"/>
    <w:rsid w:val="00CF0DCD"/>
    <w:rsid w:val="00CF38D3"/>
    <w:rsid w:val="00CF53DD"/>
    <w:rsid w:val="00D03091"/>
    <w:rsid w:val="00D030E6"/>
    <w:rsid w:val="00D05FA9"/>
    <w:rsid w:val="00D11725"/>
    <w:rsid w:val="00D1258C"/>
    <w:rsid w:val="00D16682"/>
    <w:rsid w:val="00D17D38"/>
    <w:rsid w:val="00D20953"/>
    <w:rsid w:val="00D2589D"/>
    <w:rsid w:val="00D27750"/>
    <w:rsid w:val="00D33F8A"/>
    <w:rsid w:val="00D34117"/>
    <w:rsid w:val="00D347CE"/>
    <w:rsid w:val="00D34CB4"/>
    <w:rsid w:val="00D37B05"/>
    <w:rsid w:val="00D41345"/>
    <w:rsid w:val="00D46D09"/>
    <w:rsid w:val="00D46D6C"/>
    <w:rsid w:val="00D51749"/>
    <w:rsid w:val="00D519A1"/>
    <w:rsid w:val="00D51A89"/>
    <w:rsid w:val="00D52A05"/>
    <w:rsid w:val="00D52F49"/>
    <w:rsid w:val="00D5427B"/>
    <w:rsid w:val="00D543A3"/>
    <w:rsid w:val="00D54463"/>
    <w:rsid w:val="00D64780"/>
    <w:rsid w:val="00D6675B"/>
    <w:rsid w:val="00D66E5A"/>
    <w:rsid w:val="00D7084E"/>
    <w:rsid w:val="00D723C0"/>
    <w:rsid w:val="00D75253"/>
    <w:rsid w:val="00D82F02"/>
    <w:rsid w:val="00D90E91"/>
    <w:rsid w:val="00D934B4"/>
    <w:rsid w:val="00D96FC5"/>
    <w:rsid w:val="00DA6996"/>
    <w:rsid w:val="00DA6F00"/>
    <w:rsid w:val="00DA7BFF"/>
    <w:rsid w:val="00DB022B"/>
    <w:rsid w:val="00DB2F43"/>
    <w:rsid w:val="00DB3F69"/>
    <w:rsid w:val="00DB7B03"/>
    <w:rsid w:val="00DC28A7"/>
    <w:rsid w:val="00DC6570"/>
    <w:rsid w:val="00DD07E8"/>
    <w:rsid w:val="00DD2721"/>
    <w:rsid w:val="00DD3DD7"/>
    <w:rsid w:val="00DD4932"/>
    <w:rsid w:val="00DE54E2"/>
    <w:rsid w:val="00DF0B11"/>
    <w:rsid w:val="00DF2CDC"/>
    <w:rsid w:val="00DF4D35"/>
    <w:rsid w:val="00DF6464"/>
    <w:rsid w:val="00DF6525"/>
    <w:rsid w:val="00DF78A2"/>
    <w:rsid w:val="00E011E6"/>
    <w:rsid w:val="00E03EFA"/>
    <w:rsid w:val="00E07B24"/>
    <w:rsid w:val="00E14D1A"/>
    <w:rsid w:val="00E173BC"/>
    <w:rsid w:val="00E17581"/>
    <w:rsid w:val="00E21204"/>
    <w:rsid w:val="00E22CB3"/>
    <w:rsid w:val="00E239A2"/>
    <w:rsid w:val="00E338FF"/>
    <w:rsid w:val="00E33EE0"/>
    <w:rsid w:val="00E344FF"/>
    <w:rsid w:val="00E41921"/>
    <w:rsid w:val="00E51DBD"/>
    <w:rsid w:val="00E52D79"/>
    <w:rsid w:val="00E567D4"/>
    <w:rsid w:val="00E62248"/>
    <w:rsid w:val="00E67E04"/>
    <w:rsid w:val="00E84973"/>
    <w:rsid w:val="00E854DF"/>
    <w:rsid w:val="00E9152B"/>
    <w:rsid w:val="00E9399E"/>
    <w:rsid w:val="00EA0644"/>
    <w:rsid w:val="00EB0623"/>
    <w:rsid w:val="00EB1EDD"/>
    <w:rsid w:val="00EB3AC9"/>
    <w:rsid w:val="00EB5D67"/>
    <w:rsid w:val="00EC02BE"/>
    <w:rsid w:val="00EC1F10"/>
    <w:rsid w:val="00EC20A9"/>
    <w:rsid w:val="00EC60B1"/>
    <w:rsid w:val="00EC7012"/>
    <w:rsid w:val="00ED01E0"/>
    <w:rsid w:val="00ED0369"/>
    <w:rsid w:val="00ED28AC"/>
    <w:rsid w:val="00ED435E"/>
    <w:rsid w:val="00EE029E"/>
    <w:rsid w:val="00EE05BF"/>
    <w:rsid w:val="00EE1696"/>
    <w:rsid w:val="00EE3BFE"/>
    <w:rsid w:val="00EE6777"/>
    <w:rsid w:val="00EF0DA3"/>
    <w:rsid w:val="00EF0F89"/>
    <w:rsid w:val="00EF12A0"/>
    <w:rsid w:val="00EF14C7"/>
    <w:rsid w:val="00EF353C"/>
    <w:rsid w:val="00EF4698"/>
    <w:rsid w:val="00F008B8"/>
    <w:rsid w:val="00F015E1"/>
    <w:rsid w:val="00F06AAC"/>
    <w:rsid w:val="00F07CD8"/>
    <w:rsid w:val="00F136A0"/>
    <w:rsid w:val="00F14475"/>
    <w:rsid w:val="00F15ED4"/>
    <w:rsid w:val="00F1623A"/>
    <w:rsid w:val="00F21A18"/>
    <w:rsid w:val="00F25E48"/>
    <w:rsid w:val="00F31B5A"/>
    <w:rsid w:val="00F345C3"/>
    <w:rsid w:val="00F372D9"/>
    <w:rsid w:val="00F4513E"/>
    <w:rsid w:val="00F4747B"/>
    <w:rsid w:val="00F52D97"/>
    <w:rsid w:val="00F546F2"/>
    <w:rsid w:val="00F5484B"/>
    <w:rsid w:val="00F57F07"/>
    <w:rsid w:val="00F6009B"/>
    <w:rsid w:val="00F62EC9"/>
    <w:rsid w:val="00F6526A"/>
    <w:rsid w:val="00F70493"/>
    <w:rsid w:val="00F71702"/>
    <w:rsid w:val="00F73CB3"/>
    <w:rsid w:val="00F75A01"/>
    <w:rsid w:val="00F83A22"/>
    <w:rsid w:val="00F85005"/>
    <w:rsid w:val="00F90B33"/>
    <w:rsid w:val="00F90F1D"/>
    <w:rsid w:val="00F910D3"/>
    <w:rsid w:val="00F94BB7"/>
    <w:rsid w:val="00F9693E"/>
    <w:rsid w:val="00F97D45"/>
    <w:rsid w:val="00FA3157"/>
    <w:rsid w:val="00FA43C8"/>
    <w:rsid w:val="00FB158A"/>
    <w:rsid w:val="00FC1479"/>
    <w:rsid w:val="00FC1586"/>
    <w:rsid w:val="00FC47E1"/>
    <w:rsid w:val="00FC667F"/>
    <w:rsid w:val="00FD33A0"/>
    <w:rsid w:val="00FE304E"/>
    <w:rsid w:val="00FE508E"/>
    <w:rsid w:val="00FE6B6C"/>
    <w:rsid w:val="00FE7658"/>
    <w:rsid w:val="00FF161E"/>
    <w:rsid w:val="00FF1763"/>
    <w:rsid w:val="00FF1D08"/>
    <w:rsid w:val="00FF4BEB"/>
    <w:rsid w:val="00FF5878"/>
    <w:rsid w:val="00FF7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0CD450-F375-491D-9C3B-316B3244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FA9"/>
    <w:rPr>
      <w:sz w:val="24"/>
    </w:rPr>
  </w:style>
  <w:style w:type="paragraph" w:styleId="1">
    <w:name w:val="heading 1"/>
    <w:basedOn w:val="a"/>
    <w:link w:val="10"/>
    <w:uiPriority w:val="9"/>
    <w:qFormat/>
    <w:rsid w:val="00106DA3"/>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106DA3"/>
    <w:pPr>
      <w:keepNext/>
      <w:keepLines/>
      <w:spacing w:before="200" w:line="276" w:lineRule="auto"/>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106DA3"/>
    <w:pPr>
      <w:spacing w:before="120" w:after="120" w:line="276" w:lineRule="auto"/>
      <w:ind w:firstLine="482"/>
      <w:jc w:val="both"/>
      <w:outlineLvl w:val="2"/>
    </w:pPr>
    <w:rPr>
      <w:bCs/>
      <w:sz w:val="22"/>
      <w:szCs w:val="22"/>
    </w:rPr>
  </w:style>
  <w:style w:type="paragraph" w:styleId="4">
    <w:name w:val="heading 4"/>
    <w:basedOn w:val="a"/>
    <w:next w:val="a"/>
    <w:link w:val="40"/>
    <w:uiPriority w:val="9"/>
    <w:semiHidden/>
    <w:unhideWhenUsed/>
    <w:qFormat/>
    <w:rsid w:val="00106DA3"/>
    <w:pPr>
      <w:spacing w:before="120" w:after="120" w:line="276" w:lineRule="auto"/>
      <w:ind w:firstLine="482"/>
      <w:jc w:val="both"/>
      <w:outlineLvl w:val="3"/>
    </w:pPr>
    <w:rPr>
      <w:bCs/>
      <w:iCs/>
      <w:sz w:val="22"/>
      <w:szCs w:val="22"/>
    </w:rPr>
  </w:style>
  <w:style w:type="paragraph" w:styleId="5">
    <w:name w:val="heading 5"/>
    <w:basedOn w:val="a"/>
    <w:next w:val="a"/>
    <w:link w:val="50"/>
    <w:uiPriority w:val="9"/>
    <w:semiHidden/>
    <w:unhideWhenUsed/>
    <w:qFormat/>
    <w:rsid w:val="00106DA3"/>
    <w:pPr>
      <w:keepNext/>
      <w:keepLines/>
      <w:spacing w:before="200" w:line="276" w:lineRule="auto"/>
      <w:ind w:firstLine="482"/>
      <w:jc w:val="both"/>
      <w:outlineLvl w:val="4"/>
    </w:pPr>
    <w:rPr>
      <w:sz w:val="22"/>
      <w:szCs w:val="22"/>
    </w:rPr>
  </w:style>
  <w:style w:type="paragraph" w:styleId="6">
    <w:name w:val="heading 6"/>
    <w:basedOn w:val="a"/>
    <w:next w:val="a"/>
    <w:link w:val="60"/>
    <w:uiPriority w:val="9"/>
    <w:qFormat/>
    <w:rsid w:val="0042429D"/>
    <w:pPr>
      <w:keepNext/>
      <w:jc w:val="center"/>
      <w:outlineLvl w:val="5"/>
    </w:pPr>
    <w:rPr>
      <w:b/>
      <w:sz w:val="20"/>
    </w:rPr>
  </w:style>
  <w:style w:type="paragraph" w:styleId="7">
    <w:name w:val="heading 7"/>
    <w:basedOn w:val="a"/>
    <w:next w:val="a"/>
    <w:link w:val="70"/>
    <w:uiPriority w:val="9"/>
    <w:semiHidden/>
    <w:unhideWhenUsed/>
    <w:qFormat/>
    <w:rsid w:val="00106DA3"/>
    <w:pPr>
      <w:keepNext/>
      <w:keepLines/>
      <w:spacing w:before="200" w:line="276" w:lineRule="auto"/>
      <w:outlineLvl w:val="6"/>
    </w:pPr>
    <w:rPr>
      <w:rFonts w:ascii="Calibri Light" w:hAnsi="Calibri Light"/>
      <w:i/>
      <w:iCs/>
      <w:color w:val="404040"/>
      <w:sz w:val="22"/>
      <w:szCs w:val="22"/>
      <w:lang w:eastAsia="en-US"/>
    </w:rPr>
  </w:style>
  <w:style w:type="paragraph" w:styleId="8">
    <w:name w:val="heading 8"/>
    <w:basedOn w:val="a"/>
    <w:next w:val="a"/>
    <w:link w:val="80"/>
    <w:uiPriority w:val="9"/>
    <w:semiHidden/>
    <w:unhideWhenUsed/>
    <w:qFormat/>
    <w:rsid w:val="00106DA3"/>
    <w:pPr>
      <w:keepNext/>
      <w:keepLines/>
      <w:spacing w:before="200" w:line="276" w:lineRule="auto"/>
      <w:outlineLvl w:val="7"/>
    </w:pPr>
    <w:rPr>
      <w:rFonts w:ascii="Calibri Light" w:hAnsi="Calibri Light"/>
      <w:color w:val="404040"/>
      <w:sz w:val="20"/>
      <w:lang w:eastAsia="en-US"/>
    </w:rPr>
  </w:style>
  <w:style w:type="paragraph" w:styleId="9">
    <w:name w:val="heading 9"/>
    <w:basedOn w:val="a"/>
    <w:next w:val="a"/>
    <w:link w:val="90"/>
    <w:uiPriority w:val="9"/>
    <w:semiHidden/>
    <w:unhideWhenUsed/>
    <w:qFormat/>
    <w:rsid w:val="00106DA3"/>
    <w:pPr>
      <w:keepNext/>
      <w:keepLines/>
      <w:spacing w:before="200" w:line="276" w:lineRule="auto"/>
      <w:outlineLvl w:val="8"/>
    </w:pPr>
    <w:rPr>
      <w:rFonts w:ascii="Calibri Light" w:hAnsi="Calibri Light"/>
      <w:i/>
      <w:iCs/>
      <w:color w:val="404040"/>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2429D"/>
    <w:pPr>
      <w:jc w:val="center"/>
    </w:pPr>
    <w:rPr>
      <w:b/>
      <w:sz w:val="20"/>
    </w:rPr>
  </w:style>
  <w:style w:type="paragraph" w:styleId="31">
    <w:name w:val="Body Text 3"/>
    <w:basedOn w:val="a"/>
    <w:link w:val="32"/>
    <w:rsid w:val="0042429D"/>
    <w:pPr>
      <w:spacing w:before="80"/>
      <w:jc w:val="both"/>
    </w:pPr>
    <w:rPr>
      <w:sz w:val="20"/>
    </w:rPr>
  </w:style>
  <w:style w:type="paragraph" w:styleId="a5">
    <w:name w:val="Body Text"/>
    <w:basedOn w:val="a"/>
    <w:link w:val="a6"/>
    <w:rsid w:val="0042429D"/>
    <w:pPr>
      <w:jc w:val="both"/>
    </w:pPr>
    <w:rPr>
      <w:i/>
    </w:rPr>
  </w:style>
  <w:style w:type="paragraph" w:styleId="33">
    <w:name w:val="Body Text Indent 3"/>
    <w:basedOn w:val="a"/>
    <w:link w:val="34"/>
    <w:rsid w:val="0042429D"/>
    <w:pPr>
      <w:ind w:firstLine="720"/>
      <w:jc w:val="both"/>
    </w:pPr>
  </w:style>
  <w:style w:type="paragraph" w:styleId="a7">
    <w:name w:val="Body Text Indent"/>
    <w:basedOn w:val="a"/>
    <w:link w:val="a8"/>
    <w:rsid w:val="0042429D"/>
    <w:pPr>
      <w:ind w:firstLine="720"/>
      <w:jc w:val="both"/>
    </w:pPr>
    <w:rPr>
      <w:i/>
    </w:rPr>
  </w:style>
  <w:style w:type="paragraph" w:styleId="21">
    <w:name w:val="Body Text Indent 2"/>
    <w:basedOn w:val="a"/>
    <w:link w:val="22"/>
    <w:rsid w:val="0042429D"/>
    <w:pPr>
      <w:ind w:firstLine="567"/>
      <w:jc w:val="both"/>
    </w:pPr>
    <w:rPr>
      <w:sz w:val="20"/>
    </w:rPr>
  </w:style>
  <w:style w:type="character" w:styleId="a9">
    <w:name w:val="annotation reference"/>
    <w:semiHidden/>
    <w:rsid w:val="0042429D"/>
    <w:rPr>
      <w:sz w:val="16"/>
      <w:szCs w:val="16"/>
    </w:rPr>
  </w:style>
  <w:style w:type="paragraph" w:styleId="aa">
    <w:name w:val="annotation text"/>
    <w:basedOn w:val="a"/>
    <w:link w:val="ab"/>
    <w:semiHidden/>
    <w:rsid w:val="0042429D"/>
    <w:rPr>
      <w:sz w:val="20"/>
    </w:rPr>
  </w:style>
  <w:style w:type="paragraph" w:styleId="ac">
    <w:name w:val="header"/>
    <w:basedOn w:val="a"/>
    <w:link w:val="ad"/>
    <w:uiPriority w:val="99"/>
    <w:rsid w:val="0042429D"/>
    <w:pPr>
      <w:tabs>
        <w:tab w:val="center" w:pos="4677"/>
        <w:tab w:val="right" w:pos="9355"/>
      </w:tabs>
    </w:pPr>
  </w:style>
  <w:style w:type="paragraph" w:styleId="ae">
    <w:name w:val="Balloon Text"/>
    <w:basedOn w:val="a"/>
    <w:link w:val="af"/>
    <w:uiPriority w:val="99"/>
    <w:semiHidden/>
    <w:rsid w:val="0042429D"/>
    <w:rPr>
      <w:rFonts w:ascii="Tahoma" w:hAnsi="Tahoma" w:cs="Tahoma"/>
      <w:sz w:val="16"/>
      <w:szCs w:val="16"/>
    </w:rPr>
  </w:style>
  <w:style w:type="character" w:customStyle="1" w:styleId="34">
    <w:name w:val="Основной текст с отступом 3 Знак"/>
    <w:link w:val="33"/>
    <w:rsid w:val="00AC3573"/>
    <w:rPr>
      <w:sz w:val="24"/>
      <w:lang w:val="ru-RU" w:eastAsia="ru-RU" w:bidi="ar-SA"/>
    </w:rPr>
  </w:style>
  <w:style w:type="paragraph" w:styleId="af0">
    <w:name w:val="annotation subject"/>
    <w:basedOn w:val="aa"/>
    <w:next w:val="aa"/>
    <w:semiHidden/>
    <w:rsid w:val="009A767F"/>
    <w:rPr>
      <w:b/>
      <w:bCs/>
    </w:rPr>
  </w:style>
  <w:style w:type="character" w:customStyle="1" w:styleId="60">
    <w:name w:val="Заголовок 6 Знак"/>
    <w:link w:val="6"/>
    <w:uiPriority w:val="9"/>
    <w:rsid w:val="00917967"/>
    <w:rPr>
      <w:b/>
      <w:lang w:val="ru-RU" w:eastAsia="ru-RU" w:bidi="ar-SA"/>
    </w:rPr>
  </w:style>
  <w:style w:type="character" w:customStyle="1" w:styleId="22">
    <w:name w:val="Основной текст с отступом 2 Знак"/>
    <w:link w:val="21"/>
    <w:rsid w:val="00917967"/>
    <w:rPr>
      <w:lang w:val="ru-RU" w:eastAsia="ru-RU" w:bidi="ar-SA"/>
    </w:rPr>
  </w:style>
  <w:style w:type="character" w:customStyle="1" w:styleId="a6">
    <w:name w:val="Основной текст Знак"/>
    <w:link w:val="a5"/>
    <w:rsid w:val="00161E8A"/>
    <w:rPr>
      <w:i/>
      <w:sz w:val="24"/>
    </w:rPr>
  </w:style>
  <w:style w:type="character" w:customStyle="1" w:styleId="ab">
    <w:name w:val="Текст примечания Знак"/>
    <w:link w:val="aa"/>
    <w:semiHidden/>
    <w:rsid w:val="00161E8A"/>
  </w:style>
  <w:style w:type="character" w:customStyle="1" w:styleId="32">
    <w:name w:val="Основной текст 3 Знак"/>
    <w:link w:val="31"/>
    <w:rsid w:val="0007562D"/>
  </w:style>
  <w:style w:type="character" w:styleId="af1">
    <w:name w:val="Hyperlink"/>
    <w:unhideWhenUsed/>
    <w:qFormat/>
    <w:rsid w:val="008A095E"/>
    <w:rPr>
      <w:color w:val="0000FF"/>
      <w:u w:val="single"/>
    </w:rPr>
  </w:style>
  <w:style w:type="paragraph" w:styleId="af2">
    <w:name w:val="List Paragraph"/>
    <w:basedOn w:val="a"/>
    <w:qFormat/>
    <w:rsid w:val="008A095E"/>
    <w:pPr>
      <w:ind w:left="708"/>
    </w:pPr>
    <w:rPr>
      <w:sz w:val="20"/>
    </w:rPr>
  </w:style>
  <w:style w:type="table" w:styleId="af3">
    <w:name w:val="Table Grid"/>
    <w:basedOn w:val="a1"/>
    <w:uiPriority w:val="59"/>
    <w:rsid w:val="00F4747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106DA3"/>
    <w:rPr>
      <w:b/>
      <w:bCs/>
      <w:kern w:val="36"/>
      <w:sz w:val="48"/>
      <w:szCs w:val="48"/>
    </w:rPr>
  </w:style>
  <w:style w:type="character" w:customStyle="1" w:styleId="20">
    <w:name w:val="Заголовок 2 Знак"/>
    <w:link w:val="2"/>
    <w:uiPriority w:val="9"/>
    <w:rsid w:val="00106DA3"/>
    <w:rPr>
      <w:rFonts w:ascii="Calibri Light" w:hAnsi="Calibri Light"/>
      <w:b/>
      <w:bCs/>
      <w:color w:val="5B9BD5"/>
      <w:sz w:val="26"/>
      <w:szCs w:val="26"/>
      <w:lang w:eastAsia="en-US"/>
    </w:rPr>
  </w:style>
  <w:style w:type="character" w:customStyle="1" w:styleId="30">
    <w:name w:val="Заголовок 3 Знак"/>
    <w:link w:val="3"/>
    <w:uiPriority w:val="9"/>
    <w:semiHidden/>
    <w:rsid w:val="00106DA3"/>
    <w:rPr>
      <w:bCs/>
      <w:sz w:val="22"/>
      <w:szCs w:val="22"/>
    </w:rPr>
  </w:style>
  <w:style w:type="character" w:customStyle="1" w:styleId="40">
    <w:name w:val="Заголовок 4 Знак"/>
    <w:link w:val="4"/>
    <w:uiPriority w:val="9"/>
    <w:semiHidden/>
    <w:rsid w:val="00106DA3"/>
    <w:rPr>
      <w:bCs/>
      <w:iCs/>
      <w:sz w:val="22"/>
      <w:szCs w:val="22"/>
    </w:rPr>
  </w:style>
  <w:style w:type="character" w:customStyle="1" w:styleId="50">
    <w:name w:val="Заголовок 5 Знак"/>
    <w:link w:val="5"/>
    <w:uiPriority w:val="9"/>
    <w:semiHidden/>
    <w:rsid w:val="00106DA3"/>
    <w:rPr>
      <w:sz w:val="22"/>
      <w:szCs w:val="22"/>
    </w:rPr>
  </w:style>
  <w:style w:type="character" w:customStyle="1" w:styleId="70">
    <w:name w:val="Заголовок 7 Знак"/>
    <w:link w:val="7"/>
    <w:uiPriority w:val="9"/>
    <w:semiHidden/>
    <w:rsid w:val="00106DA3"/>
    <w:rPr>
      <w:rFonts w:ascii="Calibri Light" w:hAnsi="Calibri Light"/>
      <w:i/>
      <w:iCs/>
      <w:color w:val="404040"/>
      <w:sz w:val="22"/>
      <w:szCs w:val="22"/>
      <w:lang w:eastAsia="en-US"/>
    </w:rPr>
  </w:style>
  <w:style w:type="character" w:customStyle="1" w:styleId="80">
    <w:name w:val="Заголовок 8 Знак"/>
    <w:link w:val="8"/>
    <w:uiPriority w:val="9"/>
    <w:semiHidden/>
    <w:rsid w:val="00106DA3"/>
    <w:rPr>
      <w:rFonts w:ascii="Calibri Light" w:hAnsi="Calibri Light"/>
      <w:color w:val="404040"/>
      <w:lang w:eastAsia="en-US"/>
    </w:rPr>
  </w:style>
  <w:style w:type="character" w:customStyle="1" w:styleId="90">
    <w:name w:val="Заголовок 9 Знак"/>
    <w:link w:val="9"/>
    <w:uiPriority w:val="9"/>
    <w:semiHidden/>
    <w:rsid w:val="00106DA3"/>
    <w:rPr>
      <w:rFonts w:ascii="Calibri Light" w:hAnsi="Calibri Light"/>
      <w:i/>
      <w:iCs/>
      <w:color w:val="404040"/>
      <w:lang w:eastAsia="en-US"/>
    </w:rPr>
  </w:style>
  <w:style w:type="paragraph" w:styleId="HTML">
    <w:name w:val="HTML Preformatted"/>
    <w:basedOn w:val="a"/>
    <w:link w:val="HTML0"/>
    <w:unhideWhenUsed/>
    <w:rsid w:val="00106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106DA3"/>
    <w:rPr>
      <w:rFonts w:ascii="Courier New" w:hAnsi="Courier New"/>
      <w:lang w:val="x-none" w:eastAsia="x-none"/>
    </w:rPr>
  </w:style>
  <w:style w:type="character" w:customStyle="1" w:styleId="af4">
    <w:name w:val="Обычный (веб) Знак"/>
    <w:aliases w:val="Обычный (веб)1 Знак,Обычный (веб) Знак Знак Знак Знак Знак,Обычный (веб) Знак Знак Знак Знак1,Обычный (Web)1 Знак"/>
    <w:link w:val="af5"/>
    <w:uiPriority w:val="99"/>
    <w:locked/>
    <w:rsid w:val="00106DA3"/>
    <w:rPr>
      <w:sz w:val="24"/>
      <w:szCs w:val="24"/>
      <w:lang w:val="x-none" w:eastAsia="x-none"/>
    </w:rPr>
  </w:style>
  <w:style w:type="paragraph" w:styleId="af5">
    <w:name w:val="Normal (Web)"/>
    <w:aliases w:val="Обычный (веб)1,Обычный (веб) Знак Знак Знак Знак,Обычный (веб) Знак Знак Знак,Обычный (Web)1"/>
    <w:basedOn w:val="a"/>
    <w:link w:val="af4"/>
    <w:uiPriority w:val="99"/>
    <w:unhideWhenUsed/>
    <w:qFormat/>
    <w:rsid w:val="00106DA3"/>
    <w:pPr>
      <w:ind w:left="708"/>
    </w:pPr>
    <w:rPr>
      <w:szCs w:val="24"/>
      <w:lang w:val="x-none" w:eastAsia="x-none"/>
    </w:rPr>
  </w:style>
  <w:style w:type="character" w:customStyle="1" w:styleId="af6">
    <w:name w:val="Текст сноски Знак"/>
    <w:aliases w:val=" Знак Знак,Знак21 Знак,Знак1 Знак,Body Text Indent 2 Char Знак,Знак1 Char Знак,Body Text Indent 2 Знак,Основной текст с отступом 22 Знак,Основной текст с отступом2 Знак,Знак211 Знак,Знак21 Char Знак,Body Text Char Знак"/>
    <w:link w:val="af7"/>
    <w:uiPriority w:val="99"/>
    <w:locked/>
    <w:rsid w:val="00106DA3"/>
  </w:style>
  <w:style w:type="paragraph" w:styleId="af7">
    <w:name w:val="footnote text"/>
    <w:aliases w:val=" Знак,Знак21,Знак1,Body Text Indent 2 Char,Знак1 Char,Body Text Indent 2,Основной текст с отступом 22,Основной текст с отступом2,Знак211,Знак21 Char,Body Text Char,body text Char,Основной текст Знак Знак Char Знак Знак,Знак Char Char"/>
    <w:basedOn w:val="a"/>
    <w:link w:val="af6"/>
    <w:uiPriority w:val="99"/>
    <w:unhideWhenUsed/>
    <w:qFormat/>
    <w:rsid w:val="00106DA3"/>
    <w:rPr>
      <w:sz w:val="20"/>
    </w:rPr>
  </w:style>
  <w:style w:type="character" w:customStyle="1" w:styleId="11">
    <w:name w:val="Текст сноски Знак1"/>
    <w:basedOn w:val="a0"/>
    <w:uiPriority w:val="99"/>
    <w:rsid w:val="00106DA3"/>
  </w:style>
  <w:style w:type="character" w:customStyle="1" w:styleId="ad">
    <w:name w:val="Верхний колонтитул Знак"/>
    <w:link w:val="ac"/>
    <w:uiPriority w:val="99"/>
    <w:locked/>
    <w:rsid w:val="00106DA3"/>
    <w:rPr>
      <w:sz w:val="24"/>
    </w:rPr>
  </w:style>
  <w:style w:type="character" w:customStyle="1" w:styleId="12">
    <w:name w:val="Верхний колонтитул Знак1"/>
    <w:uiPriority w:val="99"/>
    <w:semiHidden/>
    <w:rsid w:val="00106DA3"/>
  </w:style>
  <w:style w:type="character" w:customStyle="1" w:styleId="af8">
    <w:name w:val="Нижний колонтитул Знак"/>
    <w:link w:val="af9"/>
    <w:uiPriority w:val="99"/>
    <w:locked/>
    <w:rsid w:val="00106DA3"/>
  </w:style>
  <w:style w:type="paragraph" w:styleId="af9">
    <w:name w:val="footer"/>
    <w:basedOn w:val="a"/>
    <w:link w:val="af8"/>
    <w:uiPriority w:val="99"/>
    <w:unhideWhenUsed/>
    <w:rsid w:val="00106DA3"/>
    <w:pPr>
      <w:tabs>
        <w:tab w:val="center" w:pos="4677"/>
        <w:tab w:val="right" w:pos="9355"/>
      </w:tabs>
    </w:pPr>
    <w:rPr>
      <w:sz w:val="20"/>
    </w:rPr>
  </w:style>
  <w:style w:type="character" w:customStyle="1" w:styleId="13">
    <w:name w:val="Нижний колонтитул Знак1"/>
    <w:uiPriority w:val="99"/>
    <w:rsid w:val="00106DA3"/>
    <w:rPr>
      <w:sz w:val="24"/>
    </w:rPr>
  </w:style>
  <w:style w:type="character" w:customStyle="1" w:styleId="a4">
    <w:name w:val="Название Знак"/>
    <w:link w:val="a3"/>
    <w:locked/>
    <w:rsid w:val="00106DA3"/>
    <w:rPr>
      <w:b/>
    </w:rPr>
  </w:style>
  <w:style w:type="character" w:customStyle="1" w:styleId="14">
    <w:name w:val="Название Знак1"/>
    <w:rsid w:val="00106DA3"/>
    <w:rPr>
      <w:rFonts w:ascii="Calibri Light" w:eastAsia="Times New Roman" w:hAnsi="Calibri Light" w:cs="Times New Roman"/>
      <w:spacing w:val="-10"/>
      <w:kern w:val="28"/>
      <w:sz w:val="56"/>
      <w:szCs w:val="56"/>
    </w:rPr>
  </w:style>
  <w:style w:type="character" w:customStyle="1" w:styleId="15">
    <w:name w:val="Основной текст Знак1"/>
    <w:semiHidden/>
    <w:rsid w:val="00106DA3"/>
  </w:style>
  <w:style w:type="character" w:customStyle="1" w:styleId="a8">
    <w:name w:val="Основной текст с отступом Знак"/>
    <w:link w:val="a7"/>
    <w:locked/>
    <w:rsid w:val="00106DA3"/>
    <w:rPr>
      <w:i/>
      <w:sz w:val="24"/>
    </w:rPr>
  </w:style>
  <w:style w:type="character" w:customStyle="1" w:styleId="16">
    <w:name w:val="Основной текст с отступом Знак1"/>
    <w:semiHidden/>
    <w:rsid w:val="00106DA3"/>
  </w:style>
  <w:style w:type="character" w:customStyle="1" w:styleId="afa">
    <w:name w:val="Подзаголовок Знак"/>
    <w:link w:val="afb"/>
    <w:locked/>
    <w:rsid w:val="00106DA3"/>
    <w:rPr>
      <w:kern w:val="2"/>
      <w:sz w:val="24"/>
      <w:lang w:eastAsia="ar-SA"/>
    </w:rPr>
  </w:style>
  <w:style w:type="paragraph" w:styleId="afb">
    <w:name w:val="Subtitle"/>
    <w:basedOn w:val="a"/>
    <w:next w:val="a"/>
    <w:link w:val="afa"/>
    <w:qFormat/>
    <w:rsid w:val="00106DA3"/>
    <w:pPr>
      <w:numPr>
        <w:ilvl w:val="1"/>
      </w:numPr>
      <w:spacing w:after="200" w:line="276" w:lineRule="auto"/>
    </w:pPr>
    <w:rPr>
      <w:kern w:val="2"/>
      <w:lang w:eastAsia="ar-SA"/>
    </w:rPr>
  </w:style>
  <w:style w:type="character" w:customStyle="1" w:styleId="17">
    <w:name w:val="Подзаголовок Знак1"/>
    <w:rsid w:val="00106DA3"/>
    <w:rPr>
      <w:rFonts w:ascii="Calibri Light" w:eastAsia="Times New Roman" w:hAnsi="Calibri Light" w:cs="Times New Roman"/>
      <w:sz w:val="24"/>
      <w:szCs w:val="24"/>
    </w:rPr>
  </w:style>
  <w:style w:type="character" w:customStyle="1" w:styleId="35">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c"/>
    <w:locked/>
    <w:rsid w:val="00106DA3"/>
    <w:rPr>
      <w:rFonts w:ascii="Courier New" w:hAnsi="Courier New" w:cs="Courier New"/>
      <w:szCs w:val="24"/>
    </w:rPr>
  </w:style>
  <w:style w:type="paragraph" w:styleId="afc">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Знак2,Знак2 Зна"/>
    <w:basedOn w:val="a"/>
    <w:link w:val="35"/>
    <w:unhideWhenUsed/>
    <w:rsid w:val="00106DA3"/>
    <w:pPr>
      <w:widowControl w:val="0"/>
      <w:spacing w:before="100" w:after="100"/>
    </w:pPr>
    <w:rPr>
      <w:rFonts w:ascii="Courier New" w:hAnsi="Courier New" w:cs="Courier New"/>
      <w:sz w:val="20"/>
      <w:szCs w:val="24"/>
    </w:rPr>
  </w:style>
  <w:style w:type="character" w:customStyle="1" w:styleId="afd">
    <w:name w:val="Текст Знак"/>
    <w:aliases w:val="Знак2 Знак Знак2,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Текст Знак1 Знак2,Текст Знак Знак3 Знак"/>
    <w:uiPriority w:val="99"/>
    <w:rsid w:val="00106DA3"/>
    <w:rPr>
      <w:rFonts w:ascii="Courier New" w:hAnsi="Courier New" w:cs="Courier New"/>
    </w:rPr>
  </w:style>
  <w:style w:type="character" w:customStyle="1" w:styleId="af">
    <w:name w:val="Текст выноски Знак"/>
    <w:link w:val="ae"/>
    <w:uiPriority w:val="99"/>
    <w:semiHidden/>
    <w:locked/>
    <w:rsid w:val="00106DA3"/>
    <w:rPr>
      <w:rFonts w:ascii="Tahoma" w:hAnsi="Tahoma" w:cs="Tahoma"/>
      <w:sz w:val="16"/>
      <w:szCs w:val="16"/>
    </w:rPr>
  </w:style>
  <w:style w:type="character" w:customStyle="1" w:styleId="18">
    <w:name w:val="Текст выноски Знак1"/>
    <w:uiPriority w:val="99"/>
    <w:semiHidden/>
    <w:rsid w:val="00106DA3"/>
    <w:rPr>
      <w:rFonts w:ascii="Segoe UI" w:hAnsi="Segoe UI" w:cs="Segoe UI"/>
      <w:sz w:val="18"/>
      <w:szCs w:val="18"/>
    </w:rPr>
  </w:style>
  <w:style w:type="paragraph" w:styleId="afe">
    <w:name w:val="No Spacing"/>
    <w:aliases w:val="мой,МОЙ,Без интервала 111"/>
    <w:uiPriority w:val="1"/>
    <w:qFormat/>
    <w:rsid w:val="00106DA3"/>
    <w:rPr>
      <w:sz w:val="28"/>
      <w:szCs w:val="28"/>
    </w:rPr>
  </w:style>
  <w:style w:type="character" w:customStyle="1" w:styleId="ConsPlusNormal">
    <w:name w:val="ConsPlusNormal Знак"/>
    <w:link w:val="ConsPlusNormal0"/>
    <w:locked/>
    <w:rsid w:val="00106DA3"/>
    <w:rPr>
      <w:rFonts w:ascii="Arial" w:hAnsi="Arial" w:cs="Arial"/>
    </w:rPr>
  </w:style>
  <w:style w:type="paragraph" w:customStyle="1" w:styleId="ConsPlusNormal0">
    <w:name w:val="ConsPlusNormal"/>
    <w:link w:val="ConsPlusNormal"/>
    <w:qFormat/>
    <w:rsid w:val="00106DA3"/>
    <w:pPr>
      <w:autoSpaceDE w:val="0"/>
      <w:autoSpaceDN w:val="0"/>
      <w:adjustRightInd w:val="0"/>
      <w:ind w:firstLine="720"/>
    </w:pPr>
    <w:rPr>
      <w:rFonts w:ascii="Arial" w:hAnsi="Arial" w:cs="Arial"/>
    </w:rPr>
  </w:style>
  <w:style w:type="paragraph" w:customStyle="1" w:styleId="ConsPlusNonformat">
    <w:name w:val="ConsPlusNonformat"/>
    <w:uiPriority w:val="99"/>
    <w:rsid w:val="00106DA3"/>
    <w:pPr>
      <w:widowControl w:val="0"/>
      <w:autoSpaceDE w:val="0"/>
      <w:autoSpaceDN w:val="0"/>
      <w:adjustRightInd w:val="0"/>
    </w:pPr>
    <w:rPr>
      <w:rFonts w:ascii="Courier New" w:hAnsi="Courier New" w:cs="Courier New"/>
    </w:rPr>
  </w:style>
  <w:style w:type="paragraph" w:customStyle="1" w:styleId="130">
    <w:name w:val="Стиль Первая строка:  13 см Эд"/>
    <w:basedOn w:val="a"/>
    <w:rsid w:val="00106DA3"/>
    <w:pPr>
      <w:ind w:firstLine="737"/>
    </w:pPr>
  </w:style>
  <w:style w:type="paragraph" w:customStyle="1" w:styleId="19">
    <w:name w:val="Абзац списка1"/>
    <w:basedOn w:val="a"/>
    <w:uiPriority w:val="99"/>
    <w:rsid w:val="00106DA3"/>
    <w:pPr>
      <w:suppressAutoHyphens/>
      <w:spacing w:after="60" w:line="100" w:lineRule="atLeast"/>
      <w:jc w:val="both"/>
    </w:pPr>
    <w:rPr>
      <w:kern w:val="2"/>
      <w:szCs w:val="24"/>
      <w:lang w:eastAsia="ar-SA"/>
    </w:rPr>
  </w:style>
  <w:style w:type="paragraph" w:customStyle="1" w:styleId="copyright-info">
    <w:name w:val="copyright-info"/>
    <w:basedOn w:val="a"/>
    <w:rsid w:val="00106DA3"/>
    <w:pPr>
      <w:spacing w:before="100" w:beforeAutospacing="1" w:after="100" w:afterAutospacing="1"/>
    </w:pPr>
    <w:rPr>
      <w:szCs w:val="24"/>
    </w:rPr>
  </w:style>
  <w:style w:type="character" w:customStyle="1" w:styleId="ConsNormal">
    <w:name w:val="ConsNormal Знак"/>
    <w:link w:val="ConsNormal0"/>
    <w:locked/>
    <w:rsid w:val="00106DA3"/>
    <w:rPr>
      <w:rFonts w:ascii="Arial" w:hAnsi="Arial" w:cs="Arial"/>
    </w:rPr>
  </w:style>
  <w:style w:type="paragraph" w:customStyle="1" w:styleId="ConsNormal0">
    <w:name w:val="ConsNormal"/>
    <w:link w:val="ConsNormal"/>
    <w:rsid w:val="00106DA3"/>
    <w:pPr>
      <w:widowControl w:val="0"/>
      <w:autoSpaceDE w:val="0"/>
      <w:autoSpaceDN w:val="0"/>
      <w:adjustRightInd w:val="0"/>
      <w:ind w:firstLine="720"/>
    </w:pPr>
    <w:rPr>
      <w:rFonts w:ascii="Arial" w:hAnsi="Arial" w:cs="Arial"/>
    </w:rPr>
  </w:style>
  <w:style w:type="paragraph" w:customStyle="1" w:styleId="BodyText21">
    <w:name w:val="Body Text 21"/>
    <w:basedOn w:val="a"/>
    <w:rsid w:val="00106DA3"/>
    <w:pPr>
      <w:ind w:firstLine="720"/>
      <w:jc w:val="both"/>
    </w:pPr>
    <w:rPr>
      <w:rFonts w:eastAsia="MS Mincho"/>
      <w:szCs w:val="24"/>
    </w:rPr>
  </w:style>
  <w:style w:type="paragraph" w:customStyle="1" w:styleId="Text">
    <w:name w:val="Text"/>
    <w:basedOn w:val="a"/>
    <w:rsid w:val="00106DA3"/>
    <w:pPr>
      <w:spacing w:after="240"/>
    </w:pPr>
    <w:rPr>
      <w:rFonts w:eastAsia="Calibri"/>
      <w:szCs w:val="24"/>
      <w:lang w:eastAsia="en-US"/>
    </w:rPr>
  </w:style>
  <w:style w:type="paragraph" w:customStyle="1" w:styleId="1a">
    <w:name w:val="Обычный1"/>
    <w:rsid w:val="00106DA3"/>
    <w:pPr>
      <w:suppressAutoHyphens/>
    </w:pPr>
    <w:rPr>
      <w:rFonts w:eastAsia="Arial"/>
      <w:kern w:val="2"/>
      <w:lang w:eastAsia="ar-SA"/>
    </w:rPr>
  </w:style>
  <w:style w:type="paragraph" w:customStyle="1" w:styleId="aff">
    <w:name w:val="Содержимое таблицы"/>
    <w:basedOn w:val="a"/>
    <w:rsid w:val="00106DA3"/>
    <w:pPr>
      <w:suppressLineNumbers/>
      <w:suppressAutoHyphens/>
    </w:pPr>
    <w:rPr>
      <w:kern w:val="2"/>
      <w:szCs w:val="24"/>
      <w:lang w:eastAsia="ar-SA"/>
    </w:rPr>
  </w:style>
  <w:style w:type="paragraph" w:customStyle="1" w:styleId="320">
    <w:name w:val="Основной текст 32"/>
    <w:basedOn w:val="a"/>
    <w:rsid w:val="00106DA3"/>
    <w:pPr>
      <w:suppressAutoHyphens/>
      <w:spacing w:before="80"/>
      <w:jc w:val="both"/>
    </w:pPr>
    <w:rPr>
      <w:sz w:val="20"/>
      <w:lang w:eastAsia="ar-SA"/>
    </w:rPr>
  </w:style>
  <w:style w:type="paragraph" w:customStyle="1" w:styleId="23">
    <w:name w:val="Обычный2"/>
    <w:rsid w:val="00106DA3"/>
    <w:pPr>
      <w:snapToGrid w:val="0"/>
    </w:pPr>
    <w:rPr>
      <w:rFonts w:ascii="Arial" w:hAnsi="Arial"/>
      <w:sz w:val="18"/>
    </w:rPr>
  </w:style>
  <w:style w:type="paragraph" w:customStyle="1" w:styleId="aff0">
    <w:name w:val="Обычный + по ширине"/>
    <w:basedOn w:val="a"/>
    <w:uiPriority w:val="99"/>
    <w:rsid w:val="00106DA3"/>
    <w:pPr>
      <w:jc w:val="both"/>
    </w:pPr>
    <w:rPr>
      <w:rFonts w:eastAsia="Calibri"/>
      <w:szCs w:val="24"/>
    </w:rPr>
  </w:style>
  <w:style w:type="paragraph" w:customStyle="1" w:styleId="formattext">
    <w:name w:val="formattext"/>
    <w:basedOn w:val="a"/>
    <w:uiPriority w:val="99"/>
    <w:rsid w:val="00106DA3"/>
    <w:pPr>
      <w:spacing w:before="100" w:beforeAutospacing="1" w:after="100" w:afterAutospacing="1"/>
    </w:pPr>
    <w:rPr>
      <w:szCs w:val="24"/>
    </w:rPr>
  </w:style>
  <w:style w:type="paragraph" w:customStyle="1" w:styleId="headertext">
    <w:name w:val="headertext"/>
    <w:basedOn w:val="a"/>
    <w:uiPriority w:val="99"/>
    <w:rsid w:val="00106DA3"/>
    <w:pPr>
      <w:spacing w:before="100" w:beforeAutospacing="1" w:after="100" w:afterAutospacing="1"/>
    </w:pPr>
    <w:rPr>
      <w:szCs w:val="24"/>
    </w:rPr>
  </w:style>
  <w:style w:type="paragraph" w:customStyle="1" w:styleId="1b">
    <w:name w:val="Без интервала1"/>
    <w:uiPriority w:val="99"/>
    <w:rsid w:val="00106DA3"/>
    <w:pPr>
      <w:suppressAutoHyphens/>
    </w:pPr>
    <w:rPr>
      <w:rFonts w:eastAsia="Calibri"/>
      <w:sz w:val="24"/>
      <w:szCs w:val="24"/>
      <w:lang w:eastAsia="ar-SA"/>
    </w:rPr>
  </w:style>
  <w:style w:type="paragraph" w:customStyle="1" w:styleId="Standard">
    <w:name w:val="Standard"/>
    <w:uiPriority w:val="99"/>
    <w:rsid w:val="00106DA3"/>
    <w:pPr>
      <w:suppressAutoHyphens/>
      <w:autoSpaceDN w:val="0"/>
    </w:pPr>
    <w:rPr>
      <w:kern w:val="3"/>
      <w:sz w:val="24"/>
      <w:szCs w:val="24"/>
      <w:lang w:eastAsia="ar-SA"/>
    </w:rPr>
  </w:style>
  <w:style w:type="character" w:customStyle="1" w:styleId="auto-matches">
    <w:name w:val="auto-matches"/>
    <w:rsid w:val="00106DA3"/>
  </w:style>
  <w:style w:type="character" w:customStyle="1" w:styleId="FontStyle12">
    <w:name w:val="Font Style12"/>
    <w:rsid w:val="00106DA3"/>
    <w:rPr>
      <w:rFonts w:ascii="Times New Roman" w:hAnsi="Times New Roman" w:cs="Times New Roman" w:hint="default"/>
      <w:sz w:val="22"/>
      <w:szCs w:val="22"/>
    </w:rPr>
  </w:style>
  <w:style w:type="character" w:customStyle="1" w:styleId="1c">
    <w:name w:val="Основной шрифт абзаца1"/>
    <w:rsid w:val="00106DA3"/>
    <w:rPr>
      <w:sz w:val="24"/>
    </w:rPr>
  </w:style>
  <w:style w:type="character" w:customStyle="1" w:styleId="greytext1">
    <w:name w:val="greytext1"/>
    <w:rsid w:val="00106DA3"/>
    <w:rPr>
      <w:rFonts w:ascii="Tahoma" w:hAnsi="Tahoma" w:cs="Tahoma" w:hint="default"/>
      <w:color w:val="7F7F7F"/>
      <w:sz w:val="18"/>
      <w:szCs w:val="18"/>
    </w:rPr>
  </w:style>
  <w:style w:type="character" w:customStyle="1" w:styleId="text1">
    <w:name w:val="text1"/>
    <w:rsid w:val="00106DA3"/>
    <w:rPr>
      <w:rFonts w:ascii="Tahoma" w:hAnsi="Tahoma" w:cs="Tahoma" w:hint="default"/>
      <w:color w:val="000000"/>
      <w:sz w:val="18"/>
      <w:szCs w:val="18"/>
    </w:rPr>
  </w:style>
  <w:style w:type="character" w:customStyle="1" w:styleId="fill">
    <w:name w:val="fill"/>
    <w:rsid w:val="00106DA3"/>
    <w:rPr>
      <w:b/>
      <w:bCs/>
      <w:i/>
      <w:iCs/>
      <w:color w:val="FF0000"/>
    </w:rPr>
  </w:style>
  <w:style w:type="character" w:customStyle="1" w:styleId="apple-converted-space">
    <w:name w:val="apple-converted-space"/>
    <w:rsid w:val="00106DA3"/>
  </w:style>
  <w:style w:type="character" w:customStyle="1" w:styleId="FontStyle14">
    <w:name w:val="Font Style14"/>
    <w:rsid w:val="00106DA3"/>
    <w:rPr>
      <w:rFonts w:ascii="Times New Roman" w:hAnsi="Times New Roman" w:cs="Times New Roman" w:hint="default"/>
      <w:sz w:val="22"/>
      <w:szCs w:val="22"/>
    </w:rPr>
  </w:style>
  <w:style w:type="character" w:customStyle="1" w:styleId="blk1">
    <w:name w:val="blk1"/>
    <w:rsid w:val="00106DA3"/>
    <w:rPr>
      <w:vanish/>
      <w:webHidden w:val="0"/>
      <w:specVanish/>
    </w:rPr>
  </w:style>
  <w:style w:type="character" w:styleId="aff1">
    <w:name w:val="Strong"/>
    <w:uiPriority w:val="22"/>
    <w:qFormat/>
    <w:rsid w:val="00106DA3"/>
    <w:rPr>
      <w:b/>
      <w:bCs/>
    </w:rPr>
  </w:style>
  <w:style w:type="character" w:customStyle="1" w:styleId="thname">
    <w:name w:val="thname"/>
    <w:rsid w:val="00106DA3"/>
  </w:style>
  <w:style w:type="character" w:styleId="aff2">
    <w:name w:val="footnote reference"/>
    <w:uiPriority w:val="99"/>
    <w:qFormat/>
    <w:rsid w:val="00106DA3"/>
    <w:rPr>
      <w:vertAlign w:val="superscript"/>
    </w:rPr>
  </w:style>
  <w:style w:type="character" w:styleId="aff3">
    <w:name w:val="Emphasis"/>
    <w:uiPriority w:val="20"/>
    <w:qFormat/>
    <w:rsid w:val="00106DA3"/>
    <w:rPr>
      <w:i/>
      <w:iCs/>
    </w:rPr>
  </w:style>
  <w:style w:type="paragraph" w:customStyle="1" w:styleId="s1">
    <w:name w:val="s_1"/>
    <w:basedOn w:val="a"/>
    <w:rsid w:val="00106DA3"/>
    <w:pPr>
      <w:spacing w:before="100" w:beforeAutospacing="1" w:after="100" w:afterAutospacing="1"/>
    </w:pPr>
    <w:rPr>
      <w:szCs w:val="24"/>
    </w:rPr>
  </w:style>
  <w:style w:type="character" w:customStyle="1" w:styleId="blk">
    <w:name w:val="blk"/>
    <w:rsid w:val="00106DA3"/>
  </w:style>
  <w:style w:type="character" w:customStyle="1" w:styleId="lots-wrap-contentbodyval">
    <w:name w:val="lots-wrap-content__body__val"/>
    <w:rsid w:val="00106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5704">
      <w:bodyDiv w:val="1"/>
      <w:marLeft w:val="0"/>
      <w:marRight w:val="0"/>
      <w:marTop w:val="0"/>
      <w:marBottom w:val="0"/>
      <w:divBdr>
        <w:top w:val="none" w:sz="0" w:space="0" w:color="auto"/>
        <w:left w:val="none" w:sz="0" w:space="0" w:color="auto"/>
        <w:bottom w:val="none" w:sz="0" w:space="0" w:color="auto"/>
        <w:right w:val="none" w:sz="0" w:space="0" w:color="auto"/>
      </w:divBdr>
    </w:div>
    <w:div w:id="147406298">
      <w:bodyDiv w:val="1"/>
      <w:marLeft w:val="0"/>
      <w:marRight w:val="0"/>
      <w:marTop w:val="0"/>
      <w:marBottom w:val="0"/>
      <w:divBdr>
        <w:top w:val="none" w:sz="0" w:space="0" w:color="auto"/>
        <w:left w:val="none" w:sz="0" w:space="0" w:color="auto"/>
        <w:bottom w:val="none" w:sz="0" w:space="0" w:color="auto"/>
        <w:right w:val="none" w:sz="0" w:space="0" w:color="auto"/>
      </w:divBdr>
    </w:div>
    <w:div w:id="230817925">
      <w:bodyDiv w:val="1"/>
      <w:marLeft w:val="0"/>
      <w:marRight w:val="0"/>
      <w:marTop w:val="0"/>
      <w:marBottom w:val="0"/>
      <w:divBdr>
        <w:top w:val="none" w:sz="0" w:space="0" w:color="auto"/>
        <w:left w:val="none" w:sz="0" w:space="0" w:color="auto"/>
        <w:bottom w:val="none" w:sz="0" w:space="0" w:color="auto"/>
        <w:right w:val="none" w:sz="0" w:space="0" w:color="auto"/>
      </w:divBdr>
    </w:div>
    <w:div w:id="264580539">
      <w:bodyDiv w:val="1"/>
      <w:marLeft w:val="0"/>
      <w:marRight w:val="0"/>
      <w:marTop w:val="0"/>
      <w:marBottom w:val="0"/>
      <w:divBdr>
        <w:top w:val="none" w:sz="0" w:space="0" w:color="auto"/>
        <w:left w:val="none" w:sz="0" w:space="0" w:color="auto"/>
        <w:bottom w:val="none" w:sz="0" w:space="0" w:color="auto"/>
        <w:right w:val="none" w:sz="0" w:space="0" w:color="auto"/>
      </w:divBdr>
    </w:div>
    <w:div w:id="538250871">
      <w:bodyDiv w:val="1"/>
      <w:marLeft w:val="0"/>
      <w:marRight w:val="0"/>
      <w:marTop w:val="0"/>
      <w:marBottom w:val="0"/>
      <w:divBdr>
        <w:top w:val="none" w:sz="0" w:space="0" w:color="auto"/>
        <w:left w:val="none" w:sz="0" w:space="0" w:color="auto"/>
        <w:bottom w:val="none" w:sz="0" w:space="0" w:color="auto"/>
        <w:right w:val="none" w:sz="0" w:space="0" w:color="auto"/>
      </w:divBdr>
    </w:div>
    <w:div w:id="588395855">
      <w:bodyDiv w:val="1"/>
      <w:marLeft w:val="0"/>
      <w:marRight w:val="0"/>
      <w:marTop w:val="0"/>
      <w:marBottom w:val="0"/>
      <w:divBdr>
        <w:top w:val="none" w:sz="0" w:space="0" w:color="auto"/>
        <w:left w:val="none" w:sz="0" w:space="0" w:color="auto"/>
        <w:bottom w:val="none" w:sz="0" w:space="0" w:color="auto"/>
        <w:right w:val="none" w:sz="0" w:space="0" w:color="auto"/>
      </w:divBdr>
    </w:div>
    <w:div w:id="836656233">
      <w:bodyDiv w:val="1"/>
      <w:marLeft w:val="0"/>
      <w:marRight w:val="0"/>
      <w:marTop w:val="0"/>
      <w:marBottom w:val="0"/>
      <w:divBdr>
        <w:top w:val="none" w:sz="0" w:space="0" w:color="auto"/>
        <w:left w:val="none" w:sz="0" w:space="0" w:color="auto"/>
        <w:bottom w:val="none" w:sz="0" w:space="0" w:color="auto"/>
        <w:right w:val="none" w:sz="0" w:space="0" w:color="auto"/>
      </w:divBdr>
    </w:div>
    <w:div w:id="929851984">
      <w:bodyDiv w:val="1"/>
      <w:marLeft w:val="0"/>
      <w:marRight w:val="0"/>
      <w:marTop w:val="0"/>
      <w:marBottom w:val="0"/>
      <w:divBdr>
        <w:top w:val="none" w:sz="0" w:space="0" w:color="auto"/>
        <w:left w:val="none" w:sz="0" w:space="0" w:color="auto"/>
        <w:bottom w:val="none" w:sz="0" w:space="0" w:color="auto"/>
        <w:right w:val="none" w:sz="0" w:space="0" w:color="auto"/>
      </w:divBdr>
    </w:div>
    <w:div w:id="1005205667">
      <w:bodyDiv w:val="1"/>
      <w:marLeft w:val="0"/>
      <w:marRight w:val="0"/>
      <w:marTop w:val="0"/>
      <w:marBottom w:val="0"/>
      <w:divBdr>
        <w:top w:val="none" w:sz="0" w:space="0" w:color="auto"/>
        <w:left w:val="none" w:sz="0" w:space="0" w:color="auto"/>
        <w:bottom w:val="none" w:sz="0" w:space="0" w:color="auto"/>
        <w:right w:val="none" w:sz="0" w:space="0" w:color="auto"/>
      </w:divBdr>
    </w:div>
    <w:div w:id="1061169585">
      <w:bodyDiv w:val="1"/>
      <w:marLeft w:val="0"/>
      <w:marRight w:val="0"/>
      <w:marTop w:val="0"/>
      <w:marBottom w:val="0"/>
      <w:divBdr>
        <w:top w:val="none" w:sz="0" w:space="0" w:color="auto"/>
        <w:left w:val="none" w:sz="0" w:space="0" w:color="auto"/>
        <w:bottom w:val="none" w:sz="0" w:space="0" w:color="auto"/>
        <w:right w:val="none" w:sz="0" w:space="0" w:color="auto"/>
      </w:divBdr>
    </w:div>
    <w:div w:id="1300649689">
      <w:bodyDiv w:val="1"/>
      <w:marLeft w:val="0"/>
      <w:marRight w:val="0"/>
      <w:marTop w:val="0"/>
      <w:marBottom w:val="0"/>
      <w:divBdr>
        <w:top w:val="none" w:sz="0" w:space="0" w:color="auto"/>
        <w:left w:val="none" w:sz="0" w:space="0" w:color="auto"/>
        <w:bottom w:val="none" w:sz="0" w:space="0" w:color="auto"/>
        <w:right w:val="none" w:sz="0" w:space="0" w:color="auto"/>
      </w:divBdr>
    </w:div>
    <w:div w:id="1320695612">
      <w:bodyDiv w:val="1"/>
      <w:marLeft w:val="0"/>
      <w:marRight w:val="0"/>
      <w:marTop w:val="0"/>
      <w:marBottom w:val="0"/>
      <w:divBdr>
        <w:top w:val="none" w:sz="0" w:space="0" w:color="auto"/>
        <w:left w:val="none" w:sz="0" w:space="0" w:color="auto"/>
        <w:bottom w:val="none" w:sz="0" w:space="0" w:color="auto"/>
        <w:right w:val="none" w:sz="0" w:space="0" w:color="auto"/>
      </w:divBdr>
    </w:div>
    <w:div w:id="1991330053">
      <w:bodyDiv w:val="1"/>
      <w:marLeft w:val="0"/>
      <w:marRight w:val="0"/>
      <w:marTop w:val="0"/>
      <w:marBottom w:val="0"/>
      <w:divBdr>
        <w:top w:val="none" w:sz="0" w:space="0" w:color="auto"/>
        <w:left w:val="none" w:sz="0" w:space="0" w:color="auto"/>
        <w:bottom w:val="none" w:sz="0" w:space="0" w:color="auto"/>
        <w:right w:val="none" w:sz="0" w:space="0" w:color="auto"/>
      </w:divBdr>
    </w:div>
    <w:div w:id="207716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DD48E2F3ABE945BFBF4FEA81C855813BFA651D85581145D6529AEC9Fd6q8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12002&amp;backUrl=" TargetMode="External"/><Relationship Id="rId5" Type="http://schemas.openxmlformats.org/officeDocument/2006/relationships/webSettings" Target="webSettings.xml"/><Relationship Id="rId10" Type="http://schemas.openxmlformats.org/officeDocument/2006/relationships/hyperlink" Target="https://zakupki.gov.ru/epz/ktru/ktruCard/ktru-description.html?itemId=12002&amp;backUrl=" TargetMode="External"/><Relationship Id="rId4" Type="http://schemas.openxmlformats.org/officeDocument/2006/relationships/settings" Target="settings.xml"/><Relationship Id="rId9" Type="http://schemas.openxmlformats.org/officeDocument/2006/relationships/hyperlink" Target="consultantplus://offline/ref=42DD48E2F3ABE945BFBF4FEA81C855813AF2611D87541145D6529AEC9Fd6q8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B44C9-0540-4A22-B42E-BCCCE126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8599</Words>
  <Characters>49016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Приложение 1 к Приказу Генерального директора</vt:lpstr>
    </vt:vector>
  </TitlesOfParts>
  <Company/>
  <LinksUpToDate>false</LinksUpToDate>
  <CharactersWithSpaces>57501</CharactersWithSpaces>
  <SharedDoc>false</SharedDoc>
  <HLinks>
    <vt:vector size="30" baseType="variant">
      <vt:variant>
        <vt:i4>5111881</vt:i4>
      </vt:variant>
      <vt:variant>
        <vt:i4>12</vt:i4>
      </vt:variant>
      <vt:variant>
        <vt:i4>0</vt:i4>
      </vt:variant>
      <vt:variant>
        <vt:i4>5</vt:i4>
      </vt:variant>
      <vt:variant>
        <vt:lpwstr>https://zakupki.gov.ru/epz/ktru/ktruCard/commonInfo.html?itemId=19.20.21.300-00000009</vt:lpwstr>
      </vt:variant>
      <vt:variant>
        <vt:lpwstr/>
      </vt:variant>
      <vt:variant>
        <vt:i4>5111881</vt:i4>
      </vt:variant>
      <vt:variant>
        <vt:i4>9</vt:i4>
      </vt:variant>
      <vt:variant>
        <vt:i4>0</vt:i4>
      </vt:variant>
      <vt:variant>
        <vt:i4>5</vt:i4>
      </vt:variant>
      <vt:variant>
        <vt:lpwstr>https://zakupki.gov.ru/epz/ktru/ktruCard/commonInfo.html?itemId=19.20.21.300-00000009</vt:lpwstr>
      </vt:variant>
      <vt:variant>
        <vt:lpwstr/>
      </vt:variant>
      <vt:variant>
        <vt:i4>6684787</vt:i4>
      </vt:variant>
      <vt:variant>
        <vt:i4>6</vt:i4>
      </vt:variant>
      <vt:variant>
        <vt:i4>0</vt:i4>
      </vt:variant>
      <vt:variant>
        <vt:i4>5</vt:i4>
      </vt:variant>
      <vt:variant>
        <vt:lpwstr>mailto:suvu_zt@spetzorlov.ru</vt:lpwstr>
      </vt:variant>
      <vt:variant>
        <vt:lpwstr/>
      </vt:variant>
      <vt:variant>
        <vt:i4>262149</vt:i4>
      </vt:variant>
      <vt:variant>
        <vt:i4>3</vt:i4>
      </vt:variant>
      <vt:variant>
        <vt:i4>0</vt:i4>
      </vt:variant>
      <vt:variant>
        <vt:i4>5</vt:i4>
      </vt:variant>
      <vt:variant>
        <vt:lpwstr>consultantplus://offline/ref=42DD48E2F3ABE945BFBF4FEA81C855813AF2611D87541145D6529AEC9Fd6q8K</vt:lpwstr>
      </vt:variant>
      <vt:variant>
        <vt:lpwstr/>
      </vt:variant>
      <vt:variant>
        <vt:i4>262239</vt:i4>
      </vt:variant>
      <vt:variant>
        <vt:i4>0</vt:i4>
      </vt:variant>
      <vt:variant>
        <vt:i4>0</vt:i4>
      </vt:variant>
      <vt:variant>
        <vt:i4>5</vt:i4>
      </vt:variant>
      <vt:variant>
        <vt:lpwstr>consultantplus://offline/ref=42DD48E2F3ABE945BFBF4FEA81C855813BFA651D85581145D6529AEC9Fd6q8K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Приказу Генерального директора</dc:title>
  <dc:subject/>
  <dc:creator>yupchelintseva</dc:creator>
  <cp:keywords/>
  <cp:lastModifiedBy>User</cp:lastModifiedBy>
  <cp:revision>3</cp:revision>
  <cp:lastPrinted>2022-11-29T07:49:00Z</cp:lastPrinted>
  <dcterms:created xsi:type="dcterms:W3CDTF">2026-06-24T13:43:00Z</dcterms:created>
  <dcterms:modified xsi:type="dcterms:W3CDTF">2026-06-24T14:02:00Z</dcterms:modified>
</cp:coreProperties>
</file>