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5D" w:rsidRPr="00927B5D" w:rsidRDefault="00FF45C4" w:rsidP="00927B5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:rsidR="00927B5D" w:rsidRPr="00927B5D" w:rsidRDefault="00927B5D" w:rsidP="00927B5D">
      <w:pPr>
        <w:spacing w:after="0" w:line="240" w:lineRule="auto"/>
        <w:jc w:val="center"/>
        <w:rPr>
          <w:rFonts w:ascii="Times New Roman" w:hAnsi="Times New Roman"/>
        </w:rPr>
      </w:pPr>
      <w:r w:rsidRPr="00927B5D">
        <w:rPr>
          <w:rFonts w:ascii="Times New Roman" w:eastAsia="Arial Unicode MS" w:hAnsi="Times New Roman"/>
          <w:b/>
          <w:kern w:val="1"/>
        </w:rPr>
        <w:t xml:space="preserve">закупка </w:t>
      </w:r>
      <w:r>
        <w:rPr>
          <w:rFonts w:ascii="Times New Roman" w:eastAsia="Arial Unicode MS" w:hAnsi="Times New Roman"/>
          <w:b/>
          <w:kern w:val="1"/>
        </w:rPr>
        <w:t>картриджей лазерных (закупка в сфере ИКТ)</w:t>
      </w:r>
      <w:r w:rsidRPr="00927B5D">
        <w:rPr>
          <w:rFonts w:ascii="Times New Roman" w:eastAsia="Arial Unicode MS" w:hAnsi="Times New Roman"/>
          <w:b/>
          <w:kern w:val="1"/>
        </w:rPr>
        <w:t xml:space="preserve"> </w:t>
      </w:r>
    </w:p>
    <w:p w:rsidR="00B912F5" w:rsidRDefault="00B912F5" w:rsidP="00927B5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27B5D" w:rsidRPr="00927B5D" w:rsidRDefault="00927B5D" w:rsidP="00927B5D">
      <w:pPr>
        <w:spacing w:after="0" w:line="240" w:lineRule="auto"/>
        <w:rPr>
          <w:rFonts w:ascii="Times New Roman" w:hAnsi="Times New Roman"/>
        </w:rPr>
      </w:pPr>
      <w:r w:rsidRPr="00927B5D">
        <w:rPr>
          <w:rFonts w:ascii="Times New Roman" w:hAnsi="Times New Roman"/>
        </w:rPr>
        <w:t xml:space="preserve">1. Наименование объекта закупки: </w:t>
      </w:r>
      <w:r w:rsidRPr="00927B5D">
        <w:rPr>
          <w:rFonts w:ascii="Times New Roman" w:eastAsia="Arial Unicode MS" w:hAnsi="Times New Roman"/>
          <w:kern w:val="1"/>
        </w:rPr>
        <w:t>картридж</w:t>
      </w:r>
      <w:r w:rsidR="00036943">
        <w:rPr>
          <w:rFonts w:ascii="Times New Roman" w:eastAsia="Arial Unicode MS" w:hAnsi="Times New Roman"/>
          <w:kern w:val="1"/>
        </w:rPr>
        <w:t>и</w:t>
      </w:r>
      <w:r w:rsidRPr="00927B5D">
        <w:rPr>
          <w:rFonts w:ascii="Times New Roman" w:eastAsia="Arial Unicode MS" w:hAnsi="Times New Roman"/>
          <w:kern w:val="1"/>
        </w:rPr>
        <w:t xml:space="preserve"> лазерны</w:t>
      </w:r>
      <w:r w:rsidR="00036943">
        <w:rPr>
          <w:rFonts w:ascii="Times New Roman" w:eastAsia="Arial Unicode MS" w:hAnsi="Times New Roman"/>
          <w:kern w:val="1"/>
        </w:rPr>
        <w:t>е</w:t>
      </w:r>
      <w:r w:rsidRPr="00927B5D">
        <w:rPr>
          <w:rFonts w:ascii="Times New Roman" w:eastAsia="Arial Unicode MS" w:hAnsi="Times New Roman"/>
          <w:kern w:val="1"/>
        </w:rPr>
        <w:t xml:space="preserve"> (закупка в сфере ИКТ) </w:t>
      </w:r>
    </w:p>
    <w:p w:rsidR="00B912F5" w:rsidRPr="00927B5D" w:rsidRDefault="00927B5D" w:rsidP="00927B5D">
      <w:pPr>
        <w:autoSpaceDN w:val="0"/>
        <w:spacing w:after="0" w:line="240" w:lineRule="auto"/>
        <w:rPr>
          <w:rFonts w:ascii="Times New Roman" w:eastAsiaTheme="minorHAnsi" w:hAnsi="Times New Roman"/>
          <w:bCs/>
          <w:color w:val="000000"/>
        </w:rPr>
      </w:pPr>
      <w:r>
        <w:rPr>
          <w:rFonts w:ascii="Times New Roman" w:eastAsiaTheme="minorHAnsi" w:hAnsi="Times New Roman"/>
          <w:bCs/>
          <w:color w:val="000000"/>
        </w:rPr>
        <w:t>2.</w:t>
      </w:r>
      <w:r w:rsidR="005F2C17" w:rsidRPr="00927B5D">
        <w:rPr>
          <w:rFonts w:ascii="Times New Roman" w:eastAsiaTheme="minorHAnsi" w:hAnsi="Times New Roman"/>
          <w:bCs/>
          <w:color w:val="000000"/>
        </w:rPr>
        <w:t>Требования к техническим характеристикам Товара:</w:t>
      </w:r>
    </w:p>
    <w:p w:rsidR="00B912F5" w:rsidRDefault="005F2C17" w:rsidP="00927B5D">
      <w:pPr>
        <w:spacing w:after="0"/>
        <w:ind w:left="1134" w:firstLine="708"/>
        <w:jc w:val="right"/>
        <w:rPr>
          <w:rFonts w:ascii="Times New Roman" w:eastAsiaTheme="minorHAnsi" w:hAnsi="Times New Roman"/>
          <w:bCs/>
          <w:color w:val="000000"/>
        </w:rPr>
      </w:pPr>
      <w:r>
        <w:rPr>
          <w:rFonts w:ascii="Times New Roman" w:eastAsiaTheme="minorHAnsi" w:hAnsi="Times New Roman"/>
          <w:bCs/>
          <w:color w:val="000000"/>
        </w:rPr>
        <w:t xml:space="preserve">Таблица </w:t>
      </w:r>
      <w:r w:rsidR="00036943">
        <w:rPr>
          <w:rFonts w:ascii="Times New Roman" w:eastAsiaTheme="minorHAnsi" w:hAnsi="Times New Roman"/>
          <w:bCs/>
          <w:color w:val="000000"/>
        </w:rPr>
        <w:t>№</w:t>
      </w:r>
      <w:r>
        <w:rPr>
          <w:rFonts w:ascii="Times New Roman" w:eastAsiaTheme="minorHAnsi" w:hAnsi="Times New Roman"/>
          <w:bCs/>
          <w:color w:val="000000"/>
        </w:rPr>
        <w:t>1</w:t>
      </w:r>
    </w:p>
    <w:tbl>
      <w:tblPr>
        <w:tblW w:w="9639" w:type="dxa"/>
        <w:tblInd w:w="108" w:type="dxa"/>
        <w:tblLayout w:type="fixed"/>
        <w:tblLook w:val="04A0"/>
      </w:tblPr>
      <w:tblGrid>
        <w:gridCol w:w="709"/>
        <w:gridCol w:w="2126"/>
        <w:gridCol w:w="4820"/>
        <w:gridCol w:w="850"/>
        <w:gridCol w:w="1134"/>
      </w:tblGrid>
      <w:tr w:rsidR="00927B5D" w:rsidRPr="00927B5D" w:rsidTr="009F3DA2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B5D" w:rsidRPr="00927B5D" w:rsidRDefault="00927B5D" w:rsidP="00927B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/</w:t>
            </w:r>
            <w:proofErr w:type="spellStart"/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B5D" w:rsidRPr="00927B5D" w:rsidRDefault="00927B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B5D" w:rsidRPr="00927B5D" w:rsidRDefault="00927B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Технические характеристики товара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B5D" w:rsidRPr="00927B5D" w:rsidRDefault="00927B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B5D" w:rsidRPr="00927B5D" w:rsidRDefault="00927B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27B5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</w:tr>
      <w:tr w:rsidR="00927B5D" w:rsidRPr="00EC02A7" w:rsidTr="003C7D85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5D" w:rsidRPr="00927B5D" w:rsidRDefault="00927B5D" w:rsidP="003C7D85">
            <w:pPr>
              <w:pStyle w:val="af8"/>
              <w:widowControl w:val="0"/>
              <w:numPr>
                <w:ilvl w:val="0"/>
                <w:numId w:val="4"/>
              </w:numPr>
              <w:ind w:left="0" w:right="980" w:hanging="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B5D" w:rsidRPr="00EC02A7" w:rsidRDefault="000A5DE9" w:rsidP="000A5DE9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  <w:lang w:val="en-US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 xml:space="preserve">Картридж-тонер </w:t>
            </w:r>
            <w:r w:rsidR="00927B5D" w:rsidRPr="00EC02A7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="00927B5D" w:rsidRPr="00EC02A7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="00927B5D"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</w:rPr>
              <w:t>26.2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0.40.120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B5D" w:rsidRPr="00EC02A7" w:rsidRDefault="000A5DE9" w:rsidP="00C14E86">
            <w:pPr>
              <w:jc w:val="both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>Картридж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</w:rPr>
              <w:t>тонер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CE740A hp Black</w:t>
            </w:r>
            <w:r w:rsidR="00C14E86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C14E86" w:rsidRPr="00C14E86">
              <w:rPr>
                <w:rFonts w:ascii="XO Thames" w:hAnsi="XO Thames"/>
                <w:sz w:val="20"/>
                <w:szCs w:val="20"/>
                <w:lang w:val="en-US"/>
              </w:rPr>
              <w:t>(original)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EC02A7" w:rsidRPr="00EC02A7">
              <w:rPr>
                <w:rFonts w:ascii="XO Thames" w:hAnsi="XO Thames"/>
                <w:sz w:val="20"/>
                <w:szCs w:val="20"/>
                <w:lang w:val="en-US"/>
              </w:rPr>
              <w:br/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(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совместимый</w:t>
            </w:r>
            <w:r w:rsidR="00EC02A7"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</w:t>
            </w:r>
            <w:r w:rsidR="00EC02A7"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LaserJet Pro Color-CP5220/CP5225, </w:t>
            </w:r>
            <w:r w:rsidRPr="00EC02A7">
              <w:rPr>
                <w:rFonts w:ascii="XO Thames" w:hAnsi="XO Thames"/>
                <w:sz w:val="20"/>
                <w:szCs w:val="20"/>
              </w:rPr>
              <w:t>ресурс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7000 </w:t>
            </w:r>
            <w:proofErr w:type="spell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.) (</w:t>
            </w:r>
            <w:r w:rsidRPr="00EC02A7">
              <w:rPr>
                <w:rFonts w:ascii="XO Thames" w:hAnsi="XO Thames"/>
                <w:sz w:val="20"/>
                <w:szCs w:val="20"/>
              </w:rPr>
              <w:t>тонер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</w:rPr>
              <w:t>картридж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, </w:t>
            </w:r>
            <w:r w:rsidRPr="00EC02A7">
              <w:rPr>
                <w:rFonts w:ascii="XO Thames" w:hAnsi="XO Thames"/>
                <w:sz w:val="20"/>
                <w:szCs w:val="20"/>
              </w:rPr>
              <w:t>черный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, 7 000 </w:t>
            </w:r>
            <w:proofErr w:type="spellStart"/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proofErr w:type="gramEnd"/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B5D" w:rsidRPr="00EC02A7" w:rsidRDefault="003C7D85" w:rsidP="003C7D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="00927B5D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EC02A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927B5D" w:rsidRPr="00EC02A7" w:rsidRDefault="00927B5D" w:rsidP="003C7D8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B5D" w:rsidRPr="000A5DE9" w:rsidRDefault="000A5DE9" w:rsidP="003C7D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</w:tr>
      <w:tr w:rsidR="009F3DA2" w:rsidRPr="00927B5D" w:rsidTr="003C7D85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2" w:rsidRPr="00EC02A7" w:rsidRDefault="009F3DA2" w:rsidP="003C7D85">
            <w:pPr>
              <w:pStyle w:val="af8"/>
              <w:widowControl w:val="0"/>
              <w:numPr>
                <w:ilvl w:val="0"/>
                <w:numId w:val="4"/>
              </w:numPr>
              <w:ind w:left="0" w:right="980" w:hanging="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  <w:szCs w:val="20"/>
                <w:lang w:val="en-US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>Картридж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</w:rPr>
              <w:t>тонер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</w:rPr>
              <w:t>ОКПД</w:t>
            </w:r>
            <w:proofErr w:type="gramStart"/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2</w:t>
            </w:r>
            <w:proofErr w:type="gramEnd"/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26.20.40.120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C14E86" w:rsidRDefault="000A5DE9" w:rsidP="00C14E86">
            <w:pPr>
              <w:jc w:val="both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>Картридж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</w:rPr>
              <w:t>тонер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CE741A hp Cyan</w:t>
            </w:r>
            <w:r w:rsidR="00C14E86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C14E86" w:rsidRPr="00C14E86">
              <w:rPr>
                <w:rFonts w:ascii="XO Thames" w:hAnsi="XO Thames"/>
                <w:sz w:val="20"/>
                <w:szCs w:val="20"/>
                <w:lang w:val="en-US"/>
              </w:rPr>
              <w:t>(original)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EC02A7" w:rsidRPr="00EC02A7">
              <w:rPr>
                <w:rFonts w:ascii="XO Thames" w:hAnsi="XO Thames"/>
                <w:sz w:val="20"/>
                <w:szCs w:val="20"/>
                <w:lang w:val="en-US"/>
              </w:rPr>
              <w:br/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(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совместимый</w:t>
            </w:r>
            <w:r w:rsidR="00EC02A7"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LaserJet Pro Color-CP5220/CP5225, </w:t>
            </w:r>
            <w:r w:rsidRPr="00EC02A7">
              <w:rPr>
                <w:rFonts w:ascii="XO Thames" w:hAnsi="XO Thames"/>
                <w:sz w:val="20"/>
                <w:szCs w:val="20"/>
              </w:rPr>
              <w:t>ресурс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 7300 </w:t>
            </w:r>
            <w:proofErr w:type="spell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 xml:space="preserve">.) </w:t>
            </w:r>
            <w:r w:rsidRPr="00C14E86">
              <w:rPr>
                <w:rFonts w:ascii="XO Thames" w:hAnsi="XO Thames"/>
                <w:sz w:val="20"/>
                <w:szCs w:val="20"/>
                <w:lang w:val="en-US"/>
              </w:rPr>
              <w:t>(</w:t>
            </w:r>
            <w:r w:rsidRPr="00EC02A7">
              <w:rPr>
                <w:rFonts w:ascii="XO Thames" w:hAnsi="XO Thames"/>
                <w:sz w:val="20"/>
                <w:szCs w:val="20"/>
              </w:rPr>
              <w:t>тонер</w:t>
            </w:r>
            <w:r w:rsidRPr="00C14E86">
              <w:rPr>
                <w:rFonts w:ascii="XO Thames" w:hAnsi="XO Thames"/>
                <w:sz w:val="20"/>
                <w:szCs w:val="20"/>
                <w:lang w:val="en-US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</w:rPr>
              <w:t>картридж</w:t>
            </w:r>
            <w:r w:rsidRPr="00C14E86">
              <w:rPr>
                <w:rFonts w:ascii="XO Thames" w:hAnsi="XO Thames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02A7">
              <w:rPr>
                <w:rFonts w:ascii="XO Thames" w:hAnsi="XO Thames"/>
                <w:sz w:val="20"/>
                <w:szCs w:val="20"/>
              </w:rPr>
              <w:t>голубой</w:t>
            </w:r>
            <w:proofErr w:type="spellEnd"/>
            <w:r w:rsidRPr="00C14E86">
              <w:rPr>
                <w:rFonts w:ascii="XO Thames" w:hAnsi="XO Thames"/>
                <w:sz w:val="20"/>
                <w:szCs w:val="20"/>
                <w:lang w:val="en-US"/>
              </w:rPr>
              <w:t xml:space="preserve">, 7 300 </w:t>
            </w:r>
            <w:proofErr w:type="spellStart"/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proofErr w:type="gramEnd"/>
            <w:r w:rsidRPr="00C14E86">
              <w:rPr>
                <w:rFonts w:ascii="XO Thames" w:hAnsi="XO Thames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D85" w:rsidRPr="00927B5D" w:rsidRDefault="003C7D85" w:rsidP="003C7D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9F3DA2" w:rsidRPr="00927B5D" w:rsidRDefault="009F3DA2" w:rsidP="003C7D85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</w:tr>
      <w:tr w:rsidR="009F3DA2" w:rsidRPr="00927B5D" w:rsidTr="003C7D85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2" w:rsidRPr="00927B5D" w:rsidRDefault="009F3DA2" w:rsidP="003C7D85">
            <w:pPr>
              <w:pStyle w:val="af8"/>
              <w:widowControl w:val="0"/>
              <w:numPr>
                <w:ilvl w:val="0"/>
                <w:numId w:val="4"/>
              </w:numPr>
              <w:ind w:left="0" w:right="980" w:hanging="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jc w:val="center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>Картридж-тонер ОКПД</w:t>
            </w:r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EC02A7">
              <w:rPr>
                <w:rFonts w:ascii="XO Thames" w:hAnsi="XO Thames"/>
                <w:sz w:val="20"/>
                <w:szCs w:val="20"/>
              </w:rPr>
              <w:t xml:space="preserve"> 26.2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0.40.120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0A5DE9" w:rsidP="00C14E8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 xml:space="preserve">Картридж-тонер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CE</w:t>
            </w:r>
            <w:r w:rsidRPr="00EC02A7">
              <w:rPr>
                <w:rFonts w:ascii="XO Thames" w:hAnsi="XO Thames"/>
                <w:sz w:val="20"/>
                <w:szCs w:val="20"/>
              </w:rPr>
              <w:t>742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A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hp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Yellow</w:t>
            </w:r>
            <w:r w:rsidR="00C14E86" w:rsidRPr="00C14E86">
              <w:rPr>
                <w:rFonts w:ascii="XO Thames" w:hAnsi="XO Thames"/>
                <w:sz w:val="20"/>
                <w:szCs w:val="20"/>
              </w:rPr>
              <w:t xml:space="preserve"> (</w:t>
            </w:r>
            <w:r w:rsidR="00C14E86" w:rsidRPr="00C14E86">
              <w:rPr>
                <w:rFonts w:ascii="XO Thames" w:hAnsi="XO Thames"/>
                <w:sz w:val="20"/>
                <w:szCs w:val="20"/>
                <w:lang w:val="en-US"/>
              </w:rPr>
              <w:t>original</w:t>
            </w:r>
            <w:r w:rsidR="00C14E86" w:rsidRPr="00C14E86">
              <w:rPr>
                <w:rFonts w:ascii="XO Thames" w:hAnsi="XO Thames"/>
                <w:sz w:val="20"/>
                <w:szCs w:val="20"/>
              </w:rPr>
              <w:t>)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EC02A7">
              <w:rPr>
                <w:rFonts w:ascii="XO Thames" w:hAnsi="XO Thames"/>
                <w:sz w:val="20"/>
                <w:szCs w:val="20"/>
              </w:rPr>
              <w:br/>
            </w:r>
            <w:r w:rsidRPr="00EC02A7">
              <w:rPr>
                <w:rFonts w:ascii="XO Thames" w:hAnsi="XO Thames"/>
                <w:sz w:val="20"/>
                <w:szCs w:val="20"/>
              </w:rPr>
              <w:t>(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совместимый с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LaserJet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Pro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Color</w:t>
            </w:r>
            <w:r w:rsidRPr="00EC02A7">
              <w:rPr>
                <w:rFonts w:ascii="XO Thames" w:hAnsi="XO Thames"/>
                <w:sz w:val="20"/>
                <w:szCs w:val="20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CP</w:t>
            </w:r>
            <w:r w:rsidRPr="00EC02A7">
              <w:rPr>
                <w:rFonts w:ascii="XO Thames" w:hAnsi="XO Thames"/>
                <w:sz w:val="20"/>
                <w:szCs w:val="20"/>
              </w:rPr>
              <w:t>5220/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CP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5225, ресурс 7300 стр.) (тонер-картридж, желтый, 7 300 </w:t>
            </w:r>
            <w:proofErr w:type="spellStart"/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proofErr w:type="gramEnd"/>
            <w:r w:rsidRPr="00EC02A7">
              <w:rPr>
                <w:rFonts w:ascii="XO Thames" w:hAnsi="XO Thames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D85" w:rsidRPr="00927B5D" w:rsidRDefault="003C7D85" w:rsidP="003C7D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9F3DA2" w:rsidRPr="009F3DA2" w:rsidRDefault="009F3DA2" w:rsidP="003C7D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C02A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9F3DA2" w:rsidRPr="00927B5D" w:rsidTr="003C7D85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2" w:rsidRPr="00927B5D" w:rsidRDefault="009F3DA2" w:rsidP="003C7D85">
            <w:pPr>
              <w:pStyle w:val="af8"/>
              <w:widowControl w:val="0"/>
              <w:numPr>
                <w:ilvl w:val="0"/>
                <w:numId w:val="4"/>
              </w:numPr>
              <w:ind w:left="0" w:right="980" w:hanging="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jc w:val="center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>Картридж-тонер ОКПД</w:t>
            </w:r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2</w:t>
            </w:r>
            <w:proofErr w:type="gramEnd"/>
            <w:r w:rsidRPr="00EC02A7">
              <w:rPr>
                <w:rFonts w:ascii="XO Thames" w:hAnsi="XO Thames"/>
                <w:sz w:val="20"/>
                <w:szCs w:val="20"/>
              </w:rPr>
              <w:t xml:space="preserve"> 26.20.40.120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0A5DE9" w:rsidP="00C14E86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EC02A7">
              <w:rPr>
                <w:rFonts w:ascii="XO Thames" w:hAnsi="XO Thames"/>
                <w:sz w:val="20"/>
                <w:szCs w:val="20"/>
              </w:rPr>
              <w:t xml:space="preserve">Картридж-тонер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CE</w:t>
            </w:r>
            <w:r w:rsidRPr="00EC02A7">
              <w:rPr>
                <w:rFonts w:ascii="XO Thames" w:hAnsi="XO Thames"/>
                <w:sz w:val="20"/>
                <w:szCs w:val="20"/>
              </w:rPr>
              <w:t>743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A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hp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Magenta</w:t>
            </w:r>
            <w:r w:rsidR="00C14E86">
              <w:rPr>
                <w:rFonts w:ascii="XO Thames" w:hAnsi="XO Thames"/>
                <w:sz w:val="20"/>
                <w:szCs w:val="20"/>
                <w:lang w:val="en-US"/>
              </w:rPr>
              <w:t xml:space="preserve"> </w:t>
            </w:r>
            <w:r w:rsidR="00C14E86" w:rsidRPr="00C14E86">
              <w:rPr>
                <w:rFonts w:ascii="XO Thames" w:hAnsi="XO Thames"/>
                <w:sz w:val="20"/>
                <w:szCs w:val="20"/>
                <w:lang w:val="en-US"/>
              </w:rPr>
              <w:t>(original)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EC02A7">
              <w:rPr>
                <w:rFonts w:ascii="XO Thames" w:hAnsi="XO Thames"/>
                <w:sz w:val="20"/>
                <w:szCs w:val="20"/>
              </w:rPr>
              <w:br/>
            </w:r>
            <w:r w:rsidRPr="00EC02A7">
              <w:rPr>
                <w:rFonts w:ascii="XO Thames" w:hAnsi="XO Thames"/>
                <w:sz w:val="20"/>
                <w:szCs w:val="20"/>
              </w:rPr>
              <w:t>(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>совместимый с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LaserJet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Pro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Color</w:t>
            </w:r>
            <w:r w:rsidRPr="00EC02A7">
              <w:rPr>
                <w:rFonts w:ascii="XO Thames" w:hAnsi="XO Thames"/>
                <w:sz w:val="20"/>
                <w:szCs w:val="20"/>
              </w:rPr>
              <w:t>-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CP</w:t>
            </w:r>
            <w:r w:rsidRPr="00EC02A7">
              <w:rPr>
                <w:rFonts w:ascii="XO Thames" w:hAnsi="XO Thames"/>
                <w:sz w:val="20"/>
                <w:szCs w:val="20"/>
              </w:rPr>
              <w:t>5220/</w:t>
            </w:r>
            <w:r w:rsidRPr="00EC02A7">
              <w:rPr>
                <w:rFonts w:ascii="XO Thames" w:hAnsi="XO Thames"/>
                <w:sz w:val="20"/>
                <w:szCs w:val="20"/>
                <w:lang w:val="en-US"/>
              </w:rPr>
              <w:t>CP</w:t>
            </w:r>
            <w:r w:rsidRPr="00EC02A7">
              <w:rPr>
                <w:rFonts w:ascii="XO Thames" w:hAnsi="XO Thames"/>
                <w:sz w:val="20"/>
                <w:szCs w:val="20"/>
              </w:rPr>
              <w:t>5225</w:t>
            </w:r>
            <w:r w:rsidR="00C14E86" w:rsidRPr="00C14E86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</w:rPr>
              <w:t>, ресурс 7300 стр.) (тонер-картридж,</w:t>
            </w:r>
            <w:r w:rsidR="00EC02A7" w:rsidRPr="00EC02A7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C02A7">
              <w:rPr>
                <w:rFonts w:ascii="XO Thames" w:hAnsi="XO Thames"/>
                <w:sz w:val="20"/>
                <w:szCs w:val="20"/>
              </w:rPr>
              <w:t xml:space="preserve">пурпурный, 7 300 </w:t>
            </w:r>
            <w:proofErr w:type="spellStart"/>
            <w:proofErr w:type="gramStart"/>
            <w:r w:rsidRPr="00EC02A7">
              <w:rPr>
                <w:rFonts w:ascii="XO Thames" w:hAnsi="XO Thames"/>
                <w:sz w:val="20"/>
                <w:szCs w:val="20"/>
              </w:rPr>
              <w:t>стр</w:t>
            </w:r>
            <w:proofErr w:type="spellEnd"/>
            <w:proofErr w:type="gramEnd"/>
            <w:r w:rsidRPr="00EC02A7">
              <w:rPr>
                <w:rFonts w:ascii="XO Thames" w:hAnsi="XO Thames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7D85" w:rsidRPr="00927B5D" w:rsidRDefault="003C7D85" w:rsidP="003C7D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9F3DA2" w:rsidRPr="009F3DA2" w:rsidRDefault="009F3DA2" w:rsidP="003C7D85">
            <w:pPr>
              <w:spacing w:after="0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DA2" w:rsidRPr="00EC02A7" w:rsidRDefault="00EC02A7" w:rsidP="003C7D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</w:tr>
    </w:tbl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 </w:t>
      </w:r>
      <w:r>
        <w:rPr>
          <w:rFonts w:ascii="Times New Roman" w:hAnsi="Times New Roman"/>
          <w:b/>
          <w:color w:val="000000"/>
          <w:u w:val="single"/>
          <w:lang w:eastAsia="ru-RU"/>
        </w:rPr>
        <w:t>Товар должен сопровождаться следующими документами: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документами, подтверждающими безопасность на весь поставляемый Товар на момент поставки (сертификат - в случае, если Товар сертифицирован);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декларацией о соответствии/сертификатом соответствия или иным документом, подтверждающим качество Товара, оформленным в порядке, установленном законодательством Российской Федерации, которые передаются вместе с Товаром;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прочими документами, установленными законодательством РФ для данного вида товаров.</w:t>
      </w:r>
    </w:p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b/>
          <w:color w:val="000000"/>
          <w:u w:val="single"/>
          <w:lang w:eastAsia="ru-RU"/>
        </w:rPr>
        <w:t>Требования к качеству и безопасности поставляемого Товара: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Поставляемый Товар должен быть новым Товаром (не бывшим в употреблении, ремонте, не восстановленным) и соответствовать требованиям ГОСТа.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При использовании картриджа исправный аппарат соответствующей марки должен выдавать четко отпечатанный лист, без посторонних пятен, полос, размазанности, размытости. Не допускается наличие на отпечатанном листе с текстом полос и участков, загрязненных тонером, а также тонерных вкраплений. Каждый символ на листе должен быть четко пропечатан, текст должен быть стойким к механическим воздействиям. Указанные требования должны соблюдаться в течение всего ресурса Товара.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Товар должен соответствовать нормам экологической безопасности и иным обычно предъявляемым требованиям к данному виду Товара, быть пригодным для использования по его обычному назначению, а также соответствовать характеристикам, указанным в представляемой Поставщиком документации на Товар.</w:t>
      </w:r>
    </w:p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b/>
          <w:color w:val="000000"/>
          <w:u w:val="single"/>
          <w:lang w:eastAsia="ru-RU"/>
        </w:rPr>
        <w:t>Требования к упаковке Товара: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Поставляемые картриджи должны быть заводского производства, поставляться в упаковке, содержащей все необходимые коды и знаки производителя. Упакованный в пакет картридж должен быть помещен в индивидуальную картонную коробку, снабженную в зависимости от модели вкладышами, исключающими его перемещение внутри коробки, и не имеющую следов вскрытий, </w:t>
      </w:r>
      <w:r>
        <w:rPr>
          <w:rFonts w:ascii="Times New Roman" w:hAnsi="Times New Roman"/>
          <w:color w:val="000000"/>
          <w:lang w:eastAsia="ru-RU"/>
        </w:rPr>
        <w:lastRenderedPageBreak/>
        <w:t>вмятин, порезов и повреждений обеспечивающую высокий уровень сохранности при погрузке, разгрузке, транспортировке и хранении. Вся маркировка должна быть нанесена типографским способом, обеспечивающим четкость и сохранность маркировки в течение всего срока эксплуатации. Упаковка и маркировка каждого картриджа должна содержать (в случаях, если предусмотрено производителем расходного материала):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товарный знак, наименование компании-производителя, наименование одной или более моделей принтеров, в которых может быть использован расходный материал, номер партии на упаковке и корпусе расходного материала, дата изготовления;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голограммы, защитные пломбы, марки, содержащие все элементы защиты от подделок (микротекст, изменяемый под углом зрения цвет логотипа, термополоса и т.п.);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номер партии, серийный номер на коробке и на расходном материале должны совпадать.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Картридж должен быть снабжен чекой (защитной лентой для герметизации), предотвращающей попадание тонера из </w:t>
      </w:r>
      <w:proofErr w:type="gramStart"/>
      <w:r>
        <w:rPr>
          <w:rFonts w:ascii="Times New Roman" w:hAnsi="Times New Roman"/>
          <w:color w:val="000000"/>
          <w:lang w:eastAsia="ru-RU"/>
        </w:rPr>
        <w:t>тонер-бункера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не внутренней части картриджа и его просыпание во внешнюю среду во время хранения и транспортировки. Чека (защитная лента) должна составлять одно целое с боковиной картриджа и иметь одну консистенцию пластика с общим корпусом картриджа. Чека не может быть подклеена к корпусу картриджа.</w:t>
      </w:r>
    </w:p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b/>
          <w:color w:val="000000"/>
          <w:u w:val="single"/>
          <w:lang w:eastAsia="ru-RU"/>
        </w:rPr>
        <w:t>Требования к безопасности Товара: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Поставщик гарантирует безопасность поставляемого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Федерации, техническим регламентам, санитарным и фитосанитарным нормам.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b/>
          <w:color w:val="000000"/>
          <w:u w:val="single"/>
          <w:lang w:eastAsia="ru-RU"/>
        </w:rPr>
        <w:t xml:space="preserve">Требования к результатам поставки Товара: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Поставка Товара, снятого с консервации не допускается.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Поставляемый Товар сопровождается следующими документами: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копиями (заверенными подписью и печатью Поставщика) документов, подтверждающих соответствие поставляемого Товара требованиям нормативно-технической документации (сертификата соответствия (декларации соответствия, одобрения типа) и (или) иных документов, предусмотренных законодательством Российской Федерации);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гарантией производителя и (или) Поставщика, определяющей и подтверждающей гарантийные условия на Товар.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ab/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b/>
          <w:color w:val="000000"/>
          <w:u w:val="single"/>
          <w:lang w:eastAsia="ru-RU"/>
        </w:rPr>
        <w:t xml:space="preserve">Требования к сроку и (или) объему </w:t>
      </w:r>
      <w:proofErr w:type="gramStart"/>
      <w:r>
        <w:rPr>
          <w:rFonts w:ascii="Times New Roman" w:hAnsi="Times New Roman"/>
          <w:b/>
          <w:color w:val="000000"/>
          <w:u w:val="single"/>
          <w:lang w:eastAsia="ru-RU"/>
        </w:rPr>
        <w:t>предоставления гарантий качества поставки Товара</w:t>
      </w:r>
      <w:proofErr w:type="gramEnd"/>
      <w:r>
        <w:rPr>
          <w:rFonts w:ascii="Times New Roman" w:hAnsi="Times New Roman"/>
          <w:b/>
          <w:color w:val="000000"/>
          <w:u w:val="single"/>
          <w:lang w:eastAsia="ru-RU"/>
        </w:rPr>
        <w:t xml:space="preserve">: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Гарантийный срок качества Товара </w:t>
      </w:r>
      <w:r w:rsidR="003C7D85">
        <w:rPr>
          <w:rFonts w:ascii="Times New Roman" w:hAnsi="Times New Roman"/>
          <w:color w:val="000000"/>
          <w:lang w:eastAsia="ru-RU"/>
        </w:rPr>
        <w:t>должен составлять не менее 12 (д</w:t>
      </w:r>
      <w:r>
        <w:rPr>
          <w:rFonts w:ascii="Times New Roman" w:hAnsi="Times New Roman"/>
          <w:color w:val="000000"/>
          <w:lang w:eastAsia="ru-RU"/>
        </w:rPr>
        <w:t xml:space="preserve">венадцать) месяцев (если заводом-производителем не указан более длительный срок) со дня передачи Товара </w:t>
      </w:r>
      <w:r w:rsidR="00FF45C4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аказчику.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В случае обнаружения </w:t>
      </w:r>
      <w:r w:rsidR="00FF45C4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>аказчиком бракованного (поврежденного) Товара и предъявления требования о его замене Поставщик обязан зам</w:t>
      </w:r>
      <w:r w:rsidR="003C7D85">
        <w:rPr>
          <w:rFonts w:ascii="Times New Roman" w:hAnsi="Times New Roman"/>
          <w:color w:val="000000"/>
          <w:lang w:eastAsia="ru-RU"/>
        </w:rPr>
        <w:t>енить такой Товар в течение 7 (с</w:t>
      </w:r>
      <w:r>
        <w:rPr>
          <w:rFonts w:ascii="Times New Roman" w:hAnsi="Times New Roman"/>
          <w:color w:val="000000"/>
          <w:lang w:eastAsia="ru-RU"/>
        </w:rPr>
        <w:t xml:space="preserve">еми) дней со дня предъявления указанного требования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аказчика, а при необходимости дополнительной проверки качества такого Товара Поставщиком </w:t>
      </w:r>
      <w:r w:rsidR="003C7D85">
        <w:rPr>
          <w:rFonts w:ascii="Times New Roman" w:hAnsi="Times New Roman"/>
          <w:color w:val="000000"/>
          <w:lang w:eastAsia="ru-RU"/>
        </w:rPr>
        <w:t>- в течение 20 (д</w:t>
      </w:r>
      <w:r>
        <w:rPr>
          <w:rFonts w:ascii="Times New Roman" w:hAnsi="Times New Roman"/>
          <w:color w:val="000000"/>
          <w:lang w:eastAsia="ru-RU"/>
        </w:rPr>
        <w:t>вадцати</w:t>
      </w:r>
      <w:r w:rsidR="003C7D85">
        <w:rPr>
          <w:rFonts w:ascii="Times New Roman" w:hAnsi="Times New Roman"/>
          <w:color w:val="000000"/>
          <w:lang w:eastAsia="ru-RU"/>
        </w:rPr>
        <w:t>)</w:t>
      </w:r>
      <w:r>
        <w:rPr>
          <w:rFonts w:ascii="Times New Roman" w:hAnsi="Times New Roman"/>
          <w:color w:val="000000"/>
          <w:lang w:eastAsia="ru-RU"/>
        </w:rPr>
        <w:t xml:space="preserve"> дней со дня предъявления указанного требования.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Если у Поставщика в момент предъявления требования отсутствует необходимый для замены товар, замена должна быть проведена в течение месяца со дня предъявления такого требования.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Обязательства по гарантийной замене Товара в течение гарантийного срока несет непосредственно Поставщик. В случае выполнения гарантийной замены Товара, его доставку и последующий возврат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>аказчику, Поставщик осуществляет своими силами и за свой счет.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При замене Товара на аналогичный Товар надлежащего качества, гарантийный срок исчисляется заново со дня передачи Товара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аказчику.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proofErr w:type="gramStart"/>
      <w:r>
        <w:rPr>
          <w:rFonts w:ascii="Times New Roman" w:hAnsi="Times New Roman"/>
          <w:color w:val="000000"/>
          <w:lang w:eastAsia="ru-RU"/>
        </w:rPr>
        <w:t xml:space="preserve">В случае если Поставщик не принимает претензию по качеству Товара, предъявленную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аказчиком в течение гарантийного срока,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 имеет право привлечь независимую экспертизу, при подтверждении независимой экспертизой обоснованности претензии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 xml:space="preserve">аказчика, Поставщик </w:t>
      </w:r>
      <w:r>
        <w:rPr>
          <w:rFonts w:ascii="Times New Roman" w:hAnsi="Times New Roman"/>
          <w:color w:val="000000"/>
          <w:lang w:eastAsia="ru-RU"/>
        </w:rPr>
        <w:lastRenderedPageBreak/>
        <w:t xml:space="preserve">обязан устранить выявленные недостатки в срок не более 5 (пяти) рабочих дней и возместить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>аказчику все расходы, связанные с проведением независимой экспертизы.</w:t>
      </w:r>
      <w:proofErr w:type="gramEnd"/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В случаях, когда Поставщиком поставлен Товар с отступлениями от условий </w:t>
      </w:r>
      <w:r w:rsidR="00EF4B36">
        <w:rPr>
          <w:rFonts w:ascii="Times New Roman" w:hAnsi="Times New Roman"/>
          <w:color w:val="000000"/>
          <w:lang w:eastAsia="ru-RU"/>
        </w:rPr>
        <w:t>К</w:t>
      </w:r>
      <w:r>
        <w:rPr>
          <w:rFonts w:ascii="Times New Roman" w:hAnsi="Times New Roman"/>
          <w:color w:val="000000"/>
          <w:lang w:eastAsia="ru-RU"/>
        </w:rPr>
        <w:t>онтракта, ухудшающими качество Товара, в том числе при выявлении скрытых недостатков Товара</w:t>
      </w:r>
      <w:r w:rsidR="00242547">
        <w:rPr>
          <w:rFonts w:ascii="Times New Roman" w:hAnsi="Times New Roman"/>
          <w:color w:val="000000"/>
          <w:lang w:eastAsia="ru-RU"/>
        </w:rPr>
        <w:t xml:space="preserve">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>аказчик вправе по своему выбору потребовать от Поставщика: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-</w:t>
      </w:r>
      <w:r w:rsidR="00242547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безвозмездного устранения недостатков в разумный срок;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-</w:t>
      </w:r>
      <w:r w:rsidR="00242547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соразмерного уменьшения установленной цены за Товар;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-</w:t>
      </w:r>
      <w:r w:rsidR="00242547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возмещения своих расходов на устранение недостатков.</w:t>
      </w:r>
    </w:p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u w:val="single"/>
          <w:lang w:eastAsia="ru-RU"/>
        </w:rPr>
        <w:t>Требования к отгрузке Товара: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Поставка Товара осуществляется </w:t>
      </w:r>
      <w:r w:rsidR="00242547">
        <w:rPr>
          <w:rFonts w:ascii="Times New Roman" w:hAnsi="Times New Roman"/>
          <w:color w:val="000000"/>
          <w:lang w:eastAsia="ru-RU"/>
        </w:rPr>
        <w:t xml:space="preserve">Грузополучателю </w:t>
      </w:r>
      <w:r w:rsidR="00EF4B36">
        <w:rPr>
          <w:rFonts w:ascii="Times New Roman" w:hAnsi="Times New Roman"/>
          <w:color w:val="000000"/>
          <w:lang w:eastAsia="ru-RU"/>
        </w:rPr>
        <w:t>З</w:t>
      </w:r>
      <w:r w:rsidR="00242547">
        <w:rPr>
          <w:rFonts w:ascii="Times New Roman" w:hAnsi="Times New Roman"/>
          <w:color w:val="000000"/>
          <w:lang w:eastAsia="ru-RU"/>
        </w:rPr>
        <w:t xml:space="preserve">аказчика </w:t>
      </w:r>
      <w:r w:rsidR="00242547" w:rsidRPr="00EF4B36">
        <w:rPr>
          <w:rFonts w:ascii="Times New Roman" w:hAnsi="Times New Roman"/>
          <w:b/>
          <w:color w:val="000000"/>
          <w:lang w:eastAsia="ru-RU"/>
        </w:rPr>
        <w:t xml:space="preserve">в течение </w:t>
      </w:r>
      <w:r w:rsidR="00EF4B36" w:rsidRPr="00EF4B36">
        <w:rPr>
          <w:rFonts w:ascii="Times New Roman" w:hAnsi="Times New Roman"/>
          <w:b/>
          <w:color w:val="000000"/>
          <w:lang w:eastAsia="ru-RU"/>
        </w:rPr>
        <w:t xml:space="preserve"> 5</w:t>
      </w:r>
      <w:r w:rsidR="00242547" w:rsidRPr="00EF4B36">
        <w:rPr>
          <w:rFonts w:ascii="Times New Roman" w:hAnsi="Times New Roman"/>
          <w:b/>
          <w:color w:val="000000"/>
          <w:lang w:eastAsia="ru-RU"/>
        </w:rPr>
        <w:t xml:space="preserve"> (</w:t>
      </w:r>
      <w:r w:rsidR="00EF4B36" w:rsidRPr="00EF4B36">
        <w:rPr>
          <w:rFonts w:ascii="Times New Roman" w:hAnsi="Times New Roman"/>
          <w:b/>
          <w:color w:val="000000"/>
          <w:lang w:eastAsia="ru-RU"/>
        </w:rPr>
        <w:t>п</w:t>
      </w:r>
      <w:r w:rsidRPr="00EF4B36">
        <w:rPr>
          <w:rFonts w:ascii="Times New Roman" w:hAnsi="Times New Roman"/>
          <w:b/>
          <w:color w:val="000000"/>
          <w:lang w:eastAsia="ru-RU"/>
        </w:rPr>
        <w:t>яти) рабочих</w:t>
      </w:r>
      <w:r>
        <w:rPr>
          <w:rFonts w:ascii="Times New Roman" w:hAnsi="Times New Roman"/>
          <w:color w:val="000000"/>
          <w:lang w:eastAsia="ru-RU"/>
        </w:rPr>
        <w:t xml:space="preserve"> дней </w:t>
      </w:r>
      <w:proofErr w:type="gramStart"/>
      <w:r>
        <w:rPr>
          <w:rFonts w:ascii="Times New Roman" w:hAnsi="Times New Roman"/>
          <w:color w:val="000000"/>
          <w:lang w:eastAsia="ru-RU"/>
        </w:rPr>
        <w:t>с даты подписания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</w:t>
      </w:r>
      <w:r w:rsidR="00EF4B36">
        <w:rPr>
          <w:rFonts w:ascii="Times New Roman" w:hAnsi="Times New Roman"/>
          <w:color w:val="000000"/>
          <w:lang w:eastAsia="ru-RU"/>
        </w:rPr>
        <w:t>К</w:t>
      </w:r>
      <w:r>
        <w:rPr>
          <w:rFonts w:ascii="Times New Roman" w:hAnsi="Times New Roman"/>
          <w:color w:val="000000"/>
          <w:lang w:eastAsia="ru-RU"/>
        </w:rPr>
        <w:t>онтракта.</w:t>
      </w:r>
    </w:p>
    <w:p w:rsidR="0011314B" w:rsidRDefault="005F2C17" w:rsidP="00653E02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 w:rsidRPr="0011314B">
        <w:rPr>
          <w:rFonts w:ascii="Times New Roman" w:hAnsi="Times New Roman"/>
          <w:color w:val="000000"/>
          <w:lang w:eastAsia="ru-RU"/>
        </w:rPr>
        <w:t xml:space="preserve">Адрес </w:t>
      </w:r>
      <w:r w:rsidR="00242547" w:rsidRPr="0011314B">
        <w:rPr>
          <w:rFonts w:ascii="Times New Roman" w:hAnsi="Times New Roman"/>
          <w:color w:val="000000"/>
          <w:lang w:eastAsia="ru-RU"/>
        </w:rPr>
        <w:t>Грузополучателя</w:t>
      </w:r>
      <w:r w:rsidRPr="0011314B">
        <w:rPr>
          <w:rFonts w:ascii="Times New Roman" w:hAnsi="Times New Roman"/>
          <w:color w:val="000000"/>
          <w:lang w:eastAsia="ru-RU"/>
        </w:rPr>
        <w:t xml:space="preserve">: </w:t>
      </w:r>
      <w:r w:rsidR="0011314B" w:rsidRPr="00EF4B36">
        <w:rPr>
          <w:rFonts w:ascii="Times New Roman" w:hAnsi="Times New Roman"/>
          <w:b/>
          <w:color w:val="000000"/>
          <w:lang w:eastAsia="ru-RU"/>
        </w:rPr>
        <w:t xml:space="preserve">650000, Кемеровская область – Кузбасс, </w:t>
      </w:r>
      <w:r w:rsidR="00B43D66">
        <w:rPr>
          <w:rFonts w:ascii="Times New Roman" w:hAnsi="Times New Roman"/>
          <w:b/>
          <w:color w:val="000000"/>
          <w:lang w:eastAsia="ru-RU"/>
        </w:rPr>
        <w:t>г</w:t>
      </w:r>
      <w:proofErr w:type="gramStart"/>
      <w:r w:rsidR="00B43D66">
        <w:rPr>
          <w:rFonts w:ascii="Times New Roman" w:hAnsi="Times New Roman"/>
          <w:b/>
          <w:color w:val="000000"/>
          <w:lang w:eastAsia="ru-RU"/>
        </w:rPr>
        <w:t>.Ю</w:t>
      </w:r>
      <w:proofErr w:type="gramEnd"/>
      <w:r w:rsidR="00B43D66">
        <w:rPr>
          <w:rFonts w:ascii="Times New Roman" w:hAnsi="Times New Roman"/>
          <w:b/>
          <w:color w:val="000000"/>
          <w:lang w:eastAsia="ru-RU"/>
        </w:rPr>
        <w:t>рга</w:t>
      </w:r>
      <w:r w:rsidRPr="00EF4B36">
        <w:rPr>
          <w:rFonts w:ascii="Times New Roman" w:hAnsi="Times New Roman"/>
          <w:b/>
          <w:color w:val="000000"/>
          <w:lang w:eastAsia="ru-RU"/>
        </w:rPr>
        <w:t>,</w:t>
      </w:r>
      <w:r w:rsidR="00B43D66">
        <w:rPr>
          <w:rFonts w:ascii="Times New Roman" w:hAnsi="Times New Roman"/>
          <w:b/>
          <w:color w:val="000000"/>
          <w:lang w:eastAsia="ru-RU"/>
        </w:rPr>
        <w:t xml:space="preserve"> ул. Шоссейная 2</w:t>
      </w:r>
      <w:r w:rsidRPr="00EF4B36">
        <w:rPr>
          <w:rFonts w:ascii="Times New Roman" w:hAnsi="Times New Roman"/>
          <w:b/>
          <w:color w:val="000000"/>
          <w:lang w:eastAsia="ru-RU"/>
        </w:rPr>
        <w:t xml:space="preserve"> </w:t>
      </w:r>
      <w:r w:rsidRPr="0011314B">
        <w:rPr>
          <w:rFonts w:ascii="Times New Roman" w:hAnsi="Times New Roman"/>
          <w:color w:val="000000"/>
          <w:lang w:eastAsia="ru-RU"/>
        </w:rPr>
        <w:t>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="00BA2818">
        <w:rPr>
          <w:rFonts w:ascii="Times New Roman" w:hAnsi="Times New Roman"/>
          <w:color w:val="000000"/>
          <w:lang w:eastAsia="ru-RU"/>
        </w:rPr>
        <w:t xml:space="preserve">Контактное лицо Грузополучателя: </w:t>
      </w:r>
      <w:r w:rsidR="00B43D66">
        <w:rPr>
          <w:rFonts w:ascii="Times New Roman" w:hAnsi="Times New Roman"/>
          <w:color w:val="000000"/>
          <w:lang w:eastAsia="ru-RU"/>
        </w:rPr>
        <w:t>Фостиков Артем Юрьевич</w:t>
      </w:r>
      <w:r w:rsidR="00BA2818">
        <w:rPr>
          <w:rFonts w:ascii="Times New Roman" w:hAnsi="Times New Roman"/>
          <w:color w:val="000000"/>
          <w:lang w:eastAsia="ru-RU"/>
        </w:rPr>
        <w:t>, контактный телефон: 8-9</w:t>
      </w:r>
      <w:r w:rsidR="00B43D66">
        <w:rPr>
          <w:rFonts w:ascii="Times New Roman" w:hAnsi="Times New Roman"/>
          <w:color w:val="000000"/>
          <w:lang w:eastAsia="ru-RU"/>
        </w:rPr>
        <w:t>5</w:t>
      </w:r>
      <w:r w:rsidR="00BA2818">
        <w:rPr>
          <w:rFonts w:ascii="Times New Roman" w:hAnsi="Times New Roman"/>
          <w:color w:val="000000"/>
          <w:lang w:eastAsia="ru-RU"/>
        </w:rPr>
        <w:t>1-</w:t>
      </w:r>
      <w:r w:rsidR="00B43D66">
        <w:rPr>
          <w:rFonts w:ascii="Times New Roman" w:hAnsi="Times New Roman"/>
          <w:color w:val="000000"/>
          <w:lang w:eastAsia="ru-RU"/>
        </w:rPr>
        <w:t>574-18-88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Способ доставки Товара до </w:t>
      </w:r>
      <w:r w:rsidR="00242547">
        <w:rPr>
          <w:rFonts w:ascii="Times New Roman" w:hAnsi="Times New Roman"/>
          <w:color w:val="000000"/>
          <w:lang w:eastAsia="ru-RU"/>
        </w:rPr>
        <w:t>Грузополучателя</w:t>
      </w:r>
      <w:r>
        <w:rPr>
          <w:rFonts w:ascii="Times New Roman" w:hAnsi="Times New Roman"/>
          <w:color w:val="000000"/>
          <w:lang w:eastAsia="ru-RU"/>
        </w:rPr>
        <w:t xml:space="preserve"> определяется Поставщиком самостоятельно. 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Доставка Товара до </w:t>
      </w:r>
      <w:r w:rsidR="00242547">
        <w:rPr>
          <w:rFonts w:ascii="Times New Roman" w:hAnsi="Times New Roman"/>
          <w:color w:val="000000"/>
          <w:lang w:eastAsia="ru-RU"/>
        </w:rPr>
        <w:t>Грузополучателя</w:t>
      </w:r>
      <w:r>
        <w:rPr>
          <w:rFonts w:ascii="Times New Roman" w:hAnsi="Times New Roman"/>
          <w:color w:val="000000"/>
          <w:lang w:eastAsia="ru-RU"/>
        </w:rPr>
        <w:t xml:space="preserve"> осуществляется Поставщиком за свой счёт.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счет собственных средств.</w:t>
      </w:r>
    </w:p>
    <w:p w:rsidR="00B912F5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Поставщи</w:t>
      </w:r>
      <w:r w:rsidR="00242547">
        <w:rPr>
          <w:rFonts w:ascii="Times New Roman" w:hAnsi="Times New Roman"/>
          <w:color w:val="000000"/>
          <w:lang w:eastAsia="ru-RU"/>
        </w:rPr>
        <w:t>к обязан не позднее, чем за 1 (о</w:t>
      </w:r>
      <w:r>
        <w:rPr>
          <w:rFonts w:ascii="Times New Roman" w:hAnsi="Times New Roman"/>
          <w:color w:val="000000"/>
          <w:lang w:eastAsia="ru-RU"/>
        </w:rPr>
        <w:t xml:space="preserve">дин) день до начала поставки, сообщить </w:t>
      </w:r>
      <w:r w:rsidR="00EF4B36">
        <w:rPr>
          <w:rFonts w:ascii="Times New Roman" w:hAnsi="Times New Roman"/>
          <w:color w:val="000000"/>
          <w:lang w:eastAsia="ru-RU"/>
        </w:rPr>
        <w:t>З</w:t>
      </w:r>
      <w:r>
        <w:rPr>
          <w:rFonts w:ascii="Times New Roman" w:hAnsi="Times New Roman"/>
          <w:color w:val="000000"/>
          <w:lang w:eastAsia="ru-RU"/>
        </w:rPr>
        <w:t>аказчику о готовности отгрузки Товара.</w:t>
      </w:r>
    </w:p>
    <w:p w:rsidR="00B912F5" w:rsidRPr="00242547" w:rsidRDefault="005F2C17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  <w:r w:rsidRPr="00242547">
        <w:rPr>
          <w:rFonts w:ascii="Times New Roman" w:hAnsi="Times New Roman"/>
          <w:color w:val="000000"/>
          <w:lang w:eastAsia="ru-RU"/>
        </w:rPr>
        <w:t xml:space="preserve">Поставка товара осуществляется в рабочее время </w:t>
      </w:r>
      <w:r w:rsidR="00242547" w:rsidRPr="00242547">
        <w:rPr>
          <w:rFonts w:ascii="Times New Roman" w:hAnsi="Times New Roman"/>
          <w:color w:val="000000"/>
          <w:lang w:eastAsia="ru-RU"/>
        </w:rPr>
        <w:t>Грузополучателя</w:t>
      </w:r>
      <w:r w:rsidRPr="00242547">
        <w:rPr>
          <w:rFonts w:ascii="Times New Roman" w:hAnsi="Times New Roman"/>
          <w:color w:val="000000"/>
          <w:lang w:eastAsia="ru-RU"/>
        </w:rPr>
        <w:t xml:space="preserve"> понедельник – четверг с 09.00 до 16.00 часов, пятница с 09.00 до 15.00</w:t>
      </w:r>
      <w:r w:rsidR="00B43D66">
        <w:rPr>
          <w:rFonts w:ascii="Times New Roman" w:hAnsi="Times New Roman"/>
          <w:color w:val="000000"/>
          <w:lang w:eastAsia="ru-RU"/>
        </w:rPr>
        <w:t>, обед с 13.00 до14.00</w:t>
      </w:r>
      <w:r w:rsidRPr="00242547">
        <w:rPr>
          <w:rFonts w:ascii="Times New Roman" w:hAnsi="Times New Roman"/>
          <w:color w:val="000000"/>
          <w:lang w:eastAsia="ru-RU"/>
        </w:rPr>
        <w:t>.</w:t>
      </w:r>
    </w:p>
    <w:p w:rsidR="00B912F5" w:rsidRDefault="00B912F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lang w:eastAsia="ru-RU"/>
        </w:rPr>
      </w:pPr>
    </w:p>
    <w:sectPr w:rsidR="00B912F5" w:rsidSect="00B912F5">
      <w:pgSz w:w="11906" w:h="16838"/>
      <w:pgMar w:top="720" w:right="849" w:bottom="1135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A5F33"/>
    <w:multiLevelType w:val="hybridMultilevel"/>
    <w:tmpl w:val="EB40BED0"/>
    <w:lvl w:ilvl="0" w:tplc="D2023EE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8AC63FD0" w:tentative="1">
      <w:start w:val="1"/>
      <w:numFmt w:val="lowerLetter"/>
      <w:lvlText w:val="%2."/>
      <w:lvlJc w:val="left"/>
      <w:pPr>
        <w:ind w:left="1505" w:hanging="360"/>
      </w:pPr>
    </w:lvl>
    <w:lvl w:ilvl="2" w:tplc="868AED80" w:tentative="1">
      <w:start w:val="1"/>
      <w:numFmt w:val="lowerRoman"/>
      <w:lvlText w:val="%3."/>
      <w:lvlJc w:val="right"/>
      <w:pPr>
        <w:ind w:left="2225" w:hanging="180"/>
      </w:pPr>
    </w:lvl>
    <w:lvl w:ilvl="3" w:tplc="EE280136" w:tentative="1">
      <w:start w:val="1"/>
      <w:numFmt w:val="decimal"/>
      <w:lvlText w:val="%4."/>
      <w:lvlJc w:val="left"/>
      <w:pPr>
        <w:ind w:left="2945" w:hanging="360"/>
      </w:pPr>
    </w:lvl>
    <w:lvl w:ilvl="4" w:tplc="D126230A" w:tentative="1">
      <w:start w:val="1"/>
      <w:numFmt w:val="lowerLetter"/>
      <w:lvlText w:val="%5."/>
      <w:lvlJc w:val="left"/>
      <w:pPr>
        <w:ind w:left="3665" w:hanging="360"/>
      </w:pPr>
    </w:lvl>
    <w:lvl w:ilvl="5" w:tplc="B4664262" w:tentative="1">
      <w:start w:val="1"/>
      <w:numFmt w:val="lowerRoman"/>
      <w:lvlText w:val="%6."/>
      <w:lvlJc w:val="right"/>
      <w:pPr>
        <w:ind w:left="4385" w:hanging="180"/>
      </w:pPr>
    </w:lvl>
    <w:lvl w:ilvl="6" w:tplc="1C5A328A" w:tentative="1">
      <w:start w:val="1"/>
      <w:numFmt w:val="decimal"/>
      <w:lvlText w:val="%7."/>
      <w:lvlJc w:val="left"/>
      <w:pPr>
        <w:ind w:left="5105" w:hanging="360"/>
      </w:pPr>
    </w:lvl>
    <w:lvl w:ilvl="7" w:tplc="30F0CE42" w:tentative="1">
      <w:start w:val="1"/>
      <w:numFmt w:val="lowerLetter"/>
      <w:lvlText w:val="%8."/>
      <w:lvlJc w:val="left"/>
      <w:pPr>
        <w:ind w:left="5825" w:hanging="360"/>
      </w:pPr>
    </w:lvl>
    <w:lvl w:ilvl="8" w:tplc="3DF2E21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1A37B66"/>
    <w:multiLevelType w:val="hybridMultilevel"/>
    <w:tmpl w:val="BC6AE27A"/>
    <w:lvl w:ilvl="0" w:tplc="1892DFFA">
      <w:start w:val="1"/>
      <w:numFmt w:val="decimal"/>
      <w:lvlText w:val="%1."/>
      <w:lvlJc w:val="left"/>
      <w:pPr>
        <w:ind w:left="785" w:hanging="360"/>
      </w:pPr>
    </w:lvl>
    <w:lvl w:ilvl="1" w:tplc="1824663E" w:tentative="1">
      <w:start w:val="1"/>
      <w:numFmt w:val="lowerLetter"/>
      <w:lvlText w:val="%2."/>
      <w:lvlJc w:val="left"/>
      <w:pPr>
        <w:ind w:left="2149" w:hanging="360"/>
      </w:pPr>
    </w:lvl>
    <w:lvl w:ilvl="2" w:tplc="B770DAEA" w:tentative="1">
      <w:start w:val="1"/>
      <w:numFmt w:val="lowerRoman"/>
      <w:lvlText w:val="%3."/>
      <w:lvlJc w:val="right"/>
      <w:pPr>
        <w:ind w:left="2869" w:hanging="180"/>
      </w:pPr>
    </w:lvl>
    <w:lvl w:ilvl="3" w:tplc="E89AF450" w:tentative="1">
      <w:start w:val="1"/>
      <w:numFmt w:val="decimal"/>
      <w:lvlText w:val="%4."/>
      <w:lvlJc w:val="left"/>
      <w:pPr>
        <w:ind w:left="3589" w:hanging="360"/>
      </w:pPr>
    </w:lvl>
    <w:lvl w:ilvl="4" w:tplc="2B689CAA" w:tentative="1">
      <w:start w:val="1"/>
      <w:numFmt w:val="lowerLetter"/>
      <w:lvlText w:val="%5."/>
      <w:lvlJc w:val="left"/>
      <w:pPr>
        <w:ind w:left="4309" w:hanging="360"/>
      </w:pPr>
    </w:lvl>
    <w:lvl w:ilvl="5" w:tplc="AF26D6BA" w:tentative="1">
      <w:start w:val="1"/>
      <w:numFmt w:val="lowerRoman"/>
      <w:lvlText w:val="%6."/>
      <w:lvlJc w:val="right"/>
      <w:pPr>
        <w:ind w:left="5029" w:hanging="180"/>
      </w:pPr>
    </w:lvl>
    <w:lvl w:ilvl="6" w:tplc="6088C9AE" w:tentative="1">
      <w:start w:val="1"/>
      <w:numFmt w:val="decimal"/>
      <w:lvlText w:val="%7."/>
      <w:lvlJc w:val="left"/>
      <w:pPr>
        <w:ind w:left="5749" w:hanging="360"/>
      </w:pPr>
    </w:lvl>
    <w:lvl w:ilvl="7" w:tplc="96B64448" w:tentative="1">
      <w:start w:val="1"/>
      <w:numFmt w:val="lowerLetter"/>
      <w:lvlText w:val="%8."/>
      <w:lvlJc w:val="left"/>
      <w:pPr>
        <w:ind w:left="6469" w:hanging="360"/>
      </w:pPr>
    </w:lvl>
    <w:lvl w:ilvl="8" w:tplc="EF9017A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F00FC7"/>
    <w:multiLevelType w:val="hybridMultilevel"/>
    <w:tmpl w:val="D87250FC"/>
    <w:lvl w:ilvl="0" w:tplc="6DA838C0">
      <w:start w:val="1"/>
      <w:numFmt w:val="decimal"/>
      <w:lvlText w:val="%1."/>
      <w:lvlJc w:val="left"/>
      <w:pPr>
        <w:ind w:left="1571" w:hanging="360"/>
      </w:pPr>
    </w:lvl>
    <w:lvl w:ilvl="1" w:tplc="A31CD586" w:tentative="1">
      <w:start w:val="1"/>
      <w:numFmt w:val="lowerLetter"/>
      <w:lvlText w:val="%2."/>
      <w:lvlJc w:val="left"/>
      <w:pPr>
        <w:ind w:left="2291" w:hanging="360"/>
      </w:pPr>
    </w:lvl>
    <w:lvl w:ilvl="2" w:tplc="0588AE1C" w:tentative="1">
      <w:start w:val="1"/>
      <w:numFmt w:val="lowerRoman"/>
      <w:lvlText w:val="%3."/>
      <w:lvlJc w:val="right"/>
      <w:pPr>
        <w:ind w:left="3011" w:hanging="180"/>
      </w:pPr>
    </w:lvl>
    <w:lvl w:ilvl="3" w:tplc="1632C732" w:tentative="1">
      <w:start w:val="1"/>
      <w:numFmt w:val="decimal"/>
      <w:lvlText w:val="%4."/>
      <w:lvlJc w:val="left"/>
      <w:pPr>
        <w:ind w:left="3731" w:hanging="360"/>
      </w:pPr>
    </w:lvl>
    <w:lvl w:ilvl="4" w:tplc="520607A2" w:tentative="1">
      <w:start w:val="1"/>
      <w:numFmt w:val="lowerLetter"/>
      <w:lvlText w:val="%5."/>
      <w:lvlJc w:val="left"/>
      <w:pPr>
        <w:ind w:left="4451" w:hanging="360"/>
      </w:pPr>
    </w:lvl>
    <w:lvl w:ilvl="5" w:tplc="1304DA38" w:tentative="1">
      <w:start w:val="1"/>
      <w:numFmt w:val="lowerRoman"/>
      <w:lvlText w:val="%6."/>
      <w:lvlJc w:val="right"/>
      <w:pPr>
        <w:ind w:left="5171" w:hanging="180"/>
      </w:pPr>
    </w:lvl>
    <w:lvl w:ilvl="6" w:tplc="3044EFA2" w:tentative="1">
      <w:start w:val="1"/>
      <w:numFmt w:val="decimal"/>
      <w:lvlText w:val="%7."/>
      <w:lvlJc w:val="left"/>
      <w:pPr>
        <w:ind w:left="5891" w:hanging="360"/>
      </w:pPr>
    </w:lvl>
    <w:lvl w:ilvl="7" w:tplc="B0CC02B6" w:tentative="1">
      <w:start w:val="1"/>
      <w:numFmt w:val="lowerLetter"/>
      <w:lvlText w:val="%8."/>
      <w:lvlJc w:val="left"/>
      <w:pPr>
        <w:ind w:left="6611" w:hanging="360"/>
      </w:pPr>
    </w:lvl>
    <w:lvl w:ilvl="8" w:tplc="7944832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3E31DCD"/>
    <w:multiLevelType w:val="hybridMultilevel"/>
    <w:tmpl w:val="FBBCE5E0"/>
    <w:lvl w:ilvl="0" w:tplc="4E208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DAAD994" w:tentative="1">
      <w:start w:val="1"/>
      <w:numFmt w:val="lowerLetter"/>
      <w:lvlText w:val="%2."/>
      <w:lvlJc w:val="left"/>
      <w:pPr>
        <w:ind w:left="1788" w:hanging="360"/>
      </w:pPr>
    </w:lvl>
    <w:lvl w:ilvl="2" w:tplc="A254D9E4" w:tentative="1">
      <w:start w:val="1"/>
      <w:numFmt w:val="lowerRoman"/>
      <w:lvlText w:val="%3."/>
      <w:lvlJc w:val="right"/>
      <w:pPr>
        <w:ind w:left="2508" w:hanging="180"/>
      </w:pPr>
    </w:lvl>
    <w:lvl w:ilvl="3" w:tplc="8C2027E0" w:tentative="1">
      <w:start w:val="1"/>
      <w:numFmt w:val="decimal"/>
      <w:lvlText w:val="%4."/>
      <w:lvlJc w:val="left"/>
      <w:pPr>
        <w:ind w:left="3228" w:hanging="360"/>
      </w:pPr>
    </w:lvl>
    <w:lvl w:ilvl="4" w:tplc="256C002A" w:tentative="1">
      <w:start w:val="1"/>
      <w:numFmt w:val="lowerLetter"/>
      <w:lvlText w:val="%5."/>
      <w:lvlJc w:val="left"/>
      <w:pPr>
        <w:ind w:left="3948" w:hanging="360"/>
      </w:pPr>
    </w:lvl>
    <w:lvl w:ilvl="5" w:tplc="ADF63006" w:tentative="1">
      <w:start w:val="1"/>
      <w:numFmt w:val="lowerRoman"/>
      <w:lvlText w:val="%6."/>
      <w:lvlJc w:val="right"/>
      <w:pPr>
        <w:ind w:left="4668" w:hanging="180"/>
      </w:pPr>
    </w:lvl>
    <w:lvl w:ilvl="6" w:tplc="A04AE2B2" w:tentative="1">
      <w:start w:val="1"/>
      <w:numFmt w:val="decimal"/>
      <w:lvlText w:val="%7."/>
      <w:lvlJc w:val="left"/>
      <w:pPr>
        <w:ind w:left="5388" w:hanging="360"/>
      </w:pPr>
    </w:lvl>
    <w:lvl w:ilvl="7" w:tplc="74E29EF2" w:tentative="1">
      <w:start w:val="1"/>
      <w:numFmt w:val="lowerLetter"/>
      <w:lvlText w:val="%8."/>
      <w:lvlJc w:val="left"/>
      <w:pPr>
        <w:ind w:left="6108" w:hanging="360"/>
      </w:pPr>
    </w:lvl>
    <w:lvl w:ilvl="8" w:tplc="197E407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3F423EC"/>
    <w:multiLevelType w:val="hybridMultilevel"/>
    <w:tmpl w:val="A5CC014C"/>
    <w:lvl w:ilvl="0" w:tplc="1E8C6A08">
      <w:start w:val="1"/>
      <w:numFmt w:val="decimal"/>
      <w:lvlText w:val="%1."/>
      <w:lvlJc w:val="left"/>
      <w:pPr>
        <w:ind w:left="1571" w:hanging="360"/>
      </w:pPr>
    </w:lvl>
    <w:lvl w:ilvl="1" w:tplc="42C4DFE2" w:tentative="1">
      <w:start w:val="1"/>
      <w:numFmt w:val="lowerLetter"/>
      <w:lvlText w:val="%2."/>
      <w:lvlJc w:val="left"/>
      <w:pPr>
        <w:ind w:left="2291" w:hanging="360"/>
      </w:pPr>
    </w:lvl>
    <w:lvl w:ilvl="2" w:tplc="647A0402" w:tentative="1">
      <w:start w:val="1"/>
      <w:numFmt w:val="lowerRoman"/>
      <w:lvlText w:val="%3."/>
      <w:lvlJc w:val="right"/>
      <w:pPr>
        <w:ind w:left="3011" w:hanging="180"/>
      </w:pPr>
    </w:lvl>
    <w:lvl w:ilvl="3" w:tplc="094ABC94" w:tentative="1">
      <w:start w:val="1"/>
      <w:numFmt w:val="decimal"/>
      <w:lvlText w:val="%4."/>
      <w:lvlJc w:val="left"/>
      <w:pPr>
        <w:ind w:left="3731" w:hanging="360"/>
      </w:pPr>
    </w:lvl>
    <w:lvl w:ilvl="4" w:tplc="FCC8485E" w:tentative="1">
      <w:start w:val="1"/>
      <w:numFmt w:val="lowerLetter"/>
      <w:lvlText w:val="%5."/>
      <w:lvlJc w:val="left"/>
      <w:pPr>
        <w:ind w:left="4451" w:hanging="360"/>
      </w:pPr>
    </w:lvl>
    <w:lvl w:ilvl="5" w:tplc="B8D2D742" w:tentative="1">
      <w:start w:val="1"/>
      <w:numFmt w:val="lowerRoman"/>
      <w:lvlText w:val="%6."/>
      <w:lvlJc w:val="right"/>
      <w:pPr>
        <w:ind w:left="5171" w:hanging="180"/>
      </w:pPr>
    </w:lvl>
    <w:lvl w:ilvl="6" w:tplc="93A6BD4C" w:tentative="1">
      <w:start w:val="1"/>
      <w:numFmt w:val="decimal"/>
      <w:lvlText w:val="%7."/>
      <w:lvlJc w:val="left"/>
      <w:pPr>
        <w:ind w:left="5891" w:hanging="360"/>
      </w:pPr>
    </w:lvl>
    <w:lvl w:ilvl="7" w:tplc="A2CCEFD0" w:tentative="1">
      <w:start w:val="1"/>
      <w:numFmt w:val="lowerLetter"/>
      <w:lvlText w:val="%8."/>
      <w:lvlJc w:val="left"/>
      <w:pPr>
        <w:ind w:left="6611" w:hanging="360"/>
      </w:pPr>
    </w:lvl>
    <w:lvl w:ilvl="8" w:tplc="92B22166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2048"/>
    <w:rsid w:val="00002E6F"/>
    <w:rsid w:val="00003B72"/>
    <w:rsid w:val="00006276"/>
    <w:rsid w:val="0001381E"/>
    <w:rsid w:val="00021650"/>
    <w:rsid w:val="00036943"/>
    <w:rsid w:val="000414C2"/>
    <w:rsid w:val="00067AF1"/>
    <w:rsid w:val="000714B8"/>
    <w:rsid w:val="000A5DE9"/>
    <w:rsid w:val="00101FCD"/>
    <w:rsid w:val="0011314B"/>
    <w:rsid w:val="00157A5E"/>
    <w:rsid w:val="001957FB"/>
    <w:rsid w:val="001A3A45"/>
    <w:rsid w:val="001B6668"/>
    <w:rsid w:val="001F2E59"/>
    <w:rsid w:val="00215B1C"/>
    <w:rsid w:val="002276F2"/>
    <w:rsid w:val="00242547"/>
    <w:rsid w:val="0028430B"/>
    <w:rsid w:val="002A704B"/>
    <w:rsid w:val="002C08B4"/>
    <w:rsid w:val="002D63D7"/>
    <w:rsid w:val="003230B0"/>
    <w:rsid w:val="003B323E"/>
    <w:rsid w:val="003C32B5"/>
    <w:rsid w:val="003C4A65"/>
    <w:rsid w:val="003C7D85"/>
    <w:rsid w:val="0055769A"/>
    <w:rsid w:val="005A6B93"/>
    <w:rsid w:val="005C1358"/>
    <w:rsid w:val="005E1D55"/>
    <w:rsid w:val="005F2C17"/>
    <w:rsid w:val="006111F3"/>
    <w:rsid w:val="00615C78"/>
    <w:rsid w:val="00622402"/>
    <w:rsid w:val="00633156"/>
    <w:rsid w:val="006537D2"/>
    <w:rsid w:val="00653E02"/>
    <w:rsid w:val="00662B4B"/>
    <w:rsid w:val="006C34B9"/>
    <w:rsid w:val="006D30A9"/>
    <w:rsid w:val="00730147"/>
    <w:rsid w:val="00766B75"/>
    <w:rsid w:val="00780717"/>
    <w:rsid w:val="007B4A85"/>
    <w:rsid w:val="007C2DFD"/>
    <w:rsid w:val="007C6746"/>
    <w:rsid w:val="008167FF"/>
    <w:rsid w:val="008520D2"/>
    <w:rsid w:val="008851F9"/>
    <w:rsid w:val="00886100"/>
    <w:rsid w:val="008C298F"/>
    <w:rsid w:val="008E28DF"/>
    <w:rsid w:val="00901E88"/>
    <w:rsid w:val="00927B5D"/>
    <w:rsid w:val="0095269A"/>
    <w:rsid w:val="00961955"/>
    <w:rsid w:val="00966752"/>
    <w:rsid w:val="009A398B"/>
    <w:rsid w:val="009F3DA2"/>
    <w:rsid w:val="00A3792A"/>
    <w:rsid w:val="00AD1B90"/>
    <w:rsid w:val="00AD350F"/>
    <w:rsid w:val="00AE1316"/>
    <w:rsid w:val="00B2267C"/>
    <w:rsid w:val="00B30A5B"/>
    <w:rsid w:val="00B37275"/>
    <w:rsid w:val="00B43D66"/>
    <w:rsid w:val="00B854F2"/>
    <w:rsid w:val="00B912F5"/>
    <w:rsid w:val="00BA2818"/>
    <w:rsid w:val="00BB2616"/>
    <w:rsid w:val="00BF7840"/>
    <w:rsid w:val="00C14E86"/>
    <w:rsid w:val="00D03593"/>
    <w:rsid w:val="00D1657E"/>
    <w:rsid w:val="00D42F92"/>
    <w:rsid w:val="00D80D6E"/>
    <w:rsid w:val="00DD5F6E"/>
    <w:rsid w:val="00E218B9"/>
    <w:rsid w:val="00E87F0A"/>
    <w:rsid w:val="00EA1FA5"/>
    <w:rsid w:val="00EC02A7"/>
    <w:rsid w:val="00ED26BE"/>
    <w:rsid w:val="00EF4B36"/>
    <w:rsid w:val="00F0100D"/>
    <w:rsid w:val="00F27CF7"/>
    <w:rsid w:val="00F3215D"/>
    <w:rsid w:val="00F4106D"/>
    <w:rsid w:val="00F47D8B"/>
    <w:rsid w:val="00F507FF"/>
    <w:rsid w:val="00F50D85"/>
    <w:rsid w:val="00FC6E71"/>
    <w:rsid w:val="00FD29DE"/>
    <w:rsid w:val="00FE2048"/>
    <w:rsid w:val="00FF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B91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link w:val="Heading2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B912F5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sid w:val="00B912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B91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B912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B912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B912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B912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B912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B912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B912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rsid w:val="00B91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B912F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B912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B912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B912F5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B912F5"/>
    <w:rPr>
      <w:i/>
      <w:iCs/>
    </w:rPr>
  </w:style>
  <w:style w:type="character" w:styleId="a9">
    <w:name w:val="Intense Emphasis"/>
    <w:uiPriority w:val="21"/>
    <w:qFormat/>
    <w:rsid w:val="00B912F5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B912F5"/>
    <w:rPr>
      <w:b/>
      <w:bCs/>
    </w:rPr>
  </w:style>
  <w:style w:type="paragraph" w:styleId="2">
    <w:name w:val="Quote"/>
    <w:link w:val="20"/>
    <w:uiPriority w:val="29"/>
    <w:qFormat/>
    <w:rsid w:val="00B912F5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B912F5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B91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B912F5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B912F5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B912F5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B912F5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B912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912F5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B912F5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B912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912F5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B912F5"/>
    <w:rPr>
      <w:vertAlign w:val="superscript"/>
    </w:rPr>
  </w:style>
  <w:style w:type="paragraph" w:styleId="af0">
    <w:name w:val="Plain Text"/>
    <w:link w:val="af1"/>
    <w:uiPriority w:val="99"/>
    <w:semiHidden/>
    <w:unhideWhenUsed/>
    <w:rsid w:val="00B912F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sid w:val="00B912F5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B912F5"/>
    <w:pPr>
      <w:spacing w:after="0" w:line="240" w:lineRule="auto"/>
    </w:pPr>
  </w:style>
  <w:style w:type="character" w:customStyle="1" w:styleId="HeaderChar">
    <w:name w:val="Header Char"/>
    <w:link w:val="Header"/>
    <w:uiPriority w:val="99"/>
    <w:rsid w:val="00B912F5"/>
  </w:style>
  <w:style w:type="paragraph" w:customStyle="1" w:styleId="Footer">
    <w:name w:val="Footer"/>
    <w:link w:val="FooterChar"/>
    <w:uiPriority w:val="99"/>
    <w:unhideWhenUsed/>
    <w:rsid w:val="00B912F5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B912F5"/>
  </w:style>
  <w:style w:type="paragraph" w:customStyle="1" w:styleId="Caption">
    <w:name w:val="Caption"/>
    <w:uiPriority w:val="35"/>
    <w:unhideWhenUsed/>
    <w:qFormat/>
    <w:rsid w:val="00B912F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Heading1">
    <w:name w:val="Heading 1"/>
    <w:aliases w:val="H1,h1,Глава 1"/>
    <w:basedOn w:val="a"/>
    <w:next w:val="a"/>
    <w:link w:val="1"/>
    <w:uiPriority w:val="99"/>
    <w:qFormat/>
    <w:rsid w:val="00B912F5"/>
    <w:pPr>
      <w:keepNext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">
    <w:name w:val="Заголовок 1 Знак"/>
    <w:aliases w:val="H1 Знак,h1 Знак,Глава 1 Знак"/>
    <w:basedOn w:val="a0"/>
    <w:link w:val="Heading1"/>
    <w:uiPriority w:val="99"/>
    <w:rsid w:val="00B912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9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912F5"/>
    <w:rPr>
      <w:rFonts w:ascii="Tahoma" w:eastAsia="Calibri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B912F5"/>
    <w:rPr>
      <w:color w:val="0000FF" w:themeColor="hyperlink"/>
      <w:u w:val="single"/>
    </w:rPr>
  </w:style>
  <w:style w:type="character" w:customStyle="1" w:styleId="af5">
    <w:name w:val="Без интервала Знак"/>
    <w:basedOn w:val="a0"/>
    <w:link w:val="af6"/>
    <w:uiPriority w:val="1"/>
    <w:rsid w:val="00B912F5"/>
    <w:rPr>
      <w:sz w:val="24"/>
      <w:szCs w:val="24"/>
    </w:rPr>
  </w:style>
  <w:style w:type="paragraph" w:styleId="af6">
    <w:name w:val="No Spacing"/>
    <w:link w:val="af5"/>
    <w:uiPriority w:val="1"/>
    <w:qFormat/>
    <w:rsid w:val="00B912F5"/>
    <w:pPr>
      <w:spacing w:after="0" w:line="240" w:lineRule="auto"/>
    </w:pPr>
    <w:rPr>
      <w:sz w:val="24"/>
      <w:szCs w:val="24"/>
    </w:rPr>
  </w:style>
  <w:style w:type="table" w:styleId="af7">
    <w:name w:val="Table Grid"/>
    <w:basedOn w:val="a1"/>
    <w:uiPriority w:val="59"/>
    <w:rsid w:val="00B912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B912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</dc:creator>
  <cp:lastModifiedBy>user</cp:lastModifiedBy>
  <cp:revision>4</cp:revision>
  <cp:lastPrinted>2026-08-10T09:22:00Z</cp:lastPrinted>
  <dcterms:created xsi:type="dcterms:W3CDTF">2026-08-10T09:55:00Z</dcterms:created>
  <dcterms:modified xsi:type="dcterms:W3CDTF">2026-08-13T10:59:00Z</dcterms:modified>
</cp:coreProperties>
</file>