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AE5" w:rsidRPr="005431B2" w:rsidRDefault="00003AE5" w:rsidP="00D003D1">
      <w:pPr>
        <w:pStyle w:val="1"/>
        <w:ind w:right="0"/>
        <w:jc w:val="center"/>
        <w:rPr>
          <w:b/>
          <w:sz w:val="18"/>
          <w:szCs w:val="18"/>
        </w:rPr>
      </w:pPr>
    </w:p>
    <w:p w:rsidR="003610EA" w:rsidRDefault="003610EA" w:rsidP="00D003D1">
      <w:pPr>
        <w:pStyle w:val="1"/>
        <w:ind w:right="0"/>
        <w:jc w:val="center"/>
        <w:rPr>
          <w:b/>
          <w:sz w:val="18"/>
          <w:szCs w:val="18"/>
        </w:rPr>
      </w:pPr>
      <w:r>
        <w:rPr>
          <w:b/>
          <w:sz w:val="18"/>
          <w:szCs w:val="18"/>
        </w:rPr>
        <w:t>Проект контракта № ______________</w:t>
      </w:r>
    </w:p>
    <w:p w:rsidR="00EC18F5" w:rsidRPr="005431B2" w:rsidRDefault="003610EA" w:rsidP="00D003D1">
      <w:pPr>
        <w:pStyle w:val="1"/>
        <w:ind w:right="0"/>
        <w:jc w:val="center"/>
        <w:rPr>
          <w:b/>
          <w:sz w:val="18"/>
          <w:szCs w:val="18"/>
        </w:rPr>
      </w:pPr>
      <w:r>
        <w:rPr>
          <w:b/>
          <w:sz w:val="18"/>
          <w:szCs w:val="18"/>
        </w:rPr>
        <w:t xml:space="preserve"> на </w:t>
      </w:r>
      <w:r w:rsidR="00965BEF">
        <w:rPr>
          <w:b/>
          <w:sz w:val="18"/>
          <w:szCs w:val="18"/>
        </w:rPr>
        <w:t xml:space="preserve">выполнение работ по </w:t>
      </w:r>
      <w:r w:rsidR="00965BEF" w:rsidRPr="00D7699D">
        <w:rPr>
          <w:b/>
          <w:sz w:val="18"/>
          <w:szCs w:val="18"/>
        </w:rPr>
        <w:t>замене концевой муфты на действующей кабельной линии 10 кВ</w:t>
      </w:r>
    </w:p>
    <w:p w:rsidR="00EF4865" w:rsidRPr="005431B2" w:rsidRDefault="00EF4865" w:rsidP="00D003D1">
      <w:pPr>
        <w:ind w:right="0"/>
        <w:rPr>
          <w:sz w:val="18"/>
          <w:szCs w:val="18"/>
        </w:rPr>
      </w:pPr>
    </w:p>
    <w:p w:rsidR="00EC18F5" w:rsidRPr="005431B2" w:rsidRDefault="00EC18F5" w:rsidP="00D003D1">
      <w:pPr>
        <w:tabs>
          <w:tab w:val="left" w:pos="10065"/>
        </w:tabs>
        <w:spacing w:after="0"/>
        <w:ind w:right="0"/>
        <w:rPr>
          <w:sz w:val="18"/>
          <w:szCs w:val="18"/>
        </w:rPr>
      </w:pPr>
      <w:r w:rsidRPr="005431B2">
        <w:rPr>
          <w:sz w:val="18"/>
          <w:szCs w:val="18"/>
        </w:rPr>
        <w:t xml:space="preserve">г. Курган                 </w:t>
      </w:r>
      <w:r w:rsidR="000152AA">
        <w:rPr>
          <w:sz w:val="18"/>
          <w:szCs w:val="18"/>
        </w:rPr>
        <w:t xml:space="preserve">                                                                                                                               </w:t>
      </w:r>
      <w:r w:rsidRPr="005431B2">
        <w:rPr>
          <w:sz w:val="18"/>
          <w:szCs w:val="18"/>
        </w:rPr>
        <w:t xml:space="preserve">  </w:t>
      </w:r>
      <w:r w:rsidR="00213CDB" w:rsidRPr="005431B2">
        <w:rPr>
          <w:sz w:val="18"/>
          <w:szCs w:val="18"/>
        </w:rPr>
        <w:t>«____» __________ 20</w:t>
      </w:r>
      <w:r w:rsidR="00A74820" w:rsidRPr="005431B2">
        <w:rPr>
          <w:sz w:val="18"/>
          <w:szCs w:val="18"/>
        </w:rPr>
        <w:t>2</w:t>
      </w:r>
      <w:r w:rsidR="00965BEF">
        <w:rPr>
          <w:sz w:val="18"/>
          <w:szCs w:val="18"/>
        </w:rPr>
        <w:t>6</w:t>
      </w:r>
      <w:r w:rsidRPr="005431B2">
        <w:rPr>
          <w:sz w:val="18"/>
          <w:szCs w:val="18"/>
        </w:rPr>
        <w:t xml:space="preserve"> г.</w:t>
      </w:r>
    </w:p>
    <w:p w:rsidR="00D003D1" w:rsidRPr="005431B2" w:rsidRDefault="00D003D1" w:rsidP="00D003D1">
      <w:pPr>
        <w:tabs>
          <w:tab w:val="left" w:pos="10065"/>
        </w:tabs>
        <w:spacing w:after="0"/>
        <w:ind w:right="0"/>
        <w:rPr>
          <w:sz w:val="18"/>
          <w:szCs w:val="18"/>
        </w:rPr>
      </w:pPr>
    </w:p>
    <w:p w:rsidR="00CC3E8C" w:rsidRPr="005431B2" w:rsidRDefault="00EC18F5" w:rsidP="00CC3E8C">
      <w:pPr>
        <w:spacing w:after="0"/>
        <w:ind w:right="0" w:firstLine="426"/>
        <w:rPr>
          <w:sz w:val="18"/>
          <w:szCs w:val="18"/>
        </w:rPr>
      </w:pPr>
      <w:r w:rsidRPr="005431B2">
        <w:rPr>
          <w:sz w:val="18"/>
          <w:szCs w:val="18"/>
        </w:rPr>
        <w:tab/>
      </w:r>
      <w:r w:rsidR="00F86D7F" w:rsidRPr="005431B2">
        <w:rPr>
          <w:b/>
          <w:sz w:val="18"/>
          <w:szCs w:val="18"/>
        </w:rPr>
        <w:t>ф</w:t>
      </w:r>
      <w:r w:rsidR="00633741" w:rsidRPr="005431B2">
        <w:rPr>
          <w:b/>
          <w:sz w:val="18"/>
          <w:szCs w:val="18"/>
        </w:rPr>
        <w:t>едеральное казенное учреждение «Исправительная колония № 1 Управления Федеральной службы исполнения наказаний по Курганской области»,</w:t>
      </w:r>
      <w:r w:rsidR="00633741" w:rsidRPr="005431B2">
        <w:rPr>
          <w:sz w:val="18"/>
          <w:szCs w:val="18"/>
        </w:rPr>
        <w:t xml:space="preserve"> именуемое в дальнейшем </w:t>
      </w:r>
      <w:r w:rsidR="001E2C31" w:rsidRPr="005431B2">
        <w:rPr>
          <w:sz w:val="18"/>
          <w:szCs w:val="18"/>
        </w:rPr>
        <w:t>«</w:t>
      </w:r>
      <w:r w:rsidR="009F28C5" w:rsidRPr="005431B2">
        <w:rPr>
          <w:sz w:val="18"/>
          <w:szCs w:val="18"/>
        </w:rPr>
        <w:t>Заказчик</w:t>
      </w:r>
      <w:r w:rsidR="001E2C31" w:rsidRPr="005431B2">
        <w:rPr>
          <w:sz w:val="18"/>
          <w:szCs w:val="18"/>
        </w:rPr>
        <w:t>»</w:t>
      </w:r>
      <w:r w:rsidR="00633741" w:rsidRPr="005431B2">
        <w:rPr>
          <w:sz w:val="18"/>
          <w:szCs w:val="18"/>
        </w:rPr>
        <w:t>, в лице</w:t>
      </w:r>
      <w:r w:rsidR="000152AA">
        <w:rPr>
          <w:sz w:val="18"/>
          <w:szCs w:val="18"/>
        </w:rPr>
        <w:t xml:space="preserve"> </w:t>
      </w:r>
      <w:r w:rsidR="00633741" w:rsidRPr="005431B2">
        <w:rPr>
          <w:sz w:val="18"/>
          <w:szCs w:val="18"/>
        </w:rPr>
        <w:t xml:space="preserve">начальника </w:t>
      </w:r>
      <w:r w:rsidR="004E53A5" w:rsidRPr="005431B2">
        <w:rPr>
          <w:sz w:val="18"/>
          <w:szCs w:val="18"/>
        </w:rPr>
        <w:t>Розонтреторова Константина Николаевича</w:t>
      </w:r>
      <w:r w:rsidR="007602F5" w:rsidRPr="005431B2">
        <w:rPr>
          <w:sz w:val="18"/>
          <w:szCs w:val="18"/>
        </w:rPr>
        <w:t xml:space="preserve">, </w:t>
      </w:r>
      <w:r w:rsidR="00633741" w:rsidRPr="005431B2">
        <w:rPr>
          <w:sz w:val="18"/>
          <w:szCs w:val="18"/>
        </w:rPr>
        <w:t xml:space="preserve">действующего на основании </w:t>
      </w:r>
      <w:r w:rsidR="00A3166D" w:rsidRPr="005431B2">
        <w:rPr>
          <w:sz w:val="18"/>
          <w:szCs w:val="18"/>
        </w:rPr>
        <w:t>Устава</w:t>
      </w:r>
      <w:r w:rsidR="00177E9E" w:rsidRPr="005431B2">
        <w:rPr>
          <w:sz w:val="18"/>
          <w:szCs w:val="18"/>
        </w:rPr>
        <w:t>,</w:t>
      </w:r>
      <w:r w:rsidR="000152AA">
        <w:rPr>
          <w:sz w:val="18"/>
          <w:szCs w:val="18"/>
        </w:rPr>
        <w:t xml:space="preserve"> </w:t>
      </w:r>
      <w:r w:rsidR="00633741" w:rsidRPr="005431B2">
        <w:rPr>
          <w:sz w:val="18"/>
          <w:szCs w:val="18"/>
        </w:rPr>
        <w:t xml:space="preserve">с одной стороны </w:t>
      </w:r>
      <w:r w:rsidR="00EF6010">
        <w:rPr>
          <w:sz w:val="18"/>
          <w:szCs w:val="18"/>
        </w:rPr>
        <w:t xml:space="preserve">и </w:t>
      </w:r>
      <w:r w:rsidR="003610EA">
        <w:rPr>
          <w:sz w:val="18"/>
          <w:szCs w:val="18"/>
        </w:rPr>
        <w:t>_______________________</w:t>
      </w:r>
      <w:r w:rsidR="00E8548B" w:rsidRPr="005431B2">
        <w:rPr>
          <w:sz w:val="18"/>
          <w:szCs w:val="18"/>
        </w:rPr>
        <w:t xml:space="preserve">, в лице </w:t>
      </w:r>
      <w:r w:rsidR="003610EA">
        <w:rPr>
          <w:sz w:val="18"/>
          <w:szCs w:val="18"/>
        </w:rPr>
        <w:t>_____________________</w:t>
      </w:r>
      <w:r w:rsidR="00E8548B" w:rsidRPr="005431B2">
        <w:rPr>
          <w:sz w:val="18"/>
          <w:szCs w:val="18"/>
        </w:rPr>
        <w:t>, действующ</w:t>
      </w:r>
      <w:r w:rsidR="00EF6010">
        <w:rPr>
          <w:sz w:val="18"/>
          <w:szCs w:val="18"/>
        </w:rPr>
        <w:t>ий(ая)</w:t>
      </w:r>
      <w:r w:rsidR="00E8548B" w:rsidRPr="005431B2">
        <w:rPr>
          <w:sz w:val="18"/>
          <w:szCs w:val="18"/>
        </w:rPr>
        <w:t xml:space="preserve"> на основании </w:t>
      </w:r>
      <w:r w:rsidR="003610EA">
        <w:rPr>
          <w:sz w:val="18"/>
          <w:szCs w:val="18"/>
        </w:rPr>
        <w:t>_____________</w:t>
      </w:r>
      <w:r w:rsidR="0006675C" w:rsidRPr="005431B2">
        <w:rPr>
          <w:sz w:val="18"/>
          <w:szCs w:val="18"/>
        </w:rPr>
        <w:t xml:space="preserve">, </w:t>
      </w:r>
      <w:r w:rsidR="00BF2465" w:rsidRPr="005431B2">
        <w:rPr>
          <w:sz w:val="18"/>
          <w:szCs w:val="18"/>
        </w:rPr>
        <w:t>именуем</w:t>
      </w:r>
      <w:r w:rsidR="004370F4" w:rsidRPr="005431B2">
        <w:rPr>
          <w:sz w:val="18"/>
          <w:szCs w:val="18"/>
        </w:rPr>
        <w:t>ый</w:t>
      </w:r>
      <w:r w:rsidR="00EF6010">
        <w:rPr>
          <w:sz w:val="18"/>
          <w:szCs w:val="18"/>
        </w:rPr>
        <w:t>(ая)</w:t>
      </w:r>
      <w:r w:rsidR="000225E1" w:rsidRPr="005431B2">
        <w:rPr>
          <w:sz w:val="18"/>
          <w:szCs w:val="18"/>
        </w:rPr>
        <w:t xml:space="preserve"> в дальнейшем «</w:t>
      </w:r>
      <w:r w:rsidR="00EF6010">
        <w:rPr>
          <w:sz w:val="18"/>
          <w:szCs w:val="18"/>
        </w:rPr>
        <w:t>Подрядчик</w:t>
      </w:r>
      <w:r w:rsidR="00BF2465" w:rsidRPr="005431B2">
        <w:rPr>
          <w:sz w:val="18"/>
          <w:szCs w:val="18"/>
        </w:rPr>
        <w:t xml:space="preserve">», </w:t>
      </w:r>
      <w:r w:rsidRPr="005431B2">
        <w:rPr>
          <w:sz w:val="18"/>
          <w:szCs w:val="18"/>
        </w:rPr>
        <w:t xml:space="preserve">с другой стороны, а вместе именуемые «Стороны», </w:t>
      </w:r>
      <w:r w:rsidR="00CC3E8C" w:rsidRPr="005431B2">
        <w:rPr>
          <w:sz w:val="18"/>
          <w:szCs w:val="18"/>
        </w:rPr>
        <w:t xml:space="preserve">в соответствии с п. 4 ч. 1 ст. 93 Федерального закона от 05.04.2013 № 44-ФЗ «О контрактной системе в сфере закупок товаров, работ, </w:t>
      </w:r>
      <w:r w:rsidR="00970978">
        <w:rPr>
          <w:sz w:val="18"/>
          <w:szCs w:val="18"/>
        </w:rPr>
        <w:t>работ</w:t>
      </w:r>
      <w:r w:rsidR="00CC3E8C" w:rsidRPr="005431B2">
        <w:rPr>
          <w:sz w:val="18"/>
          <w:szCs w:val="18"/>
        </w:rPr>
        <w:t xml:space="preserve"> для </w:t>
      </w:r>
      <w:r w:rsidR="002F56D0">
        <w:rPr>
          <w:sz w:val="18"/>
          <w:szCs w:val="18"/>
        </w:rPr>
        <w:t xml:space="preserve">обеспечения </w:t>
      </w:r>
      <w:r w:rsidR="00CC3E8C" w:rsidRPr="005431B2">
        <w:rPr>
          <w:sz w:val="18"/>
          <w:szCs w:val="18"/>
        </w:rPr>
        <w:t>государственных и муниципальных нужд»,</w:t>
      </w:r>
      <w:r w:rsidR="00CC3E8C" w:rsidRPr="005431B2">
        <w:rPr>
          <w:color w:val="000000"/>
          <w:sz w:val="18"/>
          <w:szCs w:val="18"/>
        </w:rPr>
        <w:t xml:space="preserve"> на основании протокола закупочной сессии на ЕАТ "Березка №</w:t>
      </w:r>
      <w:r w:rsidR="003610EA">
        <w:rPr>
          <w:color w:val="000000"/>
          <w:sz w:val="18"/>
          <w:szCs w:val="18"/>
        </w:rPr>
        <w:t xml:space="preserve">________ </w:t>
      </w:r>
      <w:r w:rsidR="00CC3E8C" w:rsidRPr="005431B2">
        <w:rPr>
          <w:color w:val="000000"/>
          <w:sz w:val="18"/>
          <w:szCs w:val="18"/>
        </w:rPr>
        <w:t>от "</w:t>
      </w:r>
      <w:r w:rsidR="003610EA">
        <w:rPr>
          <w:color w:val="000000"/>
          <w:sz w:val="18"/>
          <w:szCs w:val="18"/>
        </w:rPr>
        <w:t>___</w:t>
      </w:r>
      <w:r w:rsidR="00CC3E8C" w:rsidRPr="005431B2">
        <w:rPr>
          <w:color w:val="000000"/>
          <w:sz w:val="18"/>
          <w:szCs w:val="18"/>
        </w:rPr>
        <w:t>"</w:t>
      </w:r>
      <w:r w:rsidR="003610EA">
        <w:rPr>
          <w:color w:val="000000"/>
          <w:sz w:val="18"/>
          <w:szCs w:val="18"/>
        </w:rPr>
        <w:t>_____________________</w:t>
      </w:r>
      <w:r w:rsidR="00CC3E8C" w:rsidRPr="005431B2">
        <w:rPr>
          <w:color w:val="000000"/>
          <w:sz w:val="18"/>
          <w:szCs w:val="18"/>
        </w:rPr>
        <w:t>202</w:t>
      </w:r>
      <w:r w:rsidR="00D7699D">
        <w:rPr>
          <w:color w:val="000000"/>
          <w:sz w:val="18"/>
          <w:szCs w:val="18"/>
        </w:rPr>
        <w:t>6</w:t>
      </w:r>
      <w:r w:rsidR="00CC3E8C" w:rsidRPr="005431B2">
        <w:rPr>
          <w:color w:val="000000"/>
          <w:sz w:val="18"/>
          <w:szCs w:val="18"/>
        </w:rPr>
        <w:t xml:space="preserve"> года,</w:t>
      </w:r>
      <w:r w:rsidR="00CC3E8C" w:rsidRPr="005431B2">
        <w:rPr>
          <w:sz w:val="18"/>
          <w:szCs w:val="18"/>
        </w:rPr>
        <w:t xml:space="preserve"> заключили настоящий Контракт о нижеследующем:</w:t>
      </w:r>
    </w:p>
    <w:p w:rsidR="00EC18F5" w:rsidRPr="005431B2" w:rsidRDefault="00EC18F5" w:rsidP="00CC3E8C">
      <w:pPr>
        <w:spacing w:after="0"/>
        <w:ind w:right="0"/>
        <w:jc w:val="center"/>
        <w:rPr>
          <w:b/>
          <w:sz w:val="18"/>
          <w:szCs w:val="18"/>
        </w:rPr>
      </w:pPr>
      <w:r w:rsidRPr="005431B2">
        <w:rPr>
          <w:b/>
          <w:sz w:val="18"/>
          <w:szCs w:val="18"/>
        </w:rPr>
        <w:t xml:space="preserve">1. Предмет </w:t>
      </w:r>
      <w:r w:rsidR="00242BD5" w:rsidRPr="005431B2">
        <w:rPr>
          <w:b/>
          <w:sz w:val="18"/>
          <w:szCs w:val="18"/>
        </w:rPr>
        <w:t>Контракта</w:t>
      </w:r>
    </w:p>
    <w:p w:rsidR="007602F5" w:rsidRPr="005431B2" w:rsidRDefault="00EC18F5" w:rsidP="001918D4">
      <w:pPr>
        <w:spacing w:after="0"/>
        <w:ind w:right="0"/>
        <w:rPr>
          <w:sz w:val="18"/>
          <w:szCs w:val="18"/>
        </w:rPr>
      </w:pPr>
      <w:r w:rsidRPr="005431B2">
        <w:rPr>
          <w:sz w:val="18"/>
          <w:szCs w:val="18"/>
        </w:rPr>
        <w:t>1.1.</w:t>
      </w:r>
      <w:r w:rsidR="00EF6010">
        <w:rPr>
          <w:sz w:val="18"/>
          <w:szCs w:val="18"/>
        </w:rPr>
        <w:t xml:space="preserve"> Подрядчик</w:t>
      </w:r>
      <w:r w:rsidR="007602F5" w:rsidRPr="005431B2">
        <w:rPr>
          <w:sz w:val="18"/>
          <w:szCs w:val="18"/>
        </w:rPr>
        <w:t xml:space="preserve"> обязуется </w:t>
      </w:r>
      <w:r w:rsidR="00EF6010">
        <w:rPr>
          <w:sz w:val="18"/>
          <w:szCs w:val="18"/>
        </w:rPr>
        <w:t xml:space="preserve">выполнить работы по </w:t>
      </w:r>
      <w:r w:rsidR="00D7699D">
        <w:rPr>
          <w:sz w:val="18"/>
          <w:szCs w:val="18"/>
        </w:rPr>
        <w:t>замене концевой муфты на действующей кабельной линии 10 кВ</w:t>
      </w:r>
      <w:r w:rsidR="00B0287E" w:rsidRPr="005431B2">
        <w:rPr>
          <w:sz w:val="18"/>
          <w:szCs w:val="18"/>
        </w:rPr>
        <w:t xml:space="preserve">(далее – </w:t>
      </w:r>
      <w:r w:rsidR="00EF6010">
        <w:rPr>
          <w:sz w:val="18"/>
          <w:szCs w:val="18"/>
        </w:rPr>
        <w:t>работы</w:t>
      </w:r>
      <w:r w:rsidR="007602F5" w:rsidRPr="005431B2">
        <w:rPr>
          <w:sz w:val="18"/>
          <w:szCs w:val="18"/>
        </w:rPr>
        <w:t>)</w:t>
      </w:r>
      <w:r w:rsidR="003610EA" w:rsidRPr="005431B2">
        <w:rPr>
          <w:sz w:val="18"/>
          <w:szCs w:val="18"/>
        </w:rPr>
        <w:t>, п</w:t>
      </w:r>
      <w:r w:rsidR="007602F5" w:rsidRPr="005431B2">
        <w:rPr>
          <w:sz w:val="18"/>
          <w:szCs w:val="18"/>
        </w:rPr>
        <w:t>о адресу</w:t>
      </w:r>
      <w:r w:rsidR="00EF6010">
        <w:rPr>
          <w:sz w:val="18"/>
          <w:szCs w:val="18"/>
        </w:rPr>
        <w:t xml:space="preserve"> и </w:t>
      </w:r>
      <w:r w:rsidR="007602F5" w:rsidRPr="005431B2">
        <w:rPr>
          <w:sz w:val="18"/>
          <w:szCs w:val="18"/>
        </w:rPr>
        <w:t>цене</w:t>
      </w:r>
      <w:r w:rsidR="00EF6010">
        <w:rPr>
          <w:sz w:val="18"/>
          <w:szCs w:val="18"/>
        </w:rPr>
        <w:t xml:space="preserve"> указанным в </w:t>
      </w:r>
      <w:r w:rsidR="000C5120">
        <w:rPr>
          <w:sz w:val="18"/>
          <w:szCs w:val="18"/>
        </w:rPr>
        <w:t xml:space="preserve"> п. 2.1. Контракта</w:t>
      </w:r>
      <w:r w:rsidR="007602F5" w:rsidRPr="005431B2">
        <w:rPr>
          <w:sz w:val="18"/>
          <w:szCs w:val="18"/>
        </w:rPr>
        <w:t xml:space="preserve">, а Заказчик обязуется обеспечить прием и оплату </w:t>
      </w:r>
      <w:r w:rsidR="00EF6010">
        <w:rPr>
          <w:sz w:val="18"/>
          <w:szCs w:val="18"/>
        </w:rPr>
        <w:t>работ</w:t>
      </w:r>
      <w:r w:rsidR="007602F5" w:rsidRPr="005431B2">
        <w:rPr>
          <w:sz w:val="18"/>
          <w:szCs w:val="18"/>
        </w:rPr>
        <w:t xml:space="preserve"> согласно условиям Контракта.</w:t>
      </w:r>
    </w:p>
    <w:p w:rsidR="00EC18F5" w:rsidRPr="005431B2" w:rsidRDefault="007602F5" w:rsidP="001918D4">
      <w:pPr>
        <w:spacing w:after="0"/>
        <w:ind w:right="0"/>
        <w:rPr>
          <w:sz w:val="18"/>
          <w:szCs w:val="18"/>
        </w:rPr>
      </w:pPr>
      <w:r w:rsidRPr="005431B2">
        <w:rPr>
          <w:sz w:val="18"/>
          <w:szCs w:val="18"/>
        </w:rPr>
        <w:t xml:space="preserve">1.2. </w:t>
      </w:r>
      <w:r w:rsidR="00EF6010">
        <w:rPr>
          <w:sz w:val="18"/>
          <w:szCs w:val="18"/>
        </w:rPr>
        <w:t>Работы</w:t>
      </w:r>
      <w:r w:rsidRPr="005431B2">
        <w:rPr>
          <w:sz w:val="18"/>
          <w:szCs w:val="18"/>
        </w:rPr>
        <w:t xml:space="preserve">, предусмотренные п. 1.1. настоящего Контракта, оказываются с момента </w:t>
      </w:r>
      <w:r w:rsidR="00B25568" w:rsidRPr="005431B2">
        <w:rPr>
          <w:sz w:val="18"/>
          <w:szCs w:val="18"/>
        </w:rPr>
        <w:t>заключения</w:t>
      </w:r>
      <w:r w:rsidR="00FA34A0">
        <w:rPr>
          <w:sz w:val="18"/>
          <w:szCs w:val="18"/>
        </w:rPr>
        <w:t xml:space="preserve"> Контракта, но не позднее 25.08.2026 </w:t>
      </w:r>
      <w:r w:rsidRPr="005431B2">
        <w:rPr>
          <w:sz w:val="18"/>
          <w:szCs w:val="18"/>
        </w:rPr>
        <w:t>с возможно</w:t>
      </w:r>
      <w:r w:rsidR="00F528D5" w:rsidRPr="005431B2">
        <w:rPr>
          <w:sz w:val="18"/>
          <w:szCs w:val="18"/>
        </w:rPr>
        <w:t xml:space="preserve">стью досрочного </w:t>
      </w:r>
      <w:r w:rsidR="00A3703A">
        <w:rPr>
          <w:sz w:val="18"/>
          <w:szCs w:val="18"/>
        </w:rPr>
        <w:t>выполнения</w:t>
      </w:r>
      <w:r w:rsidR="00970978">
        <w:rPr>
          <w:sz w:val="18"/>
          <w:szCs w:val="18"/>
        </w:rPr>
        <w:t>работ</w:t>
      </w:r>
      <w:r w:rsidR="00F528D5" w:rsidRPr="005431B2">
        <w:rPr>
          <w:sz w:val="18"/>
          <w:szCs w:val="18"/>
        </w:rPr>
        <w:t>.</w:t>
      </w:r>
    </w:p>
    <w:p w:rsidR="00EC18F5" w:rsidRPr="005431B2" w:rsidRDefault="00EC18F5" w:rsidP="00D003D1">
      <w:pPr>
        <w:spacing w:after="0"/>
        <w:ind w:right="0"/>
        <w:jc w:val="center"/>
        <w:rPr>
          <w:b/>
          <w:sz w:val="18"/>
          <w:szCs w:val="18"/>
        </w:rPr>
      </w:pPr>
      <w:r w:rsidRPr="005431B2">
        <w:rPr>
          <w:b/>
          <w:sz w:val="18"/>
          <w:szCs w:val="18"/>
        </w:rPr>
        <w:t xml:space="preserve">2. </w:t>
      </w:r>
      <w:r w:rsidR="00C46D55" w:rsidRPr="005431B2">
        <w:rPr>
          <w:b/>
          <w:sz w:val="18"/>
          <w:szCs w:val="18"/>
        </w:rPr>
        <w:t xml:space="preserve">Стоимость </w:t>
      </w:r>
      <w:r w:rsidR="00970978">
        <w:rPr>
          <w:b/>
          <w:sz w:val="18"/>
          <w:szCs w:val="18"/>
        </w:rPr>
        <w:t>работ</w:t>
      </w:r>
      <w:r w:rsidR="00C46D55" w:rsidRPr="005431B2">
        <w:rPr>
          <w:b/>
          <w:sz w:val="18"/>
          <w:szCs w:val="18"/>
        </w:rPr>
        <w:t xml:space="preserve"> и порядок расчетов</w:t>
      </w:r>
    </w:p>
    <w:p w:rsidR="00F528D5" w:rsidRPr="000C5120" w:rsidRDefault="00EC18F5" w:rsidP="001918D4">
      <w:pPr>
        <w:tabs>
          <w:tab w:val="left" w:pos="10065"/>
        </w:tabs>
        <w:spacing w:after="0"/>
        <w:ind w:right="0"/>
        <w:rPr>
          <w:sz w:val="18"/>
          <w:szCs w:val="18"/>
        </w:rPr>
      </w:pPr>
      <w:r w:rsidRPr="005431B2">
        <w:rPr>
          <w:sz w:val="18"/>
          <w:szCs w:val="18"/>
        </w:rPr>
        <w:t>2.1.</w:t>
      </w:r>
      <w:r w:rsidR="00C46D55" w:rsidRPr="005431B2">
        <w:rPr>
          <w:sz w:val="18"/>
          <w:szCs w:val="18"/>
        </w:rPr>
        <w:t xml:space="preserve"> Цена Контракта является твердой, действует на период срока </w:t>
      </w:r>
      <w:r w:rsidR="003610EA">
        <w:rPr>
          <w:sz w:val="18"/>
          <w:szCs w:val="18"/>
        </w:rPr>
        <w:t xml:space="preserve">действия </w:t>
      </w:r>
      <w:r w:rsidR="00C46D55" w:rsidRPr="005431B2">
        <w:rPr>
          <w:sz w:val="18"/>
          <w:szCs w:val="18"/>
        </w:rPr>
        <w:t xml:space="preserve">Контракта и составляет: </w:t>
      </w:r>
      <w:r w:rsidR="003610EA">
        <w:rPr>
          <w:b/>
          <w:sz w:val="18"/>
          <w:szCs w:val="18"/>
        </w:rPr>
        <w:t>______</w:t>
      </w:r>
      <w:r w:rsidR="00C46D55" w:rsidRPr="00A17F64">
        <w:rPr>
          <w:b/>
          <w:sz w:val="18"/>
          <w:szCs w:val="18"/>
        </w:rPr>
        <w:t xml:space="preserve"> (</w:t>
      </w:r>
      <w:r w:rsidR="003610EA">
        <w:rPr>
          <w:b/>
          <w:sz w:val="18"/>
          <w:szCs w:val="18"/>
        </w:rPr>
        <w:t>_____________</w:t>
      </w:r>
      <w:r w:rsidR="00C46D55" w:rsidRPr="00A17F64">
        <w:rPr>
          <w:b/>
          <w:sz w:val="18"/>
          <w:szCs w:val="18"/>
        </w:rPr>
        <w:t xml:space="preserve">) рублей </w:t>
      </w:r>
      <w:r w:rsidR="003610EA">
        <w:rPr>
          <w:b/>
          <w:sz w:val="18"/>
          <w:szCs w:val="18"/>
        </w:rPr>
        <w:t>_________</w:t>
      </w:r>
      <w:r w:rsidR="00C46D55" w:rsidRPr="00A17F64">
        <w:rPr>
          <w:b/>
          <w:sz w:val="18"/>
          <w:szCs w:val="18"/>
        </w:rPr>
        <w:t xml:space="preserve"> копеек, </w:t>
      </w:r>
      <w:r w:rsidR="003610EA">
        <w:rPr>
          <w:b/>
          <w:sz w:val="18"/>
          <w:szCs w:val="18"/>
        </w:rPr>
        <w:t xml:space="preserve">с учетом НДС (или </w:t>
      </w:r>
      <w:r w:rsidR="00C46D55" w:rsidRPr="00A17F64">
        <w:rPr>
          <w:b/>
          <w:sz w:val="18"/>
          <w:szCs w:val="18"/>
        </w:rPr>
        <w:t>НДС не предусмотрен</w:t>
      </w:r>
      <w:r w:rsidR="003610EA">
        <w:rPr>
          <w:b/>
          <w:sz w:val="18"/>
          <w:szCs w:val="18"/>
        </w:rPr>
        <w:t>)</w:t>
      </w:r>
      <w:r w:rsidR="00C46D55" w:rsidRPr="00A17F64">
        <w:rPr>
          <w:b/>
          <w:sz w:val="18"/>
          <w:szCs w:val="18"/>
        </w:rPr>
        <w:t>.</w:t>
      </w:r>
      <w:r w:rsidR="000C5120" w:rsidRPr="000C5120">
        <w:rPr>
          <w:sz w:val="18"/>
          <w:szCs w:val="18"/>
        </w:rPr>
        <w:t xml:space="preserve">Адрес </w:t>
      </w:r>
      <w:r w:rsidR="002F56D0">
        <w:rPr>
          <w:sz w:val="18"/>
          <w:szCs w:val="18"/>
        </w:rPr>
        <w:t>выполнения</w:t>
      </w:r>
      <w:r w:rsidR="000152AA">
        <w:rPr>
          <w:sz w:val="18"/>
          <w:szCs w:val="18"/>
        </w:rPr>
        <w:t xml:space="preserve"> </w:t>
      </w:r>
      <w:r w:rsidR="00970978">
        <w:rPr>
          <w:sz w:val="18"/>
          <w:szCs w:val="18"/>
        </w:rPr>
        <w:t>работ</w:t>
      </w:r>
      <w:r w:rsidR="000C5120" w:rsidRPr="000C5120">
        <w:rPr>
          <w:sz w:val="18"/>
          <w:szCs w:val="18"/>
        </w:rPr>
        <w:t xml:space="preserve">: </w:t>
      </w:r>
      <w:r w:rsidR="000152AA">
        <w:rPr>
          <w:sz w:val="18"/>
          <w:szCs w:val="18"/>
        </w:rPr>
        <w:br/>
      </w:r>
      <w:r w:rsidR="000C5120" w:rsidRPr="000C5120">
        <w:rPr>
          <w:sz w:val="18"/>
          <w:szCs w:val="18"/>
        </w:rPr>
        <w:t>г.</w:t>
      </w:r>
      <w:r w:rsidR="000152AA">
        <w:rPr>
          <w:sz w:val="18"/>
          <w:szCs w:val="18"/>
        </w:rPr>
        <w:t xml:space="preserve"> </w:t>
      </w:r>
      <w:r w:rsidR="000C5120" w:rsidRPr="000C5120">
        <w:rPr>
          <w:sz w:val="18"/>
          <w:szCs w:val="18"/>
        </w:rPr>
        <w:t>Курган, ул.2-я Часовая,40.</w:t>
      </w:r>
    </w:p>
    <w:p w:rsidR="00F528D5" w:rsidRPr="005431B2" w:rsidRDefault="00F528D5" w:rsidP="001D5151">
      <w:pPr>
        <w:tabs>
          <w:tab w:val="left" w:pos="10065"/>
        </w:tabs>
        <w:spacing w:after="0"/>
        <w:ind w:right="0"/>
        <w:rPr>
          <w:sz w:val="18"/>
          <w:szCs w:val="18"/>
        </w:rPr>
      </w:pPr>
      <w:r w:rsidRPr="005431B2">
        <w:rPr>
          <w:sz w:val="18"/>
          <w:szCs w:val="18"/>
        </w:rPr>
        <w:t xml:space="preserve">2.2. В цену Контракта включены </w:t>
      </w:r>
      <w:r w:rsidR="00EF6010">
        <w:rPr>
          <w:sz w:val="18"/>
          <w:szCs w:val="18"/>
        </w:rPr>
        <w:t>работы</w:t>
      </w:r>
      <w:r w:rsidR="009D104D" w:rsidRPr="005431B2">
        <w:rPr>
          <w:sz w:val="18"/>
          <w:szCs w:val="18"/>
        </w:rPr>
        <w:t xml:space="preserve"> по </w:t>
      </w:r>
      <w:r w:rsidR="0080197E">
        <w:rPr>
          <w:rStyle w:val="32"/>
          <w:sz w:val="18"/>
          <w:szCs w:val="18"/>
        </w:rPr>
        <w:t>замене концевой муфты</w:t>
      </w:r>
      <w:r w:rsidR="009D104D" w:rsidRPr="005431B2">
        <w:rPr>
          <w:sz w:val="18"/>
          <w:szCs w:val="18"/>
        </w:rPr>
        <w:t xml:space="preserve">, расходные материалы, транспортные расходы, </w:t>
      </w:r>
      <w:r w:rsidRPr="005431B2">
        <w:rPr>
          <w:sz w:val="18"/>
          <w:szCs w:val="18"/>
        </w:rPr>
        <w:t>расходы на уплату налогов, сборов и других обязательных платежей, установленных законодательством РФ.</w:t>
      </w:r>
    </w:p>
    <w:p w:rsidR="009D104D" w:rsidRPr="005431B2" w:rsidRDefault="00E615FF" w:rsidP="009D104D">
      <w:pPr>
        <w:widowControl w:val="0"/>
        <w:tabs>
          <w:tab w:val="left" w:pos="0"/>
          <w:tab w:val="left" w:pos="10260"/>
        </w:tabs>
        <w:spacing w:after="0"/>
        <w:ind w:right="0"/>
        <w:rPr>
          <w:sz w:val="18"/>
          <w:szCs w:val="18"/>
        </w:rPr>
      </w:pPr>
      <w:r>
        <w:rPr>
          <w:sz w:val="18"/>
          <w:szCs w:val="18"/>
        </w:rPr>
        <w:t>2.3</w:t>
      </w:r>
      <w:r w:rsidR="009D104D" w:rsidRPr="005431B2">
        <w:rPr>
          <w:sz w:val="18"/>
          <w:szCs w:val="18"/>
        </w:rPr>
        <w:t xml:space="preserve">. Оплата по Контракту осуществляется в рублях Российской Федерации в безналичном порядке в форме платежного поручения путем перечисления Заказчиком  денежных средств на расчетный счет </w:t>
      </w:r>
      <w:r w:rsidR="00926304">
        <w:rPr>
          <w:sz w:val="18"/>
          <w:szCs w:val="18"/>
        </w:rPr>
        <w:t>Подрядчика</w:t>
      </w:r>
      <w:r w:rsidR="009D104D" w:rsidRPr="005431B2">
        <w:rPr>
          <w:sz w:val="18"/>
          <w:szCs w:val="18"/>
        </w:rPr>
        <w:t>, указанный в Контракте.</w:t>
      </w:r>
    </w:p>
    <w:p w:rsidR="009D104D" w:rsidRPr="005431B2" w:rsidRDefault="00E615FF" w:rsidP="009D104D">
      <w:pPr>
        <w:widowControl w:val="0"/>
        <w:tabs>
          <w:tab w:val="left" w:pos="0"/>
          <w:tab w:val="left" w:pos="10260"/>
        </w:tabs>
        <w:spacing w:after="0"/>
        <w:ind w:right="0"/>
        <w:rPr>
          <w:sz w:val="18"/>
          <w:szCs w:val="18"/>
        </w:rPr>
      </w:pPr>
      <w:r>
        <w:rPr>
          <w:sz w:val="18"/>
          <w:szCs w:val="18"/>
        </w:rPr>
        <w:t>2.4</w:t>
      </w:r>
      <w:r w:rsidR="009D104D" w:rsidRPr="005431B2">
        <w:rPr>
          <w:sz w:val="18"/>
          <w:szCs w:val="18"/>
        </w:rPr>
        <w:t xml:space="preserve">. Заказчик оплачивает фактически оказанные </w:t>
      </w:r>
      <w:r w:rsidR="00EF6010">
        <w:rPr>
          <w:sz w:val="18"/>
          <w:szCs w:val="18"/>
        </w:rPr>
        <w:t>работы</w:t>
      </w:r>
      <w:r w:rsidR="009D104D" w:rsidRPr="005431B2">
        <w:rPr>
          <w:sz w:val="18"/>
          <w:szCs w:val="18"/>
        </w:rPr>
        <w:t xml:space="preserve"> в течение 7 (семи) рабочих дней с момента подписания Заказчиком акта приемки </w:t>
      </w:r>
      <w:r w:rsidR="00970978">
        <w:rPr>
          <w:sz w:val="18"/>
          <w:szCs w:val="18"/>
        </w:rPr>
        <w:t>работ</w:t>
      </w:r>
      <w:r w:rsidR="009D104D" w:rsidRPr="005431B2">
        <w:rPr>
          <w:sz w:val="18"/>
          <w:szCs w:val="18"/>
        </w:rPr>
        <w:t xml:space="preserve">, а </w:t>
      </w:r>
      <w:r w:rsidR="00C81878" w:rsidRPr="005431B2">
        <w:rPr>
          <w:sz w:val="18"/>
          <w:szCs w:val="18"/>
        </w:rPr>
        <w:t xml:space="preserve">также при условии предъявления </w:t>
      </w:r>
      <w:r w:rsidR="00970978">
        <w:rPr>
          <w:sz w:val="18"/>
          <w:szCs w:val="18"/>
        </w:rPr>
        <w:t>Подрядчиком</w:t>
      </w:r>
      <w:r w:rsidR="009D104D" w:rsidRPr="005431B2">
        <w:rPr>
          <w:sz w:val="18"/>
          <w:szCs w:val="18"/>
        </w:rPr>
        <w:t xml:space="preserve"> правильно оформленных документов на оплату</w:t>
      </w:r>
      <w:r w:rsidR="00616254" w:rsidRPr="005431B2">
        <w:rPr>
          <w:sz w:val="18"/>
          <w:szCs w:val="18"/>
        </w:rPr>
        <w:t xml:space="preserve"> (счет на оплату, </w:t>
      </w:r>
      <w:r w:rsidR="003610EA">
        <w:rPr>
          <w:sz w:val="18"/>
          <w:szCs w:val="18"/>
        </w:rPr>
        <w:t xml:space="preserve">акт об оказании </w:t>
      </w:r>
      <w:r w:rsidR="00970978">
        <w:rPr>
          <w:sz w:val="18"/>
          <w:szCs w:val="18"/>
        </w:rPr>
        <w:t>работ</w:t>
      </w:r>
      <w:r w:rsidR="00616254" w:rsidRPr="005431B2">
        <w:rPr>
          <w:sz w:val="18"/>
          <w:szCs w:val="18"/>
        </w:rPr>
        <w:t>)</w:t>
      </w:r>
      <w:r w:rsidR="009D104D" w:rsidRPr="005431B2">
        <w:rPr>
          <w:sz w:val="18"/>
          <w:szCs w:val="18"/>
        </w:rPr>
        <w:t xml:space="preserve">. Источник финансирования – </w:t>
      </w:r>
      <w:r w:rsidR="00616254" w:rsidRPr="005431B2">
        <w:rPr>
          <w:sz w:val="18"/>
          <w:szCs w:val="18"/>
        </w:rPr>
        <w:t>Федеральный бюджет</w:t>
      </w:r>
      <w:r w:rsidR="00B25568" w:rsidRPr="005431B2">
        <w:rPr>
          <w:sz w:val="18"/>
          <w:szCs w:val="18"/>
        </w:rPr>
        <w:t xml:space="preserve"> (КБК 32003054240690049</w:t>
      </w:r>
      <w:r w:rsidR="009D104D" w:rsidRPr="005431B2">
        <w:rPr>
          <w:sz w:val="18"/>
          <w:szCs w:val="18"/>
        </w:rPr>
        <w:t>244).</w:t>
      </w:r>
    </w:p>
    <w:p w:rsidR="00A53AA9" w:rsidRDefault="001D5151" w:rsidP="00D37853">
      <w:pPr>
        <w:widowControl w:val="0"/>
        <w:tabs>
          <w:tab w:val="left" w:pos="0"/>
          <w:tab w:val="left" w:pos="10260"/>
        </w:tabs>
        <w:spacing w:after="0"/>
        <w:ind w:right="0"/>
        <w:rPr>
          <w:sz w:val="18"/>
          <w:szCs w:val="18"/>
        </w:rPr>
      </w:pPr>
      <w:r w:rsidRPr="005431B2">
        <w:rPr>
          <w:sz w:val="18"/>
          <w:szCs w:val="18"/>
        </w:rPr>
        <w:t>2</w:t>
      </w:r>
      <w:r w:rsidR="002B3177" w:rsidRPr="005431B2">
        <w:rPr>
          <w:sz w:val="18"/>
          <w:szCs w:val="18"/>
        </w:rPr>
        <w:t>.</w:t>
      </w:r>
      <w:r w:rsidR="00926304">
        <w:rPr>
          <w:sz w:val="18"/>
          <w:szCs w:val="18"/>
        </w:rPr>
        <w:t>5</w:t>
      </w:r>
      <w:r w:rsidR="002B3177" w:rsidRPr="005431B2">
        <w:rPr>
          <w:sz w:val="18"/>
          <w:szCs w:val="18"/>
        </w:rPr>
        <w:t xml:space="preserve">. Заказчик обязан уменьшить сумму, подлежащую уплате </w:t>
      </w:r>
      <w:r w:rsidR="00970978">
        <w:rPr>
          <w:sz w:val="18"/>
          <w:szCs w:val="18"/>
        </w:rPr>
        <w:t>Подрядчику</w:t>
      </w:r>
      <w:r w:rsidR="002B3177" w:rsidRPr="005431B2">
        <w:rPr>
          <w:sz w:val="18"/>
          <w:szCs w:val="18"/>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D472A" w:rsidRPr="00AD472A" w:rsidRDefault="00AD472A" w:rsidP="00AD472A">
      <w:pPr>
        <w:spacing w:after="0"/>
        <w:ind w:firstLine="567"/>
        <w:jc w:val="center"/>
        <w:rPr>
          <w:b/>
          <w:bCs/>
          <w:spacing w:val="-8"/>
          <w:sz w:val="18"/>
          <w:szCs w:val="18"/>
        </w:rPr>
      </w:pPr>
      <w:r w:rsidRPr="00AD472A">
        <w:rPr>
          <w:b/>
          <w:bCs/>
          <w:spacing w:val="-8"/>
          <w:sz w:val="18"/>
          <w:szCs w:val="18"/>
        </w:rPr>
        <w:t xml:space="preserve">3. Порядок и сроки приемки </w:t>
      </w:r>
      <w:r w:rsidR="00970978">
        <w:rPr>
          <w:b/>
          <w:bCs/>
          <w:spacing w:val="-8"/>
          <w:sz w:val="18"/>
          <w:szCs w:val="18"/>
        </w:rPr>
        <w:t>работ</w:t>
      </w:r>
      <w:r w:rsidRPr="00AD472A">
        <w:rPr>
          <w:b/>
          <w:bCs/>
          <w:spacing w:val="-8"/>
          <w:sz w:val="18"/>
          <w:szCs w:val="18"/>
        </w:rPr>
        <w:t>, оформления результатов такой приемки</w:t>
      </w:r>
    </w:p>
    <w:p w:rsidR="00AD472A" w:rsidRPr="00AD472A" w:rsidRDefault="00AD472A" w:rsidP="00AD472A">
      <w:pPr>
        <w:pStyle w:val="12"/>
        <w:jc w:val="both"/>
        <w:rPr>
          <w:rFonts w:ascii="Times New Roman" w:hAnsi="Times New Roman" w:cs="Times New Roman"/>
          <w:color w:val="000000"/>
          <w:sz w:val="18"/>
          <w:szCs w:val="18"/>
        </w:rPr>
      </w:pPr>
      <w:r w:rsidRPr="00AD472A">
        <w:rPr>
          <w:rFonts w:ascii="Times New Roman" w:hAnsi="Times New Roman" w:cs="Times New Roman"/>
          <w:bCs/>
          <w:spacing w:val="-5"/>
          <w:sz w:val="18"/>
          <w:szCs w:val="18"/>
        </w:rPr>
        <w:t xml:space="preserve">3.1. </w:t>
      </w:r>
      <w:r w:rsidR="00970978">
        <w:rPr>
          <w:rFonts w:ascii="Times New Roman" w:hAnsi="Times New Roman" w:cs="Times New Roman"/>
          <w:color w:val="000000"/>
          <w:sz w:val="18"/>
          <w:szCs w:val="18"/>
        </w:rPr>
        <w:t>Подрядчик</w:t>
      </w:r>
      <w:r w:rsidRPr="00AD472A">
        <w:rPr>
          <w:rFonts w:ascii="Times New Roman" w:hAnsi="Times New Roman" w:cs="Times New Roman"/>
          <w:color w:val="000000"/>
          <w:sz w:val="18"/>
          <w:szCs w:val="18"/>
        </w:rPr>
        <w:t xml:space="preserve"> отчитывается о фактически оказанных </w:t>
      </w:r>
      <w:r w:rsidR="00970978">
        <w:rPr>
          <w:rFonts w:ascii="Times New Roman" w:hAnsi="Times New Roman" w:cs="Times New Roman"/>
          <w:color w:val="000000"/>
          <w:sz w:val="18"/>
          <w:szCs w:val="18"/>
        </w:rPr>
        <w:t>работ</w:t>
      </w:r>
      <w:r w:rsidRPr="00AD472A">
        <w:rPr>
          <w:rFonts w:ascii="Times New Roman" w:hAnsi="Times New Roman" w:cs="Times New Roman"/>
          <w:color w:val="000000"/>
          <w:sz w:val="18"/>
          <w:szCs w:val="18"/>
        </w:rPr>
        <w:t xml:space="preserve">ах путем предоставления Заказчику акта </w:t>
      </w:r>
      <w:r w:rsidR="00970978">
        <w:rPr>
          <w:rFonts w:ascii="Times New Roman" w:hAnsi="Times New Roman" w:cs="Times New Roman"/>
          <w:color w:val="000000"/>
          <w:sz w:val="18"/>
          <w:szCs w:val="18"/>
        </w:rPr>
        <w:t>о выполнении</w:t>
      </w:r>
      <w:r w:rsidR="004115DB">
        <w:rPr>
          <w:rFonts w:ascii="Times New Roman" w:hAnsi="Times New Roman" w:cs="Times New Roman"/>
          <w:color w:val="000000"/>
          <w:sz w:val="18"/>
          <w:szCs w:val="18"/>
        </w:rPr>
        <w:t xml:space="preserve"> </w:t>
      </w:r>
      <w:bookmarkStart w:id="0" w:name="_GoBack"/>
      <w:bookmarkEnd w:id="0"/>
      <w:r w:rsidR="00970978">
        <w:rPr>
          <w:rFonts w:ascii="Times New Roman" w:hAnsi="Times New Roman" w:cs="Times New Roman"/>
          <w:color w:val="000000"/>
          <w:sz w:val="18"/>
          <w:szCs w:val="18"/>
        </w:rPr>
        <w:t>работ</w:t>
      </w:r>
      <w:r w:rsidRPr="00AD472A">
        <w:rPr>
          <w:rFonts w:ascii="Times New Roman" w:hAnsi="Times New Roman" w:cs="Times New Roman"/>
          <w:color w:val="000000"/>
          <w:sz w:val="18"/>
          <w:szCs w:val="18"/>
        </w:rPr>
        <w:t>.</w:t>
      </w:r>
    </w:p>
    <w:p w:rsidR="00646FE4" w:rsidRPr="00087CCD" w:rsidRDefault="00646FE4" w:rsidP="00646FE4">
      <w:pPr>
        <w:pStyle w:val="s1"/>
        <w:shd w:val="clear" w:color="auto" w:fill="FFFFFF"/>
        <w:spacing w:before="0" w:beforeAutospacing="0" w:after="0" w:afterAutospacing="0"/>
        <w:jc w:val="both"/>
        <w:rPr>
          <w:sz w:val="18"/>
          <w:szCs w:val="18"/>
        </w:rPr>
      </w:pPr>
      <w:r>
        <w:rPr>
          <w:sz w:val="18"/>
          <w:szCs w:val="18"/>
          <w:shd w:val="clear" w:color="auto" w:fill="FFFFFF"/>
        </w:rPr>
        <w:t xml:space="preserve">3.2. </w:t>
      </w:r>
      <w:r w:rsidRPr="001D5ECC">
        <w:rPr>
          <w:bCs/>
          <w:spacing w:val="-5"/>
          <w:sz w:val="17"/>
          <w:szCs w:val="17"/>
        </w:rPr>
        <w:t xml:space="preserve">Приемка услуг осуществляется «Заказчиком» путем подписания акта приемки товаров, работ, услуг (ф. 0510452) </w:t>
      </w:r>
      <w:r w:rsidRPr="001D5ECC">
        <w:rPr>
          <w:sz w:val="17"/>
          <w:szCs w:val="17"/>
        </w:rPr>
        <w:t>по унифицированной форме, установленной Приказом Минфина России от 15.0</w:t>
      </w:r>
      <w:r>
        <w:rPr>
          <w:sz w:val="17"/>
          <w:szCs w:val="17"/>
        </w:rPr>
        <w:t>4</w:t>
      </w:r>
      <w:r w:rsidRPr="001D5ECC">
        <w:rPr>
          <w:sz w:val="17"/>
          <w:szCs w:val="17"/>
        </w:rPr>
        <w:t>.2021 № 61н (далее – Акт приемки товаров, работ, услуг).</w:t>
      </w:r>
    </w:p>
    <w:p w:rsidR="00646FE4" w:rsidRPr="00087CCD" w:rsidRDefault="00646FE4" w:rsidP="00646FE4">
      <w:pPr>
        <w:pStyle w:val="ad"/>
        <w:jc w:val="both"/>
        <w:rPr>
          <w:rFonts w:ascii="Times New Roman" w:hAnsi="Times New Roman"/>
          <w:sz w:val="18"/>
          <w:szCs w:val="18"/>
        </w:rPr>
      </w:pPr>
      <w:r>
        <w:rPr>
          <w:rFonts w:ascii="Times New Roman" w:hAnsi="Times New Roman"/>
          <w:sz w:val="18"/>
          <w:szCs w:val="18"/>
        </w:rPr>
        <w:t>3</w:t>
      </w:r>
      <w:r w:rsidRPr="00087CCD">
        <w:rPr>
          <w:rFonts w:ascii="Times New Roman" w:hAnsi="Times New Roman"/>
          <w:sz w:val="18"/>
          <w:szCs w:val="18"/>
        </w:rPr>
        <w:t xml:space="preserve">.3. По итогам приемки оказанных услуг Заказчик оформляет Акт приемки товаров, работ, услуг. Акт приемки товаров, работ, услуг формируется на основании документов, представленных Исполнителем и подтверждающих оказание услуг, указанных в п. </w:t>
      </w:r>
      <w:r>
        <w:rPr>
          <w:rFonts w:ascii="Times New Roman" w:hAnsi="Times New Roman"/>
          <w:sz w:val="18"/>
          <w:szCs w:val="18"/>
        </w:rPr>
        <w:t>3</w:t>
      </w:r>
      <w:r w:rsidRPr="00087CCD">
        <w:rPr>
          <w:rFonts w:ascii="Times New Roman" w:hAnsi="Times New Roman"/>
          <w:sz w:val="18"/>
          <w:szCs w:val="18"/>
        </w:rPr>
        <w:t>.1 настоящего контракта.</w:t>
      </w:r>
    </w:p>
    <w:p w:rsidR="00646FE4" w:rsidRPr="00087CCD" w:rsidRDefault="00646FE4" w:rsidP="00646FE4">
      <w:pPr>
        <w:pStyle w:val="ad"/>
        <w:jc w:val="both"/>
        <w:rPr>
          <w:rFonts w:ascii="Times New Roman" w:hAnsi="Times New Roman"/>
          <w:sz w:val="18"/>
          <w:szCs w:val="18"/>
        </w:rPr>
      </w:pPr>
      <w:r>
        <w:rPr>
          <w:rFonts w:ascii="Times New Roman" w:hAnsi="Times New Roman"/>
          <w:sz w:val="18"/>
          <w:szCs w:val="18"/>
        </w:rPr>
        <w:t>3</w:t>
      </w:r>
      <w:r w:rsidRPr="00087CCD">
        <w:rPr>
          <w:rFonts w:ascii="Times New Roman" w:hAnsi="Times New Roman"/>
          <w:sz w:val="18"/>
          <w:szCs w:val="18"/>
        </w:rPr>
        <w:t xml:space="preserve">.4. Приемка осуществляется без присутствия </w:t>
      </w:r>
      <w:r>
        <w:rPr>
          <w:rFonts w:ascii="Times New Roman" w:hAnsi="Times New Roman"/>
          <w:sz w:val="18"/>
          <w:szCs w:val="18"/>
        </w:rPr>
        <w:t>Подрядчика</w:t>
      </w:r>
      <w:r w:rsidRPr="00087CCD">
        <w:rPr>
          <w:rFonts w:ascii="Times New Roman" w:hAnsi="Times New Roman"/>
          <w:sz w:val="18"/>
          <w:szCs w:val="18"/>
        </w:rPr>
        <w:t xml:space="preserve"> и подписание Акта приемки товаров, работ, услуг  Исполнителем не предусмотрено. Акт приемки, товаров, работ, услуг  утверждается без подписи </w:t>
      </w:r>
      <w:r>
        <w:rPr>
          <w:rFonts w:ascii="Times New Roman" w:hAnsi="Times New Roman"/>
          <w:sz w:val="18"/>
          <w:szCs w:val="18"/>
        </w:rPr>
        <w:t>Подрядчика</w:t>
      </w:r>
      <w:r w:rsidRPr="00087CCD">
        <w:rPr>
          <w:rFonts w:ascii="Times New Roman" w:hAnsi="Times New Roman"/>
          <w:sz w:val="18"/>
          <w:szCs w:val="18"/>
        </w:rPr>
        <w:t xml:space="preserve"> и в его адрес, в целях подтверждения возникновения у Заказчика обязанности оплатить услуги направляется </w:t>
      </w:r>
      <w:r w:rsidRPr="00087CCD">
        <w:rPr>
          <w:rFonts w:ascii="Times New Roman" w:hAnsi="Times New Roman"/>
          <w:sz w:val="18"/>
          <w:szCs w:val="18"/>
        </w:rPr>
        <w:br/>
        <w:t>скан-копия Акта приемки товаров, работ, услуг</w:t>
      </w:r>
      <w:hyperlink r:id="rId7" w:history="1"/>
      <w:r w:rsidRPr="00087CCD">
        <w:rPr>
          <w:rFonts w:ascii="Times New Roman" w:hAnsi="Times New Roman"/>
          <w:sz w:val="18"/>
          <w:szCs w:val="18"/>
        </w:rPr>
        <w:t>.</w:t>
      </w:r>
    </w:p>
    <w:p w:rsidR="00646FE4" w:rsidRPr="00087CCD" w:rsidRDefault="00646FE4" w:rsidP="00646FE4">
      <w:pPr>
        <w:pStyle w:val="ad"/>
        <w:jc w:val="both"/>
        <w:rPr>
          <w:rFonts w:ascii="Times New Roman" w:hAnsi="Times New Roman"/>
          <w:sz w:val="18"/>
          <w:szCs w:val="18"/>
        </w:rPr>
      </w:pPr>
      <w:r>
        <w:rPr>
          <w:rFonts w:ascii="Times New Roman" w:hAnsi="Times New Roman"/>
          <w:sz w:val="18"/>
          <w:szCs w:val="18"/>
        </w:rPr>
        <w:t>3</w:t>
      </w:r>
      <w:r w:rsidRPr="00087CCD">
        <w:rPr>
          <w:rFonts w:ascii="Times New Roman" w:hAnsi="Times New Roman"/>
          <w:sz w:val="18"/>
          <w:szCs w:val="18"/>
        </w:rPr>
        <w:t>.5. В случае привлечения эксперта, экспертной организации Заказчик  подписывает со своей стороны Акт приемки товаров, работ, услуг  на основании полученного от эксперта, экспертной организации соответствующего заключения, и не позднее дня со дня получения соответствующего заключения Заказчик  направляет скан-копию Акта приемки товаров, работ, услуг</w:t>
      </w:r>
      <w:r w:rsidR="000152AA">
        <w:rPr>
          <w:rFonts w:ascii="Times New Roman" w:hAnsi="Times New Roman"/>
          <w:sz w:val="18"/>
          <w:szCs w:val="18"/>
        </w:rPr>
        <w:t xml:space="preserve"> </w:t>
      </w:r>
      <w:hyperlink r:id="rId8" w:history="1"/>
      <w:r>
        <w:rPr>
          <w:rFonts w:ascii="Times New Roman" w:hAnsi="Times New Roman"/>
          <w:sz w:val="18"/>
          <w:szCs w:val="18"/>
        </w:rPr>
        <w:t>Подрядчику</w:t>
      </w:r>
      <w:r w:rsidRPr="00087CCD">
        <w:rPr>
          <w:rFonts w:ascii="Times New Roman" w:hAnsi="Times New Roman"/>
          <w:sz w:val="18"/>
          <w:szCs w:val="18"/>
        </w:rPr>
        <w:t xml:space="preserve">. Либо </w:t>
      </w:r>
      <w:r>
        <w:rPr>
          <w:rFonts w:ascii="Times New Roman" w:hAnsi="Times New Roman"/>
          <w:sz w:val="18"/>
          <w:szCs w:val="18"/>
        </w:rPr>
        <w:t>Подрядчику</w:t>
      </w:r>
      <w:r w:rsidRPr="00087CCD">
        <w:rPr>
          <w:rFonts w:ascii="Times New Roman" w:hAnsi="Times New Roman"/>
          <w:sz w:val="18"/>
          <w:szCs w:val="18"/>
        </w:rPr>
        <w:t xml:space="preserve">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bookmarkStart w:id="1" w:name="Par664"/>
      <w:bookmarkEnd w:id="1"/>
    </w:p>
    <w:p w:rsidR="00646FE4" w:rsidRPr="00087CCD" w:rsidRDefault="00646FE4" w:rsidP="00646FE4">
      <w:pPr>
        <w:pStyle w:val="ad"/>
        <w:jc w:val="both"/>
        <w:rPr>
          <w:rFonts w:ascii="Times New Roman" w:hAnsi="Times New Roman"/>
          <w:sz w:val="18"/>
          <w:szCs w:val="18"/>
        </w:rPr>
      </w:pPr>
      <w:r>
        <w:rPr>
          <w:rFonts w:ascii="Times New Roman" w:hAnsi="Times New Roman"/>
          <w:sz w:val="18"/>
          <w:szCs w:val="18"/>
        </w:rPr>
        <w:t>3</w:t>
      </w:r>
      <w:r w:rsidRPr="00087CCD">
        <w:rPr>
          <w:rFonts w:ascii="Times New Roman" w:hAnsi="Times New Roman"/>
          <w:sz w:val="18"/>
          <w:szCs w:val="18"/>
        </w:rPr>
        <w:t xml:space="preserve">.6. Для проверки предоставленных </w:t>
      </w:r>
      <w:r>
        <w:rPr>
          <w:rFonts w:ascii="Times New Roman" w:hAnsi="Times New Roman"/>
          <w:sz w:val="18"/>
          <w:szCs w:val="18"/>
        </w:rPr>
        <w:t>Подрядчиком</w:t>
      </w:r>
      <w:r w:rsidRPr="00087CCD">
        <w:rPr>
          <w:rFonts w:ascii="Times New Roman" w:hAnsi="Times New Roman"/>
          <w:sz w:val="18"/>
          <w:szCs w:val="18"/>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w:t>
      </w:r>
      <w:r>
        <w:rPr>
          <w:rFonts w:ascii="Times New Roman" w:hAnsi="Times New Roman"/>
          <w:sz w:val="18"/>
          <w:szCs w:val="18"/>
        </w:rPr>
        <w:t>выполненных работ</w:t>
      </w:r>
      <w:r w:rsidRPr="00087CCD">
        <w:rPr>
          <w:rFonts w:ascii="Times New Roman" w:hAnsi="Times New Roman"/>
          <w:sz w:val="18"/>
          <w:szCs w:val="18"/>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9" w:anchor="/document/70353464/entry/41" w:history="1">
        <w:r w:rsidRPr="00087CCD">
          <w:rPr>
            <w:rStyle w:val="a3"/>
            <w:rFonts w:ascii="Times New Roman" w:hAnsi="Times New Roman"/>
            <w:sz w:val="18"/>
            <w:szCs w:val="18"/>
          </w:rPr>
          <w:t>Федеральным законом</w:t>
        </w:r>
      </w:hyperlink>
      <w:r w:rsidRPr="00087CCD">
        <w:rPr>
          <w:rFonts w:ascii="Times New Roman" w:hAnsi="Times New Roman"/>
          <w:sz w:val="18"/>
          <w:szCs w:val="18"/>
        </w:rPr>
        <w:t> от 5 апреля 2013 г. N 44-ФЗ "О контрактной системе в сфере закупок товаров, работ, услуг для обеспечения государственных и муниципальных нужд".</w:t>
      </w:r>
    </w:p>
    <w:p w:rsidR="00646FE4" w:rsidRPr="00087CCD" w:rsidRDefault="00646FE4" w:rsidP="00646FE4">
      <w:pPr>
        <w:pStyle w:val="s1"/>
        <w:shd w:val="clear" w:color="auto" w:fill="FFFFFF"/>
        <w:spacing w:before="0" w:beforeAutospacing="0" w:after="0" w:afterAutospacing="0"/>
        <w:jc w:val="both"/>
        <w:rPr>
          <w:sz w:val="18"/>
          <w:szCs w:val="18"/>
        </w:rPr>
      </w:pPr>
      <w:r>
        <w:rPr>
          <w:sz w:val="18"/>
          <w:szCs w:val="18"/>
        </w:rPr>
        <w:t>3</w:t>
      </w:r>
      <w:r w:rsidRPr="00087CCD">
        <w:rPr>
          <w:sz w:val="18"/>
          <w:szCs w:val="18"/>
        </w:rPr>
        <w:t>.7. Заказчик в течение 10 рабочих дней с даты получения документов, указанных в </w:t>
      </w:r>
      <w:hyperlink r:id="rId10" w:anchor="/document/74390287/entry/1501" w:history="1">
        <w:r w:rsidRPr="00087CCD">
          <w:rPr>
            <w:rStyle w:val="a3"/>
            <w:sz w:val="18"/>
            <w:szCs w:val="18"/>
          </w:rPr>
          <w:t xml:space="preserve">пункте </w:t>
        </w:r>
        <w:r w:rsidR="00431028">
          <w:rPr>
            <w:rStyle w:val="a3"/>
            <w:sz w:val="18"/>
            <w:szCs w:val="18"/>
          </w:rPr>
          <w:t>3</w:t>
        </w:r>
        <w:r w:rsidRPr="00087CCD">
          <w:rPr>
            <w:rStyle w:val="a3"/>
            <w:sz w:val="18"/>
            <w:szCs w:val="18"/>
          </w:rPr>
          <w:t>.1</w:t>
        </w:r>
      </w:hyperlink>
      <w:r w:rsidRPr="00087CCD">
        <w:rPr>
          <w:sz w:val="18"/>
          <w:szCs w:val="18"/>
        </w:rPr>
        <w:t xml:space="preserve">. контракта, осуществляет проверку </w:t>
      </w:r>
      <w:r w:rsidR="00431028">
        <w:rPr>
          <w:sz w:val="18"/>
          <w:szCs w:val="18"/>
        </w:rPr>
        <w:t xml:space="preserve">выполненных Подрядчиком работ </w:t>
      </w:r>
      <w:r w:rsidRPr="00087CCD">
        <w:rPr>
          <w:sz w:val="18"/>
          <w:szCs w:val="18"/>
        </w:rPr>
        <w:t xml:space="preserve">по контракту на предмет соответствия </w:t>
      </w:r>
      <w:r w:rsidR="00431028">
        <w:rPr>
          <w:sz w:val="18"/>
          <w:szCs w:val="18"/>
        </w:rPr>
        <w:t>работ</w:t>
      </w:r>
      <w:r w:rsidRPr="00087CCD">
        <w:rPr>
          <w:sz w:val="18"/>
          <w:szCs w:val="18"/>
        </w:rPr>
        <w:t xml:space="preserve"> требованиям и условиям Контракта, принимает </w:t>
      </w:r>
      <w:r w:rsidR="00431028">
        <w:rPr>
          <w:sz w:val="18"/>
          <w:szCs w:val="18"/>
        </w:rPr>
        <w:t>выполненные работы</w:t>
      </w:r>
      <w:r w:rsidRPr="00087CCD">
        <w:rPr>
          <w:sz w:val="18"/>
          <w:szCs w:val="18"/>
        </w:rPr>
        <w:t xml:space="preserve">, передает </w:t>
      </w:r>
      <w:r w:rsidR="00431028">
        <w:rPr>
          <w:sz w:val="18"/>
          <w:szCs w:val="18"/>
        </w:rPr>
        <w:t>Подрядчику</w:t>
      </w:r>
      <w:r w:rsidRPr="00087CCD">
        <w:rPr>
          <w:sz w:val="18"/>
          <w:szCs w:val="18"/>
        </w:rPr>
        <w:t xml:space="preserve"> подписанный со своей стороны акт </w:t>
      </w:r>
      <w:r w:rsidR="00431028">
        <w:rPr>
          <w:sz w:val="18"/>
          <w:szCs w:val="18"/>
        </w:rPr>
        <w:t>выполненных работ</w:t>
      </w:r>
      <w:r w:rsidRPr="00087CCD">
        <w:rPr>
          <w:sz w:val="18"/>
          <w:szCs w:val="18"/>
        </w:rPr>
        <w:t xml:space="preserve"> по контракту или отказывает в приемке, направляя мотивированный отказ от приемки </w:t>
      </w:r>
      <w:r w:rsidR="00431028">
        <w:rPr>
          <w:sz w:val="18"/>
          <w:szCs w:val="18"/>
        </w:rPr>
        <w:t>работ</w:t>
      </w:r>
      <w:r w:rsidRPr="00087CCD">
        <w:rPr>
          <w:sz w:val="18"/>
          <w:szCs w:val="18"/>
        </w:rPr>
        <w:t xml:space="preserve"> с перечнем выявленных недостатков и с указанием сроков их устранения.</w:t>
      </w:r>
    </w:p>
    <w:p w:rsidR="00646FE4" w:rsidRPr="00087CCD" w:rsidRDefault="00646FE4" w:rsidP="00646FE4">
      <w:pPr>
        <w:pStyle w:val="s1"/>
        <w:shd w:val="clear" w:color="auto" w:fill="FFFFFF"/>
        <w:spacing w:before="0" w:beforeAutospacing="0" w:after="0" w:afterAutospacing="0"/>
        <w:jc w:val="both"/>
        <w:rPr>
          <w:sz w:val="18"/>
          <w:szCs w:val="18"/>
        </w:rPr>
      </w:pPr>
      <w:r>
        <w:rPr>
          <w:sz w:val="18"/>
          <w:szCs w:val="18"/>
        </w:rPr>
        <w:t>3</w:t>
      </w:r>
      <w:r w:rsidRPr="00087CCD">
        <w:rPr>
          <w:sz w:val="18"/>
          <w:szCs w:val="18"/>
        </w:rPr>
        <w:t xml:space="preserve">.8. Заказчик вправе не отказывать в приемке </w:t>
      </w:r>
      <w:r w:rsidR="00431028">
        <w:rPr>
          <w:sz w:val="18"/>
          <w:szCs w:val="18"/>
        </w:rPr>
        <w:t>выполненных работ</w:t>
      </w:r>
      <w:r w:rsidRPr="00087CCD">
        <w:rPr>
          <w:sz w:val="18"/>
          <w:szCs w:val="18"/>
        </w:rPr>
        <w:t xml:space="preserve"> в случае выявления несоответствия этих </w:t>
      </w:r>
      <w:r w:rsidR="00431028">
        <w:rPr>
          <w:sz w:val="18"/>
          <w:szCs w:val="18"/>
        </w:rPr>
        <w:t xml:space="preserve">работ </w:t>
      </w:r>
      <w:r w:rsidRPr="00087CCD">
        <w:rPr>
          <w:sz w:val="18"/>
          <w:szCs w:val="18"/>
        </w:rPr>
        <w:t xml:space="preserve">условиям Контракта, если выявленное несоответствие не препятствует приемке этих </w:t>
      </w:r>
      <w:r w:rsidR="00431028">
        <w:rPr>
          <w:sz w:val="18"/>
          <w:szCs w:val="18"/>
        </w:rPr>
        <w:t xml:space="preserve">работ </w:t>
      </w:r>
      <w:r w:rsidRPr="00087CCD">
        <w:rPr>
          <w:sz w:val="18"/>
          <w:szCs w:val="18"/>
        </w:rPr>
        <w:t xml:space="preserve">и устранено </w:t>
      </w:r>
      <w:r w:rsidR="00431028">
        <w:rPr>
          <w:sz w:val="18"/>
          <w:szCs w:val="18"/>
        </w:rPr>
        <w:t>Подрядчиком</w:t>
      </w:r>
      <w:r w:rsidRPr="00087CCD">
        <w:rPr>
          <w:sz w:val="18"/>
          <w:szCs w:val="18"/>
        </w:rPr>
        <w:t>.</w:t>
      </w:r>
    </w:p>
    <w:p w:rsidR="00646FE4" w:rsidRPr="00087CCD" w:rsidRDefault="00646FE4" w:rsidP="00646FE4">
      <w:pPr>
        <w:rPr>
          <w:sz w:val="18"/>
          <w:szCs w:val="18"/>
        </w:rPr>
      </w:pPr>
      <w:r>
        <w:rPr>
          <w:sz w:val="18"/>
          <w:szCs w:val="18"/>
        </w:rPr>
        <w:t>3</w:t>
      </w:r>
      <w:r w:rsidRPr="00087CCD">
        <w:rPr>
          <w:sz w:val="18"/>
          <w:szCs w:val="18"/>
        </w:rPr>
        <w:t xml:space="preserve">.9. </w:t>
      </w:r>
      <w:r w:rsidR="00431028">
        <w:rPr>
          <w:sz w:val="18"/>
          <w:szCs w:val="18"/>
          <w:lang w:bidi="ru-RU"/>
        </w:rPr>
        <w:t>Работы</w:t>
      </w:r>
      <w:r w:rsidRPr="00087CCD">
        <w:rPr>
          <w:sz w:val="18"/>
          <w:szCs w:val="18"/>
          <w:lang w:bidi="ru-RU"/>
        </w:rPr>
        <w:t xml:space="preserve"> считаются </w:t>
      </w:r>
      <w:r w:rsidR="00431028">
        <w:rPr>
          <w:sz w:val="18"/>
          <w:szCs w:val="18"/>
          <w:lang w:bidi="ru-RU"/>
        </w:rPr>
        <w:t>выполненными</w:t>
      </w:r>
      <w:r w:rsidRPr="00087CCD">
        <w:rPr>
          <w:sz w:val="18"/>
          <w:szCs w:val="18"/>
          <w:lang w:bidi="ru-RU"/>
        </w:rPr>
        <w:t xml:space="preserve"> и принятыми Заказчиком с момента подписания обеими Сторонами акта </w:t>
      </w:r>
      <w:r w:rsidR="00431028">
        <w:rPr>
          <w:sz w:val="18"/>
          <w:szCs w:val="18"/>
          <w:lang w:bidi="ru-RU"/>
        </w:rPr>
        <w:t>о выполнении работ</w:t>
      </w:r>
      <w:r w:rsidRPr="00087CCD">
        <w:rPr>
          <w:sz w:val="18"/>
          <w:szCs w:val="18"/>
          <w:lang w:bidi="ru-RU"/>
        </w:rPr>
        <w:t xml:space="preserve"> по настоящему контракту.</w:t>
      </w:r>
    </w:p>
    <w:p w:rsidR="00646FE4" w:rsidRPr="00087CCD" w:rsidRDefault="00646FE4" w:rsidP="00646FE4">
      <w:pPr>
        <w:rPr>
          <w:sz w:val="18"/>
          <w:szCs w:val="18"/>
        </w:rPr>
      </w:pPr>
      <w:r>
        <w:rPr>
          <w:sz w:val="18"/>
          <w:szCs w:val="18"/>
        </w:rPr>
        <w:t>3</w:t>
      </w:r>
      <w:r w:rsidRPr="00087CCD">
        <w:rPr>
          <w:sz w:val="18"/>
          <w:szCs w:val="18"/>
        </w:rPr>
        <w:t xml:space="preserve">.10. В случае принятия Сторонами согласованного решения о досрочном прекращении </w:t>
      </w:r>
      <w:r w:rsidR="00431028">
        <w:rPr>
          <w:sz w:val="18"/>
          <w:szCs w:val="18"/>
        </w:rPr>
        <w:t>выполнения работ</w:t>
      </w:r>
      <w:r w:rsidRPr="00087CCD">
        <w:rPr>
          <w:sz w:val="18"/>
          <w:szCs w:val="18"/>
        </w:rPr>
        <w:t xml:space="preserve"> настоящий контракт расторгается, и между Сторонами проводится сверка расчетов. При этом Заказчик обязуется оплатить фактически произведенные и предусмотренные контрактом, до дня расторжения, затраты </w:t>
      </w:r>
      <w:r w:rsidR="00431028">
        <w:rPr>
          <w:sz w:val="18"/>
          <w:szCs w:val="18"/>
        </w:rPr>
        <w:t>Подрядчика</w:t>
      </w:r>
      <w:r w:rsidRPr="00087CCD">
        <w:rPr>
          <w:sz w:val="18"/>
          <w:szCs w:val="18"/>
        </w:rPr>
        <w:t xml:space="preserve"> на </w:t>
      </w:r>
      <w:r w:rsidR="00431028">
        <w:rPr>
          <w:sz w:val="18"/>
          <w:szCs w:val="18"/>
        </w:rPr>
        <w:t>выполнение работ</w:t>
      </w:r>
      <w:r w:rsidRPr="00087CCD">
        <w:rPr>
          <w:sz w:val="18"/>
          <w:szCs w:val="18"/>
        </w:rPr>
        <w:t xml:space="preserve"> по настоящему контракту.</w:t>
      </w:r>
    </w:p>
    <w:p w:rsidR="00A53AA9" w:rsidRPr="005431B2" w:rsidRDefault="00AD472A" w:rsidP="00A53AA9">
      <w:pPr>
        <w:jc w:val="center"/>
        <w:rPr>
          <w:b/>
          <w:sz w:val="18"/>
          <w:szCs w:val="18"/>
        </w:rPr>
      </w:pPr>
      <w:r>
        <w:rPr>
          <w:b/>
          <w:sz w:val="18"/>
          <w:szCs w:val="18"/>
        </w:rPr>
        <w:t>4</w:t>
      </w:r>
      <w:r w:rsidR="00A53AA9" w:rsidRPr="005431B2">
        <w:rPr>
          <w:b/>
          <w:sz w:val="18"/>
          <w:szCs w:val="18"/>
        </w:rPr>
        <w:t>. Права и обязанности Сторон</w:t>
      </w:r>
    </w:p>
    <w:p w:rsidR="00A53AA9" w:rsidRPr="005431B2" w:rsidRDefault="00AD472A" w:rsidP="00901A03">
      <w:pPr>
        <w:ind w:right="0"/>
        <w:rPr>
          <w:sz w:val="18"/>
          <w:szCs w:val="18"/>
        </w:rPr>
      </w:pPr>
      <w:r>
        <w:rPr>
          <w:sz w:val="18"/>
          <w:szCs w:val="18"/>
        </w:rPr>
        <w:t>4</w:t>
      </w:r>
      <w:r w:rsidR="00A53AA9" w:rsidRPr="005431B2">
        <w:rPr>
          <w:sz w:val="18"/>
          <w:szCs w:val="18"/>
        </w:rPr>
        <w:t xml:space="preserve">.1. </w:t>
      </w:r>
      <w:r w:rsidR="00970978">
        <w:rPr>
          <w:sz w:val="18"/>
          <w:szCs w:val="18"/>
        </w:rPr>
        <w:t>Подрядчик</w:t>
      </w:r>
      <w:r w:rsidR="00A53AA9" w:rsidRPr="005431B2">
        <w:rPr>
          <w:sz w:val="18"/>
          <w:szCs w:val="18"/>
        </w:rPr>
        <w:t xml:space="preserve"> обязан:</w:t>
      </w:r>
    </w:p>
    <w:p w:rsidR="00A53AA9" w:rsidRPr="005431B2" w:rsidRDefault="00AD472A" w:rsidP="00901A03">
      <w:pPr>
        <w:ind w:right="0"/>
        <w:rPr>
          <w:sz w:val="18"/>
          <w:szCs w:val="18"/>
        </w:rPr>
      </w:pPr>
      <w:r>
        <w:rPr>
          <w:sz w:val="18"/>
          <w:szCs w:val="18"/>
        </w:rPr>
        <w:t>4</w:t>
      </w:r>
      <w:r w:rsidR="00A53AA9" w:rsidRPr="005431B2">
        <w:rPr>
          <w:sz w:val="18"/>
          <w:szCs w:val="18"/>
        </w:rPr>
        <w:t xml:space="preserve">.1.1. Оказать </w:t>
      </w:r>
      <w:r w:rsidR="00EF6010">
        <w:rPr>
          <w:sz w:val="18"/>
          <w:szCs w:val="18"/>
        </w:rPr>
        <w:t>работы</w:t>
      </w:r>
      <w:r w:rsidR="00A53AA9" w:rsidRPr="005431B2">
        <w:rPr>
          <w:sz w:val="18"/>
          <w:szCs w:val="18"/>
        </w:rPr>
        <w:t xml:space="preserve"> надлежащего качества.</w:t>
      </w:r>
    </w:p>
    <w:p w:rsidR="00A53AA9" w:rsidRDefault="00AD472A" w:rsidP="00901A03">
      <w:pPr>
        <w:ind w:right="0"/>
        <w:rPr>
          <w:sz w:val="18"/>
          <w:szCs w:val="18"/>
        </w:rPr>
      </w:pPr>
      <w:r>
        <w:rPr>
          <w:sz w:val="18"/>
          <w:szCs w:val="18"/>
        </w:rPr>
        <w:t>4</w:t>
      </w:r>
      <w:r w:rsidR="00A53AA9" w:rsidRPr="005431B2">
        <w:rPr>
          <w:sz w:val="18"/>
          <w:szCs w:val="18"/>
        </w:rPr>
        <w:t xml:space="preserve">.1.2.  Оказать </w:t>
      </w:r>
      <w:r w:rsidR="00EF6010">
        <w:rPr>
          <w:sz w:val="18"/>
          <w:szCs w:val="18"/>
        </w:rPr>
        <w:t>работы</w:t>
      </w:r>
      <w:r w:rsidR="00A53AA9" w:rsidRPr="005431B2">
        <w:rPr>
          <w:sz w:val="18"/>
          <w:szCs w:val="18"/>
        </w:rPr>
        <w:t xml:space="preserve"> в полном объеме в срок, предусмотренный условиями настоящего Контракта.</w:t>
      </w:r>
    </w:p>
    <w:p w:rsidR="002C23F3" w:rsidRPr="005431B2" w:rsidRDefault="00AD472A" w:rsidP="00901A03">
      <w:pPr>
        <w:ind w:right="0"/>
        <w:rPr>
          <w:sz w:val="18"/>
          <w:szCs w:val="18"/>
        </w:rPr>
      </w:pPr>
      <w:r>
        <w:rPr>
          <w:sz w:val="18"/>
          <w:szCs w:val="18"/>
        </w:rPr>
        <w:t>4</w:t>
      </w:r>
      <w:r w:rsidR="002C23F3">
        <w:rPr>
          <w:sz w:val="18"/>
          <w:szCs w:val="18"/>
        </w:rPr>
        <w:t xml:space="preserve">.1.3. Предоставить по окончании </w:t>
      </w:r>
      <w:r w:rsidR="00926304">
        <w:rPr>
          <w:sz w:val="18"/>
          <w:szCs w:val="18"/>
        </w:rPr>
        <w:t>выполнения</w:t>
      </w:r>
      <w:r w:rsidR="00970978">
        <w:rPr>
          <w:sz w:val="18"/>
          <w:szCs w:val="18"/>
        </w:rPr>
        <w:t>работ</w:t>
      </w:r>
      <w:r w:rsidR="00630219">
        <w:rPr>
          <w:sz w:val="18"/>
          <w:szCs w:val="18"/>
        </w:rPr>
        <w:t xml:space="preserve">акт </w:t>
      </w:r>
      <w:r w:rsidR="00926304">
        <w:rPr>
          <w:sz w:val="18"/>
          <w:szCs w:val="18"/>
        </w:rPr>
        <w:t>о выполнении</w:t>
      </w:r>
      <w:r w:rsidR="00970978">
        <w:rPr>
          <w:sz w:val="18"/>
          <w:szCs w:val="18"/>
        </w:rPr>
        <w:t>работ</w:t>
      </w:r>
      <w:r w:rsidR="00630219">
        <w:rPr>
          <w:sz w:val="18"/>
          <w:szCs w:val="18"/>
        </w:rPr>
        <w:t>.</w:t>
      </w:r>
    </w:p>
    <w:p w:rsidR="00A53AA9" w:rsidRPr="005431B2" w:rsidRDefault="00AD472A" w:rsidP="00901A03">
      <w:pPr>
        <w:ind w:right="0"/>
        <w:rPr>
          <w:sz w:val="18"/>
          <w:szCs w:val="18"/>
        </w:rPr>
      </w:pPr>
      <w:r>
        <w:rPr>
          <w:sz w:val="18"/>
          <w:szCs w:val="18"/>
        </w:rPr>
        <w:lastRenderedPageBreak/>
        <w:t>4</w:t>
      </w:r>
      <w:r w:rsidR="00A53AA9" w:rsidRPr="005431B2">
        <w:rPr>
          <w:sz w:val="18"/>
          <w:szCs w:val="18"/>
        </w:rPr>
        <w:t>.2. Заказчик обязан:</w:t>
      </w:r>
    </w:p>
    <w:p w:rsidR="00A53AA9" w:rsidRPr="005431B2" w:rsidRDefault="00AD472A" w:rsidP="00901A03">
      <w:pPr>
        <w:ind w:right="0"/>
        <w:rPr>
          <w:sz w:val="18"/>
          <w:szCs w:val="18"/>
        </w:rPr>
      </w:pPr>
      <w:r>
        <w:rPr>
          <w:sz w:val="18"/>
          <w:szCs w:val="18"/>
        </w:rPr>
        <w:t>4</w:t>
      </w:r>
      <w:r w:rsidR="00A53AA9" w:rsidRPr="005431B2">
        <w:rPr>
          <w:sz w:val="18"/>
          <w:szCs w:val="18"/>
        </w:rPr>
        <w:t xml:space="preserve">.2.1. Своевременно оплатить </w:t>
      </w:r>
      <w:r w:rsidR="00EF6010">
        <w:rPr>
          <w:sz w:val="18"/>
          <w:szCs w:val="18"/>
        </w:rPr>
        <w:t>работы</w:t>
      </w:r>
      <w:r w:rsidR="00926304">
        <w:rPr>
          <w:sz w:val="18"/>
          <w:szCs w:val="18"/>
        </w:rPr>
        <w:t>Подрядчика</w:t>
      </w:r>
      <w:r w:rsidR="00A53AA9" w:rsidRPr="005431B2">
        <w:rPr>
          <w:sz w:val="18"/>
          <w:szCs w:val="18"/>
        </w:rPr>
        <w:t xml:space="preserve"> в порядке, предусмотренном разделом 2 настоящего Контракта. </w:t>
      </w:r>
    </w:p>
    <w:p w:rsidR="00A53AA9" w:rsidRPr="005431B2" w:rsidRDefault="00AD472A" w:rsidP="00901A03">
      <w:pPr>
        <w:ind w:right="0"/>
        <w:rPr>
          <w:sz w:val="18"/>
          <w:szCs w:val="18"/>
        </w:rPr>
      </w:pPr>
      <w:r>
        <w:rPr>
          <w:sz w:val="18"/>
          <w:szCs w:val="18"/>
        </w:rPr>
        <w:t>4</w:t>
      </w:r>
      <w:r w:rsidR="00A53AA9" w:rsidRPr="005431B2">
        <w:rPr>
          <w:sz w:val="18"/>
          <w:szCs w:val="18"/>
        </w:rPr>
        <w:t xml:space="preserve">.2.2. </w:t>
      </w:r>
      <w:r w:rsidR="00051B86">
        <w:rPr>
          <w:sz w:val="18"/>
          <w:szCs w:val="18"/>
        </w:rPr>
        <w:t xml:space="preserve">Принять </w:t>
      </w:r>
      <w:r w:rsidR="00926304">
        <w:rPr>
          <w:sz w:val="18"/>
          <w:szCs w:val="18"/>
        </w:rPr>
        <w:t>выполненные</w:t>
      </w:r>
      <w:r w:rsidR="00EF6010">
        <w:rPr>
          <w:sz w:val="18"/>
          <w:szCs w:val="18"/>
        </w:rPr>
        <w:t>работы</w:t>
      </w:r>
      <w:r w:rsidR="00051B86">
        <w:rPr>
          <w:sz w:val="18"/>
          <w:szCs w:val="18"/>
        </w:rPr>
        <w:t xml:space="preserve"> в соответствии с разделом 3 Контракта</w:t>
      </w:r>
      <w:r w:rsidR="00A53AA9" w:rsidRPr="005431B2">
        <w:rPr>
          <w:sz w:val="18"/>
          <w:szCs w:val="18"/>
        </w:rPr>
        <w:t xml:space="preserve">. </w:t>
      </w:r>
    </w:p>
    <w:p w:rsidR="00A53AA9" w:rsidRPr="005431B2" w:rsidRDefault="00AD472A" w:rsidP="00901A03">
      <w:pPr>
        <w:ind w:right="0"/>
        <w:rPr>
          <w:sz w:val="18"/>
          <w:szCs w:val="18"/>
        </w:rPr>
      </w:pPr>
      <w:r>
        <w:rPr>
          <w:sz w:val="18"/>
          <w:szCs w:val="18"/>
        </w:rPr>
        <w:t>4</w:t>
      </w:r>
      <w:r w:rsidR="00A53AA9" w:rsidRPr="005431B2">
        <w:rPr>
          <w:sz w:val="18"/>
          <w:szCs w:val="18"/>
        </w:rPr>
        <w:t>.2.</w:t>
      </w:r>
      <w:r w:rsidR="00051B86">
        <w:rPr>
          <w:sz w:val="18"/>
          <w:szCs w:val="18"/>
        </w:rPr>
        <w:t>3</w:t>
      </w:r>
      <w:r w:rsidR="00A53AA9" w:rsidRPr="005431B2">
        <w:rPr>
          <w:sz w:val="18"/>
          <w:szCs w:val="18"/>
        </w:rPr>
        <w:t>.Взыскивать неустойку (пеню и шт</w:t>
      </w:r>
      <w:r w:rsidR="003B77F6">
        <w:rPr>
          <w:sz w:val="18"/>
          <w:szCs w:val="18"/>
        </w:rPr>
        <w:t>раф) в соответствии с разделом 5</w:t>
      </w:r>
      <w:r w:rsidR="00A53AA9" w:rsidRPr="005431B2">
        <w:rPr>
          <w:sz w:val="18"/>
          <w:szCs w:val="18"/>
        </w:rPr>
        <w:t xml:space="preserve"> Контракта</w:t>
      </w:r>
      <w:r w:rsidR="00CA6FAD" w:rsidRPr="005431B2">
        <w:rPr>
          <w:sz w:val="18"/>
          <w:szCs w:val="18"/>
        </w:rPr>
        <w:t>.</w:t>
      </w:r>
    </w:p>
    <w:p w:rsidR="00A53AA9" w:rsidRPr="005431B2" w:rsidRDefault="00AD472A" w:rsidP="00901A03">
      <w:pPr>
        <w:ind w:right="0"/>
        <w:rPr>
          <w:sz w:val="18"/>
          <w:szCs w:val="18"/>
        </w:rPr>
      </w:pPr>
      <w:r>
        <w:rPr>
          <w:sz w:val="18"/>
          <w:szCs w:val="18"/>
        </w:rPr>
        <w:t>4</w:t>
      </w:r>
      <w:r w:rsidR="00A53AA9" w:rsidRPr="005431B2">
        <w:rPr>
          <w:sz w:val="18"/>
          <w:szCs w:val="18"/>
        </w:rPr>
        <w:t>.3. Права Заказчика:</w:t>
      </w:r>
    </w:p>
    <w:p w:rsidR="00A53AA9" w:rsidRPr="005431B2" w:rsidRDefault="00AD472A" w:rsidP="00901A03">
      <w:pPr>
        <w:ind w:right="0"/>
        <w:rPr>
          <w:sz w:val="18"/>
          <w:szCs w:val="18"/>
        </w:rPr>
      </w:pPr>
      <w:r>
        <w:rPr>
          <w:sz w:val="18"/>
          <w:szCs w:val="18"/>
        </w:rPr>
        <w:t>4</w:t>
      </w:r>
      <w:r w:rsidR="00A53AA9" w:rsidRPr="005431B2">
        <w:rPr>
          <w:sz w:val="18"/>
          <w:szCs w:val="18"/>
        </w:rPr>
        <w:t>.3.1</w:t>
      </w:r>
      <w:r w:rsidR="008A5E0F" w:rsidRPr="005431B2">
        <w:rPr>
          <w:sz w:val="18"/>
          <w:szCs w:val="18"/>
        </w:rPr>
        <w:t>.</w:t>
      </w:r>
      <w:r w:rsidR="00A53AA9" w:rsidRPr="005431B2">
        <w:rPr>
          <w:sz w:val="18"/>
          <w:szCs w:val="18"/>
        </w:rPr>
        <w:t xml:space="preserve"> Заказчик вправе отказаться от </w:t>
      </w:r>
      <w:r w:rsidR="00051B86">
        <w:rPr>
          <w:sz w:val="18"/>
          <w:szCs w:val="18"/>
        </w:rPr>
        <w:t xml:space="preserve">оплаты </w:t>
      </w:r>
      <w:r w:rsidR="00970978">
        <w:rPr>
          <w:sz w:val="18"/>
          <w:szCs w:val="18"/>
        </w:rPr>
        <w:t>работ</w:t>
      </w:r>
      <w:r w:rsidR="00051B86">
        <w:rPr>
          <w:sz w:val="18"/>
          <w:szCs w:val="18"/>
        </w:rPr>
        <w:t>, не предусмотренных Контрактом</w:t>
      </w:r>
      <w:r w:rsidR="00A53AA9" w:rsidRPr="005431B2">
        <w:rPr>
          <w:sz w:val="18"/>
          <w:szCs w:val="18"/>
        </w:rPr>
        <w:t>.</w:t>
      </w:r>
    </w:p>
    <w:p w:rsidR="00A53AA9" w:rsidRPr="005431B2" w:rsidRDefault="00AD472A" w:rsidP="00901A03">
      <w:pPr>
        <w:ind w:right="0"/>
        <w:rPr>
          <w:sz w:val="18"/>
          <w:szCs w:val="18"/>
        </w:rPr>
      </w:pPr>
      <w:r>
        <w:rPr>
          <w:sz w:val="18"/>
          <w:szCs w:val="18"/>
        </w:rPr>
        <w:t>4</w:t>
      </w:r>
      <w:r w:rsidR="00A53AA9" w:rsidRPr="005431B2">
        <w:rPr>
          <w:sz w:val="18"/>
          <w:szCs w:val="18"/>
        </w:rPr>
        <w:t xml:space="preserve">.3.2. Проверять в любое время ход и качество оказываемых </w:t>
      </w:r>
      <w:r w:rsidR="00970978">
        <w:rPr>
          <w:sz w:val="18"/>
          <w:szCs w:val="18"/>
        </w:rPr>
        <w:t>Подрядчикомработ</w:t>
      </w:r>
      <w:r w:rsidR="00A53AA9" w:rsidRPr="005431B2">
        <w:rPr>
          <w:sz w:val="18"/>
          <w:szCs w:val="18"/>
        </w:rPr>
        <w:t>, не вмешиваясь в его деятельность.</w:t>
      </w:r>
    </w:p>
    <w:p w:rsidR="00AB6842" w:rsidRPr="005431B2" w:rsidRDefault="00AD472A" w:rsidP="00901A03">
      <w:pPr>
        <w:ind w:right="0"/>
        <w:rPr>
          <w:sz w:val="18"/>
          <w:szCs w:val="18"/>
        </w:rPr>
      </w:pPr>
      <w:r>
        <w:rPr>
          <w:sz w:val="18"/>
          <w:szCs w:val="18"/>
        </w:rPr>
        <w:t>4</w:t>
      </w:r>
      <w:r w:rsidR="00AB6842" w:rsidRPr="005431B2">
        <w:rPr>
          <w:sz w:val="18"/>
          <w:szCs w:val="18"/>
        </w:rPr>
        <w:t xml:space="preserve">.3.3. Удерживать сумму неисполненных </w:t>
      </w:r>
      <w:r w:rsidR="00970978">
        <w:rPr>
          <w:sz w:val="18"/>
          <w:szCs w:val="18"/>
        </w:rPr>
        <w:t>Подрядчиком</w:t>
      </w:r>
      <w:r w:rsidR="00AB6842" w:rsidRPr="005431B2">
        <w:rPr>
          <w:sz w:val="18"/>
          <w:szCs w:val="18"/>
        </w:rPr>
        <w:t xml:space="preserve"> требований об уплате неустоек (штрафов, пеней), предъявленных из суммы, подлежащей оплате </w:t>
      </w:r>
      <w:r w:rsidR="00970978">
        <w:rPr>
          <w:sz w:val="18"/>
          <w:szCs w:val="18"/>
        </w:rPr>
        <w:t>Подрядчику</w:t>
      </w:r>
      <w:r w:rsidR="00AB6842" w:rsidRPr="005431B2">
        <w:rPr>
          <w:sz w:val="18"/>
          <w:szCs w:val="18"/>
        </w:rPr>
        <w:t>.</w:t>
      </w:r>
    </w:p>
    <w:p w:rsidR="00A53AA9" w:rsidRPr="005431B2" w:rsidRDefault="00AD472A" w:rsidP="00901A03">
      <w:pPr>
        <w:ind w:right="0"/>
        <w:rPr>
          <w:sz w:val="18"/>
          <w:szCs w:val="18"/>
        </w:rPr>
      </w:pPr>
      <w:r>
        <w:rPr>
          <w:sz w:val="18"/>
          <w:szCs w:val="18"/>
        </w:rPr>
        <w:t>4</w:t>
      </w:r>
      <w:r w:rsidR="00A53AA9" w:rsidRPr="005431B2">
        <w:rPr>
          <w:sz w:val="18"/>
          <w:szCs w:val="18"/>
        </w:rPr>
        <w:t>.4</w:t>
      </w:r>
      <w:r w:rsidR="008A5E0F" w:rsidRPr="005431B2">
        <w:rPr>
          <w:sz w:val="18"/>
          <w:szCs w:val="18"/>
        </w:rPr>
        <w:t>.</w:t>
      </w:r>
      <w:r w:rsidR="00970978">
        <w:rPr>
          <w:sz w:val="18"/>
          <w:szCs w:val="18"/>
        </w:rPr>
        <w:t>Подрядчик</w:t>
      </w:r>
      <w:r w:rsidR="00A53AA9" w:rsidRPr="005431B2">
        <w:rPr>
          <w:sz w:val="18"/>
          <w:szCs w:val="18"/>
        </w:rPr>
        <w:t xml:space="preserve"> вправе:</w:t>
      </w:r>
    </w:p>
    <w:p w:rsidR="00A53AA9" w:rsidRPr="005431B2" w:rsidRDefault="00AD472A" w:rsidP="00901A03">
      <w:pPr>
        <w:ind w:right="0"/>
        <w:rPr>
          <w:sz w:val="18"/>
          <w:szCs w:val="18"/>
        </w:rPr>
      </w:pPr>
      <w:r>
        <w:rPr>
          <w:sz w:val="18"/>
          <w:szCs w:val="18"/>
        </w:rPr>
        <w:t>4</w:t>
      </w:r>
      <w:r w:rsidR="00A53AA9" w:rsidRPr="005431B2">
        <w:rPr>
          <w:sz w:val="18"/>
          <w:szCs w:val="18"/>
        </w:rPr>
        <w:t>.4.1</w:t>
      </w:r>
      <w:r w:rsidR="008A5E0F" w:rsidRPr="005431B2">
        <w:rPr>
          <w:sz w:val="18"/>
          <w:szCs w:val="18"/>
        </w:rPr>
        <w:t>.</w:t>
      </w:r>
      <w:r w:rsidR="00A53AA9" w:rsidRPr="005431B2">
        <w:rPr>
          <w:sz w:val="18"/>
          <w:szCs w:val="18"/>
        </w:rPr>
        <w:t xml:space="preserve"> Требовать оплату за оказанные по Контракту </w:t>
      </w:r>
      <w:r w:rsidR="00EF6010">
        <w:rPr>
          <w:sz w:val="18"/>
          <w:szCs w:val="18"/>
        </w:rPr>
        <w:t>работы</w:t>
      </w:r>
      <w:r w:rsidR="00CA6FAD" w:rsidRPr="005431B2">
        <w:rPr>
          <w:sz w:val="18"/>
          <w:szCs w:val="18"/>
        </w:rPr>
        <w:t>.</w:t>
      </w:r>
    </w:p>
    <w:p w:rsidR="00A53AA9" w:rsidRPr="005431B2" w:rsidRDefault="00AD472A" w:rsidP="00901A03">
      <w:pPr>
        <w:ind w:right="0"/>
        <w:rPr>
          <w:sz w:val="18"/>
          <w:szCs w:val="18"/>
        </w:rPr>
      </w:pPr>
      <w:r>
        <w:rPr>
          <w:sz w:val="18"/>
          <w:szCs w:val="18"/>
        </w:rPr>
        <w:t>4</w:t>
      </w:r>
      <w:r w:rsidR="00A53AA9" w:rsidRPr="005431B2">
        <w:rPr>
          <w:sz w:val="18"/>
          <w:szCs w:val="18"/>
        </w:rPr>
        <w:t>.4.2</w:t>
      </w:r>
      <w:r w:rsidR="008A5E0F" w:rsidRPr="005431B2">
        <w:rPr>
          <w:sz w:val="18"/>
          <w:szCs w:val="18"/>
        </w:rPr>
        <w:t>.</w:t>
      </w:r>
      <w:r w:rsidR="00A53AA9" w:rsidRPr="005431B2">
        <w:rPr>
          <w:sz w:val="18"/>
          <w:szCs w:val="18"/>
        </w:rPr>
        <w:t xml:space="preserve"> Требовать уплату </w:t>
      </w:r>
      <w:r w:rsidR="00CA6FAD" w:rsidRPr="005431B2">
        <w:rPr>
          <w:sz w:val="18"/>
          <w:szCs w:val="18"/>
        </w:rPr>
        <w:t xml:space="preserve">неустойки (пени и штрафа) в соответствии с разделом </w:t>
      </w:r>
      <w:r w:rsidR="003B77F6">
        <w:rPr>
          <w:sz w:val="18"/>
          <w:szCs w:val="18"/>
        </w:rPr>
        <w:t>5</w:t>
      </w:r>
      <w:r w:rsidR="00CA6FAD" w:rsidRPr="005431B2">
        <w:rPr>
          <w:sz w:val="18"/>
          <w:szCs w:val="18"/>
        </w:rPr>
        <w:t xml:space="preserve"> Контракта.</w:t>
      </w:r>
    </w:p>
    <w:p w:rsidR="00EC18F5" w:rsidRPr="005431B2" w:rsidRDefault="00AD472A" w:rsidP="00A53AA9">
      <w:pPr>
        <w:spacing w:after="0"/>
        <w:ind w:right="0"/>
        <w:jc w:val="center"/>
        <w:rPr>
          <w:sz w:val="18"/>
          <w:szCs w:val="18"/>
        </w:rPr>
      </w:pPr>
      <w:r>
        <w:rPr>
          <w:b/>
          <w:sz w:val="18"/>
          <w:szCs w:val="18"/>
        </w:rPr>
        <w:t>5</w:t>
      </w:r>
      <w:r w:rsidR="00EC18F5" w:rsidRPr="005431B2">
        <w:rPr>
          <w:b/>
          <w:sz w:val="18"/>
          <w:szCs w:val="18"/>
        </w:rPr>
        <w:t>. Ответственность сторон</w:t>
      </w:r>
    </w:p>
    <w:p w:rsidR="00C81878" w:rsidRPr="005431B2" w:rsidRDefault="00AD472A" w:rsidP="00AD472A">
      <w:pPr>
        <w:spacing w:after="0"/>
        <w:ind w:right="0"/>
        <w:rPr>
          <w:sz w:val="18"/>
          <w:szCs w:val="18"/>
        </w:rPr>
      </w:pPr>
      <w:r>
        <w:rPr>
          <w:sz w:val="18"/>
          <w:szCs w:val="18"/>
        </w:rPr>
        <w:t>5</w:t>
      </w:r>
      <w:r w:rsidR="00C81878" w:rsidRPr="005431B2">
        <w:rPr>
          <w:sz w:val="18"/>
          <w:szCs w:val="18"/>
        </w:rPr>
        <w:t>.1. Стороны несут ответственность за невыполнение или ненадлежащее выполнение условий настоящего Контракта в соответствии с законодательством Российской Федерации.</w:t>
      </w:r>
    </w:p>
    <w:p w:rsidR="00C81878" w:rsidRPr="005431B2" w:rsidRDefault="00AD472A" w:rsidP="00AD472A">
      <w:pPr>
        <w:spacing w:after="0"/>
        <w:ind w:right="0"/>
        <w:rPr>
          <w:sz w:val="18"/>
          <w:szCs w:val="18"/>
        </w:rPr>
      </w:pPr>
      <w:r>
        <w:rPr>
          <w:sz w:val="18"/>
          <w:szCs w:val="18"/>
        </w:rPr>
        <w:t>5</w:t>
      </w:r>
      <w:r w:rsidR="00C81878" w:rsidRPr="005431B2">
        <w:rPr>
          <w:sz w:val="18"/>
          <w:szCs w:val="18"/>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70978">
        <w:rPr>
          <w:sz w:val="18"/>
          <w:szCs w:val="18"/>
        </w:rPr>
        <w:t>Подрядчик</w:t>
      </w:r>
      <w:r w:rsidR="00C81878" w:rsidRPr="005431B2">
        <w:rPr>
          <w:sz w:val="18"/>
          <w:szCs w:val="18"/>
        </w:rPr>
        <w:t xml:space="preserve"> вправе потребовать уплаты неустоек (штрафов, пеней). </w:t>
      </w:r>
    </w:p>
    <w:p w:rsidR="00C81878" w:rsidRPr="005431B2" w:rsidRDefault="00AD472A" w:rsidP="00AD472A">
      <w:pPr>
        <w:spacing w:after="0"/>
        <w:ind w:right="0"/>
        <w:rPr>
          <w:sz w:val="18"/>
          <w:szCs w:val="18"/>
        </w:rPr>
      </w:pPr>
      <w:r>
        <w:rPr>
          <w:sz w:val="18"/>
          <w:szCs w:val="18"/>
        </w:rPr>
        <w:t>5</w:t>
      </w:r>
      <w:r w:rsidR="00C81878" w:rsidRPr="005431B2">
        <w:rPr>
          <w:sz w:val="18"/>
          <w:szCs w:val="18"/>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1878" w:rsidRPr="005431B2" w:rsidRDefault="00AD472A" w:rsidP="00AD472A">
      <w:pPr>
        <w:pStyle w:val="ConsPlusNormal"/>
        <w:jc w:val="both"/>
        <w:rPr>
          <w:rFonts w:ascii="Times New Roman" w:hAnsi="Times New Roman" w:cs="Times New Roman"/>
          <w:sz w:val="18"/>
          <w:szCs w:val="18"/>
        </w:rPr>
      </w:pPr>
      <w:r>
        <w:rPr>
          <w:rFonts w:ascii="Times New Roman" w:hAnsi="Times New Roman" w:cs="Times New Roman"/>
          <w:sz w:val="18"/>
          <w:szCs w:val="18"/>
        </w:rPr>
        <w:t>5</w:t>
      </w:r>
      <w:r w:rsidR="00C81878" w:rsidRPr="005431B2">
        <w:rPr>
          <w:rFonts w:ascii="Times New Roman" w:hAnsi="Times New Roman" w:cs="Times New Roman"/>
          <w:sz w:val="18"/>
          <w:szCs w:val="18"/>
        </w:rPr>
        <w:t xml:space="preserve">.2.2.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C81878" w:rsidRPr="005431B2">
        <w:rPr>
          <w:rFonts w:ascii="Times New Roman" w:hAnsi="Times New Roman" w:cs="Times New Roman"/>
          <w:b/>
          <w:sz w:val="18"/>
          <w:szCs w:val="18"/>
        </w:rPr>
        <w:t>в размере 1000 рублей 00 копеек.</w:t>
      </w:r>
    </w:p>
    <w:p w:rsidR="00C81878" w:rsidRPr="005431B2" w:rsidRDefault="00AD472A" w:rsidP="00AD472A">
      <w:pPr>
        <w:pStyle w:val="ConsPlusNormal"/>
        <w:jc w:val="both"/>
        <w:rPr>
          <w:rFonts w:ascii="Times New Roman" w:hAnsi="Times New Roman" w:cs="Times New Roman"/>
          <w:sz w:val="18"/>
          <w:szCs w:val="18"/>
        </w:rPr>
      </w:pPr>
      <w:r>
        <w:rPr>
          <w:rFonts w:ascii="Times New Roman" w:hAnsi="Times New Roman" w:cs="Times New Roman"/>
          <w:sz w:val="18"/>
          <w:szCs w:val="18"/>
        </w:rPr>
        <w:t>5</w:t>
      </w:r>
      <w:r w:rsidR="00C81878" w:rsidRPr="005431B2">
        <w:rPr>
          <w:rFonts w:ascii="Times New Roman" w:hAnsi="Times New Roman" w:cs="Times New Roman"/>
          <w:sz w:val="18"/>
          <w:szCs w:val="18"/>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81878" w:rsidRPr="005431B2" w:rsidRDefault="00AD472A" w:rsidP="00AD472A">
      <w:pPr>
        <w:spacing w:after="0"/>
        <w:ind w:right="0"/>
        <w:rPr>
          <w:sz w:val="18"/>
          <w:szCs w:val="18"/>
        </w:rPr>
      </w:pPr>
      <w:r>
        <w:rPr>
          <w:sz w:val="18"/>
          <w:szCs w:val="18"/>
        </w:rPr>
        <w:t>5</w:t>
      </w:r>
      <w:r w:rsidR="00C81878" w:rsidRPr="005431B2">
        <w:rPr>
          <w:sz w:val="18"/>
          <w:szCs w:val="18"/>
        </w:rPr>
        <w:t xml:space="preserve">.3. В случае просрочки исполнения </w:t>
      </w:r>
      <w:r w:rsidR="00970978">
        <w:rPr>
          <w:sz w:val="18"/>
          <w:szCs w:val="18"/>
        </w:rPr>
        <w:t>Подрядчиком</w:t>
      </w:r>
      <w:r w:rsidR="00C81878" w:rsidRPr="005431B2">
        <w:rPr>
          <w:sz w:val="18"/>
          <w:szCs w:val="18"/>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70978">
        <w:rPr>
          <w:sz w:val="18"/>
          <w:szCs w:val="18"/>
        </w:rPr>
        <w:t>Подрядчиком</w:t>
      </w:r>
      <w:r w:rsidR="00C81878" w:rsidRPr="005431B2">
        <w:rPr>
          <w:sz w:val="18"/>
          <w:szCs w:val="18"/>
        </w:rPr>
        <w:t xml:space="preserve"> обязательств, предусмотренных Контрактом, Заказчик направляет </w:t>
      </w:r>
      <w:r w:rsidR="00970978">
        <w:rPr>
          <w:sz w:val="18"/>
          <w:szCs w:val="18"/>
        </w:rPr>
        <w:t>Подрядчику</w:t>
      </w:r>
      <w:r w:rsidR="00C81878" w:rsidRPr="005431B2">
        <w:rPr>
          <w:sz w:val="18"/>
          <w:szCs w:val="18"/>
        </w:rPr>
        <w:t xml:space="preserve"> требование об уплате неустоек (штрафов, пеней).</w:t>
      </w:r>
    </w:p>
    <w:p w:rsidR="00C81878" w:rsidRPr="005431B2" w:rsidRDefault="00AD472A" w:rsidP="00AD472A">
      <w:pPr>
        <w:spacing w:after="0"/>
        <w:ind w:right="0"/>
        <w:rPr>
          <w:sz w:val="18"/>
          <w:szCs w:val="18"/>
        </w:rPr>
      </w:pPr>
      <w:r>
        <w:rPr>
          <w:sz w:val="18"/>
          <w:szCs w:val="18"/>
        </w:rPr>
        <w:t>5</w:t>
      </w:r>
      <w:r w:rsidR="00C81878" w:rsidRPr="005431B2">
        <w:rPr>
          <w:sz w:val="18"/>
          <w:szCs w:val="18"/>
        </w:rPr>
        <w:t xml:space="preserve">.3.1. Пеня начисляется за каждый день просрочки исполнения </w:t>
      </w:r>
      <w:r w:rsidR="00970978">
        <w:rPr>
          <w:sz w:val="18"/>
          <w:szCs w:val="18"/>
        </w:rPr>
        <w:t>Подрядчиком</w:t>
      </w:r>
      <w:r w:rsidR="00C81878" w:rsidRPr="005431B2">
        <w:rPr>
          <w:sz w:val="18"/>
          <w:szCs w:val="18"/>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70978">
        <w:rPr>
          <w:sz w:val="18"/>
          <w:szCs w:val="18"/>
        </w:rPr>
        <w:t>Подрядчиком</w:t>
      </w:r>
      <w:r w:rsidR="00C81878" w:rsidRPr="005431B2">
        <w:rPr>
          <w:sz w:val="18"/>
          <w:szCs w:val="18"/>
        </w:rPr>
        <w:t>.</w:t>
      </w:r>
    </w:p>
    <w:p w:rsidR="00C81878" w:rsidRPr="005431B2" w:rsidRDefault="00AD472A" w:rsidP="00AD472A">
      <w:pPr>
        <w:pStyle w:val="ConsPlusNormal"/>
        <w:jc w:val="both"/>
        <w:rPr>
          <w:rFonts w:ascii="Times New Roman" w:hAnsi="Times New Roman" w:cs="Times New Roman"/>
          <w:b/>
          <w:sz w:val="18"/>
          <w:szCs w:val="18"/>
        </w:rPr>
      </w:pPr>
      <w:r>
        <w:rPr>
          <w:rFonts w:ascii="Times New Roman" w:hAnsi="Times New Roman" w:cs="Times New Roman"/>
          <w:sz w:val="18"/>
          <w:szCs w:val="18"/>
        </w:rPr>
        <w:t>5</w:t>
      </w:r>
      <w:r w:rsidR="00C81878" w:rsidRPr="005431B2">
        <w:rPr>
          <w:rFonts w:ascii="Times New Roman" w:hAnsi="Times New Roman" w:cs="Times New Roman"/>
          <w:sz w:val="18"/>
          <w:szCs w:val="18"/>
        </w:rPr>
        <w:t xml:space="preserve">.3.2. За каждый факт неисполнения или ненадлежащего исполнения </w:t>
      </w:r>
      <w:r w:rsidR="00970978">
        <w:rPr>
          <w:rFonts w:ascii="Times New Roman" w:hAnsi="Times New Roman" w:cs="Times New Roman"/>
          <w:sz w:val="18"/>
          <w:szCs w:val="18"/>
        </w:rPr>
        <w:t>Подрядчиком</w:t>
      </w:r>
      <w:r w:rsidR="00C81878" w:rsidRPr="005431B2">
        <w:rPr>
          <w:rFonts w:ascii="Times New Roman" w:hAnsi="Times New Roman" w:cs="Times New Roman"/>
          <w:sz w:val="18"/>
          <w:szCs w:val="18"/>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C81878" w:rsidRPr="005431B2">
        <w:rPr>
          <w:rFonts w:ascii="Times New Roman" w:hAnsi="Times New Roman" w:cs="Times New Roman"/>
          <w:b/>
          <w:sz w:val="18"/>
          <w:szCs w:val="18"/>
        </w:rPr>
        <w:t xml:space="preserve">в размере 10 процентов цены Контракта, что составляет </w:t>
      </w:r>
      <w:r w:rsidR="00630219">
        <w:rPr>
          <w:rFonts w:ascii="Times New Roman" w:hAnsi="Times New Roman" w:cs="Times New Roman"/>
          <w:b/>
          <w:sz w:val="18"/>
          <w:szCs w:val="18"/>
        </w:rPr>
        <w:t>_____</w:t>
      </w:r>
      <w:r w:rsidR="00C81878" w:rsidRPr="005431B2">
        <w:rPr>
          <w:rFonts w:ascii="Times New Roman" w:hAnsi="Times New Roman" w:cs="Times New Roman"/>
          <w:b/>
          <w:sz w:val="18"/>
          <w:szCs w:val="18"/>
        </w:rPr>
        <w:t xml:space="preserve"> рублей </w:t>
      </w:r>
      <w:r w:rsidR="00630219">
        <w:rPr>
          <w:rFonts w:ascii="Times New Roman" w:hAnsi="Times New Roman" w:cs="Times New Roman"/>
          <w:b/>
          <w:sz w:val="18"/>
          <w:szCs w:val="18"/>
        </w:rPr>
        <w:t>_______</w:t>
      </w:r>
      <w:r w:rsidR="00C81878" w:rsidRPr="005431B2">
        <w:rPr>
          <w:rFonts w:ascii="Times New Roman" w:hAnsi="Times New Roman" w:cs="Times New Roman"/>
          <w:b/>
          <w:sz w:val="18"/>
          <w:szCs w:val="18"/>
        </w:rPr>
        <w:t xml:space="preserve"> копеек. </w:t>
      </w:r>
    </w:p>
    <w:p w:rsidR="00C81878" w:rsidRPr="005431B2" w:rsidRDefault="00AD472A" w:rsidP="00AD472A">
      <w:pPr>
        <w:pStyle w:val="ConsPlusNormal"/>
        <w:jc w:val="both"/>
        <w:rPr>
          <w:rFonts w:ascii="Times New Roman" w:hAnsi="Times New Roman" w:cs="Times New Roman"/>
          <w:sz w:val="18"/>
          <w:szCs w:val="18"/>
        </w:rPr>
      </w:pPr>
      <w:bookmarkStart w:id="2" w:name="P66"/>
      <w:bookmarkEnd w:id="2"/>
      <w:r>
        <w:rPr>
          <w:rFonts w:ascii="Times New Roman" w:hAnsi="Times New Roman" w:cs="Times New Roman"/>
          <w:sz w:val="18"/>
          <w:szCs w:val="18"/>
        </w:rPr>
        <w:t>5</w:t>
      </w:r>
      <w:r w:rsidR="00C81878" w:rsidRPr="005431B2">
        <w:rPr>
          <w:rFonts w:ascii="Times New Roman" w:hAnsi="Times New Roman" w:cs="Times New Roman"/>
          <w:sz w:val="18"/>
          <w:szCs w:val="18"/>
        </w:rPr>
        <w:t xml:space="preserve">.3.3. За каждый факт неисполнения или ненадлежащего исполнения </w:t>
      </w:r>
      <w:r w:rsidR="00970978">
        <w:rPr>
          <w:rFonts w:ascii="Times New Roman" w:hAnsi="Times New Roman" w:cs="Times New Roman"/>
          <w:sz w:val="18"/>
          <w:szCs w:val="18"/>
        </w:rPr>
        <w:t>Подрядчиком</w:t>
      </w:r>
      <w:r w:rsidR="00C81878" w:rsidRPr="005431B2">
        <w:rPr>
          <w:rFonts w:ascii="Times New Roman" w:hAnsi="Times New Roman" w:cs="Times New Roman"/>
          <w:sz w:val="18"/>
          <w:szCs w:val="18"/>
        </w:rPr>
        <w:t xml:space="preserve"> обязательства, предусмотренного Контрактом, которое не имеет стоимостного выражения, размер штрафа устанавливается </w:t>
      </w:r>
      <w:r w:rsidR="00C81878" w:rsidRPr="005431B2">
        <w:rPr>
          <w:rFonts w:ascii="Times New Roman" w:hAnsi="Times New Roman" w:cs="Times New Roman"/>
          <w:b/>
          <w:sz w:val="18"/>
          <w:szCs w:val="18"/>
        </w:rPr>
        <w:t xml:space="preserve"> в размере 1000 рублей 00 копеек.</w:t>
      </w:r>
    </w:p>
    <w:p w:rsidR="00C81878" w:rsidRPr="005431B2" w:rsidRDefault="00AD472A" w:rsidP="00AD472A">
      <w:pPr>
        <w:spacing w:after="0"/>
        <w:ind w:right="0"/>
        <w:rPr>
          <w:sz w:val="18"/>
          <w:szCs w:val="18"/>
        </w:rPr>
      </w:pPr>
      <w:r>
        <w:rPr>
          <w:sz w:val="18"/>
          <w:szCs w:val="18"/>
        </w:rPr>
        <w:t>5</w:t>
      </w:r>
      <w:r w:rsidR="00C81878" w:rsidRPr="005431B2">
        <w:rPr>
          <w:sz w:val="18"/>
          <w:szCs w:val="18"/>
        </w:rPr>
        <w:t xml:space="preserve">.3.4. Общая сумма начисленных штрафов за неисполнение или ненадлежащее исполнение </w:t>
      </w:r>
      <w:r w:rsidR="00970978">
        <w:rPr>
          <w:sz w:val="18"/>
          <w:szCs w:val="18"/>
        </w:rPr>
        <w:t>Подрядчиком</w:t>
      </w:r>
      <w:r w:rsidR="00C81878" w:rsidRPr="005431B2">
        <w:rPr>
          <w:sz w:val="18"/>
          <w:szCs w:val="18"/>
        </w:rPr>
        <w:t xml:space="preserve"> обязательств, предусмотренных Контрактом, не может превышать цену Контракта.</w:t>
      </w:r>
    </w:p>
    <w:p w:rsidR="00C81878" w:rsidRPr="005431B2" w:rsidRDefault="00AD472A" w:rsidP="00AD472A">
      <w:pPr>
        <w:spacing w:after="0"/>
        <w:ind w:right="0"/>
        <w:rPr>
          <w:sz w:val="18"/>
          <w:szCs w:val="18"/>
        </w:rPr>
      </w:pPr>
      <w:r>
        <w:rPr>
          <w:sz w:val="18"/>
          <w:szCs w:val="18"/>
        </w:rPr>
        <w:t>5</w:t>
      </w:r>
      <w:r w:rsidR="00C81878" w:rsidRPr="005431B2">
        <w:rPr>
          <w:sz w:val="18"/>
          <w:szCs w:val="18"/>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1878" w:rsidRPr="005431B2" w:rsidRDefault="00AD472A" w:rsidP="00AD472A">
      <w:pPr>
        <w:spacing w:after="0"/>
        <w:ind w:right="0"/>
        <w:rPr>
          <w:sz w:val="18"/>
          <w:szCs w:val="18"/>
        </w:rPr>
      </w:pPr>
      <w:r>
        <w:rPr>
          <w:sz w:val="18"/>
          <w:szCs w:val="18"/>
        </w:rPr>
        <w:t>5</w:t>
      </w:r>
      <w:r w:rsidR="00C81878" w:rsidRPr="005431B2">
        <w:rPr>
          <w:sz w:val="18"/>
          <w:szCs w:val="18"/>
        </w:rPr>
        <w:t>.5. Уплата неустойки (пени, штрафа) не освобождает Сторону от исполнения или надлежащего исполнения обязательств, установленных Контрактом.</w:t>
      </w:r>
    </w:p>
    <w:p w:rsidR="00EC18F5" w:rsidRPr="005431B2" w:rsidRDefault="00AD472A" w:rsidP="00D003D1">
      <w:pPr>
        <w:autoSpaceDE w:val="0"/>
        <w:autoSpaceDN w:val="0"/>
        <w:adjustRightInd w:val="0"/>
        <w:spacing w:after="0"/>
        <w:ind w:right="0" w:firstLine="540"/>
        <w:jc w:val="center"/>
        <w:rPr>
          <w:b/>
          <w:sz w:val="18"/>
          <w:szCs w:val="18"/>
        </w:rPr>
      </w:pPr>
      <w:r>
        <w:rPr>
          <w:b/>
          <w:sz w:val="18"/>
          <w:szCs w:val="18"/>
        </w:rPr>
        <w:t>6</w:t>
      </w:r>
      <w:r w:rsidR="00EC18F5" w:rsidRPr="005431B2">
        <w:rPr>
          <w:b/>
          <w:sz w:val="18"/>
          <w:szCs w:val="18"/>
        </w:rPr>
        <w:t>. Форс-мажорные условия</w:t>
      </w:r>
    </w:p>
    <w:p w:rsidR="00B94C3D" w:rsidRPr="005431B2" w:rsidRDefault="00AD472A" w:rsidP="00A53AA9">
      <w:pPr>
        <w:pStyle w:val="a6"/>
        <w:spacing w:after="0"/>
        <w:ind w:left="0" w:right="0"/>
        <w:rPr>
          <w:sz w:val="18"/>
          <w:szCs w:val="18"/>
        </w:rPr>
      </w:pPr>
      <w:r>
        <w:rPr>
          <w:sz w:val="18"/>
          <w:szCs w:val="18"/>
        </w:rPr>
        <w:t>6</w:t>
      </w:r>
      <w:r w:rsidR="00B94C3D" w:rsidRPr="005431B2">
        <w:rPr>
          <w:sz w:val="18"/>
          <w:szCs w:val="18"/>
        </w:rPr>
        <w:t xml:space="preserve">.1. Сторона освобождается от ответственности за частичное или полное неисполнение обязательств по настоящему </w:t>
      </w:r>
      <w:r w:rsidR="00242BD5" w:rsidRPr="005431B2">
        <w:rPr>
          <w:sz w:val="18"/>
          <w:szCs w:val="18"/>
        </w:rPr>
        <w:t>Контракту</w:t>
      </w:r>
      <w:r w:rsidR="00B94C3D" w:rsidRPr="005431B2">
        <w:rPr>
          <w:sz w:val="18"/>
          <w:szCs w:val="18"/>
        </w:rPr>
        <w:t>,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94C3D" w:rsidRPr="005431B2" w:rsidRDefault="00B94C3D" w:rsidP="00B94C3D">
      <w:pPr>
        <w:pStyle w:val="a6"/>
        <w:spacing w:after="0"/>
        <w:ind w:left="0" w:right="0" w:firstLine="709"/>
        <w:rPr>
          <w:sz w:val="18"/>
          <w:szCs w:val="18"/>
        </w:rPr>
      </w:pPr>
      <w:r w:rsidRPr="005431B2">
        <w:rPr>
          <w:sz w:val="18"/>
          <w:szCs w:val="18"/>
        </w:rPr>
        <w:t xml:space="preserve">Указанные события должны носить чрезвычайный, непредвиденный и непредотвратимый характер, возникнуть после заключения </w:t>
      </w:r>
      <w:r w:rsidR="00242BD5" w:rsidRPr="005431B2">
        <w:rPr>
          <w:sz w:val="18"/>
          <w:szCs w:val="18"/>
        </w:rPr>
        <w:t>Контракта</w:t>
      </w:r>
      <w:r w:rsidRPr="005431B2">
        <w:rPr>
          <w:sz w:val="18"/>
          <w:szCs w:val="18"/>
        </w:rPr>
        <w:t xml:space="preserve"> и не зависеть от воли Сторон.</w:t>
      </w:r>
    </w:p>
    <w:p w:rsidR="00B94C3D" w:rsidRPr="005431B2" w:rsidRDefault="00AD472A" w:rsidP="00A53AA9">
      <w:pPr>
        <w:shd w:val="clear" w:color="auto" w:fill="FFFFFF"/>
        <w:tabs>
          <w:tab w:val="left" w:pos="8976"/>
          <w:tab w:val="right" w:pos="10988"/>
        </w:tabs>
        <w:spacing w:after="0"/>
        <w:ind w:right="0"/>
        <w:rPr>
          <w:sz w:val="18"/>
          <w:szCs w:val="18"/>
        </w:rPr>
      </w:pPr>
      <w:r>
        <w:rPr>
          <w:sz w:val="18"/>
          <w:szCs w:val="18"/>
        </w:rPr>
        <w:t>6</w:t>
      </w:r>
      <w:r w:rsidR="00B94C3D" w:rsidRPr="005431B2">
        <w:rPr>
          <w:sz w:val="18"/>
          <w:szCs w:val="18"/>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242BD5" w:rsidRPr="005431B2">
        <w:rPr>
          <w:sz w:val="18"/>
          <w:szCs w:val="18"/>
        </w:rPr>
        <w:t>Контракту</w:t>
      </w:r>
      <w:r w:rsidR="00B94C3D" w:rsidRPr="005431B2">
        <w:rPr>
          <w:sz w:val="18"/>
          <w:szCs w:val="18"/>
        </w:rPr>
        <w:t xml:space="preserve"> и срок исполнения обязательств.</w:t>
      </w:r>
      <w:r w:rsidR="000152AA">
        <w:rPr>
          <w:sz w:val="18"/>
          <w:szCs w:val="18"/>
        </w:rPr>
        <w:t xml:space="preserve"> </w:t>
      </w:r>
      <w:r w:rsidR="002C23F3" w:rsidRPr="002C23F3">
        <w:rPr>
          <w:sz w:val="18"/>
          <w:szCs w:val="18"/>
        </w:rPr>
        <w:t>Не</w:t>
      </w:r>
      <w:r w:rsidR="000152AA">
        <w:rPr>
          <w:sz w:val="18"/>
          <w:szCs w:val="18"/>
        </w:rPr>
        <w:t xml:space="preserve"> </w:t>
      </w:r>
      <w:r w:rsidR="002C23F3" w:rsidRPr="002C23F3">
        <w:rPr>
          <w:sz w:val="18"/>
          <w:szCs w:val="18"/>
        </w:rPr>
        <w:t>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B94C3D" w:rsidRPr="005431B2" w:rsidRDefault="00AD472A" w:rsidP="00A53AA9">
      <w:pPr>
        <w:pStyle w:val="a6"/>
        <w:spacing w:after="0"/>
        <w:ind w:left="0" w:right="0"/>
        <w:rPr>
          <w:sz w:val="18"/>
          <w:szCs w:val="18"/>
        </w:rPr>
      </w:pPr>
      <w:r>
        <w:rPr>
          <w:sz w:val="18"/>
          <w:szCs w:val="18"/>
        </w:rPr>
        <w:t>6</w:t>
      </w:r>
      <w:r w:rsidR="00B94C3D" w:rsidRPr="005431B2">
        <w:rPr>
          <w:sz w:val="18"/>
          <w:szCs w:val="18"/>
        </w:rPr>
        <w:t xml:space="preserve">.3.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242BD5" w:rsidRPr="005431B2">
        <w:rPr>
          <w:sz w:val="18"/>
          <w:szCs w:val="18"/>
        </w:rPr>
        <w:t>Контракту</w:t>
      </w:r>
      <w:r w:rsidR="00B94C3D" w:rsidRPr="005431B2">
        <w:rPr>
          <w:sz w:val="18"/>
          <w:szCs w:val="18"/>
        </w:rPr>
        <w:t>.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rsidR="00B94C3D" w:rsidRPr="005431B2" w:rsidRDefault="00AD472A" w:rsidP="00A53AA9">
      <w:pPr>
        <w:pStyle w:val="a6"/>
        <w:spacing w:after="0"/>
        <w:ind w:left="0" w:right="0"/>
        <w:rPr>
          <w:sz w:val="18"/>
          <w:szCs w:val="18"/>
        </w:rPr>
      </w:pPr>
      <w:r>
        <w:rPr>
          <w:sz w:val="18"/>
          <w:szCs w:val="18"/>
        </w:rPr>
        <w:t>6</w:t>
      </w:r>
      <w:r w:rsidR="00B94C3D" w:rsidRPr="005431B2">
        <w:rPr>
          <w:sz w:val="18"/>
          <w:szCs w:val="18"/>
        </w:rPr>
        <w:t>.4. В случае наступления форс-мажорных обстоятельств</w:t>
      </w:r>
      <w:r w:rsidR="00C45B7B" w:rsidRPr="005431B2">
        <w:rPr>
          <w:sz w:val="18"/>
          <w:szCs w:val="18"/>
        </w:rPr>
        <w:t xml:space="preserve">, </w:t>
      </w:r>
      <w:r w:rsidR="00B94C3D" w:rsidRPr="005431B2">
        <w:rPr>
          <w:sz w:val="18"/>
          <w:szCs w:val="18"/>
        </w:rPr>
        <w:t xml:space="preserve"> срок исполнения Сторонами обязательств по настоящему </w:t>
      </w:r>
      <w:r w:rsidR="00242BD5" w:rsidRPr="005431B2">
        <w:rPr>
          <w:sz w:val="18"/>
          <w:szCs w:val="18"/>
        </w:rPr>
        <w:t>Контракту</w:t>
      </w:r>
      <w:r w:rsidR="00B94C3D" w:rsidRPr="005431B2">
        <w:rPr>
          <w:sz w:val="18"/>
          <w:szCs w:val="18"/>
        </w:rPr>
        <w:t xml:space="preserve"> отодвигается соразмерно времени, в течение которого действовали такие обстоятельства и их последствия.</w:t>
      </w:r>
    </w:p>
    <w:p w:rsidR="00D37853" w:rsidRPr="005431B2" w:rsidRDefault="00AD472A" w:rsidP="00D37853">
      <w:pPr>
        <w:pStyle w:val="a6"/>
        <w:spacing w:after="0"/>
        <w:ind w:left="0" w:right="0"/>
        <w:rPr>
          <w:b/>
          <w:sz w:val="18"/>
          <w:szCs w:val="18"/>
        </w:rPr>
      </w:pPr>
      <w:r>
        <w:rPr>
          <w:sz w:val="18"/>
          <w:szCs w:val="18"/>
        </w:rPr>
        <w:t>6</w:t>
      </w:r>
      <w:r w:rsidR="00B94C3D" w:rsidRPr="005431B2">
        <w:rPr>
          <w:sz w:val="18"/>
          <w:szCs w:val="18"/>
        </w:rPr>
        <w:t xml:space="preserve">.5. Если форс-мажорные обстоятельства и их последствия продолжают действовать более 3 (трех)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w:t>
      </w:r>
      <w:r w:rsidR="00242BD5" w:rsidRPr="005431B2">
        <w:rPr>
          <w:sz w:val="18"/>
          <w:szCs w:val="18"/>
        </w:rPr>
        <w:t>Контракта</w:t>
      </w:r>
      <w:r w:rsidR="00B94C3D" w:rsidRPr="005431B2">
        <w:rPr>
          <w:sz w:val="18"/>
          <w:szCs w:val="18"/>
        </w:rPr>
        <w:t xml:space="preserve"> и достижения соответствующей договоренности</w:t>
      </w:r>
      <w:r w:rsidR="00B94C3D" w:rsidRPr="005431B2">
        <w:rPr>
          <w:b/>
          <w:sz w:val="18"/>
          <w:szCs w:val="18"/>
        </w:rPr>
        <w:t xml:space="preserve">. </w:t>
      </w:r>
    </w:p>
    <w:p w:rsidR="008C0F93" w:rsidRPr="005431B2" w:rsidRDefault="00431028" w:rsidP="008C0F93">
      <w:pPr>
        <w:spacing w:after="0"/>
        <w:ind w:right="0"/>
        <w:jc w:val="center"/>
        <w:rPr>
          <w:b/>
          <w:sz w:val="18"/>
          <w:szCs w:val="18"/>
        </w:rPr>
      </w:pPr>
      <w:r>
        <w:rPr>
          <w:b/>
          <w:sz w:val="18"/>
          <w:szCs w:val="18"/>
        </w:rPr>
        <w:t>7</w:t>
      </w:r>
      <w:r w:rsidR="008C0F93" w:rsidRPr="005431B2">
        <w:rPr>
          <w:b/>
          <w:sz w:val="18"/>
          <w:szCs w:val="18"/>
        </w:rPr>
        <w:t xml:space="preserve">. Соответствие </w:t>
      </w:r>
      <w:r w:rsidR="00926304">
        <w:rPr>
          <w:b/>
          <w:sz w:val="18"/>
          <w:szCs w:val="18"/>
        </w:rPr>
        <w:t>Подрядчика</w:t>
      </w:r>
      <w:r w:rsidR="000152AA">
        <w:rPr>
          <w:b/>
          <w:sz w:val="18"/>
          <w:szCs w:val="18"/>
        </w:rPr>
        <w:t xml:space="preserve"> </w:t>
      </w:r>
      <w:r w:rsidR="008C0F93" w:rsidRPr="005431B2">
        <w:rPr>
          <w:b/>
          <w:sz w:val="18"/>
          <w:szCs w:val="18"/>
        </w:rPr>
        <w:t>единым требования</w:t>
      </w:r>
      <w:r w:rsidR="0051628E">
        <w:rPr>
          <w:b/>
          <w:sz w:val="18"/>
          <w:szCs w:val="18"/>
        </w:rPr>
        <w:t>м</w:t>
      </w:r>
      <w:r w:rsidR="008C0F93" w:rsidRPr="005431B2">
        <w:rPr>
          <w:b/>
          <w:sz w:val="18"/>
          <w:szCs w:val="18"/>
        </w:rPr>
        <w:t xml:space="preserve">  участника закупок</w:t>
      </w:r>
    </w:p>
    <w:p w:rsidR="008C0F93" w:rsidRDefault="00431028" w:rsidP="00A53AA9">
      <w:pPr>
        <w:spacing w:after="0"/>
        <w:ind w:right="0"/>
        <w:rPr>
          <w:sz w:val="18"/>
          <w:szCs w:val="18"/>
        </w:rPr>
      </w:pPr>
      <w:r>
        <w:rPr>
          <w:sz w:val="18"/>
          <w:szCs w:val="18"/>
        </w:rPr>
        <w:t>7</w:t>
      </w:r>
      <w:r w:rsidR="00E562E3" w:rsidRPr="005431B2">
        <w:rPr>
          <w:sz w:val="18"/>
          <w:szCs w:val="18"/>
        </w:rPr>
        <w:t xml:space="preserve">.1. </w:t>
      </w:r>
      <w:r w:rsidR="00970978">
        <w:rPr>
          <w:sz w:val="18"/>
          <w:szCs w:val="18"/>
        </w:rPr>
        <w:t>Подрядчик</w:t>
      </w:r>
      <w:r w:rsidR="008C0F93" w:rsidRPr="005431B2">
        <w:rPr>
          <w:sz w:val="18"/>
          <w:szCs w:val="18"/>
        </w:rPr>
        <w:t xml:space="preserve"> соответствует един</w:t>
      </w:r>
      <w:r w:rsidR="00E562E3" w:rsidRPr="005431B2">
        <w:rPr>
          <w:sz w:val="18"/>
          <w:szCs w:val="18"/>
        </w:rPr>
        <w:t>ым требования</w:t>
      </w:r>
      <w:r w:rsidR="0080197E">
        <w:rPr>
          <w:sz w:val="18"/>
          <w:szCs w:val="18"/>
        </w:rPr>
        <w:t>м</w:t>
      </w:r>
      <w:r w:rsidR="00E562E3" w:rsidRPr="005431B2">
        <w:rPr>
          <w:sz w:val="18"/>
          <w:szCs w:val="18"/>
        </w:rPr>
        <w:t xml:space="preserve"> участника закупок</w:t>
      </w:r>
      <w:r w:rsidR="008C0F93" w:rsidRPr="005431B2">
        <w:rPr>
          <w:sz w:val="18"/>
          <w:szCs w:val="18"/>
        </w:rPr>
        <w:t xml:space="preserve"> установленных ст.31  Федерального закона от 05.04.2013 № 44-ФЗ «О контрактной системе в сфере закупок товаров, работ, </w:t>
      </w:r>
      <w:r w:rsidR="00970978">
        <w:rPr>
          <w:sz w:val="18"/>
          <w:szCs w:val="18"/>
        </w:rPr>
        <w:t>работ</w:t>
      </w:r>
      <w:r w:rsidR="008C0F93" w:rsidRPr="005431B2">
        <w:rPr>
          <w:sz w:val="18"/>
          <w:szCs w:val="18"/>
        </w:rPr>
        <w:t xml:space="preserve"> для </w:t>
      </w:r>
      <w:r w:rsidR="008B309D">
        <w:rPr>
          <w:sz w:val="18"/>
          <w:szCs w:val="18"/>
        </w:rPr>
        <w:t xml:space="preserve">обеспечения </w:t>
      </w:r>
      <w:r w:rsidR="008C0F93" w:rsidRPr="005431B2">
        <w:rPr>
          <w:sz w:val="18"/>
          <w:szCs w:val="18"/>
        </w:rPr>
        <w:t>государственных и муниципальных нужд»</w:t>
      </w:r>
      <w:r w:rsidR="00FF1DD6" w:rsidRPr="005431B2">
        <w:rPr>
          <w:sz w:val="18"/>
          <w:szCs w:val="18"/>
        </w:rPr>
        <w:t>.</w:t>
      </w:r>
    </w:p>
    <w:p w:rsidR="0080197E" w:rsidRPr="0080197E" w:rsidRDefault="0080197E" w:rsidP="0080197E">
      <w:pPr>
        <w:spacing w:after="0"/>
        <w:ind w:right="0"/>
        <w:jc w:val="center"/>
        <w:rPr>
          <w:b/>
          <w:sz w:val="18"/>
          <w:szCs w:val="18"/>
        </w:rPr>
      </w:pPr>
      <w:r w:rsidRPr="0080197E">
        <w:rPr>
          <w:b/>
          <w:sz w:val="18"/>
          <w:szCs w:val="18"/>
        </w:rPr>
        <w:lastRenderedPageBreak/>
        <w:t>Гарантия качества</w:t>
      </w:r>
    </w:p>
    <w:p w:rsidR="0080197E" w:rsidRPr="00262795" w:rsidRDefault="0080197E" w:rsidP="0080197E">
      <w:pPr>
        <w:autoSpaceDE w:val="0"/>
        <w:autoSpaceDN w:val="0"/>
        <w:adjustRightInd w:val="0"/>
        <w:ind w:firstLine="709"/>
        <w:rPr>
          <w:sz w:val="18"/>
          <w:szCs w:val="18"/>
        </w:rPr>
      </w:pPr>
      <w:r w:rsidRPr="00262795">
        <w:rPr>
          <w:sz w:val="18"/>
          <w:szCs w:val="18"/>
        </w:rPr>
        <w:t xml:space="preserve">8.1. Расходные материалы, приборы и оборудование, используемые при </w:t>
      </w:r>
      <w:r w:rsidR="00262795" w:rsidRPr="00262795">
        <w:rPr>
          <w:sz w:val="18"/>
          <w:szCs w:val="18"/>
        </w:rPr>
        <w:t>выполнении работ Подрядчиком</w:t>
      </w:r>
      <w:r w:rsidRPr="00262795">
        <w:rPr>
          <w:sz w:val="18"/>
          <w:szCs w:val="18"/>
        </w:rPr>
        <w:t>, не должны ухудшать техническое состояние и функциональные качества оборудования Заказчика, должны соответствовать обязательным требованиям государственных стандартов, санитарным нормам и иным установленным законом нормам и правилам, иметь технические паспорта, инструкции и другие документы, установленные действующим законодательством РФ, должны быть безопасны для жизни и здоровья людей и состояния окружающей среды.</w:t>
      </w:r>
    </w:p>
    <w:p w:rsidR="0080197E" w:rsidRPr="00262795" w:rsidRDefault="0080197E" w:rsidP="0080197E">
      <w:pPr>
        <w:ind w:firstLine="709"/>
        <w:rPr>
          <w:sz w:val="18"/>
          <w:szCs w:val="18"/>
        </w:rPr>
      </w:pPr>
      <w:r w:rsidRPr="00262795">
        <w:rPr>
          <w:sz w:val="18"/>
          <w:szCs w:val="18"/>
        </w:rPr>
        <w:t xml:space="preserve">8.2. </w:t>
      </w:r>
      <w:r w:rsidRPr="00262795">
        <w:rPr>
          <w:bCs/>
          <w:color w:val="000000"/>
          <w:sz w:val="18"/>
          <w:szCs w:val="18"/>
        </w:rPr>
        <w:t xml:space="preserve">Гарантийный срок на </w:t>
      </w:r>
      <w:r w:rsidR="00262795" w:rsidRPr="00262795">
        <w:rPr>
          <w:bCs/>
          <w:color w:val="000000"/>
          <w:sz w:val="18"/>
          <w:szCs w:val="18"/>
        </w:rPr>
        <w:t>выполненные работы</w:t>
      </w:r>
      <w:r w:rsidR="000152AA">
        <w:rPr>
          <w:bCs/>
          <w:color w:val="000000"/>
          <w:sz w:val="18"/>
          <w:szCs w:val="18"/>
        </w:rPr>
        <w:t xml:space="preserve"> </w:t>
      </w:r>
      <w:r w:rsidRPr="00262795">
        <w:rPr>
          <w:b/>
          <w:bCs/>
          <w:color w:val="000000"/>
          <w:sz w:val="18"/>
          <w:szCs w:val="18"/>
        </w:rPr>
        <w:t>составляет</w:t>
      </w:r>
      <w:r w:rsidRPr="00262795">
        <w:rPr>
          <w:b/>
          <w:sz w:val="18"/>
          <w:szCs w:val="18"/>
        </w:rPr>
        <w:t xml:space="preserve"> 12 (двенадцать) месяцев</w:t>
      </w:r>
      <w:r w:rsidR="000152AA">
        <w:rPr>
          <w:b/>
          <w:sz w:val="18"/>
          <w:szCs w:val="18"/>
        </w:rPr>
        <w:t xml:space="preserve"> </w:t>
      </w:r>
      <w:r w:rsidRPr="00262795">
        <w:rPr>
          <w:sz w:val="18"/>
          <w:szCs w:val="18"/>
        </w:rPr>
        <w:t>с даты подписания полномочным представителем Заказчика документ</w:t>
      </w:r>
      <w:r w:rsidR="00262795" w:rsidRPr="00262795">
        <w:rPr>
          <w:sz w:val="18"/>
          <w:szCs w:val="18"/>
        </w:rPr>
        <w:t>а</w:t>
      </w:r>
      <w:r w:rsidRPr="00262795">
        <w:rPr>
          <w:sz w:val="18"/>
          <w:szCs w:val="18"/>
        </w:rPr>
        <w:t xml:space="preserve"> о приемке. Гарантийный срок распространяется на весь объем </w:t>
      </w:r>
      <w:r w:rsidR="00262795" w:rsidRPr="00262795">
        <w:rPr>
          <w:sz w:val="18"/>
          <w:szCs w:val="18"/>
        </w:rPr>
        <w:t>выполненных работ</w:t>
      </w:r>
      <w:r w:rsidRPr="00262795">
        <w:rPr>
          <w:sz w:val="18"/>
          <w:szCs w:val="18"/>
        </w:rPr>
        <w:t>.</w:t>
      </w:r>
    </w:p>
    <w:p w:rsidR="0080197E" w:rsidRPr="00262795" w:rsidRDefault="0080197E" w:rsidP="0080197E">
      <w:pPr>
        <w:ind w:firstLine="709"/>
        <w:rPr>
          <w:sz w:val="18"/>
          <w:szCs w:val="18"/>
        </w:rPr>
      </w:pPr>
      <w:r w:rsidRPr="00262795">
        <w:rPr>
          <w:sz w:val="18"/>
          <w:szCs w:val="18"/>
        </w:rPr>
        <w:t xml:space="preserve">Если в период гарантийного срока обнаружатся недостатки или дефекты, в том числе в материалах, используемых </w:t>
      </w:r>
      <w:r w:rsidR="00262795" w:rsidRPr="00262795">
        <w:rPr>
          <w:sz w:val="18"/>
          <w:szCs w:val="18"/>
        </w:rPr>
        <w:t>Подрядчиком</w:t>
      </w:r>
      <w:r w:rsidRPr="00262795">
        <w:rPr>
          <w:sz w:val="18"/>
          <w:szCs w:val="18"/>
        </w:rPr>
        <w:t xml:space="preserve"> при </w:t>
      </w:r>
      <w:r w:rsidR="00262795" w:rsidRPr="00262795">
        <w:rPr>
          <w:sz w:val="18"/>
          <w:szCs w:val="18"/>
        </w:rPr>
        <w:t>выполнении работ</w:t>
      </w:r>
      <w:r w:rsidRPr="00262795">
        <w:rPr>
          <w:sz w:val="18"/>
          <w:szCs w:val="18"/>
        </w:rPr>
        <w:t xml:space="preserve">, то </w:t>
      </w:r>
      <w:r w:rsidR="00262795" w:rsidRPr="00262795">
        <w:rPr>
          <w:sz w:val="18"/>
          <w:szCs w:val="18"/>
        </w:rPr>
        <w:t>Подрядчик</w:t>
      </w:r>
      <w:r w:rsidRPr="00262795">
        <w:rPr>
          <w:sz w:val="18"/>
          <w:szCs w:val="18"/>
        </w:rPr>
        <w:t xml:space="preserve"> обязан устранить их за свой счет, а при невозможности устранения – заменить материл без расходов со стороны Заказчика в сроки, согласованные Сторонами и зафиксированные в акте, но не позднее 5 (пяти) рабочих дней с момента получения Акта. Гарантийный срок в этом случае соответственно продлевается на время устранения обнаруженных недостатков.</w:t>
      </w:r>
    </w:p>
    <w:p w:rsidR="0080197E" w:rsidRPr="00262795" w:rsidRDefault="0080197E" w:rsidP="0080197E">
      <w:pPr>
        <w:autoSpaceDE w:val="0"/>
        <w:autoSpaceDN w:val="0"/>
        <w:adjustRightInd w:val="0"/>
        <w:ind w:firstLine="709"/>
        <w:rPr>
          <w:sz w:val="18"/>
          <w:szCs w:val="18"/>
        </w:rPr>
      </w:pPr>
    </w:p>
    <w:p w:rsidR="0080197E" w:rsidRPr="00262795" w:rsidRDefault="0080197E" w:rsidP="00A53AA9">
      <w:pPr>
        <w:spacing w:after="0"/>
        <w:ind w:right="0"/>
        <w:rPr>
          <w:sz w:val="18"/>
          <w:szCs w:val="18"/>
        </w:rPr>
      </w:pPr>
    </w:p>
    <w:p w:rsidR="00EC18F5" w:rsidRPr="005431B2" w:rsidRDefault="00262795" w:rsidP="008C0F93">
      <w:pPr>
        <w:spacing w:after="0"/>
        <w:ind w:right="0" w:firstLine="708"/>
        <w:jc w:val="center"/>
        <w:rPr>
          <w:b/>
          <w:sz w:val="18"/>
          <w:szCs w:val="18"/>
        </w:rPr>
      </w:pPr>
      <w:r>
        <w:rPr>
          <w:b/>
          <w:sz w:val="18"/>
          <w:szCs w:val="18"/>
        </w:rPr>
        <w:t>9</w:t>
      </w:r>
      <w:r w:rsidR="00EC18F5" w:rsidRPr="005431B2">
        <w:rPr>
          <w:b/>
          <w:sz w:val="18"/>
          <w:szCs w:val="18"/>
        </w:rPr>
        <w:t>. Заключительные условия</w:t>
      </w:r>
    </w:p>
    <w:p w:rsidR="00EC18F5" w:rsidRPr="005431B2" w:rsidRDefault="00262795" w:rsidP="00A53AA9">
      <w:pPr>
        <w:tabs>
          <w:tab w:val="left" w:pos="10206"/>
        </w:tabs>
        <w:spacing w:after="0"/>
        <w:ind w:right="0"/>
        <w:rPr>
          <w:sz w:val="18"/>
          <w:szCs w:val="18"/>
        </w:rPr>
      </w:pPr>
      <w:r>
        <w:rPr>
          <w:sz w:val="18"/>
          <w:szCs w:val="18"/>
        </w:rPr>
        <w:t>9</w:t>
      </w:r>
      <w:r w:rsidR="00EC18F5" w:rsidRPr="005431B2">
        <w:rPr>
          <w:sz w:val="18"/>
          <w:szCs w:val="18"/>
        </w:rPr>
        <w:t xml:space="preserve">.1.Настоящий </w:t>
      </w:r>
      <w:r w:rsidR="00242BD5" w:rsidRPr="005431B2">
        <w:rPr>
          <w:sz w:val="18"/>
          <w:szCs w:val="18"/>
        </w:rPr>
        <w:t>Контракт</w:t>
      </w:r>
      <w:r w:rsidR="00EC18F5" w:rsidRPr="005431B2">
        <w:rPr>
          <w:sz w:val="18"/>
          <w:szCs w:val="18"/>
        </w:rPr>
        <w:t>вступает в силу с момента подписания его сторонам</w:t>
      </w:r>
      <w:r w:rsidR="00213CDB" w:rsidRPr="005431B2">
        <w:rPr>
          <w:sz w:val="18"/>
          <w:szCs w:val="18"/>
        </w:rPr>
        <w:t>и и</w:t>
      </w:r>
      <w:r w:rsidR="0025258D" w:rsidRPr="005431B2">
        <w:rPr>
          <w:sz w:val="18"/>
          <w:szCs w:val="18"/>
        </w:rPr>
        <w:t xml:space="preserve"> действует до 3</w:t>
      </w:r>
      <w:r w:rsidR="0080197E">
        <w:rPr>
          <w:sz w:val="18"/>
          <w:szCs w:val="18"/>
        </w:rPr>
        <w:t>0</w:t>
      </w:r>
      <w:r w:rsidR="0025258D" w:rsidRPr="005431B2">
        <w:rPr>
          <w:sz w:val="18"/>
          <w:szCs w:val="18"/>
        </w:rPr>
        <w:t>.12.</w:t>
      </w:r>
      <w:r w:rsidR="00213CDB" w:rsidRPr="005431B2">
        <w:rPr>
          <w:sz w:val="18"/>
          <w:szCs w:val="18"/>
        </w:rPr>
        <w:t>20</w:t>
      </w:r>
      <w:r w:rsidR="007A476B" w:rsidRPr="005431B2">
        <w:rPr>
          <w:sz w:val="18"/>
          <w:szCs w:val="18"/>
        </w:rPr>
        <w:t>2</w:t>
      </w:r>
      <w:r w:rsidR="0080197E">
        <w:rPr>
          <w:sz w:val="18"/>
          <w:szCs w:val="18"/>
        </w:rPr>
        <w:t>6</w:t>
      </w:r>
      <w:r w:rsidR="00EC18F5" w:rsidRPr="005431B2">
        <w:rPr>
          <w:sz w:val="18"/>
          <w:szCs w:val="18"/>
        </w:rPr>
        <w:t xml:space="preserve"> года. </w:t>
      </w:r>
    </w:p>
    <w:p w:rsidR="00EC18F5" w:rsidRPr="005431B2" w:rsidRDefault="00262795" w:rsidP="00A53AA9">
      <w:pPr>
        <w:spacing w:after="0"/>
        <w:ind w:right="0"/>
        <w:rPr>
          <w:sz w:val="18"/>
          <w:szCs w:val="18"/>
        </w:rPr>
      </w:pPr>
      <w:r>
        <w:rPr>
          <w:sz w:val="18"/>
          <w:szCs w:val="18"/>
        </w:rPr>
        <w:t>9</w:t>
      </w:r>
      <w:r w:rsidR="00EC18F5" w:rsidRPr="005431B2">
        <w:rPr>
          <w:sz w:val="18"/>
          <w:szCs w:val="18"/>
        </w:rPr>
        <w:t xml:space="preserve">.2.Вопросы, не урегулированные настоящим </w:t>
      </w:r>
      <w:r w:rsidR="00242BD5" w:rsidRPr="005431B2">
        <w:rPr>
          <w:sz w:val="18"/>
          <w:szCs w:val="18"/>
        </w:rPr>
        <w:t>Контрактом</w:t>
      </w:r>
      <w:r w:rsidR="00EC18F5" w:rsidRPr="005431B2">
        <w:rPr>
          <w:sz w:val="18"/>
          <w:szCs w:val="18"/>
        </w:rPr>
        <w:t>, определяются в соответствии с требованиями действующего законодательства РФ.</w:t>
      </w:r>
    </w:p>
    <w:p w:rsidR="00EC18F5" w:rsidRPr="005431B2" w:rsidRDefault="00262795" w:rsidP="00A53AA9">
      <w:pPr>
        <w:autoSpaceDE w:val="0"/>
        <w:autoSpaceDN w:val="0"/>
        <w:adjustRightInd w:val="0"/>
        <w:spacing w:after="0"/>
        <w:ind w:right="0"/>
        <w:rPr>
          <w:sz w:val="18"/>
          <w:szCs w:val="18"/>
        </w:rPr>
      </w:pPr>
      <w:r>
        <w:rPr>
          <w:sz w:val="18"/>
          <w:szCs w:val="18"/>
        </w:rPr>
        <w:t>9</w:t>
      </w:r>
      <w:r w:rsidR="00EC18F5" w:rsidRPr="005431B2">
        <w:rPr>
          <w:sz w:val="18"/>
          <w:szCs w:val="18"/>
        </w:rPr>
        <w:t xml:space="preserve">.3. Настоящий </w:t>
      </w:r>
      <w:r w:rsidR="00242BD5" w:rsidRPr="005431B2">
        <w:rPr>
          <w:sz w:val="18"/>
          <w:szCs w:val="18"/>
        </w:rPr>
        <w:t>Контракт</w:t>
      </w:r>
      <w:r w:rsidR="00EC18F5" w:rsidRPr="005431B2">
        <w:rPr>
          <w:sz w:val="18"/>
          <w:szCs w:val="18"/>
        </w:rPr>
        <w:t xml:space="preserve"> может быть изменен, дополнен или расторгнут по соглашению Сторон либо по иным основаниям, установленным действующим законодательством Российской Федерации. Все изменения, дополнения и приложения к настоящему </w:t>
      </w:r>
      <w:r w:rsidR="00242BD5" w:rsidRPr="005431B2">
        <w:rPr>
          <w:sz w:val="18"/>
          <w:szCs w:val="18"/>
        </w:rPr>
        <w:t>Контракту</w:t>
      </w:r>
      <w:r w:rsidR="00EC18F5" w:rsidRPr="005431B2">
        <w:rPr>
          <w:sz w:val="18"/>
          <w:szCs w:val="18"/>
        </w:rPr>
        <w:t xml:space="preserve"> действительны в случае, если они совершены в письменной форме, подписаны уполномоченными на то лицами и скреплены печатями Сторон.</w:t>
      </w:r>
    </w:p>
    <w:p w:rsidR="00EC18F5" w:rsidRPr="005431B2" w:rsidRDefault="00262795" w:rsidP="00A53AA9">
      <w:pPr>
        <w:spacing w:after="0"/>
        <w:ind w:right="0"/>
        <w:rPr>
          <w:sz w:val="18"/>
          <w:szCs w:val="18"/>
        </w:rPr>
      </w:pPr>
      <w:r>
        <w:rPr>
          <w:sz w:val="18"/>
          <w:szCs w:val="18"/>
        </w:rPr>
        <w:t>9</w:t>
      </w:r>
      <w:r w:rsidR="00EC18F5" w:rsidRPr="005431B2">
        <w:rPr>
          <w:sz w:val="18"/>
          <w:szCs w:val="18"/>
        </w:rPr>
        <w:t xml:space="preserve">.4.В случае возникновения разногласий все вопросы решаются путем переговоров. Обязателен претензионный порядок. Срок ответа на претензию </w:t>
      </w:r>
      <w:r w:rsidR="004370F4" w:rsidRPr="005431B2">
        <w:rPr>
          <w:sz w:val="18"/>
          <w:szCs w:val="18"/>
        </w:rPr>
        <w:t>1</w:t>
      </w:r>
      <w:r w:rsidR="00EC18F5" w:rsidRPr="005431B2">
        <w:rPr>
          <w:sz w:val="18"/>
          <w:szCs w:val="18"/>
        </w:rPr>
        <w:t>0 дней с момента получения. При невозможности прийти к согласию спор передается на рассмотрение в Арбитражный суд Курганской области.</w:t>
      </w:r>
    </w:p>
    <w:p w:rsidR="00FB7BFC" w:rsidRDefault="00262795" w:rsidP="00A53AA9">
      <w:pPr>
        <w:spacing w:after="0"/>
        <w:ind w:right="0"/>
        <w:rPr>
          <w:sz w:val="18"/>
          <w:szCs w:val="18"/>
        </w:rPr>
      </w:pPr>
      <w:r>
        <w:rPr>
          <w:sz w:val="18"/>
          <w:szCs w:val="18"/>
        </w:rPr>
        <w:t>9</w:t>
      </w:r>
      <w:r w:rsidR="00EC18F5" w:rsidRPr="005431B2">
        <w:rPr>
          <w:sz w:val="18"/>
          <w:szCs w:val="18"/>
        </w:rPr>
        <w:t xml:space="preserve">.5.Настоящий </w:t>
      </w:r>
      <w:r w:rsidR="00242BD5" w:rsidRPr="005431B2">
        <w:rPr>
          <w:sz w:val="18"/>
          <w:szCs w:val="18"/>
        </w:rPr>
        <w:t>Контракт</w:t>
      </w:r>
      <w:r w:rsidR="00EC18F5" w:rsidRPr="005431B2">
        <w:rPr>
          <w:sz w:val="18"/>
          <w:szCs w:val="18"/>
        </w:rPr>
        <w:t xml:space="preserve"> составлен в 2-х экземплярах, имеющих одинаковую юридическую силу, по одному для каждой из сторон. Стороны допускают и признают юридическую силу заключения настоящего </w:t>
      </w:r>
      <w:r w:rsidR="00242BD5" w:rsidRPr="005431B2">
        <w:rPr>
          <w:sz w:val="18"/>
          <w:szCs w:val="18"/>
        </w:rPr>
        <w:t>Контракта</w:t>
      </w:r>
      <w:r w:rsidR="00EC18F5" w:rsidRPr="005431B2">
        <w:rPr>
          <w:sz w:val="18"/>
          <w:szCs w:val="18"/>
        </w:rPr>
        <w:t xml:space="preserve">, а так же обмена документами, относящимся к нему, посредством почтовой, факсимильной, электронной и иной связи, позволяющей достоверно установить, что документ исходит от стороны по </w:t>
      </w:r>
      <w:r w:rsidR="00242BD5" w:rsidRPr="005431B2">
        <w:rPr>
          <w:sz w:val="18"/>
          <w:szCs w:val="18"/>
        </w:rPr>
        <w:t>Контракту</w:t>
      </w:r>
      <w:r w:rsidR="00361AA9" w:rsidRPr="005431B2">
        <w:rPr>
          <w:sz w:val="18"/>
          <w:szCs w:val="18"/>
        </w:rPr>
        <w:t xml:space="preserve">. </w:t>
      </w:r>
    </w:p>
    <w:p w:rsidR="00FE119B" w:rsidRDefault="00262795" w:rsidP="00A53AA9">
      <w:pPr>
        <w:spacing w:after="0"/>
        <w:ind w:right="0"/>
        <w:rPr>
          <w:sz w:val="18"/>
          <w:szCs w:val="18"/>
        </w:rPr>
      </w:pPr>
      <w:r>
        <w:rPr>
          <w:sz w:val="20"/>
          <w:szCs w:val="20"/>
        </w:rPr>
        <w:t>9</w:t>
      </w:r>
      <w:r w:rsidR="00FE119B">
        <w:rPr>
          <w:sz w:val="20"/>
          <w:szCs w:val="20"/>
        </w:rPr>
        <w:t xml:space="preserve">.6. </w:t>
      </w:r>
      <w:r w:rsidR="00FE119B" w:rsidRPr="00FE119B">
        <w:rPr>
          <w:sz w:val="18"/>
          <w:szCs w:val="18"/>
        </w:rPr>
        <w:t>В случае изменения адресов, банковских реквизитов, номеров телефонов Сторона, у которой это произошло, письменно извещает другую Сторону в течение 1 рабочего дня со дня изменения. Сторона не уведомившая, несвоевременно уведомившая об изменении местонахождения, наименования, банковских и иных реквизитов несет ответственность за это самостоятельно</w:t>
      </w:r>
      <w:r w:rsidR="00ED79AD">
        <w:rPr>
          <w:sz w:val="18"/>
          <w:szCs w:val="18"/>
        </w:rPr>
        <w:t>.</w:t>
      </w:r>
    </w:p>
    <w:p w:rsidR="00ED79AD" w:rsidRPr="00FE119B" w:rsidRDefault="00262795" w:rsidP="00A53AA9">
      <w:pPr>
        <w:spacing w:after="0"/>
        <w:ind w:right="0"/>
        <w:rPr>
          <w:sz w:val="18"/>
          <w:szCs w:val="18"/>
        </w:rPr>
      </w:pPr>
      <w:r>
        <w:rPr>
          <w:sz w:val="18"/>
          <w:szCs w:val="18"/>
        </w:rPr>
        <w:t>9</w:t>
      </w:r>
      <w:r w:rsidR="00ED79AD">
        <w:rPr>
          <w:sz w:val="18"/>
          <w:szCs w:val="18"/>
        </w:rPr>
        <w:t xml:space="preserve">.7. Неотъемлемой частью контракта является: </w:t>
      </w:r>
      <w:r w:rsidR="0080197E">
        <w:rPr>
          <w:sz w:val="18"/>
          <w:szCs w:val="18"/>
        </w:rPr>
        <w:t xml:space="preserve">техническое задание (приложение № 1), </w:t>
      </w:r>
      <w:r w:rsidR="00ED79AD">
        <w:rPr>
          <w:sz w:val="18"/>
          <w:szCs w:val="18"/>
        </w:rPr>
        <w:t xml:space="preserve">локальный сметный расчет № 01 (приложение № </w:t>
      </w:r>
      <w:r w:rsidR="0080197E">
        <w:rPr>
          <w:sz w:val="18"/>
          <w:szCs w:val="18"/>
        </w:rPr>
        <w:t>2</w:t>
      </w:r>
      <w:r w:rsidR="00ED79AD">
        <w:rPr>
          <w:sz w:val="18"/>
          <w:szCs w:val="18"/>
        </w:rPr>
        <w:t xml:space="preserve"> к контракту).</w:t>
      </w:r>
    </w:p>
    <w:p w:rsidR="00FB7BFC" w:rsidRPr="005431B2" w:rsidRDefault="00262795" w:rsidP="001918D4">
      <w:pPr>
        <w:spacing w:after="0"/>
        <w:ind w:right="0"/>
        <w:jc w:val="center"/>
        <w:rPr>
          <w:b/>
          <w:sz w:val="18"/>
          <w:szCs w:val="18"/>
        </w:rPr>
      </w:pPr>
      <w:r>
        <w:rPr>
          <w:b/>
          <w:sz w:val="18"/>
          <w:szCs w:val="18"/>
        </w:rPr>
        <w:t>10</w:t>
      </w:r>
      <w:r w:rsidR="00EC18F5" w:rsidRPr="005431B2">
        <w:rPr>
          <w:b/>
          <w:sz w:val="18"/>
          <w:szCs w:val="18"/>
        </w:rPr>
        <w:t>. Адреса, банковские реквизиты и подписи сторон</w:t>
      </w:r>
    </w:p>
    <w:p w:rsidR="00A87D82" w:rsidRPr="005431B2" w:rsidRDefault="00A87D82" w:rsidP="00D003D1">
      <w:pPr>
        <w:spacing w:after="0"/>
        <w:ind w:right="0"/>
        <w:jc w:val="center"/>
        <w:rPr>
          <w:b/>
          <w:sz w:val="18"/>
          <w:szCs w:val="18"/>
        </w:rPr>
      </w:pPr>
      <w:r w:rsidRPr="005431B2">
        <w:rPr>
          <w:b/>
          <w:sz w:val="18"/>
          <w:szCs w:val="18"/>
        </w:rPr>
        <w:t>«</w:t>
      </w:r>
      <w:r w:rsidR="009F28C5" w:rsidRPr="005431B2">
        <w:rPr>
          <w:b/>
          <w:sz w:val="18"/>
          <w:szCs w:val="18"/>
        </w:rPr>
        <w:t>ЗАКАЗЧИК</w:t>
      </w:r>
      <w:r w:rsidRPr="005431B2">
        <w:rPr>
          <w:b/>
          <w:sz w:val="18"/>
          <w:szCs w:val="18"/>
        </w:rPr>
        <w:t xml:space="preserve">»                               </w:t>
      </w:r>
      <w:r w:rsidR="00E04F08" w:rsidRPr="005431B2">
        <w:rPr>
          <w:b/>
          <w:sz w:val="18"/>
          <w:szCs w:val="18"/>
        </w:rPr>
        <w:t>«</w:t>
      </w:r>
      <w:r w:rsidR="00970978">
        <w:rPr>
          <w:b/>
          <w:sz w:val="18"/>
          <w:szCs w:val="18"/>
        </w:rPr>
        <w:t>ПОДРЯДЧИК</w:t>
      </w:r>
      <w:r w:rsidRPr="005431B2">
        <w:rPr>
          <w:b/>
          <w:sz w:val="18"/>
          <w:szCs w:val="18"/>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1"/>
        <w:gridCol w:w="4467"/>
      </w:tblGrid>
      <w:tr w:rsidR="00325E94" w:rsidRPr="0080197E" w:rsidTr="00A17F64">
        <w:trPr>
          <w:trHeight w:val="3479"/>
        </w:trPr>
        <w:tc>
          <w:tcPr>
            <w:tcW w:w="5031" w:type="dxa"/>
            <w:tcBorders>
              <w:top w:val="single" w:sz="4" w:space="0" w:color="auto"/>
              <w:left w:val="single" w:sz="4" w:space="0" w:color="auto"/>
              <w:bottom w:val="single" w:sz="4" w:space="0" w:color="auto"/>
              <w:right w:val="single" w:sz="4" w:space="0" w:color="auto"/>
            </w:tcBorders>
          </w:tcPr>
          <w:p w:rsidR="00325E94" w:rsidRPr="005431B2" w:rsidRDefault="00325E94" w:rsidP="00D37853">
            <w:pPr>
              <w:spacing w:after="0"/>
              <w:ind w:right="0"/>
              <w:jc w:val="center"/>
              <w:rPr>
                <w:b/>
                <w:sz w:val="18"/>
                <w:szCs w:val="18"/>
              </w:rPr>
            </w:pPr>
            <w:r w:rsidRPr="005431B2">
              <w:rPr>
                <w:b/>
                <w:sz w:val="18"/>
                <w:szCs w:val="18"/>
              </w:rPr>
              <w:t>федеральное казенное учреждение «Исправительная колония № 1 Управления Федеральной службы исполнения наказаний по Курганской области»</w:t>
            </w:r>
          </w:p>
          <w:p w:rsidR="0080197E" w:rsidRPr="0080197E" w:rsidRDefault="0080197E" w:rsidP="0080197E">
            <w:pPr>
              <w:spacing w:after="0"/>
              <w:ind w:right="323"/>
              <w:rPr>
                <w:sz w:val="18"/>
                <w:szCs w:val="18"/>
              </w:rPr>
            </w:pPr>
            <w:r w:rsidRPr="0080197E">
              <w:rPr>
                <w:sz w:val="18"/>
                <w:szCs w:val="18"/>
              </w:rPr>
              <w:t xml:space="preserve">Сокращенное наименование: ФКУ ИК-1 УФСИН </w:t>
            </w:r>
          </w:p>
          <w:p w:rsidR="0080197E" w:rsidRPr="0080197E" w:rsidRDefault="0080197E" w:rsidP="0080197E">
            <w:pPr>
              <w:spacing w:after="0"/>
              <w:ind w:right="323"/>
              <w:rPr>
                <w:sz w:val="18"/>
                <w:szCs w:val="18"/>
              </w:rPr>
            </w:pPr>
            <w:r w:rsidRPr="0080197E">
              <w:rPr>
                <w:sz w:val="18"/>
                <w:szCs w:val="18"/>
              </w:rPr>
              <w:t>по Курганской области</w:t>
            </w:r>
          </w:p>
          <w:p w:rsidR="0080197E" w:rsidRPr="0080197E" w:rsidRDefault="0080197E" w:rsidP="0080197E">
            <w:pPr>
              <w:spacing w:after="0"/>
              <w:ind w:right="323"/>
              <w:jc w:val="left"/>
              <w:rPr>
                <w:sz w:val="18"/>
                <w:szCs w:val="18"/>
              </w:rPr>
            </w:pPr>
            <w:r w:rsidRPr="0080197E">
              <w:rPr>
                <w:bCs/>
                <w:sz w:val="18"/>
                <w:szCs w:val="18"/>
              </w:rPr>
              <w:t>Юридический/фактический адрес</w:t>
            </w:r>
            <w:r w:rsidRPr="0080197E">
              <w:rPr>
                <w:sz w:val="18"/>
                <w:szCs w:val="18"/>
              </w:rPr>
              <w:t>: 640008, Курганская область, г. Курган, ул. 2-я Часовая,40</w:t>
            </w:r>
          </w:p>
          <w:p w:rsidR="0080197E" w:rsidRPr="0080197E" w:rsidRDefault="0080197E" w:rsidP="0080197E">
            <w:pPr>
              <w:spacing w:after="0"/>
              <w:ind w:right="323"/>
              <w:rPr>
                <w:sz w:val="18"/>
                <w:szCs w:val="18"/>
              </w:rPr>
            </w:pPr>
            <w:r w:rsidRPr="0080197E">
              <w:rPr>
                <w:sz w:val="18"/>
                <w:szCs w:val="18"/>
              </w:rPr>
              <w:t>ИНН 4501055897</w:t>
            </w:r>
          </w:p>
          <w:p w:rsidR="0080197E" w:rsidRPr="0080197E" w:rsidRDefault="0080197E" w:rsidP="0080197E">
            <w:pPr>
              <w:spacing w:after="0"/>
              <w:ind w:right="323"/>
              <w:rPr>
                <w:sz w:val="18"/>
                <w:szCs w:val="18"/>
              </w:rPr>
            </w:pPr>
            <w:r w:rsidRPr="0080197E">
              <w:rPr>
                <w:sz w:val="18"/>
                <w:szCs w:val="18"/>
              </w:rPr>
              <w:t>КПП 450101001</w:t>
            </w:r>
          </w:p>
          <w:p w:rsidR="0080197E" w:rsidRPr="0080197E" w:rsidRDefault="0080197E" w:rsidP="0080197E">
            <w:pPr>
              <w:pStyle w:val="a8"/>
              <w:ind w:left="0"/>
              <w:rPr>
                <w:sz w:val="18"/>
                <w:szCs w:val="18"/>
              </w:rPr>
            </w:pPr>
            <w:r w:rsidRPr="0080197E">
              <w:rPr>
                <w:sz w:val="18"/>
                <w:szCs w:val="18"/>
              </w:rPr>
              <w:t>Банковские реквизиты:</w:t>
            </w:r>
          </w:p>
          <w:p w:rsidR="0080197E" w:rsidRPr="0080197E" w:rsidRDefault="0080197E" w:rsidP="0080197E">
            <w:pPr>
              <w:pStyle w:val="a8"/>
              <w:ind w:left="0"/>
              <w:rPr>
                <w:sz w:val="18"/>
                <w:szCs w:val="18"/>
              </w:rPr>
            </w:pPr>
            <w:r w:rsidRPr="0080197E">
              <w:rPr>
                <w:sz w:val="18"/>
                <w:szCs w:val="18"/>
              </w:rPr>
              <w:t>р/с 03211643000000015110</w:t>
            </w:r>
          </w:p>
          <w:p w:rsidR="0080197E" w:rsidRPr="0080197E" w:rsidRDefault="0080197E" w:rsidP="0080197E">
            <w:pPr>
              <w:pStyle w:val="a8"/>
              <w:ind w:left="0"/>
              <w:rPr>
                <w:sz w:val="18"/>
                <w:szCs w:val="18"/>
              </w:rPr>
            </w:pPr>
            <w:r w:rsidRPr="0080197E">
              <w:rPr>
                <w:sz w:val="18"/>
                <w:szCs w:val="18"/>
              </w:rPr>
              <w:t>к/с 40102810445370000043</w:t>
            </w:r>
          </w:p>
          <w:p w:rsidR="0080197E" w:rsidRPr="0080197E" w:rsidRDefault="0080197E" w:rsidP="0080197E">
            <w:pPr>
              <w:pStyle w:val="a8"/>
              <w:ind w:left="0"/>
              <w:rPr>
                <w:sz w:val="18"/>
                <w:szCs w:val="18"/>
              </w:rPr>
            </w:pPr>
            <w:r w:rsidRPr="0080197E">
              <w:rPr>
                <w:sz w:val="18"/>
                <w:szCs w:val="18"/>
              </w:rPr>
              <w:t>БИК 015004950</w:t>
            </w:r>
          </w:p>
          <w:p w:rsidR="0080197E" w:rsidRPr="0080197E" w:rsidRDefault="0080197E" w:rsidP="0080197E">
            <w:pPr>
              <w:pStyle w:val="a8"/>
              <w:ind w:left="0"/>
              <w:rPr>
                <w:sz w:val="18"/>
                <w:szCs w:val="18"/>
              </w:rPr>
            </w:pPr>
            <w:r w:rsidRPr="0080197E">
              <w:rPr>
                <w:sz w:val="18"/>
                <w:szCs w:val="18"/>
              </w:rPr>
              <w:t xml:space="preserve">Банк: ОКЦ № 1 СИБИРСКОГО ГУ БАНКА РОССИИ // УФК по Новосибирской области, </w:t>
            </w:r>
          </w:p>
          <w:p w:rsidR="0080197E" w:rsidRPr="0080197E" w:rsidRDefault="0080197E" w:rsidP="0080197E">
            <w:pPr>
              <w:pStyle w:val="a8"/>
              <w:ind w:left="0"/>
              <w:rPr>
                <w:sz w:val="18"/>
                <w:szCs w:val="18"/>
              </w:rPr>
            </w:pPr>
            <w:r w:rsidRPr="0080197E">
              <w:rPr>
                <w:sz w:val="18"/>
                <w:szCs w:val="18"/>
              </w:rPr>
              <w:t>г. Новосибирск</w:t>
            </w:r>
          </w:p>
          <w:p w:rsidR="0080197E" w:rsidRPr="0080197E" w:rsidRDefault="0080197E" w:rsidP="0080197E">
            <w:pPr>
              <w:tabs>
                <w:tab w:val="left" w:pos="5529"/>
              </w:tabs>
              <w:spacing w:after="0"/>
              <w:ind w:right="323"/>
              <w:rPr>
                <w:sz w:val="18"/>
                <w:szCs w:val="18"/>
              </w:rPr>
            </w:pPr>
            <w:r w:rsidRPr="0080197E">
              <w:rPr>
                <w:sz w:val="18"/>
                <w:szCs w:val="18"/>
              </w:rPr>
              <w:t>Телефон: 8(3522) 48-75-06, 48-75-22</w:t>
            </w:r>
          </w:p>
          <w:p w:rsidR="00347845" w:rsidRPr="00FA34A0" w:rsidRDefault="0080197E" w:rsidP="0080197E">
            <w:pPr>
              <w:spacing w:after="0"/>
              <w:ind w:right="0"/>
              <w:jc w:val="left"/>
              <w:rPr>
                <w:sz w:val="18"/>
                <w:szCs w:val="18"/>
              </w:rPr>
            </w:pPr>
            <w:r w:rsidRPr="0080197E">
              <w:rPr>
                <w:sz w:val="18"/>
                <w:szCs w:val="18"/>
                <w:lang w:val="en-US"/>
              </w:rPr>
              <w:t>E</w:t>
            </w:r>
            <w:r w:rsidRPr="00FA34A0">
              <w:rPr>
                <w:sz w:val="18"/>
                <w:szCs w:val="18"/>
              </w:rPr>
              <w:t>-</w:t>
            </w:r>
            <w:r w:rsidRPr="0080197E">
              <w:rPr>
                <w:sz w:val="18"/>
                <w:szCs w:val="18"/>
                <w:lang w:val="en-US"/>
              </w:rPr>
              <w:t>mail</w:t>
            </w:r>
            <w:r w:rsidRPr="00FA34A0">
              <w:rPr>
                <w:sz w:val="18"/>
                <w:szCs w:val="18"/>
              </w:rPr>
              <w:t xml:space="preserve">: </w:t>
            </w:r>
            <w:hyperlink r:id="rId11" w:history="1">
              <w:r w:rsidRPr="0080197E">
                <w:rPr>
                  <w:rStyle w:val="a3"/>
                  <w:sz w:val="18"/>
                  <w:szCs w:val="18"/>
                  <w:lang w:val="en-US"/>
                </w:rPr>
                <w:t>ik</w:t>
              </w:r>
              <w:r w:rsidRPr="00FA34A0">
                <w:rPr>
                  <w:rStyle w:val="a3"/>
                  <w:sz w:val="18"/>
                  <w:szCs w:val="18"/>
                </w:rPr>
                <w:t>1@45.</w:t>
              </w:r>
              <w:r w:rsidRPr="0080197E">
                <w:rPr>
                  <w:rStyle w:val="a3"/>
                  <w:sz w:val="18"/>
                  <w:szCs w:val="18"/>
                  <w:lang w:val="en-US"/>
                </w:rPr>
                <w:t>fsin</w:t>
              </w:r>
              <w:r w:rsidRPr="00FA34A0">
                <w:rPr>
                  <w:rStyle w:val="a3"/>
                  <w:sz w:val="18"/>
                  <w:szCs w:val="18"/>
                </w:rPr>
                <w:t>.</w:t>
              </w:r>
              <w:r w:rsidRPr="0080197E">
                <w:rPr>
                  <w:rStyle w:val="a3"/>
                  <w:sz w:val="18"/>
                  <w:szCs w:val="18"/>
                  <w:lang w:val="en-US"/>
                </w:rPr>
                <w:t>gov</w:t>
              </w:r>
              <w:r w:rsidRPr="00FA34A0">
                <w:rPr>
                  <w:rStyle w:val="a3"/>
                  <w:sz w:val="18"/>
                  <w:szCs w:val="18"/>
                </w:rPr>
                <w:t>.</w:t>
              </w:r>
              <w:r w:rsidRPr="0080197E">
                <w:rPr>
                  <w:rStyle w:val="a3"/>
                  <w:sz w:val="18"/>
                  <w:szCs w:val="18"/>
                  <w:lang w:val="en-US"/>
                </w:rPr>
                <w:t>ru</w:t>
              </w:r>
            </w:hyperlink>
          </w:p>
        </w:tc>
        <w:tc>
          <w:tcPr>
            <w:tcW w:w="4467" w:type="dxa"/>
            <w:tcBorders>
              <w:top w:val="single" w:sz="4" w:space="0" w:color="auto"/>
              <w:left w:val="single" w:sz="4" w:space="0" w:color="auto"/>
              <w:bottom w:val="single" w:sz="4" w:space="0" w:color="auto"/>
              <w:right w:val="single" w:sz="4" w:space="0" w:color="auto"/>
            </w:tcBorders>
          </w:tcPr>
          <w:p w:rsidR="00A17F64" w:rsidRPr="00FA34A0" w:rsidRDefault="00A17F64" w:rsidP="00A17F64">
            <w:pPr>
              <w:spacing w:after="0"/>
              <w:ind w:right="33"/>
              <w:jc w:val="left"/>
              <w:rPr>
                <w:sz w:val="18"/>
                <w:szCs w:val="18"/>
              </w:rPr>
            </w:pPr>
          </w:p>
        </w:tc>
      </w:tr>
    </w:tbl>
    <w:p w:rsidR="005D0A55" w:rsidRPr="005431B2" w:rsidRDefault="009F28C5" w:rsidP="00D003D1">
      <w:pPr>
        <w:spacing w:after="0"/>
        <w:ind w:right="0"/>
        <w:rPr>
          <w:sz w:val="18"/>
          <w:szCs w:val="18"/>
        </w:rPr>
      </w:pPr>
      <w:r w:rsidRPr="005431B2">
        <w:rPr>
          <w:sz w:val="18"/>
          <w:szCs w:val="18"/>
        </w:rPr>
        <w:t>Заказчик</w:t>
      </w:r>
      <w:r w:rsidR="007A0A10" w:rsidRPr="005431B2">
        <w:rPr>
          <w:sz w:val="18"/>
          <w:szCs w:val="18"/>
        </w:rPr>
        <w:t xml:space="preserve">:                                                               </w:t>
      </w:r>
      <w:r w:rsidR="00970978">
        <w:rPr>
          <w:sz w:val="18"/>
          <w:szCs w:val="18"/>
        </w:rPr>
        <w:t>Подрядчик</w:t>
      </w:r>
      <w:r w:rsidR="007A0A10" w:rsidRPr="005431B2">
        <w:rPr>
          <w:sz w:val="18"/>
          <w:szCs w:val="18"/>
        </w:rPr>
        <w:t>:</w:t>
      </w:r>
    </w:p>
    <w:p w:rsidR="00932629" w:rsidRPr="005431B2" w:rsidRDefault="00932629" w:rsidP="00D003D1">
      <w:pPr>
        <w:spacing w:after="0"/>
        <w:ind w:right="0"/>
        <w:rPr>
          <w:sz w:val="18"/>
          <w:szCs w:val="18"/>
        </w:rPr>
      </w:pPr>
    </w:p>
    <w:p w:rsidR="00E04F08" w:rsidRPr="00A17F64" w:rsidRDefault="002D6645" w:rsidP="00361AA9">
      <w:pPr>
        <w:spacing w:after="0"/>
        <w:rPr>
          <w:sz w:val="18"/>
          <w:szCs w:val="18"/>
        </w:rPr>
      </w:pPr>
      <w:r w:rsidRPr="005431B2">
        <w:rPr>
          <w:sz w:val="18"/>
          <w:szCs w:val="18"/>
        </w:rPr>
        <w:t>__________________</w:t>
      </w:r>
      <w:r w:rsidR="00C81878" w:rsidRPr="005431B2">
        <w:rPr>
          <w:sz w:val="18"/>
          <w:szCs w:val="18"/>
        </w:rPr>
        <w:t>К.Н. Розонтре</w:t>
      </w:r>
      <w:r w:rsidR="003B77F6">
        <w:rPr>
          <w:sz w:val="18"/>
          <w:szCs w:val="18"/>
        </w:rPr>
        <w:t>т</w:t>
      </w:r>
      <w:r w:rsidR="00C81878" w:rsidRPr="005431B2">
        <w:rPr>
          <w:sz w:val="18"/>
          <w:szCs w:val="18"/>
        </w:rPr>
        <w:t>оров</w:t>
      </w:r>
      <w:r w:rsidR="00D2547F" w:rsidRPr="005431B2">
        <w:rPr>
          <w:rFonts w:eastAsia="Times New Roman"/>
          <w:sz w:val="18"/>
          <w:szCs w:val="18"/>
        </w:rPr>
        <w:t xml:space="preserve">_________________________ </w:t>
      </w:r>
      <w:r w:rsidR="00630219">
        <w:rPr>
          <w:rFonts w:eastAsia="Times New Roman"/>
          <w:sz w:val="18"/>
          <w:szCs w:val="18"/>
        </w:rPr>
        <w:t>_______________</w:t>
      </w:r>
    </w:p>
    <w:p w:rsidR="00E04F08" w:rsidRPr="005431B2" w:rsidRDefault="00E04F08"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347845" w:rsidRPr="005431B2" w:rsidRDefault="00347845" w:rsidP="00D003D1">
      <w:pPr>
        <w:spacing w:after="0"/>
        <w:ind w:right="0"/>
        <w:rPr>
          <w:sz w:val="18"/>
          <w:szCs w:val="18"/>
        </w:rPr>
      </w:pPr>
    </w:p>
    <w:p w:rsidR="0080197E" w:rsidRDefault="0080197E" w:rsidP="00D003D1">
      <w:pPr>
        <w:spacing w:after="0"/>
        <w:ind w:right="0"/>
        <w:rPr>
          <w:sz w:val="18"/>
          <w:szCs w:val="18"/>
        </w:rPr>
      </w:pPr>
    </w:p>
    <w:p w:rsidR="0080197E" w:rsidRDefault="0080197E" w:rsidP="00D003D1">
      <w:pPr>
        <w:spacing w:after="0"/>
        <w:ind w:right="0"/>
        <w:rPr>
          <w:sz w:val="18"/>
          <w:szCs w:val="18"/>
        </w:rPr>
      </w:pPr>
    </w:p>
    <w:p w:rsidR="0080197E" w:rsidRDefault="0080197E" w:rsidP="00D003D1">
      <w:pPr>
        <w:spacing w:after="0"/>
        <w:ind w:right="0"/>
        <w:rPr>
          <w:sz w:val="18"/>
          <w:szCs w:val="18"/>
        </w:rPr>
      </w:pPr>
    </w:p>
    <w:p w:rsidR="0080197E" w:rsidRDefault="0080197E" w:rsidP="00D003D1">
      <w:pPr>
        <w:spacing w:after="0"/>
        <w:ind w:right="0"/>
        <w:rPr>
          <w:sz w:val="18"/>
          <w:szCs w:val="18"/>
        </w:rPr>
      </w:pPr>
    </w:p>
    <w:p w:rsidR="00ED79AD" w:rsidRDefault="00ED79AD" w:rsidP="00D003D1">
      <w:pPr>
        <w:spacing w:after="0"/>
        <w:ind w:right="0"/>
        <w:rPr>
          <w:sz w:val="18"/>
          <w:szCs w:val="18"/>
        </w:rPr>
      </w:pPr>
    </w:p>
    <w:p w:rsidR="00ED79AD" w:rsidRDefault="00ED79AD" w:rsidP="00804324">
      <w:pPr>
        <w:spacing w:after="0"/>
        <w:ind w:right="0"/>
        <w:jc w:val="right"/>
        <w:rPr>
          <w:sz w:val="18"/>
          <w:szCs w:val="18"/>
        </w:rPr>
      </w:pPr>
      <w:r>
        <w:rPr>
          <w:sz w:val="18"/>
          <w:szCs w:val="18"/>
        </w:rPr>
        <w:t>Приложение № 1</w:t>
      </w:r>
    </w:p>
    <w:p w:rsidR="00ED79AD" w:rsidRDefault="00ED79AD" w:rsidP="00804324">
      <w:pPr>
        <w:spacing w:after="0"/>
        <w:ind w:right="0"/>
        <w:jc w:val="right"/>
        <w:rPr>
          <w:sz w:val="18"/>
          <w:szCs w:val="18"/>
        </w:rPr>
      </w:pPr>
      <w:r>
        <w:rPr>
          <w:sz w:val="18"/>
          <w:szCs w:val="18"/>
        </w:rPr>
        <w:t>к контракту №________</w:t>
      </w:r>
    </w:p>
    <w:p w:rsidR="00ED79AD" w:rsidRDefault="00ED79AD" w:rsidP="00804324">
      <w:pPr>
        <w:spacing w:after="0"/>
        <w:ind w:right="0"/>
        <w:jc w:val="right"/>
        <w:rPr>
          <w:sz w:val="18"/>
          <w:szCs w:val="18"/>
        </w:rPr>
      </w:pPr>
      <w:r>
        <w:rPr>
          <w:sz w:val="18"/>
          <w:szCs w:val="18"/>
        </w:rPr>
        <w:t>от «___»________202</w:t>
      </w:r>
      <w:r w:rsidR="0080197E">
        <w:rPr>
          <w:sz w:val="18"/>
          <w:szCs w:val="18"/>
        </w:rPr>
        <w:t>6</w:t>
      </w:r>
    </w:p>
    <w:p w:rsidR="0080197E" w:rsidRDefault="0080197E" w:rsidP="00804324">
      <w:pPr>
        <w:spacing w:after="0"/>
        <w:ind w:right="0"/>
        <w:jc w:val="right"/>
        <w:rPr>
          <w:sz w:val="18"/>
          <w:szCs w:val="18"/>
        </w:rPr>
      </w:pPr>
    </w:p>
    <w:p w:rsidR="0080197E" w:rsidRDefault="0080197E" w:rsidP="00804324">
      <w:pPr>
        <w:spacing w:after="0"/>
        <w:ind w:right="0"/>
        <w:jc w:val="right"/>
        <w:rPr>
          <w:sz w:val="18"/>
          <w:szCs w:val="18"/>
        </w:rPr>
      </w:pPr>
    </w:p>
    <w:p w:rsidR="0080197E" w:rsidRPr="00262795" w:rsidRDefault="0080197E" w:rsidP="0080197E">
      <w:pPr>
        <w:tabs>
          <w:tab w:val="left" w:pos="1440"/>
        </w:tabs>
        <w:jc w:val="center"/>
        <w:rPr>
          <w:b/>
          <w:sz w:val="20"/>
          <w:szCs w:val="20"/>
        </w:rPr>
      </w:pPr>
      <w:r w:rsidRPr="00262795">
        <w:rPr>
          <w:b/>
          <w:sz w:val="20"/>
          <w:szCs w:val="20"/>
        </w:rPr>
        <w:t>Техническое задание</w:t>
      </w:r>
    </w:p>
    <w:p w:rsidR="00262795" w:rsidRPr="00262795" w:rsidRDefault="0080197E" w:rsidP="0080197E">
      <w:pPr>
        <w:jc w:val="center"/>
        <w:rPr>
          <w:rStyle w:val="subjectvalue"/>
          <w:b/>
          <w:sz w:val="20"/>
          <w:szCs w:val="20"/>
        </w:rPr>
      </w:pPr>
      <w:r w:rsidRPr="00262795">
        <w:rPr>
          <w:rStyle w:val="subjectvalue"/>
          <w:b/>
          <w:sz w:val="20"/>
          <w:szCs w:val="20"/>
        </w:rPr>
        <w:t>«</w:t>
      </w:r>
      <w:r w:rsidRPr="00262795">
        <w:rPr>
          <w:b/>
          <w:sz w:val="20"/>
          <w:szCs w:val="20"/>
        </w:rPr>
        <w:t>Замена концевой муфты на действующей кабельной линии 10 кВ</w:t>
      </w:r>
      <w:r w:rsidRPr="00262795">
        <w:rPr>
          <w:rStyle w:val="subjectvalue"/>
          <w:b/>
          <w:sz w:val="20"/>
          <w:szCs w:val="20"/>
        </w:rPr>
        <w:t>»</w:t>
      </w:r>
    </w:p>
    <w:p w:rsidR="0080197E" w:rsidRPr="00262795" w:rsidRDefault="00262795" w:rsidP="0080197E">
      <w:pPr>
        <w:jc w:val="center"/>
        <w:rPr>
          <w:rStyle w:val="subjectvalue"/>
          <w:b/>
          <w:sz w:val="20"/>
          <w:szCs w:val="20"/>
        </w:rPr>
      </w:pPr>
      <w:r w:rsidRPr="00262795">
        <w:rPr>
          <w:rStyle w:val="subjectvalue"/>
          <w:b/>
          <w:sz w:val="20"/>
          <w:szCs w:val="20"/>
        </w:rPr>
        <w:t>ОКПД2: 42.22.22.140</w:t>
      </w:r>
    </w:p>
    <w:p w:rsidR="0080197E" w:rsidRPr="00262795" w:rsidRDefault="0080197E" w:rsidP="0080197E">
      <w:pPr>
        <w:jc w:val="center"/>
        <w:rPr>
          <w:rStyle w:val="subjectvalue"/>
          <w:b/>
          <w:sz w:val="20"/>
          <w:szCs w:val="20"/>
        </w:rPr>
      </w:pPr>
    </w:p>
    <w:p w:rsidR="0080197E" w:rsidRPr="00262795" w:rsidRDefault="0080197E" w:rsidP="0080197E">
      <w:pPr>
        <w:jc w:val="center"/>
        <w:rPr>
          <w:b/>
          <w:sz w:val="20"/>
          <w:szCs w:val="20"/>
        </w:rPr>
      </w:pPr>
      <w:r w:rsidRPr="00262795">
        <w:rPr>
          <w:rStyle w:val="subjectvalue"/>
          <w:b/>
          <w:sz w:val="20"/>
          <w:szCs w:val="20"/>
        </w:rPr>
        <w:t>1. Оборудование, подлежащее техническому обслуживанию</w:t>
      </w:r>
      <w:r w:rsidRPr="00262795">
        <w:rPr>
          <w:b/>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6222"/>
        <w:gridCol w:w="919"/>
        <w:gridCol w:w="1607"/>
      </w:tblGrid>
      <w:tr w:rsidR="0080197E" w:rsidRPr="00262795" w:rsidTr="00753574">
        <w:trPr>
          <w:trHeight w:val="20"/>
          <w:tblHeader/>
          <w:jc w:val="center"/>
        </w:trPr>
        <w:tc>
          <w:tcPr>
            <w:tcW w:w="272" w:type="pct"/>
            <w:tcBorders>
              <w:bottom w:val="single" w:sz="4" w:space="0" w:color="auto"/>
            </w:tcBorders>
            <w:vAlign w:val="center"/>
          </w:tcPr>
          <w:p w:rsidR="0080197E" w:rsidRPr="00262795" w:rsidRDefault="0080197E" w:rsidP="00753574">
            <w:pPr>
              <w:jc w:val="center"/>
              <w:rPr>
                <w:b/>
                <w:sz w:val="20"/>
                <w:szCs w:val="20"/>
              </w:rPr>
            </w:pPr>
            <w:r w:rsidRPr="00262795">
              <w:rPr>
                <w:b/>
                <w:sz w:val="20"/>
                <w:szCs w:val="20"/>
              </w:rPr>
              <w:t>№ п/п</w:t>
            </w:r>
          </w:p>
        </w:tc>
        <w:tc>
          <w:tcPr>
            <w:tcW w:w="3499" w:type="pct"/>
            <w:vAlign w:val="center"/>
          </w:tcPr>
          <w:p w:rsidR="0080197E" w:rsidRPr="00262795" w:rsidRDefault="0080197E" w:rsidP="00753574">
            <w:pPr>
              <w:keepNext/>
              <w:jc w:val="center"/>
              <w:outlineLvl w:val="0"/>
              <w:rPr>
                <w:b/>
                <w:caps/>
                <w:kern w:val="32"/>
                <w:sz w:val="20"/>
                <w:szCs w:val="20"/>
              </w:rPr>
            </w:pPr>
            <w:r w:rsidRPr="00262795">
              <w:rPr>
                <w:b/>
                <w:color w:val="000000"/>
                <w:sz w:val="20"/>
                <w:szCs w:val="20"/>
              </w:rPr>
              <w:t>Наименование и состав оборудования</w:t>
            </w:r>
          </w:p>
        </w:tc>
        <w:tc>
          <w:tcPr>
            <w:tcW w:w="501" w:type="pct"/>
            <w:vAlign w:val="center"/>
          </w:tcPr>
          <w:p w:rsidR="0080197E" w:rsidRPr="00262795" w:rsidRDefault="0080197E" w:rsidP="00753574">
            <w:pPr>
              <w:jc w:val="center"/>
              <w:rPr>
                <w:b/>
                <w:sz w:val="20"/>
                <w:szCs w:val="20"/>
              </w:rPr>
            </w:pPr>
            <w:r w:rsidRPr="00262795">
              <w:rPr>
                <w:b/>
                <w:sz w:val="20"/>
                <w:szCs w:val="20"/>
              </w:rPr>
              <w:t>Ед. изм.</w:t>
            </w:r>
          </w:p>
        </w:tc>
        <w:tc>
          <w:tcPr>
            <w:tcW w:w="728" w:type="pct"/>
            <w:vAlign w:val="center"/>
          </w:tcPr>
          <w:p w:rsidR="0080197E" w:rsidRPr="00262795" w:rsidRDefault="0080197E" w:rsidP="00753574">
            <w:pPr>
              <w:jc w:val="center"/>
              <w:rPr>
                <w:b/>
                <w:sz w:val="20"/>
                <w:szCs w:val="20"/>
              </w:rPr>
            </w:pPr>
            <w:r w:rsidRPr="00262795">
              <w:rPr>
                <w:b/>
                <w:sz w:val="20"/>
                <w:szCs w:val="20"/>
              </w:rPr>
              <w:t>Количество</w:t>
            </w:r>
          </w:p>
        </w:tc>
      </w:tr>
      <w:tr w:rsidR="0080197E" w:rsidRPr="00262795" w:rsidTr="00753574">
        <w:trPr>
          <w:trHeight w:val="20"/>
          <w:jc w:val="center"/>
        </w:trPr>
        <w:tc>
          <w:tcPr>
            <w:tcW w:w="272" w:type="pct"/>
            <w:tcBorders>
              <w:bottom w:val="single" w:sz="4" w:space="0" w:color="auto"/>
            </w:tcBorders>
            <w:vAlign w:val="center"/>
          </w:tcPr>
          <w:p w:rsidR="0080197E" w:rsidRPr="00262795" w:rsidRDefault="0080197E" w:rsidP="00753574">
            <w:pPr>
              <w:pStyle w:val="a8"/>
              <w:ind w:left="0"/>
              <w:contextualSpacing w:val="0"/>
              <w:jc w:val="center"/>
            </w:pPr>
            <w:r w:rsidRPr="00262795">
              <w:t>1</w:t>
            </w:r>
          </w:p>
        </w:tc>
        <w:tc>
          <w:tcPr>
            <w:tcW w:w="3499" w:type="pct"/>
            <w:vAlign w:val="bottom"/>
          </w:tcPr>
          <w:p w:rsidR="0080197E" w:rsidRPr="00262795" w:rsidRDefault="0080197E" w:rsidP="00753574">
            <w:pPr>
              <w:rPr>
                <w:sz w:val="20"/>
                <w:szCs w:val="20"/>
              </w:rPr>
            </w:pPr>
            <w:r w:rsidRPr="00262795">
              <w:rPr>
                <w:sz w:val="20"/>
                <w:szCs w:val="20"/>
              </w:rPr>
              <w:t>Замена концевой муфты на действующей кабельной линии 10 кВ РУ-10 кВ ТП-129 ячейка №3, РУ-10 кВ ТП-129А ячейка №1</w:t>
            </w:r>
          </w:p>
        </w:tc>
        <w:tc>
          <w:tcPr>
            <w:tcW w:w="501" w:type="pct"/>
            <w:vAlign w:val="center"/>
          </w:tcPr>
          <w:p w:rsidR="0080197E" w:rsidRPr="00262795" w:rsidRDefault="0080197E" w:rsidP="00753574">
            <w:pPr>
              <w:jc w:val="center"/>
              <w:rPr>
                <w:sz w:val="20"/>
                <w:szCs w:val="20"/>
              </w:rPr>
            </w:pPr>
            <w:r w:rsidRPr="00262795">
              <w:rPr>
                <w:sz w:val="20"/>
                <w:szCs w:val="20"/>
              </w:rPr>
              <w:t>шт.</w:t>
            </w:r>
          </w:p>
        </w:tc>
        <w:tc>
          <w:tcPr>
            <w:tcW w:w="728" w:type="pct"/>
            <w:vAlign w:val="center"/>
          </w:tcPr>
          <w:p w:rsidR="0080197E" w:rsidRPr="00262795" w:rsidRDefault="0080197E" w:rsidP="00753574">
            <w:pPr>
              <w:jc w:val="center"/>
              <w:rPr>
                <w:sz w:val="20"/>
                <w:szCs w:val="20"/>
              </w:rPr>
            </w:pPr>
            <w:r w:rsidRPr="00262795">
              <w:rPr>
                <w:sz w:val="20"/>
                <w:szCs w:val="20"/>
              </w:rPr>
              <w:t>2</w:t>
            </w:r>
          </w:p>
        </w:tc>
      </w:tr>
      <w:tr w:rsidR="0080197E" w:rsidRPr="00262795" w:rsidTr="00753574">
        <w:trPr>
          <w:trHeight w:val="20"/>
          <w:jc w:val="center"/>
        </w:trPr>
        <w:tc>
          <w:tcPr>
            <w:tcW w:w="272" w:type="pct"/>
            <w:tcBorders>
              <w:bottom w:val="single" w:sz="4" w:space="0" w:color="auto"/>
            </w:tcBorders>
            <w:vAlign w:val="center"/>
          </w:tcPr>
          <w:p w:rsidR="0080197E" w:rsidRPr="00262795" w:rsidRDefault="0080197E" w:rsidP="00753574">
            <w:pPr>
              <w:pStyle w:val="a8"/>
              <w:ind w:left="0"/>
              <w:contextualSpacing w:val="0"/>
              <w:jc w:val="center"/>
            </w:pPr>
            <w:r w:rsidRPr="00262795">
              <w:t>2</w:t>
            </w:r>
          </w:p>
        </w:tc>
        <w:tc>
          <w:tcPr>
            <w:tcW w:w="3499" w:type="pct"/>
            <w:vAlign w:val="bottom"/>
          </w:tcPr>
          <w:p w:rsidR="0080197E" w:rsidRPr="00262795" w:rsidRDefault="0080197E" w:rsidP="00753574">
            <w:pPr>
              <w:rPr>
                <w:sz w:val="20"/>
                <w:szCs w:val="20"/>
              </w:rPr>
            </w:pPr>
            <w:r w:rsidRPr="00262795">
              <w:rPr>
                <w:sz w:val="20"/>
                <w:szCs w:val="20"/>
              </w:rPr>
              <w:t>Замена концевой муфты на действующей кабельной линии 10 кВ РУ-10 кВ ТП-129 ячейка №1</w:t>
            </w:r>
          </w:p>
        </w:tc>
        <w:tc>
          <w:tcPr>
            <w:tcW w:w="501" w:type="pct"/>
            <w:vAlign w:val="center"/>
          </w:tcPr>
          <w:p w:rsidR="0080197E" w:rsidRPr="00262795" w:rsidRDefault="0080197E" w:rsidP="00753574">
            <w:pPr>
              <w:jc w:val="center"/>
              <w:rPr>
                <w:sz w:val="20"/>
                <w:szCs w:val="20"/>
              </w:rPr>
            </w:pPr>
            <w:r w:rsidRPr="00262795">
              <w:rPr>
                <w:sz w:val="20"/>
                <w:szCs w:val="20"/>
              </w:rPr>
              <w:t>шт.</w:t>
            </w:r>
          </w:p>
        </w:tc>
        <w:tc>
          <w:tcPr>
            <w:tcW w:w="728" w:type="pct"/>
            <w:vAlign w:val="center"/>
          </w:tcPr>
          <w:p w:rsidR="0080197E" w:rsidRPr="00262795" w:rsidRDefault="0080197E" w:rsidP="00753574">
            <w:pPr>
              <w:jc w:val="center"/>
              <w:rPr>
                <w:sz w:val="20"/>
                <w:szCs w:val="20"/>
              </w:rPr>
            </w:pPr>
            <w:r w:rsidRPr="00262795">
              <w:rPr>
                <w:sz w:val="20"/>
                <w:szCs w:val="20"/>
              </w:rPr>
              <w:t>1</w:t>
            </w:r>
          </w:p>
        </w:tc>
      </w:tr>
    </w:tbl>
    <w:p w:rsidR="0080197E" w:rsidRPr="00262795" w:rsidRDefault="0080197E" w:rsidP="0080197E">
      <w:pPr>
        <w:shd w:val="clear" w:color="auto" w:fill="FFFFFF"/>
        <w:jc w:val="center"/>
        <w:rPr>
          <w:b/>
          <w:sz w:val="20"/>
          <w:szCs w:val="20"/>
        </w:rPr>
      </w:pPr>
    </w:p>
    <w:p w:rsidR="0080197E" w:rsidRPr="00262795" w:rsidRDefault="0080197E" w:rsidP="0080197E">
      <w:pPr>
        <w:shd w:val="clear" w:color="auto" w:fill="FFFFFF"/>
        <w:jc w:val="center"/>
        <w:rPr>
          <w:b/>
          <w:sz w:val="20"/>
          <w:szCs w:val="20"/>
        </w:rPr>
      </w:pPr>
      <w:r w:rsidRPr="00262795">
        <w:rPr>
          <w:b/>
          <w:sz w:val="20"/>
          <w:szCs w:val="20"/>
        </w:rPr>
        <w:t xml:space="preserve">2. Объем </w:t>
      </w:r>
      <w:r w:rsidR="00262795" w:rsidRPr="00262795">
        <w:rPr>
          <w:b/>
          <w:sz w:val="20"/>
          <w:szCs w:val="20"/>
        </w:rPr>
        <w:t>выполняемых работ</w:t>
      </w:r>
      <w:r w:rsidRPr="00262795">
        <w:rPr>
          <w:b/>
          <w:sz w:val="20"/>
          <w:szCs w:val="20"/>
        </w:rPr>
        <w:t>:</w:t>
      </w:r>
    </w:p>
    <w:tbl>
      <w:tblPr>
        <w:tblW w:w="5000" w:type="pct"/>
        <w:tblLayout w:type="fixed"/>
        <w:tblLook w:val="04A0" w:firstRow="1" w:lastRow="0" w:firstColumn="1" w:lastColumn="0" w:noHBand="0" w:noVBand="1"/>
      </w:tblPr>
      <w:tblGrid>
        <w:gridCol w:w="546"/>
        <w:gridCol w:w="9026"/>
      </w:tblGrid>
      <w:tr w:rsidR="0080197E" w:rsidRPr="00262795" w:rsidTr="00753574">
        <w:trPr>
          <w:trHeight w:val="473"/>
        </w:trPr>
        <w:tc>
          <w:tcPr>
            <w:tcW w:w="285" w:type="pct"/>
            <w:tcBorders>
              <w:top w:val="single" w:sz="4" w:space="0" w:color="auto"/>
              <w:left w:val="single" w:sz="4" w:space="0" w:color="auto"/>
              <w:bottom w:val="single" w:sz="4" w:space="0" w:color="auto"/>
              <w:right w:val="single" w:sz="4" w:space="0" w:color="auto"/>
            </w:tcBorders>
            <w:noWrap/>
            <w:vAlign w:val="center"/>
            <w:hideMark/>
          </w:tcPr>
          <w:p w:rsidR="0080197E" w:rsidRPr="00262795" w:rsidRDefault="0080197E" w:rsidP="00753574">
            <w:pPr>
              <w:jc w:val="center"/>
              <w:rPr>
                <w:b/>
                <w:color w:val="000000"/>
                <w:sz w:val="20"/>
                <w:szCs w:val="20"/>
              </w:rPr>
            </w:pPr>
            <w:r w:rsidRPr="00262795">
              <w:rPr>
                <w:b/>
                <w:color w:val="000000"/>
                <w:sz w:val="20"/>
                <w:szCs w:val="20"/>
              </w:rPr>
              <w:t>№</w:t>
            </w:r>
          </w:p>
          <w:p w:rsidR="0080197E" w:rsidRPr="00262795" w:rsidRDefault="0080197E" w:rsidP="00753574">
            <w:pPr>
              <w:jc w:val="center"/>
              <w:rPr>
                <w:b/>
                <w:color w:val="000000"/>
                <w:sz w:val="20"/>
                <w:szCs w:val="20"/>
              </w:rPr>
            </w:pPr>
            <w:r w:rsidRPr="00262795">
              <w:rPr>
                <w:b/>
                <w:color w:val="000000"/>
                <w:sz w:val="20"/>
                <w:szCs w:val="20"/>
              </w:rPr>
              <w:t>п/п</w:t>
            </w:r>
          </w:p>
        </w:tc>
        <w:tc>
          <w:tcPr>
            <w:tcW w:w="4715" w:type="pct"/>
            <w:tcBorders>
              <w:top w:val="single" w:sz="4" w:space="0" w:color="auto"/>
              <w:left w:val="nil"/>
              <w:bottom w:val="single" w:sz="4" w:space="0" w:color="auto"/>
              <w:right w:val="single" w:sz="4" w:space="0" w:color="auto"/>
            </w:tcBorders>
            <w:vAlign w:val="center"/>
          </w:tcPr>
          <w:p w:rsidR="0080197E" w:rsidRPr="00262795" w:rsidRDefault="0080197E" w:rsidP="00753574">
            <w:pPr>
              <w:ind w:right="-472"/>
              <w:jc w:val="center"/>
              <w:rPr>
                <w:b/>
                <w:color w:val="000000"/>
                <w:sz w:val="20"/>
                <w:szCs w:val="20"/>
              </w:rPr>
            </w:pPr>
            <w:r w:rsidRPr="00262795">
              <w:rPr>
                <w:b/>
                <w:color w:val="000000"/>
                <w:sz w:val="20"/>
                <w:szCs w:val="20"/>
              </w:rPr>
              <w:t>Наименование</w:t>
            </w:r>
          </w:p>
        </w:tc>
      </w:tr>
      <w:tr w:rsidR="0080197E" w:rsidRPr="00262795" w:rsidTr="00753574">
        <w:trPr>
          <w:trHeight w:val="273"/>
        </w:trPr>
        <w:tc>
          <w:tcPr>
            <w:tcW w:w="285" w:type="pct"/>
            <w:tcBorders>
              <w:top w:val="single" w:sz="4" w:space="0" w:color="auto"/>
              <w:left w:val="single" w:sz="4" w:space="0" w:color="auto"/>
              <w:bottom w:val="single" w:sz="4" w:space="0" w:color="auto"/>
              <w:right w:val="single" w:sz="4" w:space="0" w:color="auto"/>
            </w:tcBorders>
            <w:noWrap/>
            <w:vAlign w:val="center"/>
          </w:tcPr>
          <w:p w:rsidR="0080197E" w:rsidRPr="00262795" w:rsidRDefault="0080197E" w:rsidP="00753574">
            <w:pPr>
              <w:jc w:val="center"/>
              <w:rPr>
                <w:color w:val="000000"/>
                <w:sz w:val="20"/>
                <w:szCs w:val="20"/>
              </w:rPr>
            </w:pPr>
            <w:r w:rsidRPr="00262795">
              <w:rPr>
                <w:color w:val="000000"/>
                <w:sz w:val="20"/>
                <w:szCs w:val="20"/>
              </w:rPr>
              <w:t>1</w:t>
            </w:r>
          </w:p>
        </w:tc>
        <w:tc>
          <w:tcPr>
            <w:tcW w:w="4715" w:type="pct"/>
            <w:tcBorders>
              <w:top w:val="single" w:sz="4" w:space="0" w:color="auto"/>
              <w:left w:val="nil"/>
              <w:bottom w:val="single" w:sz="4" w:space="0" w:color="auto"/>
              <w:right w:val="single" w:sz="4" w:space="0" w:color="auto"/>
            </w:tcBorders>
            <w:noWrap/>
            <w:vAlign w:val="center"/>
          </w:tcPr>
          <w:p w:rsidR="0080197E" w:rsidRPr="00262795" w:rsidRDefault="0080197E" w:rsidP="00753574">
            <w:pPr>
              <w:rPr>
                <w:sz w:val="20"/>
                <w:szCs w:val="20"/>
              </w:rPr>
            </w:pPr>
            <w:r w:rsidRPr="00262795">
              <w:rPr>
                <w:sz w:val="20"/>
                <w:szCs w:val="20"/>
              </w:rPr>
              <w:t>Установка муфты термоусаживаемой концевой для кабеля с полиэтиленовой или бумажной изоляцией на напряжение до 10 кВ. 120-240 мм2</w:t>
            </w:r>
          </w:p>
        </w:tc>
      </w:tr>
      <w:tr w:rsidR="0080197E" w:rsidRPr="00262795" w:rsidTr="00753574">
        <w:trPr>
          <w:trHeight w:val="285"/>
        </w:trPr>
        <w:tc>
          <w:tcPr>
            <w:tcW w:w="285" w:type="pct"/>
            <w:tcBorders>
              <w:top w:val="nil"/>
              <w:left w:val="single" w:sz="4" w:space="0" w:color="auto"/>
              <w:bottom w:val="single" w:sz="4" w:space="0" w:color="auto"/>
              <w:right w:val="single" w:sz="4" w:space="0" w:color="auto"/>
            </w:tcBorders>
            <w:noWrap/>
            <w:vAlign w:val="center"/>
          </w:tcPr>
          <w:p w:rsidR="0080197E" w:rsidRPr="00262795" w:rsidRDefault="0080197E" w:rsidP="00753574">
            <w:pPr>
              <w:jc w:val="center"/>
              <w:rPr>
                <w:color w:val="000000"/>
                <w:sz w:val="20"/>
                <w:szCs w:val="20"/>
              </w:rPr>
            </w:pPr>
            <w:r w:rsidRPr="00262795">
              <w:rPr>
                <w:color w:val="000000"/>
                <w:sz w:val="20"/>
                <w:szCs w:val="20"/>
              </w:rPr>
              <w:t>2</w:t>
            </w:r>
          </w:p>
        </w:tc>
        <w:tc>
          <w:tcPr>
            <w:tcW w:w="4715" w:type="pct"/>
            <w:tcBorders>
              <w:top w:val="nil"/>
              <w:left w:val="nil"/>
              <w:bottom w:val="single" w:sz="4" w:space="0" w:color="auto"/>
              <w:right w:val="single" w:sz="4" w:space="0" w:color="auto"/>
            </w:tcBorders>
            <w:noWrap/>
            <w:vAlign w:val="center"/>
          </w:tcPr>
          <w:p w:rsidR="0080197E" w:rsidRPr="00262795" w:rsidRDefault="0080197E" w:rsidP="00753574">
            <w:pPr>
              <w:rPr>
                <w:sz w:val="20"/>
                <w:szCs w:val="20"/>
              </w:rPr>
            </w:pPr>
            <w:r w:rsidRPr="00262795">
              <w:rPr>
                <w:sz w:val="20"/>
                <w:szCs w:val="20"/>
              </w:rPr>
              <w:t>Измерение сопротивления изоляции мегаомметром</w:t>
            </w:r>
          </w:p>
        </w:tc>
      </w:tr>
      <w:tr w:rsidR="0080197E" w:rsidRPr="00262795" w:rsidTr="00753574">
        <w:trPr>
          <w:trHeight w:val="252"/>
        </w:trPr>
        <w:tc>
          <w:tcPr>
            <w:tcW w:w="285" w:type="pct"/>
            <w:tcBorders>
              <w:top w:val="single" w:sz="4" w:space="0" w:color="auto"/>
              <w:left w:val="single" w:sz="4" w:space="0" w:color="auto"/>
              <w:bottom w:val="single" w:sz="4" w:space="0" w:color="auto"/>
              <w:right w:val="single" w:sz="4" w:space="0" w:color="auto"/>
            </w:tcBorders>
            <w:noWrap/>
            <w:vAlign w:val="center"/>
          </w:tcPr>
          <w:p w:rsidR="0080197E" w:rsidRPr="00262795" w:rsidRDefault="0080197E" w:rsidP="00753574">
            <w:pPr>
              <w:jc w:val="center"/>
              <w:rPr>
                <w:color w:val="000000"/>
                <w:sz w:val="20"/>
                <w:szCs w:val="20"/>
              </w:rPr>
            </w:pPr>
            <w:r w:rsidRPr="00262795">
              <w:rPr>
                <w:color w:val="000000"/>
                <w:sz w:val="20"/>
                <w:szCs w:val="20"/>
              </w:rPr>
              <w:t>3</w:t>
            </w:r>
          </w:p>
        </w:tc>
        <w:tc>
          <w:tcPr>
            <w:tcW w:w="4715" w:type="pct"/>
            <w:tcBorders>
              <w:top w:val="single" w:sz="4" w:space="0" w:color="auto"/>
              <w:left w:val="nil"/>
              <w:bottom w:val="single" w:sz="4" w:space="0" w:color="auto"/>
              <w:right w:val="single" w:sz="4" w:space="0" w:color="auto"/>
            </w:tcBorders>
            <w:noWrap/>
            <w:vAlign w:val="center"/>
          </w:tcPr>
          <w:p w:rsidR="0080197E" w:rsidRPr="00262795" w:rsidRDefault="0080197E" w:rsidP="00753574">
            <w:pPr>
              <w:rPr>
                <w:sz w:val="20"/>
                <w:szCs w:val="20"/>
              </w:rPr>
            </w:pPr>
            <w:r w:rsidRPr="00262795">
              <w:rPr>
                <w:sz w:val="20"/>
                <w:szCs w:val="20"/>
              </w:rPr>
              <w:t>Испытание кабеля силового напряжением: до 10 кВ</w:t>
            </w:r>
          </w:p>
        </w:tc>
      </w:tr>
      <w:tr w:rsidR="0080197E" w:rsidRPr="00262795" w:rsidTr="00753574">
        <w:trPr>
          <w:trHeight w:val="279"/>
        </w:trPr>
        <w:tc>
          <w:tcPr>
            <w:tcW w:w="285" w:type="pct"/>
            <w:tcBorders>
              <w:top w:val="single" w:sz="4" w:space="0" w:color="auto"/>
              <w:left w:val="single" w:sz="4" w:space="0" w:color="auto"/>
              <w:bottom w:val="single" w:sz="4" w:space="0" w:color="auto"/>
              <w:right w:val="single" w:sz="4" w:space="0" w:color="auto"/>
            </w:tcBorders>
            <w:noWrap/>
            <w:vAlign w:val="center"/>
          </w:tcPr>
          <w:p w:rsidR="0080197E" w:rsidRPr="00262795" w:rsidRDefault="0080197E" w:rsidP="00753574">
            <w:pPr>
              <w:jc w:val="center"/>
              <w:rPr>
                <w:color w:val="000000"/>
                <w:sz w:val="20"/>
                <w:szCs w:val="20"/>
              </w:rPr>
            </w:pPr>
            <w:r w:rsidRPr="00262795">
              <w:rPr>
                <w:color w:val="000000"/>
                <w:sz w:val="20"/>
                <w:szCs w:val="20"/>
              </w:rPr>
              <w:t>4</w:t>
            </w:r>
          </w:p>
        </w:tc>
        <w:tc>
          <w:tcPr>
            <w:tcW w:w="4715" w:type="pct"/>
            <w:tcBorders>
              <w:top w:val="single" w:sz="4" w:space="0" w:color="auto"/>
              <w:left w:val="nil"/>
              <w:bottom w:val="single" w:sz="4" w:space="0" w:color="auto"/>
              <w:right w:val="single" w:sz="4" w:space="0" w:color="auto"/>
            </w:tcBorders>
            <w:noWrap/>
            <w:vAlign w:val="center"/>
          </w:tcPr>
          <w:p w:rsidR="0080197E" w:rsidRPr="00262795" w:rsidRDefault="0080197E" w:rsidP="00753574">
            <w:pPr>
              <w:rPr>
                <w:sz w:val="20"/>
                <w:szCs w:val="20"/>
              </w:rPr>
            </w:pPr>
            <w:r w:rsidRPr="00262795">
              <w:rPr>
                <w:sz w:val="20"/>
                <w:szCs w:val="20"/>
              </w:rPr>
              <w:t>Выполнение проверки совпадения фаз и порядка их чередования при подключении кабельных линий к трехфазной сети</w:t>
            </w:r>
          </w:p>
        </w:tc>
      </w:tr>
    </w:tbl>
    <w:p w:rsidR="0080197E" w:rsidRPr="00262795" w:rsidRDefault="0080197E" w:rsidP="0080197E">
      <w:pPr>
        <w:pStyle w:val="a8"/>
        <w:ind w:left="0" w:firstLine="709"/>
      </w:pPr>
      <w:r w:rsidRPr="00262795">
        <w:t xml:space="preserve">- По результатам измерений, </w:t>
      </w:r>
      <w:r w:rsidR="00262795" w:rsidRPr="00262795">
        <w:t>Подрядчик</w:t>
      </w:r>
      <w:r w:rsidR="000152AA">
        <w:t xml:space="preserve"> </w:t>
      </w:r>
      <w:r w:rsidRPr="00262795">
        <w:t xml:space="preserve">составляет и предоставляет Заказчику протоколы измерений. </w:t>
      </w:r>
    </w:p>
    <w:p w:rsidR="0080197E" w:rsidRPr="00262795" w:rsidRDefault="0080197E" w:rsidP="0080197E">
      <w:pPr>
        <w:ind w:firstLine="709"/>
        <w:jc w:val="center"/>
        <w:rPr>
          <w:b/>
          <w:sz w:val="20"/>
          <w:szCs w:val="20"/>
        </w:rPr>
      </w:pPr>
      <w:r w:rsidRPr="00262795">
        <w:rPr>
          <w:b/>
          <w:sz w:val="20"/>
          <w:szCs w:val="20"/>
        </w:rPr>
        <w:t xml:space="preserve">3. Основные требования к </w:t>
      </w:r>
      <w:r w:rsidR="00262795" w:rsidRPr="00262795">
        <w:rPr>
          <w:b/>
          <w:sz w:val="20"/>
          <w:szCs w:val="20"/>
        </w:rPr>
        <w:t>выполнению работ</w:t>
      </w:r>
      <w:r w:rsidRPr="00262795">
        <w:rPr>
          <w:b/>
          <w:sz w:val="20"/>
          <w:szCs w:val="20"/>
        </w:rPr>
        <w:t>:</w:t>
      </w:r>
    </w:p>
    <w:p w:rsidR="0080197E" w:rsidRPr="00262795" w:rsidRDefault="0080197E" w:rsidP="0080197E">
      <w:pPr>
        <w:ind w:firstLine="709"/>
        <w:rPr>
          <w:sz w:val="20"/>
          <w:szCs w:val="20"/>
        </w:rPr>
      </w:pPr>
      <w:r w:rsidRPr="00262795">
        <w:rPr>
          <w:sz w:val="20"/>
          <w:szCs w:val="20"/>
        </w:rPr>
        <w:t>Содержание электроустановок в работоспособном состоянии и их эксплуатация должны выполняться в соответствии с требованиями «Правил технической эксплуатации электроустановок потребителей» (ПТЭЭП), «Правил по охране труда при эксплуатации электроустановок» и т.д.</w:t>
      </w:r>
    </w:p>
    <w:p w:rsidR="0080197E" w:rsidRPr="00262795" w:rsidRDefault="0080197E" w:rsidP="0080197E">
      <w:pPr>
        <w:ind w:firstLine="709"/>
        <w:rPr>
          <w:iCs/>
          <w:sz w:val="20"/>
          <w:szCs w:val="20"/>
        </w:rPr>
      </w:pPr>
      <w:r w:rsidRPr="00262795">
        <w:rPr>
          <w:sz w:val="20"/>
          <w:szCs w:val="20"/>
        </w:rPr>
        <w:t xml:space="preserve">Персонал </w:t>
      </w:r>
      <w:r w:rsidR="00262795" w:rsidRPr="00262795">
        <w:rPr>
          <w:sz w:val="20"/>
          <w:szCs w:val="20"/>
        </w:rPr>
        <w:t>Подрядчика</w:t>
      </w:r>
      <w:r w:rsidRPr="00262795">
        <w:rPr>
          <w:sz w:val="20"/>
          <w:szCs w:val="20"/>
        </w:rPr>
        <w:t xml:space="preserve">, привлекаемый для </w:t>
      </w:r>
      <w:r w:rsidR="00262795" w:rsidRPr="00262795">
        <w:rPr>
          <w:sz w:val="20"/>
          <w:szCs w:val="20"/>
        </w:rPr>
        <w:t>выполнения работ</w:t>
      </w:r>
      <w:r w:rsidRPr="00262795">
        <w:rPr>
          <w:sz w:val="20"/>
          <w:szCs w:val="20"/>
        </w:rPr>
        <w:t xml:space="preserve"> по техническому обслуживанию электрического оборудования, систем электроснабжения и электроосвещения, в</w:t>
      </w:r>
      <w:r w:rsidRPr="00262795">
        <w:rPr>
          <w:iCs/>
          <w:sz w:val="20"/>
          <w:szCs w:val="20"/>
        </w:rPr>
        <w:t xml:space="preserve"> соответствии с действующими в РФ нормативными документами и Правилами по технической эксплуатации инженерных систем потребителя должен иметь не ниже IV группы по электробезопасности до 1000В с допуском к специальным работам (c правом испытания электрооборудования повышенным напряжением). Копии документов, подтверждающие квалификацию, </w:t>
      </w:r>
      <w:r w:rsidR="00262795" w:rsidRPr="00262795">
        <w:rPr>
          <w:iCs/>
          <w:sz w:val="20"/>
          <w:szCs w:val="20"/>
        </w:rPr>
        <w:t>Подрядчик</w:t>
      </w:r>
      <w:r w:rsidRPr="00262795">
        <w:rPr>
          <w:iCs/>
          <w:sz w:val="20"/>
          <w:szCs w:val="20"/>
        </w:rPr>
        <w:t xml:space="preserve"> предоставляет Заказчику до начала </w:t>
      </w:r>
      <w:r w:rsidR="00262795" w:rsidRPr="00262795">
        <w:rPr>
          <w:iCs/>
          <w:sz w:val="20"/>
          <w:szCs w:val="20"/>
        </w:rPr>
        <w:t>выполнения работ</w:t>
      </w:r>
      <w:r w:rsidRPr="00262795">
        <w:rPr>
          <w:iCs/>
          <w:sz w:val="20"/>
          <w:szCs w:val="20"/>
        </w:rPr>
        <w:t>.</w:t>
      </w:r>
      <w:r w:rsidRPr="00262795">
        <w:rPr>
          <w:iCs/>
          <w:sz w:val="20"/>
          <w:szCs w:val="20"/>
        </w:rPr>
        <w:tab/>
      </w:r>
    </w:p>
    <w:p w:rsidR="0080197E" w:rsidRPr="00262795" w:rsidRDefault="0080197E" w:rsidP="0080197E">
      <w:pPr>
        <w:ind w:firstLine="709"/>
        <w:rPr>
          <w:iCs/>
          <w:sz w:val="20"/>
          <w:szCs w:val="20"/>
        </w:rPr>
      </w:pPr>
      <w:r w:rsidRPr="00262795">
        <w:rPr>
          <w:iCs/>
          <w:sz w:val="20"/>
          <w:szCs w:val="20"/>
        </w:rPr>
        <w:t xml:space="preserve">Для персонала </w:t>
      </w:r>
      <w:r w:rsidR="00262795" w:rsidRPr="00262795">
        <w:rPr>
          <w:sz w:val="20"/>
          <w:szCs w:val="20"/>
        </w:rPr>
        <w:t>Подрядчика</w:t>
      </w:r>
      <w:r w:rsidRPr="00262795">
        <w:rPr>
          <w:sz w:val="20"/>
          <w:szCs w:val="20"/>
        </w:rPr>
        <w:t xml:space="preserve">, привлекаемого для </w:t>
      </w:r>
      <w:r w:rsidR="00262795" w:rsidRPr="00262795">
        <w:rPr>
          <w:sz w:val="20"/>
          <w:szCs w:val="20"/>
        </w:rPr>
        <w:t>выполнения работ</w:t>
      </w:r>
      <w:r w:rsidRPr="00262795">
        <w:rPr>
          <w:sz w:val="20"/>
          <w:szCs w:val="20"/>
        </w:rPr>
        <w:t xml:space="preserve"> по техническому обслуживанию, </w:t>
      </w:r>
      <w:r w:rsidR="00262795" w:rsidRPr="00262795">
        <w:rPr>
          <w:sz w:val="20"/>
          <w:szCs w:val="20"/>
        </w:rPr>
        <w:t>Подрядчиком</w:t>
      </w:r>
      <w:r w:rsidR="000152AA">
        <w:rPr>
          <w:sz w:val="20"/>
          <w:szCs w:val="20"/>
        </w:rPr>
        <w:t xml:space="preserve"> </w:t>
      </w:r>
      <w:r w:rsidRPr="00262795">
        <w:rPr>
          <w:iCs/>
          <w:sz w:val="20"/>
          <w:szCs w:val="20"/>
        </w:rPr>
        <w:t>должен быть оформлен наряд-допуск.</w:t>
      </w:r>
    </w:p>
    <w:p w:rsidR="0080197E" w:rsidRPr="00262795" w:rsidRDefault="0080197E" w:rsidP="0080197E">
      <w:pPr>
        <w:ind w:firstLine="709"/>
        <w:rPr>
          <w:iCs/>
          <w:sz w:val="20"/>
          <w:szCs w:val="20"/>
        </w:rPr>
      </w:pPr>
      <w:r w:rsidRPr="00262795">
        <w:rPr>
          <w:iCs/>
          <w:sz w:val="20"/>
          <w:szCs w:val="20"/>
        </w:rPr>
        <w:t xml:space="preserve">Измерительное оборудование, используемое при </w:t>
      </w:r>
      <w:r w:rsidR="00262795" w:rsidRPr="00262795">
        <w:rPr>
          <w:iCs/>
          <w:sz w:val="20"/>
          <w:szCs w:val="20"/>
        </w:rPr>
        <w:t>выполнении работ</w:t>
      </w:r>
      <w:r w:rsidRPr="00262795">
        <w:rPr>
          <w:iCs/>
          <w:sz w:val="20"/>
          <w:szCs w:val="20"/>
        </w:rPr>
        <w:t xml:space="preserve"> должно быть исправным и прошедшем поверку в соответствии с законодательством РФ.</w:t>
      </w:r>
    </w:p>
    <w:p w:rsidR="0080197E" w:rsidRPr="00262795" w:rsidRDefault="00262795" w:rsidP="0080197E">
      <w:pPr>
        <w:ind w:firstLine="709"/>
        <w:rPr>
          <w:iCs/>
          <w:sz w:val="20"/>
          <w:szCs w:val="20"/>
        </w:rPr>
      </w:pPr>
      <w:r w:rsidRPr="00262795">
        <w:rPr>
          <w:iCs/>
          <w:sz w:val="20"/>
          <w:szCs w:val="20"/>
        </w:rPr>
        <w:t>Работы</w:t>
      </w:r>
      <w:r w:rsidR="0080197E" w:rsidRPr="00262795">
        <w:rPr>
          <w:iCs/>
          <w:sz w:val="20"/>
          <w:szCs w:val="20"/>
        </w:rPr>
        <w:t xml:space="preserve"> по техническому обслуживанию системы электроснабжения выполняются в соответствии с основными действующими в РФ нормативными документами:</w:t>
      </w:r>
    </w:p>
    <w:p w:rsidR="0080197E" w:rsidRPr="00262795" w:rsidRDefault="0080197E" w:rsidP="0080197E">
      <w:pPr>
        <w:ind w:firstLine="709"/>
        <w:rPr>
          <w:iCs/>
          <w:sz w:val="20"/>
          <w:szCs w:val="20"/>
        </w:rPr>
      </w:pPr>
      <w:r w:rsidRPr="00262795">
        <w:rPr>
          <w:iCs/>
          <w:sz w:val="20"/>
          <w:szCs w:val="20"/>
        </w:rPr>
        <w:t>- Технический регламент Таможенного Союза ТР ТС 010/2011 «О безопасности машин и оборудования»;</w:t>
      </w:r>
    </w:p>
    <w:p w:rsidR="0080197E" w:rsidRPr="00262795" w:rsidRDefault="0080197E" w:rsidP="0080197E">
      <w:pPr>
        <w:autoSpaceDE w:val="0"/>
        <w:autoSpaceDN w:val="0"/>
        <w:adjustRightInd w:val="0"/>
        <w:ind w:firstLine="709"/>
        <w:rPr>
          <w:sz w:val="20"/>
          <w:szCs w:val="20"/>
        </w:rPr>
      </w:pPr>
      <w:r w:rsidRPr="00262795">
        <w:rPr>
          <w:sz w:val="20"/>
          <w:szCs w:val="20"/>
        </w:rPr>
        <w:t>- Приказ Минэнерго России от 12 августа 2022 г. N 811 «Правила технической эксплуатации электроустановок потребителей электрической энергии»</w:t>
      </w:r>
      <w:r w:rsidRPr="00262795">
        <w:rPr>
          <w:iCs/>
          <w:sz w:val="20"/>
          <w:szCs w:val="20"/>
        </w:rPr>
        <w:t>;</w:t>
      </w:r>
    </w:p>
    <w:p w:rsidR="0080197E" w:rsidRPr="00262795" w:rsidRDefault="0080197E" w:rsidP="0080197E">
      <w:pPr>
        <w:ind w:firstLine="709"/>
        <w:rPr>
          <w:iCs/>
          <w:sz w:val="20"/>
          <w:szCs w:val="20"/>
        </w:rPr>
      </w:pPr>
      <w:r w:rsidRPr="00262795">
        <w:rPr>
          <w:iCs/>
          <w:sz w:val="20"/>
          <w:szCs w:val="20"/>
        </w:rPr>
        <w:t>- Правила по охране труда при эксплуатации электроустановок (утв. Приказом Министерства труда и социальной защиты РФ от 15 декабря 2020 г. N 903н);</w:t>
      </w:r>
    </w:p>
    <w:p w:rsidR="0080197E" w:rsidRPr="00262795" w:rsidRDefault="0080197E" w:rsidP="0080197E">
      <w:pPr>
        <w:pStyle w:val="ad"/>
        <w:ind w:firstLine="709"/>
        <w:jc w:val="both"/>
        <w:rPr>
          <w:rFonts w:ascii="Times New Roman" w:hAnsi="Times New Roman"/>
          <w:sz w:val="20"/>
          <w:szCs w:val="20"/>
        </w:rPr>
      </w:pPr>
      <w:r w:rsidRPr="00262795">
        <w:rPr>
          <w:rFonts w:ascii="Times New Roman" w:hAnsi="Times New Roman"/>
          <w:sz w:val="20"/>
          <w:szCs w:val="20"/>
        </w:rPr>
        <w:t>- СП 76.13330.2016. Свод правил. Электротехнические устройства, актуализированная редакция СНиП 3.05.06-85;</w:t>
      </w:r>
    </w:p>
    <w:p w:rsidR="0080197E" w:rsidRPr="00262795" w:rsidRDefault="0080197E" w:rsidP="0080197E">
      <w:pPr>
        <w:pStyle w:val="ad"/>
        <w:ind w:firstLine="709"/>
        <w:jc w:val="both"/>
        <w:rPr>
          <w:rFonts w:ascii="Times New Roman" w:hAnsi="Times New Roman"/>
          <w:sz w:val="20"/>
          <w:szCs w:val="20"/>
        </w:rPr>
      </w:pPr>
      <w:r w:rsidRPr="00262795">
        <w:rPr>
          <w:rFonts w:ascii="Times New Roman" w:hAnsi="Times New Roman"/>
          <w:sz w:val="20"/>
          <w:szCs w:val="20"/>
        </w:rPr>
        <w:t>- ГОСТ 15.601-98. «Система разработки и постановки продукции на производство. Техническое обслуживание и ремонт техники. Основные положения»;</w:t>
      </w:r>
    </w:p>
    <w:p w:rsidR="0080197E" w:rsidRPr="00262795" w:rsidRDefault="0080197E" w:rsidP="0080197E">
      <w:pPr>
        <w:pStyle w:val="ad"/>
        <w:ind w:firstLine="709"/>
        <w:jc w:val="both"/>
        <w:rPr>
          <w:rFonts w:ascii="Times New Roman" w:hAnsi="Times New Roman"/>
          <w:sz w:val="20"/>
          <w:szCs w:val="20"/>
        </w:rPr>
      </w:pPr>
      <w:r w:rsidRPr="00262795">
        <w:rPr>
          <w:rFonts w:ascii="Times New Roman" w:hAnsi="Times New Roman"/>
          <w:sz w:val="20"/>
          <w:szCs w:val="20"/>
        </w:rPr>
        <w:t>- ГОСТ 18322-2016. Межгосударственный стандарт. Система технического обслуживания и ремонта техники. Термины и определения;</w:t>
      </w:r>
    </w:p>
    <w:p w:rsidR="0080197E" w:rsidRPr="00262795" w:rsidRDefault="0080197E" w:rsidP="0080197E">
      <w:pPr>
        <w:pStyle w:val="ad"/>
        <w:ind w:firstLine="709"/>
        <w:jc w:val="both"/>
        <w:rPr>
          <w:rFonts w:ascii="Times New Roman" w:hAnsi="Times New Roman"/>
          <w:sz w:val="20"/>
          <w:szCs w:val="20"/>
        </w:rPr>
      </w:pPr>
      <w:r w:rsidRPr="00262795">
        <w:rPr>
          <w:rFonts w:ascii="Times New Roman" w:hAnsi="Times New Roman"/>
          <w:sz w:val="20"/>
          <w:szCs w:val="20"/>
        </w:rPr>
        <w:t>- ГОСТ Р 12.0.001-2013. Национальный стандарт Российской Федерации.</w:t>
      </w:r>
    </w:p>
    <w:p w:rsidR="0080197E" w:rsidRPr="00262795" w:rsidRDefault="0080197E" w:rsidP="0080197E">
      <w:pPr>
        <w:ind w:firstLine="720"/>
        <w:rPr>
          <w:b/>
          <w:sz w:val="20"/>
          <w:szCs w:val="20"/>
          <w:highlight w:val="red"/>
        </w:rPr>
      </w:pPr>
    </w:p>
    <w:p w:rsidR="0080197E" w:rsidRPr="00262795" w:rsidRDefault="0080197E" w:rsidP="0080197E">
      <w:pPr>
        <w:autoSpaceDE w:val="0"/>
        <w:autoSpaceDN w:val="0"/>
        <w:adjustRightInd w:val="0"/>
        <w:jc w:val="center"/>
        <w:rPr>
          <w:b/>
          <w:sz w:val="20"/>
          <w:szCs w:val="20"/>
        </w:rPr>
      </w:pPr>
      <w:r w:rsidRPr="00262795">
        <w:rPr>
          <w:b/>
          <w:sz w:val="20"/>
          <w:szCs w:val="20"/>
        </w:rPr>
        <w:t xml:space="preserve">4. </w:t>
      </w:r>
      <w:r w:rsidRPr="00262795">
        <w:rPr>
          <w:b/>
          <w:bCs/>
          <w:sz w:val="20"/>
          <w:szCs w:val="20"/>
        </w:rPr>
        <w:t xml:space="preserve">Организация и порядок </w:t>
      </w:r>
      <w:r w:rsidR="00262795" w:rsidRPr="00262795">
        <w:rPr>
          <w:b/>
          <w:bCs/>
          <w:sz w:val="20"/>
          <w:szCs w:val="20"/>
        </w:rPr>
        <w:t>выполнения работ</w:t>
      </w:r>
      <w:r w:rsidRPr="00262795">
        <w:rPr>
          <w:b/>
          <w:sz w:val="20"/>
          <w:szCs w:val="20"/>
        </w:rPr>
        <w:t>:</w:t>
      </w:r>
    </w:p>
    <w:p w:rsidR="0080197E" w:rsidRPr="00262795" w:rsidRDefault="00262795" w:rsidP="0080197E">
      <w:pPr>
        <w:ind w:firstLine="709"/>
        <w:rPr>
          <w:sz w:val="20"/>
          <w:szCs w:val="20"/>
        </w:rPr>
      </w:pPr>
      <w:r w:rsidRPr="00262795">
        <w:rPr>
          <w:sz w:val="20"/>
          <w:szCs w:val="20"/>
        </w:rPr>
        <w:t>Работы</w:t>
      </w:r>
      <w:r w:rsidR="0080197E" w:rsidRPr="00262795">
        <w:rPr>
          <w:sz w:val="20"/>
          <w:szCs w:val="20"/>
        </w:rPr>
        <w:t xml:space="preserve"> по техническому обслуживанию оказываются в заранее согласованное с Заказчиком время без нарушения распорядка трудового дня и функционального назначения здания: в</w:t>
      </w:r>
      <w:r w:rsidR="0080197E" w:rsidRPr="00262795">
        <w:rPr>
          <w:b/>
          <w:sz w:val="20"/>
          <w:szCs w:val="20"/>
        </w:rPr>
        <w:t xml:space="preserve"> рабочие дни (</w:t>
      </w:r>
      <w:r w:rsidR="0080197E" w:rsidRPr="00262795">
        <w:rPr>
          <w:b/>
          <w:bCs/>
          <w:spacing w:val="-5"/>
          <w:sz w:val="20"/>
          <w:szCs w:val="20"/>
        </w:rPr>
        <w:t>с 8 час. 30 мин. до 17 час. 00 мин., обед с 12 час. 00 мин.  до 12 час. 30 мин. по местному времени.</w:t>
      </w:r>
      <w:r w:rsidR="000152AA">
        <w:rPr>
          <w:b/>
          <w:bCs/>
          <w:spacing w:val="-5"/>
          <w:sz w:val="20"/>
          <w:szCs w:val="20"/>
        </w:rPr>
        <w:t xml:space="preserve"> </w:t>
      </w:r>
      <w:r w:rsidR="0080197E" w:rsidRPr="00262795">
        <w:rPr>
          <w:b/>
          <w:bCs/>
          <w:spacing w:val="-5"/>
          <w:sz w:val="20"/>
          <w:szCs w:val="20"/>
        </w:rPr>
        <w:t>Выходные – суббота, воскресенье, а также праздничные дни</w:t>
      </w:r>
      <w:r w:rsidR="0080197E" w:rsidRPr="00262795">
        <w:rPr>
          <w:b/>
          <w:sz w:val="20"/>
          <w:szCs w:val="20"/>
        </w:rPr>
        <w:t xml:space="preserve">). </w:t>
      </w:r>
    </w:p>
    <w:p w:rsidR="0080197E" w:rsidRPr="00262795" w:rsidRDefault="00262795" w:rsidP="0080197E">
      <w:pPr>
        <w:ind w:firstLine="709"/>
        <w:rPr>
          <w:sz w:val="20"/>
          <w:szCs w:val="20"/>
        </w:rPr>
      </w:pPr>
      <w:r w:rsidRPr="00262795">
        <w:rPr>
          <w:sz w:val="20"/>
          <w:szCs w:val="20"/>
        </w:rPr>
        <w:t>Подрядчик</w:t>
      </w:r>
      <w:r w:rsidR="0080197E" w:rsidRPr="00262795">
        <w:rPr>
          <w:sz w:val="20"/>
          <w:szCs w:val="20"/>
        </w:rPr>
        <w:t xml:space="preserve"> в целях надлежащего осуществления пропускного режима в течение 2 (двух) рабочих дней со дня заключения государственного контракта обязан представить список сотрудников </w:t>
      </w:r>
      <w:r w:rsidRPr="00262795">
        <w:rPr>
          <w:sz w:val="20"/>
          <w:szCs w:val="20"/>
        </w:rPr>
        <w:lastRenderedPageBreak/>
        <w:t>Подрядчика</w:t>
      </w:r>
      <w:r w:rsidR="0080197E" w:rsidRPr="00262795">
        <w:rPr>
          <w:sz w:val="20"/>
          <w:szCs w:val="20"/>
        </w:rPr>
        <w:t xml:space="preserve">, привлекаемых к </w:t>
      </w:r>
      <w:r w:rsidRPr="00262795">
        <w:rPr>
          <w:sz w:val="20"/>
          <w:szCs w:val="20"/>
        </w:rPr>
        <w:t>выполнению работ</w:t>
      </w:r>
      <w:r w:rsidR="0080197E" w:rsidRPr="00262795">
        <w:rPr>
          <w:sz w:val="20"/>
          <w:szCs w:val="20"/>
        </w:rPr>
        <w:t xml:space="preserve">, с указанием Ф.И.О, допуском по электробезопасности, телефона, а также список автомобилей, используемых при </w:t>
      </w:r>
      <w:r w:rsidRPr="00262795">
        <w:rPr>
          <w:sz w:val="20"/>
          <w:szCs w:val="20"/>
        </w:rPr>
        <w:t>выполнении работ</w:t>
      </w:r>
      <w:r w:rsidR="0080197E" w:rsidRPr="00262795">
        <w:rPr>
          <w:sz w:val="20"/>
          <w:szCs w:val="20"/>
        </w:rPr>
        <w:t>, в связи с пропускным режимом доступа в здание и на территорию ФКУ ИК-1 УФСИН России по Курганской области</w:t>
      </w:r>
    </w:p>
    <w:p w:rsidR="0080197E" w:rsidRPr="00262795" w:rsidRDefault="0080197E" w:rsidP="0080197E">
      <w:pPr>
        <w:autoSpaceDE w:val="0"/>
        <w:autoSpaceDN w:val="0"/>
        <w:adjustRightInd w:val="0"/>
        <w:ind w:firstLine="709"/>
        <w:rPr>
          <w:sz w:val="20"/>
          <w:szCs w:val="20"/>
        </w:rPr>
      </w:pPr>
      <w:r w:rsidRPr="00262795">
        <w:rPr>
          <w:sz w:val="20"/>
          <w:szCs w:val="20"/>
        </w:rPr>
        <w:t xml:space="preserve">Сотрудники </w:t>
      </w:r>
      <w:r w:rsidR="00262795" w:rsidRPr="00262795">
        <w:rPr>
          <w:sz w:val="20"/>
          <w:szCs w:val="20"/>
        </w:rPr>
        <w:t>Подрядчика</w:t>
      </w:r>
      <w:r w:rsidRPr="00262795">
        <w:rPr>
          <w:sz w:val="20"/>
          <w:szCs w:val="20"/>
        </w:rPr>
        <w:t xml:space="preserve">, привлекаемые к </w:t>
      </w:r>
      <w:r w:rsidR="00262795" w:rsidRPr="00262795">
        <w:rPr>
          <w:sz w:val="20"/>
          <w:szCs w:val="20"/>
        </w:rPr>
        <w:t>выполнению работ</w:t>
      </w:r>
      <w:r w:rsidRPr="00262795">
        <w:rPr>
          <w:sz w:val="20"/>
          <w:szCs w:val="20"/>
        </w:rPr>
        <w:t xml:space="preserve"> должны строго соблюдать требования режима входа, выхода и нахождения в зданиях и в служебных помещениях объекта, перемещения материальных ценностей, правил техники безопасности, охраны труда и противопожарной безопасности. </w:t>
      </w:r>
    </w:p>
    <w:p w:rsidR="0080197E" w:rsidRPr="00262795" w:rsidRDefault="0080197E" w:rsidP="0080197E">
      <w:pPr>
        <w:autoSpaceDE w:val="0"/>
        <w:autoSpaceDN w:val="0"/>
        <w:adjustRightInd w:val="0"/>
        <w:ind w:firstLine="709"/>
        <w:rPr>
          <w:sz w:val="20"/>
          <w:szCs w:val="20"/>
        </w:rPr>
      </w:pPr>
      <w:r w:rsidRPr="00262795">
        <w:rPr>
          <w:sz w:val="20"/>
          <w:szCs w:val="20"/>
        </w:rPr>
        <w:t xml:space="preserve">К </w:t>
      </w:r>
      <w:r w:rsidR="00262795" w:rsidRPr="00262795">
        <w:rPr>
          <w:sz w:val="20"/>
          <w:szCs w:val="20"/>
        </w:rPr>
        <w:t>выполнению работ</w:t>
      </w:r>
      <w:r w:rsidRPr="00262795">
        <w:rPr>
          <w:sz w:val="20"/>
          <w:szCs w:val="20"/>
        </w:rPr>
        <w:t xml:space="preserve"> допускаются лица, прошедшие инструктаж по технике безопасности. </w:t>
      </w:r>
    </w:p>
    <w:p w:rsidR="0080197E" w:rsidRPr="00262795" w:rsidRDefault="0080197E" w:rsidP="0080197E">
      <w:pPr>
        <w:autoSpaceDE w:val="0"/>
        <w:autoSpaceDN w:val="0"/>
        <w:adjustRightInd w:val="0"/>
        <w:ind w:firstLine="709"/>
        <w:rPr>
          <w:sz w:val="20"/>
          <w:szCs w:val="20"/>
        </w:rPr>
      </w:pPr>
      <w:r w:rsidRPr="00262795">
        <w:rPr>
          <w:sz w:val="20"/>
          <w:szCs w:val="20"/>
        </w:rPr>
        <w:t>Ответственность за нарушение указанных требований возлагается на Исполнителя.</w:t>
      </w:r>
    </w:p>
    <w:p w:rsidR="0080197E" w:rsidRPr="00262795" w:rsidRDefault="00262795" w:rsidP="0080197E">
      <w:pPr>
        <w:ind w:firstLine="709"/>
        <w:rPr>
          <w:sz w:val="20"/>
          <w:szCs w:val="20"/>
        </w:rPr>
      </w:pPr>
      <w:r w:rsidRPr="00262795">
        <w:rPr>
          <w:sz w:val="20"/>
          <w:szCs w:val="20"/>
        </w:rPr>
        <w:t>Работы выполняются</w:t>
      </w:r>
      <w:r w:rsidR="0080197E" w:rsidRPr="00262795">
        <w:rPr>
          <w:sz w:val="20"/>
          <w:szCs w:val="20"/>
        </w:rPr>
        <w:t xml:space="preserve"> под непосредственным и постоянным руководством ответственного руководителя из числа ИТР </w:t>
      </w:r>
      <w:r w:rsidRPr="00262795">
        <w:rPr>
          <w:sz w:val="20"/>
          <w:szCs w:val="20"/>
        </w:rPr>
        <w:t>Подрядчика</w:t>
      </w:r>
      <w:r w:rsidR="0080197E" w:rsidRPr="00262795">
        <w:rPr>
          <w:sz w:val="20"/>
          <w:szCs w:val="20"/>
        </w:rPr>
        <w:t>, который несет ответственность за:</w:t>
      </w:r>
    </w:p>
    <w:p w:rsidR="0080197E" w:rsidRPr="00262795" w:rsidRDefault="0080197E" w:rsidP="0080197E">
      <w:pPr>
        <w:ind w:firstLine="709"/>
        <w:rPr>
          <w:sz w:val="20"/>
          <w:szCs w:val="20"/>
        </w:rPr>
      </w:pPr>
      <w:r w:rsidRPr="00262795">
        <w:rPr>
          <w:sz w:val="20"/>
          <w:szCs w:val="20"/>
        </w:rPr>
        <w:t>- оформление наряд-допуска при выполнении работ повышенной опасности,</w:t>
      </w:r>
    </w:p>
    <w:p w:rsidR="0080197E" w:rsidRPr="00262795" w:rsidRDefault="0080197E" w:rsidP="0080197E">
      <w:pPr>
        <w:ind w:firstLine="709"/>
        <w:rPr>
          <w:sz w:val="20"/>
          <w:szCs w:val="20"/>
        </w:rPr>
      </w:pPr>
      <w:r w:rsidRPr="00262795">
        <w:rPr>
          <w:sz w:val="20"/>
          <w:szCs w:val="20"/>
        </w:rPr>
        <w:t>- своевременное и качественное выполнение работ;</w:t>
      </w:r>
    </w:p>
    <w:p w:rsidR="0080197E" w:rsidRPr="00262795" w:rsidRDefault="0080197E" w:rsidP="0080197E">
      <w:pPr>
        <w:ind w:firstLine="709"/>
        <w:rPr>
          <w:sz w:val="20"/>
          <w:szCs w:val="20"/>
        </w:rPr>
      </w:pPr>
      <w:r w:rsidRPr="00262795">
        <w:rPr>
          <w:sz w:val="20"/>
          <w:szCs w:val="20"/>
        </w:rPr>
        <w:t xml:space="preserve">- соблюдение правил поведения и внутреннего распорядка, действующих на территории Заказчика, </w:t>
      </w:r>
    </w:p>
    <w:p w:rsidR="0080197E" w:rsidRPr="00262795" w:rsidRDefault="0080197E" w:rsidP="0080197E">
      <w:pPr>
        <w:ind w:firstLine="709"/>
        <w:rPr>
          <w:sz w:val="20"/>
          <w:szCs w:val="20"/>
        </w:rPr>
      </w:pPr>
      <w:r w:rsidRPr="00262795">
        <w:rPr>
          <w:sz w:val="20"/>
          <w:szCs w:val="20"/>
        </w:rPr>
        <w:t>- сотрудников, привлекаемых для работ, которые должны пройти инструктаж по технике безопасности, пожарной безопасности, охране труда, а также экономному использованию электроэнергии, воды и другого обеспечения, предоставляемого Заказчиком;</w:t>
      </w:r>
    </w:p>
    <w:p w:rsidR="0080197E" w:rsidRPr="00262795" w:rsidRDefault="0080197E" w:rsidP="0080197E">
      <w:pPr>
        <w:ind w:firstLine="709"/>
        <w:rPr>
          <w:bCs/>
          <w:sz w:val="20"/>
          <w:szCs w:val="20"/>
        </w:rPr>
      </w:pPr>
      <w:r w:rsidRPr="00262795">
        <w:rPr>
          <w:sz w:val="20"/>
          <w:szCs w:val="20"/>
        </w:rPr>
        <w:t xml:space="preserve">- </w:t>
      </w:r>
      <w:r w:rsidRPr="00262795">
        <w:rPr>
          <w:bCs/>
          <w:sz w:val="20"/>
          <w:szCs w:val="20"/>
        </w:rPr>
        <w:t>быстрое реагирование на просьбы Заказчика;</w:t>
      </w:r>
    </w:p>
    <w:p w:rsidR="0080197E" w:rsidRPr="00262795" w:rsidRDefault="0080197E" w:rsidP="0080197E">
      <w:pPr>
        <w:ind w:firstLine="709"/>
        <w:rPr>
          <w:sz w:val="20"/>
          <w:szCs w:val="20"/>
        </w:rPr>
      </w:pPr>
      <w:r w:rsidRPr="00262795">
        <w:rPr>
          <w:sz w:val="20"/>
          <w:szCs w:val="20"/>
        </w:rPr>
        <w:t>- соблюдение техники безопасности, охраны труда своих работников;</w:t>
      </w:r>
    </w:p>
    <w:p w:rsidR="0080197E" w:rsidRPr="00262795" w:rsidRDefault="0080197E" w:rsidP="0080197E">
      <w:pPr>
        <w:ind w:firstLine="709"/>
        <w:rPr>
          <w:sz w:val="20"/>
          <w:szCs w:val="20"/>
        </w:rPr>
      </w:pPr>
      <w:r w:rsidRPr="00262795">
        <w:rPr>
          <w:sz w:val="20"/>
          <w:szCs w:val="20"/>
        </w:rPr>
        <w:t>- соблюдение правил и норм пожарной безопасности;</w:t>
      </w:r>
    </w:p>
    <w:p w:rsidR="0080197E" w:rsidRPr="00262795" w:rsidRDefault="0080197E" w:rsidP="0080197E">
      <w:pPr>
        <w:ind w:firstLine="709"/>
        <w:rPr>
          <w:sz w:val="20"/>
          <w:szCs w:val="20"/>
        </w:rPr>
      </w:pPr>
      <w:r w:rsidRPr="00262795">
        <w:rPr>
          <w:sz w:val="20"/>
          <w:szCs w:val="20"/>
        </w:rPr>
        <w:t>- соблюдение правил и норм экологической безопасности;</w:t>
      </w:r>
    </w:p>
    <w:p w:rsidR="0080197E" w:rsidRPr="00262795" w:rsidRDefault="0080197E" w:rsidP="0080197E">
      <w:pPr>
        <w:ind w:firstLine="709"/>
        <w:rPr>
          <w:sz w:val="20"/>
          <w:szCs w:val="20"/>
        </w:rPr>
      </w:pPr>
      <w:r w:rsidRPr="00262795">
        <w:rPr>
          <w:sz w:val="20"/>
          <w:szCs w:val="20"/>
        </w:rPr>
        <w:t>- соблюдение правил и норм эксплуатации электрических электроустановок.</w:t>
      </w:r>
    </w:p>
    <w:p w:rsidR="0080197E" w:rsidRPr="00262795" w:rsidRDefault="0080197E" w:rsidP="0080197E">
      <w:pPr>
        <w:autoSpaceDE w:val="0"/>
        <w:autoSpaceDN w:val="0"/>
        <w:adjustRightInd w:val="0"/>
        <w:ind w:firstLine="709"/>
        <w:rPr>
          <w:sz w:val="20"/>
          <w:szCs w:val="20"/>
        </w:rPr>
      </w:pPr>
      <w:r w:rsidRPr="00262795">
        <w:rPr>
          <w:sz w:val="20"/>
          <w:szCs w:val="20"/>
        </w:rPr>
        <w:t xml:space="preserve">Ответственность за организацию технического обслуживания, входящего в предмет государственного контракта, обеспечение своевременного прибытия техников и инженеров по техническому обслуживанию, обеспечение их материалами, инструментами возлагается на </w:t>
      </w:r>
      <w:r w:rsidR="00262795" w:rsidRPr="00262795">
        <w:rPr>
          <w:sz w:val="20"/>
          <w:szCs w:val="20"/>
        </w:rPr>
        <w:t>Подрядчика</w:t>
      </w:r>
      <w:r w:rsidRPr="00262795">
        <w:rPr>
          <w:sz w:val="20"/>
          <w:szCs w:val="20"/>
        </w:rPr>
        <w:t xml:space="preserve">. Средства индивидуальной защиты и инструменты для оказания услуг должен обеспечить </w:t>
      </w:r>
      <w:r w:rsidR="00262795" w:rsidRPr="00262795">
        <w:rPr>
          <w:sz w:val="20"/>
          <w:szCs w:val="20"/>
        </w:rPr>
        <w:t>Подрядчика</w:t>
      </w:r>
      <w:r w:rsidRPr="00262795">
        <w:rPr>
          <w:sz w:val="20"/>
          <w:szCs w:val="20"/>
        </w:rPr>
        <w:t xml:space="preserve">. </w:t>
      </w:r>
    </w:p>
    <w:p w:rsidR="0080197E" w:rsidRPr="00262795" w:rsidRDefault="00262795" w:rsidP="0080197E">
      <w:pPr>
        <w:autoSpaceDE w:val="0"/>
        <w:autoSpaceDN w:val="0"/>
        <w:adjustRightInd w:val="0"/>
        <w:ind w:firstLine="709"/>
        <w:rPr>
          <w:sz w:val="20"/>
          <w:szCs w:val="20"/>
        </w:rPr>
      </w:pPr>
      <w:r w:rsidRPr="00262795">
        <w:rPr>
          <w:sz w:val="20"/>
          <w:szCs w:val="20"/>
        </w:rPr>
        <w:t>Подрядчик</w:t>
      </w:r>
      <w:r w:rsidR="0080197E" w:rsidRPr="00262795">
        <w:rPr>
          <w:sz w:val="20"/>
          <w:szCs w:val="20"/>
        </w:rPr>
        <w:t xml:space="preserve"> обязан своими силами и за свой счет устранить все неполадки и недостатки, вызванные некачественно </w:t>
      </w:r>
      <w:r w:rsidRPr="00262795">
        <w:rPr>
          <w:sz w:val="20"/>
          <w:szCs w:val="20"/>
        </w:rPr>
        <w:t>выполненными работами</w:t>
      </w:r>
      <w:r w:rsidR="0080197E" w:rsidRPr="00262795">
        <w:rPr>
          <w:sz w:val="20"/>
          <w:szCs w:val="20"/>
        </w:rPr>
        <w:t>.</w:t>
      </w:r>
    </w:p>
    <w:p w:rsidR="0080197E" w:rsidRPr="00262795" w:rsidRDefault="00262795" w:rsidP="0080197E">
      <w:pPr>
        <w:ind w:firstLine="709"/>
        <w:rPr>
          <w:rFonts w:eastAsia="Calibri"/>
          <w:sz w:val="20"/>
          <w:szCs w:val="20"/>
        </w:rPr>
      </w:pPr>
      <w:r w:rsidRPr="00262795">
        <w:rPr>
          <w:rFonts w:eastAsia="Calibri"/>
          <w:sz w:val="20"/>
          <w:szCs w:val="20"/>
        </w:rPr>
        <w:t>Подрядчик</w:t>
      </w:r>
      <w:r w:rsidR="0080197E" w:rsidRPr="00262795">
        <w:rPr>
          <w:rFonts w:eastAsia="Calibri"/>
          <w:sz w:val="20"/>
          <w:szCs w:val="20"/>
        </w:rPr>
        <w:t xml:space="preserve"> несет материальную ответственность за причинение ущерба (убытков) Заказчику, третьим лицам по вине </w:t>
      </w:r>
      <w:r w:rsidRPr="00262795">
        <w:rPr>
          <w:rFonts w:eastAsia="Calibri"/>
          <w:sz w:val="20"/>
          <w:szCs w:val="20"/>
        </w:rPr>
        <w:t>Подрядчика</w:t>
      </w:r>
      <w:r w:rsidR="0080197E" w:rsidRPr="00262795">
        <w:rPr>
          <w:rFonts w:eastAsia="Calibri"/>
          <w:sz w:val="20"/>
          <w:szCs w:val="20"/>
        </w:rPr>
        <w:t xml:space="preserve"> в результате </w:t>
      </w:r>
      <w:r w:rsidRPr="00262795">
        <w:rPr>
          <w:rFonts w:eastAsia="Calibri"/>
          <w:sz w:val="20"/>
          <w:szCs w:val="20"/>
        </w:rPr>
        <w:t>выполнения работ</w:t>
      </w:r>
      <w:r w:rsidR="0080197E" w:rsidRPr="00262795">
        <w:rPr>
          <w:rFonts w:eastAsia="Calibri"/>
          <w:sz w:val="20"/>
          <w:szCs w:val="20"/>
        </w:rPr>
        <w:t xml:space="preserve">. </w:t>
      </w:r>
    </w:p>
    <w:p w:rsidR="0080197E" w:rsidRPr="00262795" w:rsidRDefault="0080197E" w:rsidP="0080197E">
      <w:pPr>
        <w:ind w:firstLine="709"/>
        <w:rPr>
          <w:rFonts w:eastAsia="Calibri"/>
          <w:sz w:val="20"/>
          <w:szCs w:val="20"/>
        </w:rPr>
      </w:pPr>
      <w:r w:rsidRPr="00262795">
        <w:rPr>
          <w:rFonts w:eastAsia="Calibri"/>
          <w:sz w:val="20"/>
          <w:szCs w:val="20"/>
        </w:rPr>
        <w:t>Заказчик вправе предоставить помещение под складирование оборудования и инструмента для осуществления работ.</w:t>
      </w:r>
    </w:p>
    <w:p w:rsidR="0080197E" w:rsidRPr="00262795" w:rsidRDefault="0080197E" w:rsidP="0080197E">
      <w:pPr>
        <w:ind w:firstLine="709"/>
        <w:rPr>
          <w:rFonts w:eastAsia="Calibri"/>
          <w:sz w:val="20"/>
          <w:szCs w:val="20"/>
        </w:rPr>
      </w:pPr>
    </w:p>
    <w:p w:rsidR="0080197E" w:rsidRPr="00262795" w:rsidRDefault="0080197E" w:rsidP="0080197E">
      <w:pPr>
        <w:autoSpaceDE w:val="0"/>
        <w:autoSpaceDN w:val="0"/>
        <w:adjustRightInd w:val="0"/>
        <w:ind w:firstLine="709"/>
        <w:rPr>
          <w:sz w:val="20"/>
          <w:szCs w:val="20"/>
        </w:rPr>
      </w:pPr>
      <w:r w:rsidRPr="00262795">
        <w:rPr>
          <w:sz w:val="20"/>
          <w:szCs w:val="20"/>
        </w:rPr>
        <w:t xml:space="preserve">Расходные материалы, используемые при </w:t>
      </w:r>
      <w:r w:rsidR="00262795" w:rsidRPr="00262795">
        <w:rPr>
          <w:sz w:val="20"/>
          <w:szCs w:val="20"/>
        </w:rPr>
        <w:t>выполнении работ</w:t>
      </w:r>
      <w:r w:rsidRPr="00262795">
        <w:rPr>
          <w:sz w:val="20"/>
          <w:szCs w:val="20"/>
        </w:rPr>
        <w:t>, должны быть новыми, не бывшими в употреблении, должны отвечать требованиям завода-изготовителя, должны быть безопасны для жизни и здоровья людей и состояния окружающей среды.</w:t>
      </w:r>
    </w:p>
    <w:p w:rsidR="0080197E" w:rsidRPr="00262795" w:rsidRDefault="0080197E" w:rsidP="0080197E">
      <w:pPr>
        <w:autoSpaceDE w:val="0"/>
        <w:autoSpaceDN w:val="0"/>
        <w:adjustRightInd w:val="0"/>
        <w:ind w:firstLine="709"/>
        <w:rPr>
          <w:sz w:val="20"/>
          <w:szCs w:val="20"/>
        </w:rPr>
      </w:pPr>
      <w:r w:rsidRPr="00262795">
        <w:rPr>
          <w:sz w:val="20"/>
          <w:szCs w:val="20"/>
        </w:rPr>
        <w:t xml:space="preserve">Расходные материалы, приборы и оборудование, используемые при </w:t>
      </w:r>
      <w:r w:rsidR="00262795" w:rsidRPr="00262795">
        <w:rPr>
          <w:sz w:val="20"/>
          <w:szCs w:val="20"/>
        </w:rPr>
        <w:t>выполнении работ Подрядчиком</w:t>
      </w:r>
      <w:r w:rsidRPr="00262795">
        <w:rPr>
          <w:sz w:val="20"/>
          <w:szCs w:val="20"/>
        </w:rPr>
        <w:t>, не должны ухудшать техническое состояние и функциональные качества оборудования Заказчика, должны соответствовать обязательным требованиям государственных стандартов, санитарным нормам и иным установленным законом нормам и правилам, иметь технические паспорта, инструкции и другие документы, установленные действующим законодательством РФ, должны быть безопасны для жизни и здоровья людей и состояния окружающей среды.</w:t>
      </w:r>
    </w:p>
    <w:p w:rsidR="0080197E" w:rsidRPr="00262795" w:rsidRDefault="0080197E" w:rsidP="0080197E">
      <w:pPr>
        <w:autoSpaceDE w:val="0"/>
        <w:autoSpaceDN w:val="0"/>
        <w:adjustRightInd w:val="0"/>
        <w:ind w:firstLine="709"/>
        <w:rPr>
          <w:sz w:val="20"/>
          <w:szCs w:val="20"/>
        </w:rPr>
      </w:pPr>
      <w:r w:rsidRPr="00262795">
        <w:rPr>
          <w:sz w:val="20"/>
          <w:szCs w:val="20"/>
        </w:rPr>
        <w:t xml:space="preserve">Замена неисправных деталей, запасных частей силами </w:t>
      </w:r>
      <w:r w:rsidR="00262795" w:rsidRPr="00262795">
        <w:rPr>
          <w:sz w:val="20"/>
          <w:szCs w:val="20"/>
        </w:rPr>
        <w:t>Подрядчика</w:t>
      </w:r>
      <w:r w:rsidRPr="00262795">
        <w:rPr>
          <w:sz w:val="20"/>
          <w:szCs w:val="20"/>
        </w:rPr>
        <w:t xml:space="preserve"> входит в цену Контракта. При замене неисправного оборудования, материалов, деталей </w:t>
      </w:r>
      <w:r w:rsidR="00262795" w:rsidRPr="00262795">
        <w:rPr>
          <w:sz w:val="20"/>
          <w:szCs w:val="20"/>
        </w:rPr>
        <w:t>Подрядчик</w:t>
      </w:r>
      <w:r w:rsidRPr="00262795">
        <w:rPr>
          <w:sz w:val="20"/>
          <w:szCs w:val="20"/>
        </w:rPr>
        <w:t>составляет акт установки и предоставляет Заказчику неисправное (замененное) оборудование.</w:t>
      </w:r>
    </w:p>
    <w:p w:rsidR="0080197E" w:rsidRPr="00262795" w:rsidRDefault="0080197E" w:rsidP="0080197E">
      <w:pPr>
        <w:autoSpaceDE w:val="0"/>
        <w:autoSpaceDN w:val="0"/>
        <w:adjustRightInd w:val="0"/>
        <w:ind w:firstLine="709"/>
        <w:rPr>
          <w:sz w:val="20"/>
          <w:szCs w:val="20"/>
        </w:rPr>
      </w:pPr>
    </w:p>
    <w:p w:rsidR="0080197E" w:rsidRPr="00262795" w:rsidRDefault="0080197E" w:rsidP="0080197E">
      <w:pPr>
        <w:ind w:firstLine="709"/>
        <w:jc w:val="center"/>
        <w:rPr>
          <w:b/>
          <w:sz w:val="20"/>
          <w:szCs w:val="20"/>
          <w:lang w:eastAsia="en-US"/>
        </w:rPr>
      </w:pPr>
      <w:r w:rsidRPr="00262795">
        <w:rPr>
          <w:b/>
          <w:sz w:val="20"/>
          <w:szCs w:val="20"/>
        </w:rPr>
        <w:t>5. Гарантийный срок</w:t>
      </w:r>
    </w:p>
    <w:p w:rsidR="0080197E" w:rsidRPr="00262795" w:rsidRDefault="0080197E" w:rsidP="0080197E">
      <w:pPr>
        <w:ind w:firstLine="709"/>
        <w:rPr>
          <w:sz w:val="20"/>
          <w:szCs w:val="20"/>
        </w:rPr>
      </w:pPr>
      <w:r w:rsidRPr="00262795">
        <w:rPr>
          <w:bCs/>
          <w:color w:val="000000"/>
          <w:sz w:val="20"/>
          <w:szCs w:val="20"/>
        </w:rPr>
        <w:t xml:space="preserve">Гарантийный срок на оказанные услуги </w:t>
      </w:r>
      <w:r w:rsidRPr="00262795">
        <w:rPr>
          <w:b/>
          <w:bCs/>
          <w:color w:val="000000"/>
          <w:sz w:val="20"/>
          <w:szCs w:val="20"/>
        </w:rPr>
        <w:t>составляет</w:t>
      </w:r>
      <w:r w:rsidRPr="00262795">
        <w:rPr>
          <w:b/>
          <w:sz w:val="20"/>
          <w:szCs w:val="20"/>
        </w:rPr>
        <w:t xml:space="preserve"> 12 (двенадцать) месяцев</w:t>
      </w:r>
      <w:r w:rsidR="000152AA">
        <w:rPr>
          <w:b/>
          <w:sz w:val="20"/>
          <w:szCs w:val="20"/>
        </w:rPr>
        <w:t xml:space="preserve"> </w:t>
      </w:r>
      <w:r w:rsidRPr="00262795">
        <w:rPr>
          <w:sz w:val="20"/>
          <w:szCs w:val="20"/>
        </w:rPr>
        <w:t>с даты подписания полномочным представителем Заказчика документа о приемке. Гарантийный срок распространяется на весь объем оказанных услуг.</w:t>
      </w:r>
    </w:p>
    <w:p w:rsidR="0080197E" w:rsidRDefault="0080197E" w:rsidP="0080197E">
      <w:pPr>
        <w:ind w:firstLine="709"/>
        <w:rPr>
          <w:sz w:val="20"/>
          <w:szCs w:val="20"/>
        </w:rPr>
      </w:pPr>
      <w:r w:rsidRPr="00262795">
        <w:rPr>
          <w:sz w:val="20"/>
          <w:szCs w:val="20"/>
        </w:rPr>
        <w:t xml:space="preserve">Если в период гарантийного срока обнаружатся недостатки или дефекты, в том числе в материалах, используемых </w:t>
      </w:r>
      <w:r w:rsidR="00262795" w:rsidRPr="00262795">
        <w:rPr>
          <w:sz w:val="20"/>
          <w:szCs w:val="20"/>
        </w:rPr>
        <w:t>Подрядчиком</w:t>
      </w:r>
      <w:r w:rsidRPr="00262795">
        <w:rPr>
          <w:sz w:val="20"/>
          <w:szCs w:val="20"/>
        </w:rPr>
        <w:t xml:space="preserve"> при </w:t>
      </w:r>
      <w:r w:rsidR="00262795" w:rsidRPr="00262795">
        <w:rPr>
          <w:sz w:val="20"/>
          <w:szCs w:val="20"/>
        </w:rPr>
        <w:t>выполнении работ</w:t>
      </w:r>
      <w:r w:rsidRPr="00262795">
        <w:rPr>
          <w:sz w:val="20"/>
          <w:szCs w:val="20"/>
        </w:rPr>
        <w:t xml:space="preserve">, то </w:t>
      </w:r>
      <w:r w:rsidR="00262795" w:rsidRPr="00262795">
        <w:rPr>
          <w:sz w:val="20"/>
          <w:szCs w:val="20"/>
        </w:rPr>
        <w:t>Подрядчик</w:t>
      </w:r>
      <w:r w:rsidRPr="00262795">
        <w:rPr>
          <w:sz w:val="20"/>
          <w:szCs w:val="20"/>
        </w:rPr>
        <w:t xml:space="preserve"> обязан устранить их за свой счет, а при невозможности устранения – заменить матери</w:t>
      </w:r>
      <w:r w:rsidR="00262795" w:rsidRPr="00262795">
        <w:rPr>
          <w:sz w:val="20"/>
          <w:szCs w:val="20"/>
        </w:rPr>
        <w:t>а</w:t>
      </w:r>
      <w:r w:rsidRPr="00262795">
        <w:rPr>
          <w:sz w:val="20"/>
          <w:szCs w:val="20"/>
        </w:rPr>
        <w:t>л без расходов со стороны Заказчика в сроки, согласованные Сторонами и зафиксированные в акте, но не позднее 5 (пяти) рабочих дней с момента получения Акта. Гарантийный срок в этом случае соответственно продлевается на время устранения обнаруженных недостатков.</w:t>
      </w:r>
    </w:p>
    <w:p w:rsidR="00262795" w:rsidRDefault="00262795" w:rsidP="0080197E">
      <w:pPr>
        <w:ind w:firstLine="709"/>
        <w:rPr>
          <w:sz w:val="20"/>
          <w:szCs w:val="20"/>
        </w:rPr>
      </w:pPr>
    </w:p>
    <w:p w:rsidR="00262795" w:rsidRDefault="00262795" w:rsidP="0080197E">
      <w:pPr>
        <w:ind w:firstLine="709"/>
        <w:rPr>
          <w:sz w:val="20"/>
          <w:szCs w:val="20"/>
        </w:rPr>
      </w:pPr>
    </w:p>
    <w:p w:rsidR="00262795" w:rsidRDefault="00262795" w:rsidP="0080197E">
      <w:pPr>
        <w:ind w:firstLine="709"/>
        <w:rPr>
          <w:sz w:val="20"/>
          <w:szCs w:val="20"/>
        </w:rPr>
      </w:pPr>
      <w:r>
        <w:rPr>
          <w:sz w:val="20"/>
          <w:szCs w:val="20"/>
        </w:rPr>
        <w:t>Заказчик                                                                                         Подрядчик</w:t>
      </w:r>
    </w:p>
    <w:p w:rsidR="00262795" w:rsidRDefault="00262795" w:rsidP="0080197E">
      <w:pPr>
        <w:ind w:firstLine="709"/>
        <w:rPr>
          <w:sz w:val="20"/>
          <w:szCs w:val="20"/>
        </w:rPr>
      </w:pPr>
    </w:p>
    <w:p w:rsidR="00262795" w:rsidRPr="00262795" w:rsidRDefault="00262795" w:rsidP="0080197E">
      <w:pPr>
        <w:ind w:firstLine="709"/>
        <w:rPr>
          <w:sz w:val="20"/>
          <w:szCs w:val="20"/>
        </w:rPr>
      </w:pPr>
      <w:r>
        <w:rPr>
          <w:sz w:val="20"/>
          <w:szCs w:val="20"/>
        </w:rPr>
        <w:t>_______________/К.Н. Розонтреторов                                      _______________/</w:t>
      </w:r>
    </w:p>
    <w:p w:rsidR="0080197E" w:rsidRPr="005431B2" w:rsidRDefault="0080197E" w:rsidP="0080197E">
      <w:pPr>
        <w:spacing w:after="0"/>
        <w:ind w:right="0"/>
        <w:rPr>
          <w:sz w:val="18"/>
          <w:szCs w:val="18"/>
        </w:rPr>
      </w:pPr>
    </w:p>
    <w:sectPr w:rsidR="0080197E" w:rsidRPr="005431B2" w:rsidSect="00CC3E8C">
      <w:pgSz w:w="11906" w:h="16838"/>
      <w:pgMar w:top="28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31D4F"/>
    <w:multiLevelType w:val="multilevel"/>
    <w:tmpl w:val="72D258E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b/>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5F0C1E7E"/>
    <w:multiLevelType w:val="hybridMultilevel"/>
    <w:tmpl w:val="05EC8900"/>
    <w:lvl w:ilvl="0" w:tplc="A2BC8E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29B0D7B"/>
    <w:multiLevelType w:val="hybridMultilevel"/>
    <w:tmpl w:val="C0564DFC"/>
    <w:lvl w:ilvl="0" w:tplc="FB269DF8">
      <w:start w:val="1"/>
      <w:numFmt w:val="decimal"/>
      <w:lvlText w:val="%1)"/>
      <w:lvlJc w:val="left"/>
      <w:pPr>
        <w:ind w:left="480" w:hanging="360"/>
      </w:pPr>
      <w:rPr>
        <w:rFonts w:cs="Times New Roman"/>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3">
    <w:nsid w:val="64624BC5"/>
    <w:multiLevelType w:val="multilevel"/>
    <w:tmpl w:val="F648BE6C"/>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4944901"/>
    <w:multiLevelType w:val="hybridMultilevel"/>
    <w:tmpl w:val="F7A2B4B4"/>
    <w:lvl w:ilvl="0" w:tplc="A2BC8E14">
      <w:start w:val="1"/>
      <w:numFmt w:val="bullet"/>
      <w:lvlText w:val=""/>
      <w:lvlJc w:val="left"/>
      <w:pPr>
        <w:ind w:left="750" w:hanging="360"/>
      </w:pPr>
      <w:rPr>
        <w:rFonts w:ascii="Symbol" w:hAnsi="Symbol" w:hint="default"/>
      </w:rPr>
    </w:lvl>
    <w:lvl w:ilvl="1" w:tplc="04190003">
      <w:start w:val="1"/>
      <w:numFmt w:val="bullet"/>
      <w:lvlText w:val="o"/>
      <w:lvlJc w:val="left"/>
      <w:pPr>
        <w:ind w:left="1470" w:hanging="360"/>
      </w:pPr>
      <w:rPr>
        <w:rFonts w:ascii="Courier New" w:hAnsi="Courier New" w:cs="Courier New" w:hint="default"/>
      </w:rPr>
    </w:lvl>
    <w:lvl w:ilvl="2" w:tplc="04190005">
      <w:start w:val="1"/>
      <w:numFmt w:val="bullet"/>
      <w:lvlText w:val=""/>
      <w:lvlJc w:val="left"/>
      <w:pPr>
        <w:ind w:left="2190" w:hanging="360"/>
      </w:pPr>
      <w:rPr>
        <w:rFonts w:ascii="Wingdings" w:hAnsi="Wingdings" w:hint="default"/>
      </w:rPr>
    </w:lvl>
    <w:lvl w:ilvl="3" w:tplc="04190001">
      <w:start w:val="1"/>
      <w:numFmt w:val="bullet"/>
      <w:lvlText w:val=""/>
      <w:lvlJc w:val="left"/>
      <w:pPr>
        <w:ind w:left="2910" w:hanging="360"/>
      </w:pPr>
      <w:rPr>
        <w:rFonts w:ascii="Symbol" w:hAnsi="Symbol" w:hint="default"/>
      </w:rPr>
    </w:lvl>
    <w:lvl w:ilvl="4" w:tplc="04190003">
      <w:start w:val="1"/>
      <w:numFmt w:val="bullet"/>
      <w:lvlText w:val="o"/>
      <w:lvlJc w:val="left"/>
      <w:pPr>
        <w:ind w:left="3630" w:hanging="360"/>
      </w:pPr>
      <w:rPr>
        <w:rFonts w:ascii="Courier New" w:hAnsi="Courier New" w:cs="Courier New" w:hint="default"/>
      </w:rPr>
    </w:lvl>
    <w:lvl w:ilvl="5" w:tplc="04190005">
      <w:start w:val="1"/>
      <w:numFmt w:val="bullet"/>
      <w:lvlText w:val=""/>
      <w:lvlJc w:val="left"/>
      <w:pPr>
        <w:ind w:left="4350" w:hanging="360"/>
      </w:pPr>
      <w:rPr>
        <w:rFonts w:ascii="Wingdings" w:hAnsi="Wingdings" w:hint="default"/>
      </w:rPr>
    </w:lvl>
    <w:lvl w:ilvl="6" w:tplc="04190001">
      <w:start w:val="1"/>
      <w:numFmt w:val="bullet"/>
      <w:lvlText w:val=""/>
      <w:lvlJc w:val="left"/>
      <w:pPr>
        <w:ind w:left="5070" w:hanging="360"/>
      </w:pPr>
      <w:rPr>
        <w:rFonts w:ascii="Symbol" w:hAnsi="Symbol" w:hint="default"/>
      </w:rPr>
    </w:lvl>
    <w:lvl w:ilvl="7" w:tplc="04190003">
      <w:start w:val="1"/>
      <w:numFmt w:val="bullet"/>
      <w:lvlText w:val="o"/>
      <w:lvlJc w:val="left"/>
      <w:pPr>
        <w:ind w:left="5790" w:hanging="360"/>
      </w:pPr>
      <w:rPr>
        <w:rFonts w:ascii="Courier New" w:hAnsi="Courier New" w:cs="Courier New" w:hint="default"/>
      </w:rPr>
    </w:lvl>
    <w:lvl w:ilvl="8" w:tplc="04190005">
      <w:start w:val="1"/>
      <w:numFmt w:val="bullet"/>
      <w:lvlText w:val=""/>
      <w:lvlJc w:val="left"/>
      <w:pPr>
        <w:ind w:left="6510" w:hanging="360"/>
      </w:pPr>
      <w:rPr>
        <w:rFonts w:ascii="Wingdings" w:hAnsi="Wingdings" w:hint="default"/>
      </w:rPr>
    </w:lvl>
  </w:abstractNum>
  <w:abstractNum w:abstractNumId="5">
    <w:nsid w:val="65C22348"/>
    <w:multiLevelType w:val="multilevel"/>
    <w:tmpl w:val="4A621D24"/>
    <w:lvl w:ilvl="0">
      <w:start w:val="2"/>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b/>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73AF3F13"/>
    <w:multiLevelType w:val="hybridMultilevel"/>
    <w:tmpl w:val="0D8AA166"/>
    <w:lvl w:ilvl="0" w:tplc="0419000F">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A87D82"/>
    <w:rsid w:val="00003AE5"/>
    <w:rsid w:val="00004EE4"/>
    <w:rsid w:val="000152AA"/>
    <w:rsid w:val="000225E1"/>
    <w:rsid w:val="00033573"/>
    <w:rsid w:val="0003481D"/>
    <w:rsid w:val="00044DD6"/>
    <w:rsid w:val="00046DED"/>
    <w:rsid w:val="00051B86"/>
    <w:rsid w:val="00055DE4"/>
    <w:rsid w:val="00056EF3"/>
    <w:rsid w:val="00060C4B"/>
    <w:rsid w:val="000664EC"/>
    <w:rsid w:val="0006675C"/>
    <w:rsid w:val="00080A79"/>
    <w:rsid w:val="00084313"/>
    <w:rsid w:val="000877BE"/>
    <w:rsid w:val="00090034"/>
    <w:rsid w:val="00091A3D"/>
    <w:rsid w:val="0009626C"/>
    <w:rsid w:val="00096E8C"/>
    <w:rsid w:val="000B0F96"/>
    <w:rsid w:val="000C5120"/>
    <w:rsid w:val="000D4B73"/>
    <w:rsid w:val="000D6031"/>
    <w:rsid w:val="000D61B4"/>
    <w:rsid w:val="000E53FB"/>
    <w:rsid w:val="000F17A5"/>
    <w:rsid w:val="000F23D3"/>
    <w:rsid w:val="000F2578"/>
    <w:rsid w:val="00105032"/>
    <w:rsid w:val="001076A5"/>
    <w:rsid w:val="00126CFA"/>
    <w:rsid w:val="00132372"/>
    <w:rsid w:val="00135619"/>
    <w:rsid w:val="0013745D"/>
    <w:rsid w:val="00142294"/>
    <w:rsid w:val="00147F24"/>
    <w:rsid w:val="0015055E"/>
    <w:rsid w:val="0016020D"/>
    <w:rsid w:val="001610C2"/>
    <w:rsid w:val="00162C77"/>
    <w:rsid w:val="001633C1"/>
    <w:rsid w:val="00164ADA"/>
    <w:rsid w:val="00175A60"/>
    <w:rsid w:val="00177E9E"/>
    <w:rsid w:val="00181D56"/>
    <w:rsid w:val="00183045"/>
    <w:rsid w:val="00183FB6"/>
    <w:rsid w:val="001918D4"/>
    <w:rsid w:val="00195AF8"/>
    <w:rsid w:val="001B3020"/>
    <w:rsid w:val="001B5060"/>
    <w:rsid w:val="001B7DCF"/>
    <w:rsid w:val="001D5151"/>
    <w:rsid w:val="001D5EDF"/>
    <w:rsid w:val="001E2C31"/>
    <w:rsid w:val="001F2BE1"/>
    <w:rsid w:val="001F627A"/>
    <w:rsid w:val="001F6A9E"/>
    <w:rsid w:val="001F6F49"/>
    <w:rsid w:val="001F7293"/>
    <w:rsid w:val="00202C94"/>
    <w:rsid w:val="00203D5F"/>
    <w:rsid w:val="00213CDB"/>
    <w:rsid w:val="0021522A"/>
    <w:rsid w:val="0022557C"/>
    <w:rsid w:val="00231136"/>
    <w:rsid w:val="00233161"/>
    <w:rsid w:val="002428AC"/>
    <w:rsid w:val="00242BD5"/>
    <w:rsid w:val="002435F2"/>
    <w:rsid w:val="00245759"/>
    <w:rsid w:val="0025258D"/>
    <w:rsid w:val="00262795"/>
    <w:rsid w:val="0026334F"/>
    <w:rsid w:val="002643F3"/>
    <w:rsid w:val="002649B1"/>
    <w:rsid w:val="00264F32"/>
    <w:rsid w:val="002661D7"/>
    <w:rsid w:val="00267608"/>
    <w:rsid w:val="00267F1C"/>
    <w:rsid w:val="00272041"/>
    <w:rsid w:val="0027555F"/>
    <w:rsid w:val="00281ABE"/>
    <w:rsid w:val="00283856"/>
    <w:rsid w:val="00293C7E"/>
    <w:rsid w:val="002B08E3"/>
    <w:rsid w:val="002B2AEE"/>
    <w:rsid w:val="002B3177"/>
    <w:rsid w:val="002B70DA"/>
    <w:rsid w:val="002B7F49"/>
    <w:rsid w:val="002C0989"/>
    <w:rsid w:val="002C23F3"/>
    <w:rsid w:val="002C6157"/>
    <w:rsid w:val="002C7057"/>
    <w:rsid w:val="002D6645"/>
    <w:rsid w:val="002D7F79"/>
    <w:rsid w:val="002E0ED7"/>
    <w:rsid w:val="002E3A02"/>
    <w:rsid w:val="002F56D0"/>
    <w:rsid w:val="00301822"/>
    <w:rsid w:val="003121A5"/>
    <w:rsid w:val="0032520C"/>
    <w:rsid w:val="00325A32"/>
    <w:rsid w:val="00325E94"/>
    <w:rsid w:val="00335E3C"/>
    <w:rsid w:val="00336B98"/>
    <w:rsid w:val="00347845"/>
    <w:rsid w:val="003517BB"/>
    <w:rsid w:val="00354199"/>
    <w:rsid w:val="00356C2D"/>
    <w:rsid w:val="003610EA"/>
    <w:rsid w:val="00361AA9"/>
    <w:rsid w:val="00362FF3"/>
    <w:rsid w:val="0036497C"/>
    <w:rsid w:val="00364D48"/>
    <w:rsid w:val="00367CC0"/>
    <w:rsid w:val="00374CCD"/>
    <w:rsid w:val="00380879"/>
    <w:rsid w:val="00381584"/>
    <w:rsid w:val="0038211F"/>
    <w:rsid w:val="00382635"/>
    <w:rsid w:val="003847DB"/>
    <w:rsid w:val="003934CB"/>
    <w:rsid w:val="003966DC"/>
    <w:rsid w:val="003A4485"/>
    <w:rsid w:val="003A573D"/>
    <w:rsid w:val="003B3CFA"/>
    <w:rsid w:val="003B557C"/>
    <w:rsid w:val="003B77F6"/>
    <w:rsid w:val="003B7C71"/>
    <w:rsid w:val="003C243B"/>
    <w:rsid w:val="003C2BF4"/>
    <w:rsid w:val="003C2CEC"/>
    <w:rsid w:val="003C33B6"/>
    <w:rsid w:val="003C5E8B"/>
    <w:rsid w:val="003C7355"/>
    <w:rsid w:val="003D6357"/>
    <w:rsid w:val="003E3550"/>
    <w:rsid w:val="003E3BF0"/>
    <w:rsid w:val="003E5739"/>
    <w:rsid w:val="003F1DBF"/>
    <w:rsid w:val="003F3DF4"/>
    <w:rsid w:val="00406BEE"/>
    <w:rsid w:val="004104F9"/>
    <w:rsid w:val="004115DB"/>
    <w:rsid w:val="004125C5"/>
    <w:rsid w:val="0041393D"/>
    <w:rsid w:val="00413FB8"/>
    <w:rsid w:val="00416F76"/>
    <w:rsid w:val="004232EB"/>
    <w:rsid w:val="00426A3E"/>
    <w:rsid w:val="0042743B"/>
    <w:rsid w:val="00431028"/>
    <w:rsid w:val="00431873"/>
    <w:rsid w:val="004370F4"/>
    <w:rsid w:val="00441DE2"/>
    <w:rsid w:val="00450B8A"/>
    <w:rsid w:val="004550AC"/>
    <w:rsid w:val="004553D0"/>
    <w:rsid w:val="00455967"/>
    <w:rsid w:val="00455B50"/>
    <w:rsid w:val="00473F31"/>
    <w:rsid w:val="004753D0"/>
    <w:rsid w:val="00480D56"/>
    <w:rsid w:val="00493270"/>
    <w:rsid w:val="00493DD7"/>
    <w:rsid w:val="004B03D6"/>
    <w:rsid w:val="004B2E14"/>
    <w:rsid w:val="004B2E1F"/>
    <w:rsid w:val="004B3414"/>
    <w:rsid w:val="004B43F0"/>
    <w:rsid w:val="004C03F8"/>
    <w:rsid w:val="004C2DA2"/>
    <w:rsid w:val="004C63BD"/>
    <w:rsid w:val="004C6ADF"/>
    <w:rsid w:val="004C7CA0"/>
    <w:rsid w:val="004D5E5D"/>
    <w:rsid w:val="004D615F"/>
    <w:rsid w:val="004D7579"/>
    <w:rsid w:val="004E53A5"/>
    <w:rsid w:val="004F0B7C"/>
    <w:rsid w:val="0050012B"/>
    <w:rsid w:val="0051628E"/>
    <w:rsid w:val="0052492F"/>
    <w:rsid w:val="00530C3D"/>
    <w:rsid w:val="00532E15"/>
    <w:rsid w:val="005352D0"/>
    <w:rsid w:val="00535B59"/>
    <w:rsid w:val="00536A53"/>
    <w:rsid w:val="00540BFF"/>
    <w:rsid w:val="005431B2"/>
    <w:rsid w:val="00545D21"/>
    <w:rsid w:val="0055252C"/>
    <w:rsid w:val="00552631"/>
    <w:rsid w:val="00555A4F"/>
    <w:rsid w:val="005645A3"/>
    <w:rsid w:val="00564CCA"/>
    <w:rsid w:val="0056583E"/>
    <w:rsid w:val="00566A62"/>
    <w:rsid w:val="00570AAE"/>
    <w:rsid w:val="00574DE4"/>
    <w:rsid w:val="00594703"/>
    <w:rsid w:val="00595230"/>
    <w:rsid w:val="00595B06"/>
    <w:rsid w:val="005A088E"/>
    <w:rsid w:val="005A6BB7"/>
    <w:rsid w:val="005B01E1"/>
    <w:rsid w:val="005B1ED0"/>
    <w:rsid w:val="005B2549"/>
    <w:rsid w:val="005C66C2"/>
    <w:rsid w:val="005D0A55"/>
    <w:rsid w:val="005D5118"/>
    <w:rsid w:val="005F212A"/>
    <w:rsid w:val="005F55B5"/>
    <w:rsid w:val="005F5C63"/>
    <w:rsid w:val="005F684E"/>
    <w:rsid w:val="005F79E9"/>
    <w:rsid w:val="0060009C"/>
    <w:rsid w:val="006001A4"/>
    <w:rsid w:val="00603508"/>
    <w:rsid w:val="00603719"/>
    <w:rsid w:val="0060467F"/>
    <w:rsid w:val="00613193"/>
    <w:rsid w:val="00614B19"/>
    <w:rsid w:val="00616254"/>
    <w:rsid w:val="006234EE"/>
    <w:rsid w:val="00626981"/>
    <w:rsid w:val="00627FA4"/>
    <w:rsid w:val="00630219"/>
    <w:rsid w:val="00633741"/>
    <w:rsid w:val="0064122F"/>
    <w:rsid w:val="00642DF7"/>
    <w:rsid w:val="00646FE4"/>
    <w:rsid w:val="00653C5B"/>
    <w:rsid w:val="00663E3C"/>
    <w:rsid w:val="0067453A"/>
    <w:rsid w:val="00681265"/>
    <w:rsid w:val="00682A29"/>
    <w:rsid w:val="00684B62"/>
    <w:rsid w:val="00685EF7"/>
    <w:rsid w:val="0068619B"/>
    <w:rsid w:val="006875D8"/>
    <w:rsid w:val="00687664"/>
    <w:rsid w:val="006968AC"/>
    <w:rsid w:val="006977C3"/>
    <w:rsid w:val="006978A8"/>
    <w:rsid w:val="006978B6"/>
    <w:rsid w:val="006A503E"/>
    <w:rsid w:val="006B36AD"/>
    <w:rsid w:val="006B469E"/>
    <w:rsid w:val="006B6A60"/>
    <w:rsid w:val="006C12A5"/>
    <w:rsid w:val="006C42FC"/>
    <w:rsid w:val="006D0B10"/>
    <w:rsid w:val="006D1303"/>
    <w:rsid w:val="006D280B"/>
    <w:rsid w:val="006D7A48"/>
    <w:rsid w:val="006E3004"/>
    <w:rsid w:val="006E65D9"/>
    <w:rsid w:val="006F5A0E"/>
    <w:rsid w:val="00700747"/>
    <w:rsid w:val="007013B8"/>
    <w:rsid w:val="00702D6C"/>
    <w:rsid w:val="0070706F"/>
    <w:rsid w:val="007155B8"/>
    <w:rsid w:val="00717018"/>
    <w:rsid w:val="00717373"/>
    <w:rsid w:val="0072222C"/>
    <w:rsid w:val="00735704"/>
    <w:rsid w:val="00736262"/>
    <w:rsid w:val="007503BA"/>
    <w:rsid w:val="00757332"/>
    <w:rsid w:val="007602F5"/>
    <w:rsid w:val="00764C07"/>
    <w:rsid w:val="00765A64"/>
    <w:rsid w:val="00767AE3"/>
    <w:rsid w:val="00771420"/>
    <w:rsid w:val="0077210C"/>
    <w:rsid w:val="00776242"/>
    <w:rsid w:val="00776F85"/>
    <w:rsid w:val="0078323F"/>
    <w:rsid w:val="00786427"/>
    <w:rsid w:val="007A0A10"/>
    <w:rsid w:val="007A3FEF"/>
    <w:rsid w:val="007A476B"/>
    <w:rsid w:val="007A542B"/>
    <w:rsid w:val="007B3916"/>
    <w:rsid w:val="007B396D"/>
    <w:rsid w:val="007C2F93"/>
    <w:rsid w:val="007C3C62"/>
    <w:rsid w:val="007C600E"/>
    <w:rsid w:val="007D068B"/>
    <w:rsid w:val="007E2785"/>
    <w:rsid w:val="007E76AC"/>
    <w:rsid w:val="007F45D1"/>
    <w:rsid w:val="007F47C3"/>
    <w:rsid w:val="0080197E"/>
    <w:rsid w:val="00804324"/>
    <w:rsid w:val="00806605"/>
    <w:rsid w:val="0081280F"/>
    <w:rsid w:val="0084055A"/>
    <w:rsid w:val="0084108E"/>
    <w:rsid w:val="008422AC"/>
    <w:rsid w:val="008426DC"/>
    <w:rsid w:val="00852ED8"/>
    <w:rsid w:val="00853870"/>
    <w:rsid w:val="00864D67"/>
    <w:rsid w:val="00867B06"/>
    <w:rsid w:val="008713BD"/>
    <w:rsid w:val="00871AA1"/>
    <w:rsid w:val="00872062"/>
    <w:rsid w:val="00875D2A"/>
    <w:rsid w:val="0087621E"/>
    <w:rsid w:val="00880AF3"/>
    <w:rsid w:val="00881E4C"/>
    <w:rsid w:val="0088259A"/>
    <w:rsid w:val="008866FE"/>
    <w:rsid w:val="00894F16"/>
    <w:rsid w:val="008A5E0F"/>
    <w:rsid w:val="008B0959"/>
    <w:rsid w:val="008B220A"/>
    <w:rsid w:val="008B309D"/>
    <w:rsid w:val="008B3AB7"/>
    <w:rsid w:val="008C0F93"/>
    <w:rsid w:val="008D66F4"/>
    <w:rsid w:val="008F24D3"/>
    <w:rsid w:val="008F34E5"/>
    <w:rsid w:val="008F610E"/>
    <w:rsid w:val="00901A03"/>
    <w:rsid w:val="00915AFF"/>
    <w:rsid w:val="00926304"/>
    <w:rsid w:val="009306EC"/>
    <w:rsid w:val="009308AD"/>
    <w:rsid w:val="00931194"/>
    <w:rsid w:val="00932629"/>
    <w:rsid w:val="00957F7B"/>
    <w:rsid w:val="00965BEF"/>
    <w:rsid w:val="00970978"/>
    <w:rsid w:val="00975B85"/>
    <w:rsid w:val="00981BE2"/>
    <w:rsid w:val="0098455A"/>
    <w:rsid w:val="00993B0F"/>
    <w:rsid w:val="00997BA4"/>
    <w:rsid w:val="009B2C13"/>
    <w:rsid w:val="009C00BE"/>
    <w:rsid w:val="009C03B3"/>
    <w:rsid w:val="009C63FC"/>
    <w:rsid w:val="009C6EBF"/>
    <w:rsid w:val="009D104D"/>
    <w:rsid w:val="009D2615"/>
    <w:rsid w:val="009D79B0"/>
    <w:rsid w:val="009E184B"/>
    <w:rsid w:val="009E3CA6"/>
    <w:rsid w:val="009F28C5"/>
    <w:rsid w:val="009F2E57"/>
    <w:rsid w:val="00A00B2C"/>
    <w:rsid w:val="00A131F3"/>
    <w:rsid w:val="00A17F64"/>
    <w:rsid w:val="00A21CDD"/>
    <w:rsid w:val="00A22209"/>
    <w:rsid w:val="00A22A77"/>
    <w:rsid w:val="00A3166D"/>
    <w:rsid w:val="00A3466F"/>
    <w:rsid w:val="00A3703A"/>
    <w:rsid w:val="00A44C38"/>
    <w:rsid w:val="00A4629A"/>
    <w:rsid w:val="00A53AA9"/>
    <w:rsid w:val="00A56FE8"/>
    <w:rsid w:val="00A63A3E"/>
    <w:rsid w:val="00A71E53"/>
    <w:rsid w:val="00A74820"/>
    <w:rsid w:val="00A74FE5"/>
    <w:rsid w:val="00A768CF"/>
    <w:rsid w:val="00A80DF2"/>
    <w:rsid w:val="00A87D82"/>
    <w:rsid w:val="00A94652"/>
    <w:rsid w:val="00A948BB"/>
    <w:rsid w:val="00AA4871"/>
    <w:rsid w:val="00AB6842"/>
    <w:rsid w:val="00AC7D42"/>
    <w:rsid w:val="00AD14A7"/>
    <w:rsid w:val="00AD472A"/>
    <w:rsid w:val="00AD47C9"/>
    <w:rsid w:val="00AD5B70"/>
    <w:rsid w:val="00AE11F7"/>
    <w:rsid w:val="00AE1699"/>
    <w:rsid w:val="00AE4C48"/>
    <w:rsid w:val="00AE5A79"/>
    <w:rsid w:val="00AF4FFA"/>
    <w:rsid w:val="00B0287E"/>
    <w:rsid w:val="00B05206"/>
    <w:rsid w:val="00B15697"/>
    <w:rsid w:val="00B16F0B"/>
    <w:rsid w:val="00B21F9A"/>
    <w:rsid w:val="00B25568"/>
    <w:rsid w:val="00B37220"/>
    <w:rsid w:val="00B42BB5"/>
    <w:rsid w:val="00B437DA"/>
    <w:rsid w:val="00B547C9"/>
    <w:rsid w:val="00B70684"/>
    <w:rsid w:val="00B80CA6"/>
    <w:rsid w:val="00B87B83"/>
    <w:rsid w:val="00B87CD5"/>
    <w:rsid w:val="00B94874"/>
    <w:rsid w:val="00B94C3D"/>
    <w:rsid w:val="00BA4E92"/>
    <w:rsid w:val="00BA7F4E"/>
    <w:rsid w:val="00BB32D6"/>
    <w:rsid w:val="00BB38EB"/>
    <w:rsid w:val="00BB3AF4"/>
    <w:rsid w:val="00BC099B"/>
    <w:rsid w:val="00BC1B96"/>
    <w:rsid w:val="00BD1DC3"/>
    <w:rsid w:val="00BD3AA9"/>
    <w:rsid w:val="00BD4339"/>
    <w:rsid w:val="00BD6E70"/>
    <w:rsid w:val="00BE023A"/>
    <w:rsid w:val="00BE02E5"/>
    <w:rsid w:val="00BE22A4"/>
    <w:rsid w:val="00BE54F8"/>
    <w:rsid w:val="00BE5F09"/>
    <w:rsid w:val="00BF2465"/>
    <w:rsid w:val="00BF6256"/>
    <w:rsid w:val="00BF6DCB"/>
    <w:rsid w:val="00BF75E3"/>
    <w:rsid w:val="00C0262A"/>
    <w:rsid w:val="00C1185C"/>
    <w:rsid w:val="00C12C53"/>
    <w:rsid w:val="00C17EA8"/>
    <w:rsid w:val="00C21272"/>
    <w:rsid w:val="00C26C5D"/>
    <w:rsid w:val="00C27EE3"/>
    <w:rsid w:val="00C331FB"/>
    <w:rsid w:val="00C45B7B"/>
    <w:rsid w:val="00C46D55"/>
    <w:rsid w:val="00C50991"/>
    <w:rsid w:val="00C511B0"/>
    <w:rsid w:val="00C536AE"/>
    <w:rsid w:val="00C565B2"/>
    <w:rsid w:val="00C6457D"/>
    <w:rsid w:val="00C80351"/>
    <w:rsid w:val="00C81878"/>
    <w:rsid w:val="00C83F2B"/>
    <w:rsid w:val="00C941C7"/>
    <w:rsid w:val="00CA1215"/>
    <w:rsid w:val="00CA127C"/>
    <w:rsid w:val="00CA3443"/>
    <w:rsid w:val="00CA68B5"/>
    <w:rsid w:val="00CA6A89"/>
    <w:rsid w:val="00CA6F1A"/>
    <w:rsid w:val="00CA6FAD"/>
    <w:rsid w:val="00CC1F53"/>
    <w:rsid w:val="00CC3E8C"/>
    <w:rsid w:val="00CC442B"/>
    <w:rsid w:val="00CC5294"/>
    <w:rsid w:val="00CD0DD0"/>
    <w:rsid w:val="00CD3279"/>
    <w:rsid w:val="00CD39C3"/>
    <w:rsid w:val="00D003D1"/>
    <w:rsid w:val="00D013CE"/>
    <w:rsid w:val="00D02D59"/>
    <w:rsid w:val="00D0621A"/>
    <w:rsid w:val="00D1581A"/>
    <w:rsid w:val="00D250D6"/>
    <w:rsid w:val="00D2547F"/>
    <w:rsid w:val="00D25A1A"/>
    <w:rsid w:val="00D27A80"/>
    <w:rsid w:val="00D33DEC"/>
    <w:rsid w:val="00D33F85"/>
    <w:rsid w:val="00D37853"/>
    <w:rsid w:val="00D4745E"/>
    <w:rsid w:val="00D64876"/>
    <w:rsid w:val="00D659DD"/>
    <w:rsid w:val="00D66E93"/>
    <w:rsid w:val="00D66F2A"/>
    <w:rsid w:val="00D718D3"/>
    <w:rsid w:val="00D7699D"/>
    <w:rsid w:val="00D83EF9"/>
    <w:rsid w:val="00DA0C28"/>
    <w:rsid w:val="00DA47B7"/>
    <w:rsid w:val="00DB54D4"/>
    <w:rsid w:val="00DC2BE3"/>
    <w:rsid w:val="00DD1961"/>
    <w:rsid w:val="00DD710F"/>
    <w:rsid w:val="00DE3B78"/>
    <w:rsid w:val="00DF1BF3"/>
    <w:rsid w:val="00E04F08"/>
    <w:rsid w:val="00E050FF"/>
    <w:rsid w:val="00E1789A"/>
    <w:rsid w:val="00E23DB9"/>
    <w:rsid w:val="00E2448B"/>
    <w:rsid w:val="00E300BD"/>
    <w:rsid w:val="00E3753F"/>
    <w:rsid w:val="00E53BBD"/>
    <w:rsid w:val="00E54A75"/>
    <w:rsid w:val="00E562E3"/>
    <w:rsid w:val="00E615FF"/>
    <w:rsid w:val="00E620E6"/>
    <w:rsid w:val="00E62439"/>
    <w:rsid w:val="00E631BE"/>
    <w:rsid w:val="00E74830"/>
    <w:rsid w:val="00E76DEB"/>
    <w:rsid w:val="00E77FED"/>
    <w:rsid w:val="00E835D6"/>
    <w:rsid w:val="00E853C4"/>
    <w:rsid w:val="00E8548B"/>
    <w:rsid w:val="00E87D6A"/>
    <w:rsid w:val="00E95AA6"/>
    <w:rsid w:val="00EA2BEB"/>
    <w:rsid w:val="00EA4C99"/>
    <w:rsid w:val="00EA4E3A"/>
    <w:rsid w:val="00EA6F7B"/>
    <w:rsid w:val="00EA78AC"/>
    <w:rsid w:val="00EB100B"/>
    <w:rsid w:val="00EB3A8C"/>
    <w:rsid w:val="00EB6899"/>
    <w:rsid w:val="00EC18F5"/>
    <w:rsid w:val="00ED79AD"/>
    <w:rsid w:val="00EE7618"/>
    <w:rsid w:val="00EF024B"/>
    <w:rsid w:val="00EF4865"/>
    <w:rsid w:val="00EF6010"/>
    <w:rsid w:val="00EF6A90"/>
    <w:rsid w:val="00F06C83"/>
    <w:rsid w:val="00F15916"/>
    <w:rsid w:val="00F17AB0"/>
    <w:rsid w:val="00F22A07"/>
    <w:rsid w:val="00F34B1E"/>
    <w:rsid w:val="00F359C3"/>
    <w:rsid w:val="00F368C0"/>
    <w:rsid w:val="00F430CD"/>
    <w:rsid w:val="00F43C31"/>
    <w:rsid w:val="00F528D2"/>
    <w:rsid w:val="00F528D5"/>
    <w:rsid w:val="00F54053"/>
    <w:rsid w:val="00F55F93"/>
    <w:rsid w:val="00F572A2"/>
    <w:rsid w:val="00F654D3"/>
    <w:rsid w:val="00F67718"/>
    <w:rsid w:val="00F763BB"/>
    <w:rsid w:val="00F82622"/>
    <w:rsid w:val="00F84DE8"/>
    <w:rsid w:val="00F86D7F"/>
    <w:rsid w:val="00F871EA"/>
    <w:rsid w:val="00F91C4C"/>
    <w:rsid w:val="00F9638E"/>
    <w:rsid w:val="00F96B14"/>
    <w:rsid w:val="00FA34A0"/>
    <w:rsid w:val="00FB7BFC"/>
    <w:rsid w:val="00FC6A02"/>
    <w:rsid w:val="00FD37EE"/>
    <w:rsid w:val="00FE0546"/>
    <w:rsid w:val="00FE119B"/>
    <w:rsid w:val="00FF1DD6"/>
    <w:rsid w:val="00FF49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A77"/>
    <w:pPr>
      <w:spacing w:line="240" w:lineRule="auto"/>
      <w:ind w:right="321"/>
      <w:contextualSpacing/>
      <w:jc w:val="both"/>
    </w:pPr>
    <w:rPr>
      <w:rFonts w:ascii="Times New Roman" w:hAnsi="Times New Roman" w:cs="Times New Roman"/>
      <w:sz w:val="24"/>
      <w:szCs w:val="24"/>
    </w:rPr>
  </w:style>
  <w:style w:type="paragraph" w:styleId="1">
    <w:name w:val="heading 1"/>
    <w:basedOn w:val="a"/>
    <w:next w:val="a"/>
    <w:link w:val="10"/>
    <w:qFormat/>
    <w:rsid w:val="00A87D82"/>
    <w:pPr>
      <w:keepNext/>
      <w:spacing w:after="0"/>
      <w:outlineLvl w:val="0"/>
    </w:pPr>
    <w:rPr>
      <w:rFonts w:eastAsia="Times New Roman"/>
      <w:szCs w:val="20"/>
    </w:rPr>
  </w:style>
  <w:style w:type="paragraph" w:styleId="3">
    <w:name w:val="heading 3"/>
    <w:basedOn w:val="a"/>
    <w:next w:val="a"/>
    <w:link w:val="30"/>
    <w:uiPriority w:val="9"/>
    <w:unhideWhenUsed/>
    <w:qFormat/>
    <w:rsid w:val="006B6A60"/>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B6A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D82"/>
    <w:rPr>
      <w:rFonts w:ascii="Times New Roman" w:eastAsia="Times New Roman" w:hAnsi="Times New Roman" w:cs="Times New Roman"/>
      <w:sz w:val="24"/>
      <w:szCs w:val="20"/>
    </w:rPr>
  </w:style>
  <w:style w:type="character" w:styleId="a3">
    <w:name w:val="Hyperlink"/>
    <w:uiPriority w:val="99"/>
    <w:unhideWhenUsed/>
    <w:rsid w:val="00A87D82"/>
    <w:rPr>
      <w:color w:val="0000FF"/>
      <w:u w:val="single"/>
    </w:rPr>
  </w:style>
  <w:style w:type="paragraph" w:styleId="a4">
    <w:name w:val="Body Text"/>
    <w:basedOn w:val="a"/>
    <w:link w:val="a5"/>
    <w:unhideWhenUsed/>
    <w:rsid w:val="00A87D82"/>
    <w:pPr>
      <w:spacing w:after="120"/>
    </w:pPr>
    <w:rPr>
      <w:rFonts w:eastAsia="Times New Roman"/>
      <w:sz w:val="20"/>
      <w:szCs w:val="20"/>
    </w:rPr>
  </w:style>
  <w:style w:type="character" w:customStyle="1" w:styleId="a5">
    <w:name w:val="Основной текст Знак"/>
    <w:basedOn w:val="a0"/>
    <w:link w:val="a4"/>
    <w:rsid w:val="00A87D82"/>
    <w:rPr>
      <w:rFonts w:ascii="Times New Roman" w:eastAsia="Times New Roman" w:hAnsi="Times New Roman" w:cs="Times New Roman"/>
      <w:sz w:val="20"/>
      <w:szCs w:val="20"/>
    </w:rPr>
  </w:style>
  <w:style w:type="character" w:customStyle="1" w:styleId="50">
    <w:name w:val="Заголовок 5 Знак"/>
    <w:basedOn w:val="a0"/>
    <w:link w:val="5"/>
    <w:uiPriority w:val="9"/>
    <w:semiHidden/>
    <w:rsid w:val="006B6A60"/>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rsid w:val="006B6A60"/>
    <w:rPr>
      <w:rFonts w:asciiTheme="majorHAnsi" w:eastAsiaTheme="majorEastAsia" w:hAnsiTheme="majorHAnsi" w:cstheme="majorBidi"/>
      <w:b/>
      <w:bCs/>
      <w:color w:val="4F81BD" w:themeColor="accent1"/>
    </w:rPr>
  </w:style>
  <w:style w:type="paragraph" w:styleId="2">
    <w:name w:val="Body Text 2"/>
    <w:basedOn w:val="a"/>
    <w:link w:val="20"/>
    <w:uiPriority w:val="99"/>
    <w:unhideWhenUsed/>
    <w:rsid w:val="00545D21"/>
    <w:pPr>
      <w:spacing w:after="120" w:line="480" w:lineRule="auto"/>
    </w:pPr>
  </w:style>
  <w:style w:type="character" w:customStyle="1" w:styleId="20">
    <w:name w:val="Основной текст 2 Знак"/>
    <w:basedOn w:val="a0"/>
    <w:link w:val="2"/>
    <w:uiPriority w:val="99"/>
    <w:rsid w:val="00545D21"/>
  </w:style>
  <w:style w:type="paragraph" w:styleId="a6">
    <w:name w:val="Body Text Indent"/>
    <w:basedOn w:val="a"/>
    <w:link w:val="a7"/>
    <w:unhideWhenUsed/>
    <w:rsid w:val="00545D21"/>
    <w:pPr>
      <w:spacing w:after="120"/>
      <w:ind w:left="283"/>
    </w:pPr>
  </w:style>
  <w:style w:type="character" w:customStyle="1" w:styleId="a7">
    <w:name w:val="Основной текст с отступом Знак"/>
    <w:basedOn w:val="a0"/>
    <w:link w:val="a6"/>
    <w:rsid w:val="00545D21"/>
  </w:style>
  <w:style w:type="paragraph" w:styleId="a8">
    <w:name w:val="List Paragraph"/>
    <w:aliases w:val="Bullet List,FooterText,numbered"/>
    <w:basedOn w:val="a"/>
    <w:link w:val="a9"/>
    <w:uiPriority w:val="34"/>
    <w:qFormat/>
    <w:rsid w:val="00545D21"/>
    <w:pPr>
      <w:overflowPunct w:val="0"/>
      <w:autoSpaceDE w:val="0"/>
      <w:autoSpaceDN w:val="0"/>
      <w:adjustRightInd w:val="0"/>
      <w:spacing w:after="0"/>
      <w:ind w:left="720"/>
      <w:textAlignment w:val="baseline"/>
    </w:pPr>
    <w:rPr>
      <w:rFonts w:eastAsia="Times New Roman"/>
      <w:sz w:val="20"/>
      <w:szCs w:val="20"/>
    </w:rPr>
  </w:style>
  <w:style w:type="character" w:customStyle="1" w:styleId="a9">
    <w:name w:val="Абзац списка Знак"/>
    <w:aliases w:val="Bullet List Знак,FooterText Знак,numbered Знак"/>
    <w:link w:val="a8"/>
    <w:uiPriority w:val="34"/>
    <w:locked/>
    <w:rsid w:val="00545D21"/>
    <w:rPr>
      <w:rFonts w:ascii="Times New Roman" w:eastAsia="Times New Roman" w:hAnsi="Times New Roman" w:cs="Times New Roman"/>
      <w:sz w:val="20"/>
      <w:szCs w:val="20"/>
    </w:rPr>
  </w:style>
  <w:style w:type="paragraph" w:styleId="aa">
    <w:name w:val="Block Text"/>
    <w:basedOn w:val="a"/>
    <w:rsid w:val="00545D21"/>
    <w:pPr>
      <w:spacing w:after="0"/>
      <w:ind w:left="709" w:right="-2"/>
    </w:pPr>
    <w:rPr>
      <w:rFonts w:eastAsia="Times New Roman"/>
      <w:color w:val="000000"/>
      <w:szCs w:val="28"/>
    </w:rPr>
  </w:style>
  <w:style w:type="character" w:customStyle="1" w:styleId="blk">
    <w:name w:val="blk"/>
    <w:basedOn w:val="a0"/>
    <w:rsid w:val="00EC18F5"/>
  </w:style>
  <w:style w:type="character" w:customStyle="1" w:styleId="apple-converted-space">
    <w:name w:val="apple-converted-space"/>
    <w:basedOn w:val="a0"/>
    <w:rsid w:val="00374CCD"/>
  </w:style>
  <w:style w:type="table" w:styleId="ab">
    <w:name w:val="Table Grid"/>
    <w:basedOn w:val="a1"/>
    <w:uiPriority w:val="59"/>
    <w:rsid w:val="009326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Emphasis"/>
    <w:basedOn w:val="a0"/>
    <w:uiPriority w:val="20"/>
    <w:qFormat/>
    <w:rsid w:val="00D25A1A"/>
    <w:rPr>
      <w:i/>
      <w:iCs/>
    </w:rPr>
  </w:style>
  <w:style w:type="paragraph" w:customStyle="1" w:styleId="ConsPlusNormal">
    <w:name w:val="ConsPlusNormal"/>
    <w:uiPriority w:val="99"/>
    <w:rsid w:val="00455967"/>
    <w:pPr>
      <w:widowControl w:val="0"/>
      <w:autoSpaceDE w:val="0"/>
      <w:autoSpaceDN w:val="0"/>
      <w:spacing w:after="0" w:line="240" w:lineRule="auto"/>
    </w:pPr>
    <w:rPr>
      <w:rFonts w:ascii="Calibri" w:eastAsia="Times New Roman" w:hAnsi="Calibri" w:cs="Calibri"/>
      <w:szCs w:val="20"/>
    </w:rPr>
  </w:style>
  <w:style w:type="paragraph" w:styleId="ad">
    <w:name w:val="No Spacing"/>
    <w:aliases w:val="Без интервал"/>
    <w:link w:val="ae"/>
    <w:qFormat/>
    <w:rsid w:val="00325E94"/>
    <w:pPr>
      <w:spacing w:after="0" w:line="240" w:lineRule="auto"/>
    </w:pPr>
    <w:rPr>
      <w:rFonts w:ascii="Calibri" w:eastAsia="Times New Roman" w:hAnsi="Calibri" w:cs="Times New Roman"/>
    </w:rPr>
  </w:style>
  <w:style w:type="character" w:customStyle="1" w:styleId="ae">
    <w:name w:val="Без интервала Знак"/>
    <w:aliases w:val="Без интервал Знак"/>
    <w:link w:val="ad"/>
    <w:locked/>
    <w:rsid w:val="00325E94"/>
    <w:rPr>
      <w:rFonts w:ascii="Calibri" w:eastAsia="Times New Roman" w:hAnsi="Calibri" w:cs="Times New Roman"/>
    </w:rPr>
  </w:style>
  <w:style w:type="character" w:customStyle="1" w:styleId="7pt">
    <w:name w:val="Основной текст + 7 pt;Не полужирный"/>
    <w:basedOn w:val="a0"/>
    <w:rsid w:val="00D659DD"/>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ru-RU" w:eastAsia="ru-RU" w:bidi="ru-RU"/>
    </w:rPr>
  </w:style>
  <w:style w:type="character" w:customStyle="1" w:styleId="af">
    <w:name w:val="Основной текст_"/>
    <w:basedOn w:val="a0"/>
    <w:link w:val="31"/>
    <w:rsid w:val="00CC3E8C"/>
    <w:rPr>
      <w:rFonts w:ascii="Arial" w:eastAsia="Arial" w:hAnsi="Arial" w:cs="Arial"/>
      <w:b/>
      <w:bCs/>
      <w:sz w:val="17"/>
      <w:szCs w:val="17"/>
      <w:shd w:val="clear" w:color="auto" w:fill="FFFFFF"/>
    </w:rPr>
  </w:style>
  <w:style w:type="character" w:customStyle="1" w:styleId="11">
    <w:name w:val="Основной текст1"/>
    <w:basedOn w:val="af"/>
    <w:rsid w:val="00CC3E8C"/>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af0">
    <w:name w:val="Основной текст + Курсив"/>
    <w:basedOn w:val="af"/>
    <w:rsid w:val="00CC3E8C"/>
    <w:rPr>
      <w:rFonts w:ascii="Arial" w:eastAsia="Arial" w:hAnsi="Arial" w:cs="Arial"/>
      <w:b/>
      <w:bCs/>
      <w:i/>
      <w:iCs/>
      <w:color w:val="000000"/>
      <w:spacing w:val="0"/>
      <w:w w:val="100"/>
      <w:position w:val="0"/>
      <w:sz w:val="17"/>
      <w:szCs w:val="17"/>
      <w:shd w:val="clear" w:color="auto" w:fill="FFFFFF"/>
      <w:lang w:val="ru-RU" w:eastAsia="ru-RU" w:bidi="ru-RU"/>
    </w:rPr>
  </w:style>
  <w:style w:type="paragraph" w:customStyle="1" w:styleId="31">
    <w:name w:val="Основной текст3"/>
    <w:basedOn w:val="a"/>
    <w:link w:val="af"/>
    <w:rsid w:val="00CC3E8C"/>
    <w:pPr>
      <w:widowControl w:val="0"/>
      <w:shd w:val="clear" w:color="auto" w:fill="FFFFFF"/>
      <w:spacing w:after="0" w:line="211" w:lineRule="exact"/>
      <w:ind w:right="0" w:hanging="100"/>
      <w:contextualSpacing w:val="0"/>
    </w:pPr>
    <w:rPr>
      <w:rFonts w:ascii="Arial" w:eastAsia="Arial" w:hAnsi="Arial" w:cs="Arial"/>
      <w:b/>
      <w:bCs/>
      <w:sz w:val="17"/>
      <w:szCs w:val="17"/>
    </w:rPr>
  </w:style>
  <w:style w:type="paragraph" w:styleId="af1">
    <w:name w:val="Balloon Text"/>
    <w:basedOn w:val="a"/>
    <w:link w:val="af2"/>
    <w:uiPriority w:val="99"/>
    <w:semiHidden/>
    <w:unhideWhenUsed/>
    <w:rsid w:val="002B08E3"/>
    <w:pPr>
      <w:spacing w:after="0"/>
    </w:pPr>
    <w:rPr>
      <w:rFonts w:ascii="Tahoma" w:hAnsi="Tahoma" w:cs="Tahoma"/>
      <w:sz w:val="16"/>
      <w:szCs w:val="16"/>
    </w:rPr>
  </w:style>
  <w:style w:type="character" w:customStyle="1" w:styleId="af2">
    <w:name w:val="Текст выноски Знак"/>
    <w:basedOn w:val="a0"/>
    <w:link w:val="af1"/>
    <w:uiPriority w:val="99"/>
    <w:semiHidden/>
    <w:rsid w:val="002B08E3"/>
    <w:rPr>
      <w:rFonts w:ascii="Tahoma" w:hAnsi="Tahoma" w:cs="Tahoma"/>
      <w:sz w:val="16"/>
      <w:szCs w:val="16"/>
    </w:rPr>
  </w:style>
  <w:style w:type="paragraph" w:customStyle="1" w:styleId="TableParagraph">
    <w:name w:val="Table Paragraph"/>
    <w:basedOn w:val="a"/>
    <w:uiPriority w:val="1"/>
    <w:qFormat/>
    <w:rsid w:val="00336B98"/>
    <w:pPr>
      <w:widowControl w:val="0"/>
      <w:autoSpaceDE w:val="0"/>
      <w:autoSpaceDN w:val="0"/>
      <w:spacing w:before="3" w:after="0"/>
      <w:ind w:right="0"/>
      <w:contextualSpacing w:val="0"/>
      <w:jc w:val="left"/>
    </w:pPr>
    <w:rPr>
      <w:rFonts w:ascii="Arial MT" w:eastAsia="Arial MT" w:hAnsi="Arial MT" w:cs="Arial MT"/>
      <w:sz w:val="22"/>
      <w:szCs w:val="22"/>
      <w:lang w:eastAsia="en-US"/>
    </w:rPr>
  </w:style>
  <w:style w:type="character" w:customStyle="1" w:styleId="32">
    <w:name w:val="Основной текст 3 Знак"/>
    <w:rsid w:val="003610EA"/>
    <w:rPr>
      <w:color w:val="000000"/>
      <w:szCs w:val="24"/>
      <w:lang w:val="ru-RU" w:eastAsia="ru-RU" w:bidi="ar-SA"/>
    </w:rPr>
  </w:style>
  <w:style w:type="character" w:customStyle="1" w:styleId="NoSpacingChar1">
    <w:name w:val="No Spacing Char1"/>
    <w:link w:val="12"/>
    <w:locked/>
    <w:rsid w:val="00AD472A"/>
    <w:rPr>
      <w:rFonts w:eastAsia="Calibri"/>
    </w:rPr>
  </w:style>
  <w:style w:type="paragraph" w:customStyle="1" w:styleId="12">
    <w:name w:val="Без интервала1"/>
    <w:link w:val="NoSpacingChar1"/>
    <w:rsid w:val="00AD472A"/>
    <w:pPr>
      <w:spacing w:after="0" w:line="240" w:lineRule="auto"/>
    </w:pPr>
    <w:rPr>
      <w:rFonts w:eastAsia="Calibri"/>
    </w:rPr>
  </w:style>
  <w:style w:type="paragraph" w:customStyle="1" w:styleId="s1">
    <w:name w:val="s_1"/>
    <w:basedOn w:val="a"/>
    <w:rsid w:val="00646FE4"/>
    <w:pPr>
      <w:spacing w:before="100" w:beforeAutospacing="1" w:after="100" w:afterAutospacing="1"/>
      <w:ind w:right="0"/>
      <w:contextualSpacing w:val="0"/>
      <w:jc w:val="left"/>
    </w:pPr>
    <w:rPr>
      <w:rFonts w:eastAsia="Times New Roman"/>
    </w:rPr>
  </w:style>
  <w:style w:type="paragraph" w:customStyle="1" w:styleId="ConsNormal">
    <w:name w:val="ConsNormal"/>
    <w:rsid w:val="00997BA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subjectvalue">
    <w:name w:val="subjectvalue"/>
    <w:rsid w:val="00801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565">
      <w:bodyDiv w:val="1"/>
      <w:marLeft w:val="0"/>
      <w:marRight w:val="0"/>
      <w:marTop w:val="0"/>
      <w:marBottom w:val="0"/>
      <w:divBdr>
        <w:top w:val="none" w:sz="0" w:space="0" w:color="auto"/>
        <w:left w:val="none" w:sz="0" w:space="0" w:color="auto"/>
        <w:bottom w:val="none" w:sz="0" w:space="0" w:color="auto"/>
        <w:right w:val="none" w:sz="0" w:space="0" w:color="auto"/>
      </w:divBdr>
    </w:div>
    <w:div w:id="307975580">
      <w:bodyDiv w:val="1"/>
      <w:marLeft w:val="0"/>
      <w:marRight w:val="0"/>
      <w:marTop w:val="0"/>
      <w:marBottom w:val="0"/>
      <w:divBdr>
        <w:top w:val="none" w:sz="0" w:space="0" w:color="auto"/>
        <w:left w:val="none" w:sz="0" w:space="0" w:color="auto"/>
        <w:bottom w:val="none" w:sz="0" w:space="0" w:color="auto"/>
        <w:right w:val="none" w:sz="0" w:space="0" w:color="auto"/>
      </w:divBdr>
    </w:div>
    <w:div w:id="743142015">
      <w:bodyDiv w:val="1"/>
      <w:marLeft w:val="0"/>
      <w:marRight w:val="0"/>
      <w:marTop w:val="0"/>
      <w:marBottom w:val="0"/>
      <w:divBdr>
        <w:top w:val="none" w:sz="0" w:space="0" w:color="auto"/>
        <w:left w:val="none" w:sz="0" w:space="0" w:color="auto"/>
        <w:bottom w:val="none" w:sz="0" w:space="0" w:color="auto"/>
        <w:right w:val="none" w:sz="0" w:space="0" w:color="auto"/>
      </w:divBdr>
    </w:div>
    <w:div w:id="805702873">
      <w:bodyDiv w:val="1"/>
      <w:marLeft w:val="0"/>
      <w:marRight w:val="0"/>
      <w:marTop w:val="0"/>
      <w:marBottom w:val="0"/>
      <w:divBdr>
        <w:top w:val="none" w:sz="0" w:space="0" w:color="auto"/>
        <w:left w:val="none" w:sz="0" w:space="0" w:color="auto"/>
        <w:bottom w:val="none" w:sz="0" w:space="0" w:color="auto"/>
        <w:right w:val="none" w:sz="0" w:space="0" w:color="auto"/>
      </w:divBdr>
    </w:div>
    <w:div w:id="1456024433">
      <w:bodyDiv w:val="1"/>
      <w:marLeft w:val="0"/>
      <w:marRight w:val="0"/>
      <w:marTop w:val="0"/>
      <w:marBottom w:val="0"/>
      <w:divBdr>
        <w:top w:val="none" w:sz="0" w:space="0" w:color="auto"/>
        <w:left w:val="none" w:sz="0" w:space="0" w:color="auto"/>
        <w:bottom w:val="none" w:sz="0" w:space="0" w:color="auto"/>
        <w:right w:val="none" w:sz="0" w:space="0" w:color="auto"/>
      </w:divBdr>
    </w:div>
    <w:div w:id="1573345590">
      <w:bodyDiv w:val="1"/>
      <w:marLeft w:val="0"/>
      <w:marRight w:val="0"/>
      <w:marTop w:val="0"/>
      <w:marBottom w:val="0"/>
      <w:divBdr>
        <w:top w:val="none" w:sz="0" w:space="0" w:color="auto"/>
        <w:left w:val="none" w:sz="0" w:space="0" w:color="auto"/>
        <w:bottom w:val="none" w:sz="0" w:space="0" w:color="auto"/>
        <w:right w:val="none" w:sz="0" w:space="0" w:color="auto"/>
      </w:divBdr>
    </w:div>
    <w:div w:id="1647852350">
      <w:bodyDiv w:val="1"/>
      <w:marLeft w:val="0"/>
      <w:marRight w:val="0"/>
      <w:marTop w:val="0"/>
      <w:marBottom w:val="0"/>
      <w:divBdr>
        <w:top w:val="none" w:sz="0" w:space="0" w:color="auto"/>
        <w:left w:val="none" w:sz="0" w:space="0" w:color="auto"/>
        <w:bottom w:val="none" w:sz="0" w:space="0" w:color="auto"/>
        <w:right w:val="none" w:sz="0" w:space="0" w:color="auto"/>
      </w:divBdr>
    </w:div>
    <w:div w:id="1694769644">
      <w:bodyDiv w:val="1"/>
      <w:marLeft w:val="0"/>
      <w:marRight w:val="0"/>
      <w:marTop w:val="0"/>
      <w:marBottom w:val="0"/>
      <w:divBdr>
        <w:top w:val="none" w:sz="0" w:space="0" w:color="auto"/>
        <w:left w:val="none" w:sz="0" w:space="0" w:color="auto"/>
        <w:bottom w:val="none" w:sz="0" w:space="0" w:color="auto"/>
        <w:right w:val="none" w:sz="0" w:space="0" w:color="auto"/>
      </w:divBdr>
    </w:div>
    <w:div w:id="1852526536">
      <w:bodyDiv w:val="1"/>
      <w:marLeft w:val="0"/>
      <w:marRight w:val="0"/>
      <w:marTop w:val="0"/>
      <w:marBottom w:val="0"/>
      <w:divBdr>
        <w:top w:val="none" w:sz="0" w:space="0" w:color="auto"/>
        <w:left w:val="none" w:sz="0" w:space="0" w:color="auto"/>
        <w:bottom w:val="none" w:sz="0" w:space="0" w:color="auto"/>
        <w:right w:val="none" w:sz="0" w:space="0" w:color="auto"/>
      </w:divBdr>
    </w:div>
    <w:div w:id="1925912207">
      <w:bodyDiv w:val="1"/>
      <w:marLeft w:val="0"/>
      <w:marRight w:val="0"/>
      <w:marTop w:val="0"/>
      <w:marBottom w:val="0"/>
      <w:divBdr>
        <w:top w:val="none" w:sz="0" w:space="0" w:color="auto"/>
        <w:left w:val="none" w:sz="0" w:space="0" w:color="auto"/>
        <w:bottom w:val="none" w:sz="0" w:space="0" w:color="auto"/>
        <w:right w:val="none" w:sz="0" w:space="0" w:color="auto"/>
      </w:divBdr>
    </w:div>
    <w:div w:id="19905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5960&amp;field=134&amp;date=24.01.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65243&amp;dst=5960&amp;field=134&amp;date=24.01.202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1@45.fsin.gov.ru" TargetMode="External"/><Relationship Id="rId5" Type="http://schemas.openxmlformats.org/officeDocument/2006/relationships/settings" Target="settings.xml"/><Relationship Id="rId10"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ED28-58AD-4C88-9E1E-DE1C9385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5</Pages>
  <Words>3779</Words>
  <Characters>21541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ОКБИ и ХО</cp:lastModifiedBy>
  <cp:revision>148</cp:revision>
  <cp:lastPrinted>2026-06-29T09:43:00Z</cp:lastPrinted>
  <dcterms:created xsi:type="dcterms:W3CDTF">2018-05-07T04:51:00Z</dcterms:created>
  <dcterms:modified xsi:type="dcterms:W3CDTF">2026-07-02T07:47:00Z</dcterms:modified>
</cp:coreProperties>
</file>