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5DA" w14:textId="77777777" w:rsidR="00E264C0" w:rsidRPr="00C040F3" w:rsidRDefault="00E264C0" w:rsidP="004E4589">
      <w:pPr>
        <w:ind w:left="-540" w:right="-699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ДОГОВОР №</w:t>
      </w:r>
      <w:r w:rsidR="00767AEF" w:rsidRPr="00C040F3">
        <w:rPr>
          <w:b/>
          <w:sz w:val="22"/>
          <w:szCs w:val="22"/>
        </w:rPr>
        <w:t xml:space="preserve"> </w:t>
      </w:r>
      <w:r w:rsidR="00897048" w:rsidRPr="00C040F3">
        <w:rPr>
          <w:b/>
          <w:sz w:val="22"/>
          <w:szCs w:val="22"/>
        </w:rPr>
        <w:t>_______</w:t>
      </w:r>
    </w:p>
    <w:p w14:paraId="2C81AD58" w14:textId="77777777" w:rsidR="00767AEF" w:rsidRPr="00C040F3" w:rsidRDefault="00DA38CF" w:rsidP="00DA38CF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 xml:space="preserve">оказания услуг по мытью окон с применением специальных средств </w:t>
      </w:r>
    </w:p>
    <w:p w14:paraId="05E3D7F2" w14:textId="77777777" w:rsidR="00DA38CF" w:rsidRPr="00C040F3" w:rsidRDefault="00DA38CF" w:rsidP="00240D97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и спецтехники (автогидроподъемника)</w:t>
      </w:r>
      <w:r w:rsidR="00240D97" w:rsidRPr="00C040F3">
        <w:rPr>
          <w:b/>
          <w:sz w:val="22"/>
          <w:szCs w:val="22"/>
        </w:rPr>
        <w:t xml:space="preserve"> </w:t>
      </w:r>
      <w:r w:rsidRPr="00C040F3">
        <w:rPr>
          <w:b/>
          <w:sz w:val="22"/>
          <w:szCs w:val="22"/>
        </w:rPr>
        <w:t>для нужд филиала «Челябинский» АО «Московское ПрОП»</w:t>
      </w:r>
    </w:p>
    <w:p w14:paraId="10E023A0" w14:textId="77777777" w:rsidR="00DA38CF" w:rsidRPr="00C040F3" w:rsidRDefault="00DA38CF" w:rsidP="004E4589">
      <w:pPr>
        <w:ind w:right="-426"/>
        <w:rPr>
          <w:b/>
          <w:sz w:val="22"/>
          <w:szCs w:val="22"/>
        </w:rPr>
      </w:pPr>
    </w:p>
    <w:p w14:paraId="01C37A42" w14:textId="77777777" w:rsidR="00E264C0" w:rsidRPr="00C040F3" w:rsidRDefault="00E264C0" w:rsidP="004E4589">
      <w:pPr>
        <w:ind w:right="-426"/>
        <w:rPr>
          <w:sz w:val="22"/>
          <w:szCs w:val="22"/>
        </w:rPr>
      </w:pPr>
      <w:r w:rsidRPr="00C040F3">
        <w:rPr>
          <w:sz w:val="22"/>
          <w:szCs w:val="22"/>
        </w:rPr>
        <w:t xml:space="preserve"> </w:t>
      </w:r>
      <w:r w:rsidR="00E7539B" w:rsidRPr="00C040F3">
        <w:rPr>
          <w:sz w:val="22"/>
          <w:szCs w:val="22"/>
        </w:rPr>
        <w:t xml:space="preserve">г. Челябинск                                                                     </w:t>
      </w:r>
      <w:r w:rsidR="00385D78" w:rsidRPr="00C040F3">
        <w:rPr>
          <w:sz w:val="22"/>
          <w:szCs w:val="22"/>
        </w:rPr>
        <w:t xml:space="preserve">                       </w:t>
      </w:r>
      <w:r w:rsidR="004A250C" w:rsidRPr="00C040F3">
        <w:rPr>
          <w:sz w:val="22"/>
          <w:szCs w:val="22"/>
        </w:rPr>
        <w:t xml:space="preserve">        </w:t>
      </w:r>
      <w:r w:rsidR="004E4589" w:rsidRPr="00C040F3">
        <w:rPr>
          <w:sz w:val="22"/>
          <w:szCs w:val="22"/>
        </w:rPr>
        <w:t xml:space="preserve">       </w:t>
      </w:r>
      <w:r w:rsidR="008E33A0" w:rsidRPr="00C040F3">
        <w:rPr>
          <w:sz w:val="22"/>
          <w:szCs w:val="22"/>
        </w:rPr>
        <w:t xml:space="preserve">         </w:t>
      </w:r>
      <w:r w:rsidR="00385D78" w:rsidRPr="00C040F3">
        <w:rPr>
          <w:sz w:val="22"/>
          <w:szCs w:val="22"/>
        </w:rPr>
        <w:t xml:space="preserve">     </w:t>
      </w:r>
      <w:proofErr w:type="gramStart"/>
      <w:r w:rsidR="00E7539B" w:rsidRPr="00C040F3">
        <w:rPr>
          <w:sz w:val="22"/>
          <w:szCs w:val="22"/>
        </w:rPr>
        <w:t xml:space="preserve">   </w:t>
      </w:r>
      <w:r w:rsidRPr="00C040F3">
        <w:rPr>
          <w:sz w:val="22"/>
          <w:szCs w:val="22"/>
        </w:rPr>
        <w:t>«</w:t>
      </w:r>
      <w:proofErr w:type="gramEnd"/>
      <w:r w:rsidR="00E62605" w:rsidRPr="00C040F3">
        <w:rPr>
          <w:sz w:val="22"/>
          <w:szCs w:val="22"/>
        </w:rPr>
        <w:t xml:space="preserve"> </w:t>
      </w:r>
      <w:r w:rsidR="00897048" w:rsidRPr="00C040F3">
        <w:rPr>
          <w:sz w:val="22"/>
          <w:szCs w:val="22"/>
        </w:rPr>
        <w:t>_____</w:t>
      </w:r>
      <w:r w:rsidRPr="00C040F3">
        <w:rPr>
          <w:sz w:val="22"/>
          <w:szCs w:val="22"/>
        </w:rPr>
        <w:t>»</w:t>
      </w:r>
      <w:r w:rsidR="00DE352F" w:rsidRPr="00C040F3">
        <w:rPr>
          <w:sz w:val="22"/>
          <w:szCs w:val="22"/>
        </w:rPr>
        <w:t xml:space="preserve"> </w:t>
      </w:r>
      <w:r w:rsidR="00897048" w:rsidRPr="00C040F3">
        <w:rPr>
          <w:sz w:val="22"/>
          <w:szCs w:val="22"/>
        </w:rPr>
        <w:t>______</w:t>
      </w:r>
      <w:r w:rsidR="00DE352F" w:rsidRPr="00C040F3">
        <w:rPr>
          <w:sz w:val="22"/>
          <w:szCs w:val="22"/>
        </w:rPr>
        <w:t xml:space="preserve"> </w:t>
      </w:r>
      <w:r w:rsidR="007277E1" w:rsidRPr="00C040F3">
        <w:rPr>
          <w:sz w:val="22"/>
          <w:szCs w:val="22"/>
        </w:rPr>
        <w:t>202</w:t>
      </w:r>
      <w:r w:rsidR="00A170CF" w:rsidRPr="00C040F3">
        <w:rPr>
          <w:sz w:val="22"/>
          <w:szCs w:val="22"/>
        </w:rPr>
        <w:t>6</w:t>
      </w:r>
      <w:r w:rsidR="007277E1" w:rsidRPr="00C040F3">
        <w:rPr>
          <w:sz w:val="22"/>
          <w:szCs w:val="22"/>
        </w:rPr>
        <w:t>г</w:t>
      </w:r>
      <w:r w:rsidR="004A250C" w:rsidRPr="00C040F3">
        <w:rPr>
          <w:sz w:val="22"/>
          <w:szCs w:val="22"/>
        </w:rPr>
        <w:t xml:space="preserve"> </w:t>
      </w:r>
    </w:p>
    <w:p w14:paraId="4335F43E" w14:textId="77777777" w:rsidR="004B22DF" w:rsidRPr="00C040F3" w:rsidRDefault="004B22DF" w:rsidP="004E4589">
      <w:pPr>
        <w:ind w:right="-426"/>
        <w:rPr>
          <w:sz w:val="22"/>
          <w:szCs w:val="22"/>
        </w:rPr>
      </w:pPr>
    </w:p>
    <w:p w14:paraId="07E7C632" w14:textId="77777777" w:rsidR="00E0268D" w:rsidRPr="00C040F3" w:rsidRDefault="00E0268D" w:rsidP="00E0268D">
      <w:pPr>
        <w:ind w:firstLine="360"/>
        <w:jc w:val="both"/>
        <w:rPr>
          <w:color w:val="000000"/>
          <w:sz w:val="22"/>
          <w:szCs w:val="22"/>
        </w:rPr>
      </w:pPr>
      <w:r w:rsidRPr="00C040F3">
        <w:rPr>
          <w:b/>
          <w:bCs/>
          <w:sz w:val="22"/>
          <w:szCs w:val="22"/>
        </w:rPr>
        <w:t>Акционерное общество «Московское протезно-ортопедическое предприятие» (АО «Московское ПрОП»)</w:t>
      </w:r>
      <w:r w:rsidRPr="00C040F3">
        <w:rPr>
          <w:sz w:val="22"/>
          <w:szCs w:val="22"/>
        </w:rPr>
        <w:t>, именуемое в дальнейшем «Заказчик», в лице управляющего филиалом «Челябинский» АО «Московское ПрОП» Карабанова Евгения Сергеевича, действующего на основании положения и доверенности</w:t>
      </w:r>
      <w:r w:rsidR="00A170CF" w:rsidRPr="00C040F3">
        <w:rPr>
          <w:sz w:val="22"/>
          <w:szCs w:val="22"/>
        </w:rPr>
        <w:t xml:space="preserve"> №</w:t>
      </w:r>
      <w:r w:rsidR="00CF542F" w:rsidRPr="00C040F3">
        <w:rPr>
          <w:sz w:val="22"/>
          <w:szCs w:val="22"/>
        </w:rPr>
        <w:t xml:space="preserve"> 48-25 от 30.09.2025</w:t>
      </w:r>
      <w:r w:rsidRPr="00C040F3">
        <w:rPr>
          <w:sz w:val="22"/>
          <w:szCs w:val="22"/>
        </w:rPr>
        <w:t xml:space="preserve">, именуемое в дальнейшем </w:t>
      </w:r>
      <w:r w:rsidRPr="00C040F3">
        <w:rPr>
          <w:b/>
          <w:sz w:val="22"/>
          <w:szCs w:val="22"/>
        </w:rPr>
        <w:t>«Заказчик»</w:t>
      </w:r>
      <w:r w:rsidRPr="00C040F3">
        <w:rPr>
          <w:sz w:val="22"/>
          <w:szCs w:val="22"/>
        </w:rPr>
        <w:t>, с одной стороны</w:t>
      </w:r>
      <w:r w:rsidR="004A250C" w:rsidRPr="00C040F3">
        <w:rPr>
          <w:bCs/>
          <w:iCs/>
          <w:sz w:val="22"/>
          <w:szCs w:val="22"/>
        </w:rPr>
        <w:t xml:space="preserve">, </w:t>
      </w:r>
      <w:r w:rsidR="004A250C" w:rsidRPr="00C040F3">
        <w:rPr>
          <w:sz w:val="22"/>
          <w:szCs w:val="22"/>
        </w:rPr>
        <w:t>и</w:t>
      </w:r>
      <w:r w:rsidR="00897048" w:rsidRPr="00C040F3">
        <w:rPr>
          <w:sz w:val="22"/>
          <w:szCs w:val="22"/>
        </w:rPr>
        <w:t>____________________________________________________</w:t>
      </w:r>
      <w:r w:rsidR="00F31672" w:rsidRPr="00C040F3">
        <w:rPr>
          <w:sz w:val="22"/>
          <w:szCs w:val="22"/>
        </w:rPr>
        <w:t xml:space="preserve">, </w:t>
      </w:r>
      <w:r w:rsidRPr="00C040F3">
        <w:rPr>
          <w:sz w:val="22"/>
          <w:szCs w:val="22"/>
        </w:rPr>
        <w:t>именуем</w:t>
      </w:r>
      <w:r w:rsidR="00240D97" w:rsidRPr="00C040F3">
        <w:rPr>
          <w:sz w:val="22"/>
          <w:szCs w:val="22"/>
        </w:rPr>
        <w:t>ое(ый)</w:t>
      </w:r>
      <w:r w:rsidRPr="00C040F3">
        <w:rPr>
          <w:sz w:val="22"/>
          <w:szCs w:val="22"/>
        </w:rPr>
        <w:t xml:space="preserve"> в дальнейшем </w:t>
      </w:r>
      <w:r w:rsidRPr="00C040F3">
        <w:rPr>
          <w:b/>
          <w:bCs/>
          <w:sz w:val="22"/>
          <w:szCs w:val="22"/>
        </w:rPr>
        <w:t>«Исполнитель»,</w:t>
      </w:r>
      <w:r w:rsidRPr="00C040F3">
        <w:rPr>
          <w:sz w:val="22"/>
          <w:szCs w:val="22"/>
        </w:rPr>
        <w:t xml:space="preserve"> </w:t>
      </w:r>
      <w:r w:rsidR="00F31672" w:rsidRPr="00C040F3">
        <w:rPr>
          <w:sz w:val="22"/>
          <w:szCs w:val="22"/>
        </w:rPr>
        <w:t>с</w:t>
      </w:r>
      <w:r w:rsidRPr="00C040F3">
        <w:rPr>
          <w:sz w:val="22"/>
          <w:szCs w:val="22"/>
        </w:rPr>
        <w:t xml:space="preserve"> другой стороны, совместно именуемые «Стороны», а по отдельности «Сторона»,</w:t>
      </w:r>
      <w:r w:rsidRPr="00C040F3">
        <w:rPr>
          <w:b/>
          <w:sz w:val="22"/>
          <w:szCs w:val="22"/>
        </w:rPr>
        <w:t xml:space="preserve"> </w:t>
      </w:r>
      <w:r w:rsidRPr="00C040F3">
        <w:rPr>
          <w:color w:val="000000"/>
          <w:sz w:val="22"/>
          <w:szCs w:val="22"/>
        </w:rPr>
        <w:t>руководствуясь Гражданским кодексом Российской Федерации, Федеральным законом от 18.07.2011 223-ФЗ «О закупках товаров, работ, услуг отдельными видами юридических лиц», в соответствии с п.п. 2 п. 10.2 Положения о закупке товаров, работ, услуг для нужд Акционерного общества «Московское протезно-ортопедическое предприятие» (АО «Московское ПрОП»)</w:t>
      </w:r>
      <w:r w:rsidR="00CF542F" w:rsidRPr="00C040F3">
        <w:rPr>
          <w:color w:val="000000"/>
          <w:sz w:val="22"/>
          <w:szCs w:val="22"/>
        </w:rPr>
        <w:t>,</w:t>
      </w:r>
      <w:r w:rsidRPr="00C040F3">
        <w:rPr>
          <w:color w:val="000000"/>
          <w:sz w:val="22"/>
          <w:szCs w:val="22"/>
        </w:rPr>
        <w:t xml:space="preserve"> на основании итогового протокола закупочной сессии №</w:t>
      </w:r>
      <w:r w:rsidR="00897048" w:rsidRPr="00C040F3">
        <w:rPr>
          <w:color w:val="000000"/>
          <w:sz w:val="22"/>
          <w:szCs w:val="22"/>
        </w:rPr>
        <w:t>_______________________</w:t>
      </w:r>
      <w:r w:rsidRPr="00C040F3">
        <w:rPr>
          <w:color w:val="000000"/>
          <w:sz w:val="22"/>
          <w:szCs w:val="22"/>
        </w:rPr>
        <w:t xml:space="preserve">, </w:t>
      </w:r>
      <w:r w:rsidRPr="00C040F3">
        <w:rPr>
          <w:sz w:val="22"/>
          <w:szCs w:val="22"/>
        </w:rPr>
        <w:t xml:space="preserve">заключили настоящий договор </w:t>
      </w:r>
      <w:r w:rsidRPr="00C040F3">
        <w:rPr>
          <w:color w:val="000000"/>
          <w:sz w:val="22"/>
          <w:szCs w:val="22"/>
        </w:rPr>
        <w:t xml:space="preserve">(далее – «Договор») о нижеследующем:  </w:t>
      </w:r>
    </w:p>
    <w:p w14:paraId="61AB2435" w14:textId="77777777" w:rsidR="00E264C0" w:rsidRPr="00C040F3" w:rsidRDefault="00E264C0" w:rsidP="004E4589">
      <w:pPr>
        <w:ind w:right="-426"/>
        <w:jc w:val="both"/>
        <w:rPr>
          <w:sz w:val="22"/>
          <w:szCs w:val="22"/>
        </w:rPr>
      </w:pPr>
    </w:p>
    <w:p w14:paraId="7D99005C" w14:textId="77777777" w:rsidR="00E264C0" w:rsidRPr="00C040F3" w:rsidRDefault="00AF0796" w:rsidP="004E4589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1. ПРЕДМЕТ</w:t>
      </w:r>
      <w:r w:rsidR="00E264C0" w:rsidRPr="00C040F3">
        <w:rPr>
          <w:b/>
          <w:sz w:val="22"/>
          <w:szCs w:val="22"/>
        </w:rPr>
        <w:t xml:space="preserve"> ДОГОВОРА</w:t>
      </w:r>
    </w:p>
    <w:p w14:paraId="71AFB3F8" w14:textId="77777777" w:rsidR="003C0771" w:rsidRPr="00C040F3" w:rsidRDefault="001361A1" w:rsidP="00590016">
      <w:pPr>
        <w:pStyle w:val="a3"/>
        <w:ind w:right="-1"/>
        <w:rPr>
          <w:sz w:val="22"/>
          <w:szCs w:val="22"/>
        </w:rPr>
      </w:pPr>
      <w:r w:rsidRPr="00C040F3">
        <w:rPr>
          <w:sz w:val="22"/>
          <w:szCs w:val="22"/>
        </w:rPr>
        <w:t xml:space="preserve">1.1. Исполнитель </w:t>
      </w:r>
      <w:r w:rsidR="00DA38CF" w:rsidRPr="00C040F3">
        <w:rPr>
          <w:sz w:val="22"/>
          <w:szCs w:val="22"/>
        </w:rPr>
        <w:t>обязуется оказать услуг по мытью окон с применением специальных средств и спецтехники (автогидроподъемника) для нужд филиала «Челябинский» АО «Московское ПрОП»</w:t>
      </w:r>
      <w:r w:rsidR="003C0771" w:rsidRPr="00C040F3">
        <w:rPr>
          <w:sz w:val="22"/>
          <w:szCs w:val="22"/>
        </w:rPr>
        <w:t>, по адресу: г. Челябинск, ул.</w:t>
      </w:r>
      <w:r w:rsidR="00626097" w:rsidRPr="00C040F3">
        <w:rPr>
          <w:sz w:val="22"/>
          <w:szCs w:val="22"/>
        </w:rPr>
        <w:t xml:space="preserve"> </w:t>
      </w:r>
      <w:r w:rsidR="003C0771" w:rsidRPr="00C040F3">
        <w:rPr>
          <w:sz w:val="22"/>
          <w:szCs w:val="22"/>
        </w:rPr>
        <w:t>Пушкина,</w:t>
      </w:r>
      <w:r w:rsidR="00626097" w:rsidRPr="00C040F3">
        <w:rPr>
          <w:sz w:val="22"/>
          <w:szCs w:val="22"/>
        </w:rPr>
        <w:t xml:space="preserve"> </w:t>
      </w:r>
      <w:r w:rsidR="003C0771" w:rsidRPr="00C040F3">
        <w:rPr>
          <w:sz w:val="22"/>
          <w:szCs w:val="22"/>
        </w:rPr>
        <w:t xml:space="preserve">д.6 </w:t>
      </w:r>
      <w:r w:rsidR="00B82891" w:rsidRPr="00C040F3">
        <w:rPr>
          <w:sz w:val="22"/>
          <w:szCs w:val="22"/>
        </w:rPr>
        <w:t>(объект)</w:t>
      </w:r>
      <w:r w:rsidR="00517CD0" w:rsidRPr="00C040F3">
        <w:rPr>
          <w:sz w:val="22"/>
          <w:szCs w:val="22"/>
        </w:rPr>
        <w:t xml:space="preserve"> в соответствии с </w:t>
      </w:r>
      <w:r w:rsidR="00250DB6" w:rsidRPr="00C040F3">
        <w:rPr>
          <w:sz w:val="22"/>
          <w:szCs w:val="22"/>
        </w:rPr>
        <w:t>Т</w:t>
      </w:r>
      <w:r w:rsidR="00517CD0" w:rsidRPr="00C040F3">
        <w:rPr>
          <w:sz w:val="22"/>
          <w:szCs w:val="22"/>
        </w:rPr>
        <w:t xml:space="preserve">ехническим заданием </w:t>
      </w:r>
      <w:r w:rsidR="00DA38CF" w:rsidRPr="00C040F3">
        <w:rPr>
          <w:sz w:val="22"/>
          <w:szCs w:val="22"/>
        </w:rPr>
        <w:br/>
      </w:r>
      <w:r w:rsidR="00517CD0" w:rsidRPr="00C040F3">
        <w:rPr>
          <w:sz w:val="22"/>
          <w:szCs w:val="22"/>
        </w:rPr>
        <w:t xml:space="preserve">(Приложение № </w:t>
      </w:r>
      <w:r w:rsidR="00DA38CF" w:rsidRPr="00C040F3">
        <w:rPr>
          <w:sz w:val="22"/>
          <w:szCs w:val="22"/>
        </w:rPr>
        <w:t xml:space="preserve">1). </w:t>
      </w:r>
    </w:p>
    <w:p w14:paraId="7C981652" w14:textId="77777777" w:rsidR="00FE22DE" w:rsidRPr="00C040F3" w:rsidRDefault="00FE22DE" w:rsidP="00590016">
      <w:pPr>
        <w:pStyle w:val="a3"/>
        <w:ind w:right="141"/>
        <w:rPr>
          <w:sz w:val="22"/>
          <w:szCs w:val="22"/>
        </w:rPr>
      </w:pPr>
      <w:r w:rsidRPr="00C040F3">
        <w:rPr>
          <w:sz w:val="22"/>
          <w:szCs w:val="22"/>
        </w:rPr>
        <w:t>1.</w:t>
      </w:r>
      <w:r w:rsidR="00D11113" w:rsidRPr="00C040F3">
        <w:rPr>
          <w:sz w:val="22"/>
          <w:szCs w:val="22"/>
        </w:rPr>
        <w:t>2</w:t>
      </w:r>
      <w:r w:rsidR="00DE4D7A" w:rsidRPr="00C040F3">
        <w:rPr>
          <w:sz w:val="22"/>
          <w:szCs w:val="22"/>
        </w:rPr>
        <w:t>.</w:t>
      </w:r>
      <w:r w:rsidRPr="00C040F3">
        <w:rPr>
          <w:sz w:val="22"/>
          <w:szCs w:val="22"/>
        </w:rPr>
        <w:t xml:space="preserve"> </w:t>
      </w:r>
      <w:bookmarkStart w:id="0" w:name="_Hlk131057994"/>
      <w:r w:rsidRPr="00C040F3">
        <w:rPr>
          <w:sz w:val="22"/>
          <w:szCs w:val="22"/>
        </w:rPr>
        <w:t>Срок</w:t>
      </w:r>
      <w:r w:rsidR="00DE4D7A" w:rsidRPr="00C040F3">
        <w:rPr>
          <w:sz w:val="22"/>
          <w:szCs w:val="22"/>
        </w:rPr>
        <w:t>и</w:t>
      </w:r>
      <w:r w:rsidRPr="00C040F3">
        <w:rPr>
          <w:sz w:val="22"/>
          <w:szCs w:val="22"/>
        </w:rPr>
        <w:t xml:space="preserve"> </w:t>
      </w:r>
      <w:r w:rsidR="00DE4D7A" w:rsidRPr="00C040F3">
        <w:rPr>
          <w:sz w:val="22"/>
          <w:szCs w:val="22"/>
        </w:rPr>
        <w:t xml:space="preserve">оказания услуг: </w:t>
      </w:r>
      <w:r w:rsidR="00586A75" w:rsidRPr="00C040F3">
        <w:rPr>
          <w:sz w:val="22"/>
          <w:szCs w:val="22"/>
        </w:rPr>
        <w:t xml:space="preserve">в период с </w:t>
      </w:r>
      <w:r w:rsidR="00E0268D" w:rsidRPr="00C040F3">
        <w:rPr>
          <w:sz w:val="22"/>
          <w:szCs w:val="22"/>
        </w:rPr>
        <w:t>даты заключения договора</w:t>
      </w:r>
      <w:r w:rsidR="00DE4D7A" w:rsidRPr="00C040F3">
        <w:rPr>
          <w:sz w:val="22"/>
          <w:szCs w:val="22"/>
        </w:rPr>
        <w:t xml:space="preserve"> </w:t>
      </w:r>
      <w:r w:rsidR="002F1E45" w:rsidRPr="00C040F3">
        <w:rPr>
          <w:sz w:val="22"/>
          <w:szCs w:val="22"/>
        </w:rPr>
        <w:t>по</w:t>
      </w:r>
      <w:r w:rsidR="00DE4D7A" w:rsidRPr="00C040F3">
        <w:rPr>
          <w:sz w:val="22"/>
          <w:szCs w:val="22"/>
        </w:rPr>
        <w:t xml:space="preserve"> </w:t>
      </w:r>
      <w:r w:rsidR="002F1E45" w:rsidRPr="00C040F3">
        <w:rPr>
          <w:sz w:val="22"/>
          <w:szCs w:val="22"/>
        </w:rPr>
        <w:t>29</w:t>
      </w:r>
      <w:r w:rsidR="00586A75" w:rsidRPr="00C040F3">
        <w:rPr>
          <w:sz w:val="22"/>
          <w:szCs w:val="22"/>
        </w:rPr>
        <w:t>.0</w:t>
      </w:r>
      <w:r w:rsidR="00C119C8" w:rsidRPr="00C040F3">
        <w:rPr>
          <w:sz w:val="22"/>
          <w:szCs w:val="22"/>
        </w:rPr>
        <w:t>8</w:t>
      </w:r>
      <w:r w:rsidR="00586A75" w:rsidRPr="00C040F3">
        <w:rPr>
          <w:sz w:val="22"/>
          <w:szCs w:val="22"/>
        </w:rPr>
        <w:t>.202</w:t>
      </w:r>
      <w:r w:rsidR="00A170CF" w:rsidRPr="00C040F3">
        <w:rPr>
          <w:sz w:val="22"/>
          <w:szCs w:val="22"/>
        </w:rPr>
        <w:t>6</w:t>
      </w:r>
      <w:r w:rsidR="00DE4D7A" w:rsidRPr="00C040F3">
        <w:rPr>
          <w:sz w:val="22"/>
          <w:szCs w:val="22"/>
        </w:rPr>
        <w:t>, в согласованные сторонами дни.</w:t>
      </w:r>
      <w:r w:rsidR="00250DB6" w:rsidRPr="00C040F3">
        <w:rPr>
          <w:sz w:val="22"/>
          <w:szCs w:val="22"/>
        </w:rPr>
        <w:t xml:space="preserve"> Услуги оказываются в рабочее время (понедельник-пятница, с 08:00 до 16:30)</w:t>
      </w:r>
      <w:r w:rsidR="004A45D4" w:rsidRPr="00C040F3">
        <w:rPr>
          <w:sz w:val="22"/>
          <w:szCs w:val="22"/>
        </w:rPr>
        <w:t>;</w:t>
      </w:r>
      <w:r w:rsidR="00250DB6" w:rsidRPr="00C040F3">
        <w:rPr>
          <w:sz w:val="22"/>
          <w:szCs w:val="22"/>
        </w:rPr>
        <w:t xml:space="preserve"> в выходные дни </w:t>
      </w:r>
      <w:r w:rsidR="004A45D4" w:rsidRPr="00C040F3">
        <w:rPr>
          <w:sz w:val="22"/>
          <w:szCs w:val="22"/>
        </w:rPr>
        <w:t xml:space="preserve">- </w:t>
      </w:r>
      <w:r w:rsidR="00250DB6" w:rsidRPr="00C040F3">
        <w:rPr>
          <w:sz w:val="22"/>
          <w:szCs w:val="22"/>
        </w:rPr>
        <w:t>по согласованию с Заказчиком.</w:t>
      </w:r>
    </w:p>
    <w:bookmarkEnd w:id="0"/>
    <w:p w14:paraId="719D30E9" w14:textId="77777777" w:rsidR="009220AE" w:rsidRPr="00C040F3" w:rsidRDefault="009220AE" w:rsidP="004E4589">
      <w:pPr>
        <w:pStyle w:val="a3"/>
        <w:rPr>
          <w:b/>
          <w:sz w:val="22"/>
          <w:szCs w:val="22"/>
        </w:rPr>
      </w:pPr>
    </w:p>
    <w:p w14:paraId="366A54DA" w14:textId="77777777" w:rsidR="00E264C0" w:rsidRPr="00C040F3" w:rsidRDefault="00E264C0" w:rsidP="004E4589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2. ПОРЯДОК ОПЛАТЫ УСЛУГ</w:t>
      </w:r>
    </w:p>
    <w:p w14:paraId="284612ED" w14:textId="77777777" w:rsidR="00E0268D" w:rsidRPr="00C040F3" w:rsidRDefault="008A1BEC" w:rsidP="00590016">
      <w:pPr>
        <w:pStyle w:val="a3"/>
        <w:tabs>
          <w:tab w:val="left" w:pos="1201"/>
        </w:tabs>
        <w:ind w:right="0"/>
        <w:rPr>
          <w:bCs/>
          <w:i/>
          <w:iCs/>
          <w:sz w:val="22"/>
          <w:szCs w:val="22"/>
        </w:rPr>
      </w:pPr>
      <w:r w:rsidRPr="00C040F3">
        <w:rPr>
          <w:sz w:val="22"/>
          <w:szCs w:val="22"/>
        </w:rPr>
        <w:t xml:space="preserve">2.1. </w:t>
      </w:r>
      <w:r w:rsidR="00E0268D" w:rsidRPr="00C040F3">
        <w:rPr>
          <w:bCs/>
          <w:sz w:val="22"/>
          <w:szCs w:val="22"/>
        </w:rPr>
        <w:t xml:space="preserve">Цена настоящего Договора составляет </w:t>
      </w:r>
      <w:r w:rsidR="00897048" w:rsidRPr="00C040F3">
        <w:rPr>
          <w:bCs/>
          <w:sz w:val="22"/>
          <w:szCs w:val="22"/>
        </w:rPr>
        <w:t>_______________________________</w:t>
      </w:r>
      <w:r w:rsidR="00E0268D" w:rsidRPr="00C040F3">
        <w:rPr>
          <w:bCs/>
          <w:sz w:val="22"/>
          <w:szCs w:val="22"/>
        </w:rPr>
        <w:t>(</w:t>
      </w:r>
      <w:r w:rsidR="00897048" w:rsidRPr="00C040F3">
        <w:rPr>
          <w:bCs/>
          <w:sz w:val="22"/>
          <w:szCs w:val="22"/>
        </w:rPr>
        <w:t>_______________</w:t>
      </w:r>
      <w:r w:rsidR="00F31672" w:rsidRPr="00C040F3">
        <w:rPr>
          <w:bCs/>
          <w:sz w:val="22"/>
          <w:szCs w:val="22"/>
        </w:rPr>
        <w:t>)</w:t>
      </w:r>
      <w:r w:rsidR="00E0268D" w:rsidRPr="00C040F3">
        <w:rPr>
          <w:bCs/>
          <w:sz w:val="22"/>
          <w:szCs w:val="22"/>
        </w:rPr>
        <w:t xml:space="preserve"> рубл</w:t>
      </w:r>
      <w:r w:rsidR="00897048" w:rsidRPr="00C040F3">
        <w:rPr>
          <w:bCs/>
          <w:sz w:val="22"/>
          <w:szCs w:val="22"/>
        </w:rPr>
        <w:t>ей</w:t>
      </w:r>
      <w:r w:rsidR="00F31672" w:rsidRPr="00C040F3">
        <w:rPr>
          <w:bCs/>
          <w:sz w:val="22"/>
          <w:szCs w:val="22"/>
        </w:rPr>
        <w:t xml:space="preserve"> </w:t>
      </w:r>
      <w:r w:rsidR="00897048" w:rsidRPr="00C040F3">
        <w:rPr>
          <w:bCs/>
          <w:sz w:val="22"/>
          <w:szCs w:val="22"/>
        </w:rPr>
        <w:t>_____________</w:t>
      </w:r>
      <w:r w:rsidR="00E0268D" w:rsidRPr="00C040F3">
        <w:rPr>
          <w:bCs/>
          <w:sz w:val="22"/>
          <w:szCs w:val="22"/>
        </w:rPr>
        <w:t>копе</w:t>
      </w:r>
      <w:r w:rsidR="00F31672" w:rsidRPr="00C040F3">
        <w:rPr>
          <w:bCs/>
          <w:sz w:val="22"/>
          <w:szCs w:val="22"/>
        </w:rPr>
        <w:t>ек</w:t>
      </w:r>
      <w:r w:rsidR="00E0268D" w:rsidRPr="00C040F3">
        <w:rPr>
          <w:bCs/>
          <w:sz w:val="22"/>
          <w:szCs w:val="22"/>
        </w:rPr>
        <w:t>,</w:t>
      </w:r>
      <w:r w:rsidR="00897048" w:rsidRPr="00C040F3">
        <w:rPr>
          <w:i/>
          <w:sz w:val="22"/>
          <w:szCs w:val="22"/>
        </w:rPr>
        <w:t xml:space="preserve"> том числе НДС ____% - __________ на основании ч. __ ст. ____ НК РФ/НДС не облагается на основании ст. ___ НК РФ</w:t>
      </w:r>
      <w:r w:rsidR="00E0268D" w:rsidRPr="00C040F3">
        <w:rPr>
          <w:bCs/>
          <w:i/>
          <w:iCs/>
          <w:sz w:val="22"/>
          <w:szCs w:val="22"/>
        </w:rPr>
        <w:t>.</w:t>
      </w:r>
    </w:p>
    <w:p w14:paraId="2350DEDF" w14:textId="77777777" w:rsidR="00700C0D" w:rsidRPr="00C040F3" w:rsidRDefault="00700C0D" w:rsidP="00700C0D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Расчет стоимости услуг предусмотрен </w:t>
      </w:r>
      <w:r w:rsidR="00073A30" w:rsidRPr="00C040F3">
        <w:rPr>
          <w:sz w:val="22"/>
          <w:szCs w:val="22"/>
        </w:rPr>
        <w:t>Спецификацией (</w:t>
      </w:r>
      <w:r w:rsidRPr="00C040F3">
        <w:rPr>
          <w:sz w:val="22"/>
          <w:szCs w:val="22"/>
        </w:rPr>
        <w:t>Приложение № 2 к настоящему договору</w:t>
      </w:r>
      <w:r w:rsidR="00073A30" w:rsidRPr="00C040F3">
        <w:rPr>
          <w:sz w:val="22"/>
          <w:szCs w:val="22"/>
        </w:rPr>
        <w:t xml:space="preserve">). </w:t>
      </w:r>
    </w:p>
    <w:p w14:paraId="7082E381" w14:textId="77777777" w:rsidR="00CF0BA8" w:rsidRPr="00C040F3" w:rsidRDefault="00CF0BA8" w:rsidP="00590016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В стоимость услуг включаются все расходы Исполнителя, связанные с </w:t>
      </w:r>
      <w:r w:rsidR="00700C0D" w:rsidRPr="00C040F3">
        <w:rPr>
          <w:sz w:val="22"/>
          <w:szCs w:val="22"/>
        </w:rPr>
        <w:t>ис</w:t>
      </w:r>
      <w:r w:rsidRPr="00C040F3">
        <w:rPr>
          <w:sz w:val="22"/>
          <w:szCs w:val="22"/>
        </w:rPr>
        <w:t>полнением обяза</w:t>
      </w:r>
      <w:r w:rsidR="00700C0D" w:rsidRPr="00C040F3">
        <w:rPr>
          <w:sz w:val="22"/>
          <w:szCs w:val="22"/>
        </w:rPr>
        <w:t>тельств</w:t>
      </w:r>
      <w:r w:rsidRPr="00C040F3">
        <w:rPr>
          <w:sz w:val="22"/>
          <w:szCs w:val="22"/>
        </w:rPr>
        <w:t xml:space="preserve"> по настоящему Договору</w:t>
      </w:r>
      <w:r w:rsidR="00700C0D" w:rsidRPr="00C040F3">
        <w:rPr>
          <w:sz w:val="22"/>
          <w:szCs w:val="22"/>
        </w:rPr>
        <w:t>, в том числе, стоимость услуг спецтехники (автогидроподъемника), стоимость используемых для оказания услуг расходных материалов, чистящих и моющих средств, транспортные и командировочные расходы, налоги, взносы и другие обязательные платежи</w:t>
      </w:r>
      <w:r w:rsidR="007543D6" w:rsidRPr="00C040F3">
        <w:rPr>
          <w:sz w:val="22"/>
          <w:szCs w:val="22"/>
        </w:rPr>
        <w:t>.</w:t>
      </w:r>
      <w:r w:rsidRPr="00C040F3">
        <w:rPr>
          <w:sz w:val="22"/>
          <w:szCs w:val="22"/>
        </w:rPr>
        <w:t xml:space="preserve"> </w:t>
      </w:r>
    </w:p>
    <w:p w14:paraId="685ECB8A" w14:textId="77777777" w:rsidR="00DE4D7A" w:rsidRDefault="00E264C0" w:rsidP="00590016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2.</w:t>
      </w:r>
      <w:r w:rsidR="005A5F53" w:rsidRPr="00C040F3">
        <w:rPr>
          <w:sz w:val="22"/>
          <w:szCs w:val="22"/>
        </w:rPr>
        <w:t>2</w:t>
      </w:r>
      <w:r w:rsidRPr="00C040F3">
        <w:rPr>
          <w:sz w:val="22"/>
          <w:szCs w:val="22"/>
        </w:rPr>
        <w:t xml:space="preserve">. </w:t>
      </w:r>
      <w:r w:rsidR="00DA38CF" w:rsidRPr="00C040F3">
        <w:rPr>
          <w:sz w:val="22"/>
          <w:szCs w:val="22"/>
        </w:rPr>
        <w:t>Оплата оказанных услуг производится по безналичному расчету путем перечисления денежных средств с расчетного счета Заказчика на расчетный счет Исполнителя в срок не более 60 (шестидесяти) календарных дней</w:t>
      </w:r>
      <w:r w:rsidR="00112F74">
        <w:rPr>
          <w:sz w:val="22"/>
          <w:szCs w:val="22"/>
        </w:rPr>
        <w:t>*</w:t>
      </w:r>
      <w:r w:rsidR="00DA38CF" w:rsidRPr="00C040F3">
        <w:rPr>
          <w:sz w:val="22"/>
          <w:szCs w:val="22"/>
        </w:rPr>
        <w:t xml:space="preserve"> с </w:t>
      </w:r>
      <w:r w:rsidR="008121E6" w:rsidRPr="00C040F3">
        <w:rPr>
          <w:sz w:val="22"/>
          <w:szCs w:val="22"/>
        </w:rPr>
        <w:t>даты приемки</w:t>
      </w:r>
      <w:r w:rsidR="00DA38CF" w:rsidRPr="00C040F3">
        <w:rPr>
          <w:sz w:val="22"/>
          <w:szCs w:val="22"/>
        </w:rPr>
        <w:t xml:space="preserve"> оказанных услуг и подписания Сторонами Акта оказанных услуг.</w:t>
      </w:r>
    </w:p>
    <w:p w14:paraId="17B35AC1" w14:textId="77777777" w:rsidR="00112F74" w:rsidRPr="00112F74" w:rsidRDefault="00112F74" w:rsidP="00590016">
      <w:pPr>
        <w:jc w:val="both"/>
        <w:rPr>
          <w:i/>
          <w:iCs/>
          <w:sz w:val="22"/>
          <w:szCs w:val="22"/>
        </w:rPr>
      </w:pPr>
      <w:r w:rsidRPr="00112F74">
        <w:rPr>
          <w:i/>
          <w:iCs/>
          <w:sz w:val="22"/>
          <w:szCs w:val="22"/>
        </w:rPr>
        <w:t>*если договор заключается с поставщиком из числа СМП, оплата осуществляется в срок не более 7 (семи) рабочих дней с даты подписания товарной накладной.</w:t>
      </w:r>
    </w:p>
    <w:p w14:paraId="56AD6DFC" w14:textId="77777777" w:rsidR="00DE4D7A" w:rsidRPr="00C040F3" w:rsidRDefault="00DE4D7A" w:rsidP="00590016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040F3">
        <w:rPr>
          <w:rFonts w:ascii="Times New Roman" w:hAnsi="Times New Roman" w:cs="Times New Roman"/>
          <w:b w:val="0"/>
          <w:i w:val="0"/>
          <w:sz w:val="22"/>
          <w:szCs w:val="22"/>
        </w:rPr>
        <w:t>2.3. Оплата услуг осуществляется в российских рублях за счет собственных средств Заказчика.</w:t>
      </w:r>
    </w:p>
    <w:p w14:paraId="56614E83" w14:textId="77777777" w:rsidR="00E264C0" w:rsidRPr="00C040F3" w:rsidRDefault="00E264C0" w:rsidP="00590016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2.</w:t>
      </w:r>
      <w:r w:rsidR="002B16E7" w:rsidRPr="00C040F3">
        <w:rPr>
          <w:sz w:val="22"/>
          <w:szCs w:val="22"/>
        </w:rPr>
        <w:t>4</w:t>
      </w:r>
      <w:r w:rsidRPr="00C040F3">
        <w:rPr>
          <w:sz w:val="22"/>
          <w:szCs w:val="22"/>
        </w:rPr>
        <w:t>. Стоимость услуг подлежит изменению только по соглашению сторон</w:t>
      </w:r>
      <w:r w:rsidR="00586A75" w:rsidRPr="00C040F3">
        <w:rPr>
          <w:sz w:val="22"/>
          <w:szCs w:val="22"/>
        </w:rPr>
        <w:t xml:space="preserve"> в случае снижения цены без изменения объема, качества оказываемых услуг и иных условий договора, а также в случае изменения по предложению заказчика объема оказываемых услуг в пределах тридцати процентов.</w:t>
      </w:r>
    </w:p>
    <w:p w14:paraId="6E0DDBFE" w14:textId="77777777" w:rsidR="002B16E7" w:rsidRPr="00C040F3" w:rsidRDefault="002B16E7" w:rsidP="004E4589">
      <w:pPr>
        <w:ind w:right="-426"/>
        <w:jc w:val="both"/>
        <w:rPr>
          <w:sz w:val="22"/>
          <w:szCs w:val="22"/>
        </w:rPr>
      </w:pPr>
    </w:p>
    <w:p w14:paraId="24BD8866" w14:textId="77777777" w:rsidR="00700C0D" w:rsidRPr="00C040F3" w:rsidRDefault="00B82891" w:rsidP="00700C0D">
      <w:pPr>
        <w:ind w:right="141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3. ПОРЯДОК ПРИЕМКИ УСЛУГ</w:t>
      </w:r>
    </w:p>
    <w:p w14:paraId="162684E7" w14:textId="77777777" w:rsidR="00700C0D" w:rsidRPr="00C040F3" w:rsidRDefault="00700C0D" w:rsidP="00700C0D">
      <w:pPr>
        <w:pStyle w:val="a3"/>
        <w:ind w:right="141"/>
        <w:rPr>
          <w:sz w:val="22"/>
          <w:szCs w:val="22"/>
        </w:rPr>
      </w:pPr>
      <w:r w:rsidRPr="00C040F3">
        <w:rPr>
          <w:sz w:val="22"/>
          <w:szCs w:val="22"/>
        </w:rPr>
        <w:t>3.1. По факту выполнения Исполнителем услуг, предусмотренных настоящим Договором, Заказчиком (представителем Заказчика) проводится приемка услуг на соответствие условиям Договора в части их качества и объема.</w:t>
      </w:r>
    </w:p>
    <w:p w14:paraId="5EC54F35" w14:textId="77777777" w:rsidR="00700C0D" w:rsidRPr="00C040F3" w:rsidRDefault="00700C0D" w:rsidP="00700C0D">
      <w:pPr>
        <w:pStyle w:val="a3"/>
        <w:ind w:right="141"/>
        <w:rPr>
          <w:sz w:val="22"/>
          <w:szCs w:val="22"/>
        </w:rPr>
      </w:pPr>
      <w:r w:rsidRPr="00C040F3">
        <w:rPr>
          <w:sz w:val="22"/>
          <w:szCs w:val="22"/>
        </w:rPr>
        <w:t xml:space="preserve">3.2. По результатам приемки </w:t>
      </w:r>
      <w:r w:rsidR="007C7828" w:rsidRPr="00C040F3">
        <w:rPr>
          <w:sz w:val="22"/>
          <w:szCs w:val="22"/>
        </w:rPr>
        <w:t xml:space="preserve">услуг </w:t>
      </w:r>
      <w:r w:rsidRPr="00C040F3">
        <w:rPr>
          <w:sz w:val="22"/>
          <w:szCs w:val="22"/>
        </w:rPr>
        <w:t>Заказчик в срок не позднее 3 (трех) рабочих дней с даты предоставления Исполнителем Акта сдачи-приемки оказанных услуг (Приложение № 3) подписывает указанный акт или мотивированный отказ от приемки услуг.</w:t>
      </w:r>
    </w:p>
    <w:p w14:paraId="527C946C" w14:textId="77777777" w:rsidR="00700C0D" w:rsidRPr="00C040F3" w:rsidRDefault="00700C0D" w:rsidP="00700C0D">
      <w:pPr>
        <w:pStyle w:val="a3"/>
        <w:ind w:right="141"/>
        <w:rPr>
          <w:sz w:val="22"/>
          <w:szCs w:val="22"/>
        </w:rPr>
      </w:pPr>
      <w:r w:rsidRPr="00C040F3">
        <w:rPr>
          <w:sz w:val="22"/>
          <w:szCs w:val="22"/>
        </w:rPr>
        <w:t xml:space="preserve">3.3. В случае несоответствия результатов услуг техническому заданию или выявления Заказчиком несоответствия сведений об объемах и стоимости услуг, отраженных в акте, фактически выполненным </w:t>
      </w:r>
      <w:r w:rsidR="007C7828" w:rsidRPr="00C040F3">
        <w:rPr>
          <w:sz w:val="22"/>
          <w:szCs w:val="22"/>
        </w:rPr>
        <w:t xml:space="preserve">услугам </w:t>
      </w:r>
      <w:r w:rsidRPr="00C040F3">
        <w:rPr>
          <w:sz w:val="22"/>
          <w:szCs w:val="22"/>
        </w:rPr>
        <w:t>и их стоимости, определенных Договором, Сторонами составляется двусторонний акт с указанием недостатков и перечня необходимых доработок, а также срока на их устранение. Исполнитель обязан устранить недостатки и произвести необходимые доработки за счет своих средств и своими силами в течение срока, указанного в акте.</w:t>
      </w:r>
    </w:p>
    <w:p w14:paraId="1056C9DB" w14:textId="77777777" w:rsidR="007C7828" w:rsidRDefault="007C7828" w:rsidP="004E4589">
      <w:pPr>
        <w:ind w:right="-426"/>
        <w:jc w:val="center"/>
        <w:rPr>
          <w:b/>
          <w:sz w:val="22"/>
          <w:szCs w:val="22"/>
        </w:rPr>
      </w:pPr>
    </w:p>
    <w:p w14:paraId="6C8A8922" w14:textId="77777777" w:rsidR="00112F74" w:rsidRPr="00C040F3" w:rsidRDefault="00112F74" w:rsidP="004E4589">
      <w:pPr>
        <w:ind w:right="-426"/>
        <w:jc w:val="center"/>
        <w:rPr>
          <w:b/>
          <w:sz w:val="22"/>
          <w:szCs w:val="22"/>
        </w:rPr>
      </w:pPr>
    </w:p>
    <w:p w14:paraId="19BBCE7F" w14:textId="77777777" w:rsidR="00E264C0" w:rsidRPr="00C040F3" w:rsidRDefault="00E264C0" w:rsidP="004E4589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lastRenderedPageBreak/>
        <w:t>4. ПРАВА И ОБЯЗАННОСТИ СТОРОН</w:t>
      </w:r>
    </w:p>
    <w:p w14:paraId="54ED9C67" w14:textId="77777777" w:rsidR="00E264C0" w:rsidRPr="00C040F3" w:rsidRDefault="00E264C0" w:rsidP="004E4589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 Исполнитель</w:t>
      </w:r>
      <w:r w:rsidR="00073A30" w:rsidRPr="00C040F3">
        <w:rPr>
          <w:sz w:val="22"/>
          <w:szCs w:val="22"/>
        </w:rPr>
        <w:t xml:space="preserve"> обязан</w:t>
      </w:r>
      <w:r w:rsidRPr="00C040F3">
        <w:rPr>
          <w:sz w:val="22"/>
          <w:szCs w:val="22"/>
        </w:rPr>
        <w:t>:</w:t>
      </w:r>
    </w:p>
    <w:p w14:paraId="3A95F316" w14:textId="77777777" w:rsidR="00CF2422" w:rsidRPr="00C040F3" w:rsidRDefault="0060409C" w:rsidP="00073A30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4.1.1.</w:t>
      </w:r>
      <w:r w:rsidR="00CF2422" w:rsidRPr="00C040F3">
        <w:rPr>
          <w:sz w:val="22"/>
          <w:szCs w:val="22"/>
        </w:rPr>
        <w:t xml:space="preserve"> оказать услуги в объеме и сроки, предусмотренные в настоящем Договоре и приложениях к нему, с использованием собственных ресурсов (товары, материалы, инструменты, конструкции, оборудование и т.п.);</w:t>
      </w:r>
    </w:p>
    <w:p w14:paraId="259B5A67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4.1.2. </w:t>
      </w:r>
      <w:r w:rsidR="00CF2422" w:rsidRPr="00C040F3">
        <w:rPr>
          <w:sz w:val="22"/>
          <w:szCs w:val="22"/>
        </w:rPr>
        <w:t>устранять по требованию Заказчика и за свой счет недостатки, которые возникли по вине Исполнителя;</w:t>
      </w:r>
    </w:p>
    <w:p w14:paraId="53E7D8DD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4.1.3.</w:t>
      </w:r>
      <w:r w:rsidR="00CF2422" w:rsidRPr="00C040F3">
        <w:rPr>
          <w:sz w:val="22"/>
          <w:szCs w:val="22"/>
        </w:rPr>
        <w:t xml:space="preserve"> сохранять в тайне информацию служебного и частного характера, ставшую известной в ходе исполнения обязательств по настоящему договору;</w:t>
      </w:r>
    </w:p>
    <w:p w14:paraId="00778003" w14:textId="77777777" w:rsidR="003C5F34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4.1.4.</w:t>
      </w:r>
      <w:r w:rsidR="00CF2422" w:rsidRPr="00C040F3">
        <w:rPr>
          <w:sz w:val="22"/>
          <w:szCs w:val="22"/>
        </w:rPr>
        <w:t xml:space="preserve"> оказать услуги в соответствии с Техническим заданием, Договором, нормами и правилами, действующими на территории Российской Федерации, а также иным требованиям сертификации, безопасности (санитарным нормам и правилам, государственным стандартам и т.п.)</w:t>
      </w:r>
      <w:r w:rsidR="003C5F34" w:rsidRPr="00C040F3">
        <w:rPr>
          <w:sz w:val="22"/>
          <w:szCs w:val="22"/>
        </w:rPr>
        <w:t xml:space="preserve">: </w:t>
      </w:r>
    </w:p>
    <w:p w14:paraId="0376B1E2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</w:t>
      </w:r>
      <w:r w:rsidR="00CF2422" w:rsidRPr="00C040F3">
        <w:rPr>
          <w:sz w:val="22"/>
          <w:szCs w:val="22"/>
        </w:rPr>
        <w:t>ГОСТ Р 51870-2014. Национальный стандарт Российской Федерации. Услуги профессиональной уборки - клининговые услуги</w:t>
      </w:r>
      <w:r w:rsidRPr="00C040F3">
        <w:rPr>
          <w:sz w:val="22"/>
          <w:szCs w:val="22"/>
        </w:rPr>
        <w:t xml:space="preserve">; </w:t>
      </w:r>
    </w:p>
    <w:p w14:paraId="7B92E6D1" w14:textId="77777777" w:rsidR="0060409C" w:rsidRPr="00C040F3" w:rsidRDefault="0060409C" w:rsidP="0060409C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Федеральный закон №52-ФЗ от 30.03.1999 г. «О санитарно-эпидемиологическом благополучии населения»;</w:t>
      </w:r>
    </w:p>
    <w:p w14:paraId="4DADE2B5" w14:textId="77777777" w:rsidR="0060409C" w:rsidRPr="00C040F3" w:rsidRDefault="0060409C" w:rsidP="0060409C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</w:t>
      </w:r>
      <w:r w:rsidR="00C040F3" w:rsidRPr="00C040F3">
        <w:rPr>
          <w:sz w:val="22"/>
          <w:szCs w:val="22"/>
        </w:rPr>
        <w:t xml:space="preserve">Федеральный закон от 22.07.2008 </w:t>
      </w:r>
      <w:r w:rsidR="00C040F3">
        <w:rPr>
          <w:sz w:val="22"/>
          <w:szCs w:val="22"/>
        </w:rPr>
        <w:t>№</w:t>
      </w:r>
      <w:r w:rsidR="00C040F3" w:rsidRPr="00C040F3">
        <w:rPr>
          <w:sz w:val="22"/>
          <w:szCs w:val="22"/>
        </w:rPr>
        <w:t xml:space="preserve"> 123-ФЗ </w:t>
      </w:r>
      <w:r w:rsidR="00C040F3">
        <w:rPr>
          <w:sz w:val="22"/>
          <w:szCs w:val="22"/>
        </w:rPr>
        <w:t>«</w:t>
      </w:r>
      <w:r w:rsidRPr="00C040F3">
        <w:rPr>
          <w:sz w:val="22"/>
          <w:szCs w:val="22"/>
        </w:rPr>
        <w:t>Технический регламент о требованиях пожарной безопасности</w:t>
      </w:r>
      <w:r w:rsidR="00C040F3">
        <w:rPr>
          <w:sz w:val="22"/>
          <w:szCs w:val="22"/>
        </w:rPr>
        <w:t>»</w:t>
      </w:r>
    </w:p>
    <w:p w14:paraId="22DF213B" w14:textId="77777777" w:rsidR="0060409C" w:rsidRPr="00C040F3" w:rsidRDefault="0060409C" w:rsidP="0060409C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</w:t>
      </w:r>
      <w:r w:rsidR="00C040F3" w:rsidRPr="00C040F3">
        <w:rPr>
          <w:sz w:val="22"/>
          <w:szCs w:val="22"/>
        </w:rPr>
        <w:t xml:space="preserve">Система стандартов безопасности труда. Средства защиты работающих. Общие требования и классификация. ГОСТ 12.4.011-89 </w:t>
      </w:r>
      <w:r w:rsidR="00C040F3">
        <w:rPr>
          <w:sz w:val="22"/>
          <w:szCs w:val="22"/>
        </w:rPr>
        <w:t>(</w:t>
      </w:r>
      <w:r w:rsidRPr="00C040F3">
        <w:rPr>
          <w:sz w:val="22"/>
          <w:szCs w:val="22"/>
        </w:rPr>
        <w:t>8.1.2</w:t>
      </w:r>
      <w:r w:rsidR="00C040F3">
        <w:rPr>
          <w:sz w:val="22"/>
          <w:szCs w:val="22"/>
        </w:rPr>
        <w:t>)</w:t>
      </w:r>
      <w:r w:rsidRPr="00C040F3">
        <w:rPr>
          <w:sz w:val="22"/>
          <w:szCs w:val="22"/>
        </w:rPr>
        <w:t>;</w:t>
      </w:r>
    </w:p>
    <w:p w14:paraId="650AA85A" w14:textId="77777777" w:rsidR="0060409C" w:rsidRPr="00C040F3" w:rsidRDefault="0060409C" w:rsidP="0060409C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</w:t>
      </w:r>
      <w:r w:rsidR="00C040F3" w:rsidRPr="00C040F3">
        <w:rPr>
          <w:sz w:val="22"/>
          <w:szCs w:val="22"/>
        </w:rPr>
        <w:t>Система стандартов безопасности труда. Шум. общие требования безопасности. ГОСТ 12.1.003-2014</w:t>
      </w:r>
      <w:r w:rsidR="00C040F3">
        <w:rPr>
          <w:sz w:val="22"/>
          <w:szCs w:val="22"/>
        </w:rPr>
        <w:t>;</w:t>
      </w:r>
    </w:p>
    <w:p w14:paraId="64E96F51" w14:textId="77777777" w:rsidR="0060409C" w:rsidRPr="00C040F3" w:rsidRDefault="00C040F3" w:rsidP="006040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0409C" w:rsidRPr="00C040F3">
        <w:rPr>
          <w:sz w:val="22"/>
          <w:szCs w:val="22"/>
        </w:rPr>
        <w:t>требования Т</w:t>
      </w:r>
      <w:r w:rsidR="0068034D" w:rsidRPr="00C040F3">
        <w:rPr>
          <w:sz w:val="22"/>
          <w:szCs w:val="22"/>
        </w:rPr>
        <w:t xml:space="preserve">рудового кодекса </w:t>
      </w:r>
      <w:r w:rsidR="0060409C" w:rsidRPr="00C040F3">
        <w:rPr>
          <w:sz w:val="22"/>
          <w:szCs w:val="22"/>
        </w:rPr>
        <w:t xml:space="preserve">РФ </w:t>
      </w:r>
      <w:r w:rsidR="0068034D" w:rsidRPr="00C040F3">
        <w:rPr>
          <w:sz w:val="22"/>
          <w:szCs w:val="22"/>
        </w:rPr>
        <w:t>(</w:t>
      </w:r>
      <w:r w:rsidR="0060409C" w:rsidRPr="00C040F3">
        <w:rPr>
          <w:sz w:val="22"/>
          <w:szCs w:val="22"/>
        </w:rPr>
        <w:t>раздел 10 «Охрана труда»</w:t>
      </w:r>
      <w:r w:rsidR="0068034D" w:rsidRPr="00C040F3">
        <w:rPr>
          <w:sz w:val="22"/>
          <w:szCs w:val="22"/>
        </w:rPr>
        <w:t>)</w:t>
      </w:r>
      <w:r w:rsidR="0060409C" w:rsidRPr="00C040F3">
        <w:rPr>
          <w:sz w:val="22"/>
          <w:szCs w:val="22"/>
        </w:rPr>
        <w:t xml:space="preserve"> и правила работ на высоте.</w:t>
      </w:r>
    </w:p>
    <w:p w14:paraId="6A606278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4.1.5.</w:t>
      </w:r>
      <w:r w:rsidR="00CF2422" w:rsidRPr="00C040F3">
        <w:rPr>
          <w:sz w:val="22"/>
          <w:szCs w:val="22"/>
        </w:rPr>
        <w:t xml:space="preserve"> обеспечить на объекте наличие достаточного количества квалифицированных </w:t>
      </w:r>
      <w:r w:rsidR="0068034D" w:rsidRPr="00C040F3">
        <w:rPr>
          <w:sz w:val="22"/>
          <w:szCs w:val="22"/>
        </w:rPr>
        <w:t>работников,</w:t>
      </w:r>
      <w:r w:rsidR="00CF2422" w:rsidRPr="00C040F3">
        <w:rPr>
          <w:sz w:val="22"/>
          <w:szCs w:val="22"/>
        </w:rPr>
        <w:t xml:space="preserve"> прошедших медицинские осмотры в соответствии с требованиями Минздрава России, профессиональную подготовку, инструктажи по охране труда, пожарной и электробезопасности.</w:t>
      </w:r>
    </w:p>
    <w:p w14:paraId="0EAE92F4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4.1.6.</w:t>
      </w:r>
      <w:r w:rsidR="00CF2422" w:rsidRPr="00C040F3">
        <w:rPr>
          <w:sz w:val="22"/>
          <w:szCs w:val="22"/>
        </w:rPr>
        <w:t xml:space="preserve"> соблюдать правила привлечения и использования иностранной рабочей силы, установленные действующим законодательством Российской Федерации.</w:t>
      </w:r>
    </w:p>
    <w:p w14:paraId="5A4849B2" w14:textId="77777777" w:rsidR="00073A30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4.1.7.</w:t>
      </w:r>
      <w:r w:rsidR="00CF2422" w:rsidRPr="00C040F3">
        <w:rPr>
          <w:sz w:val="22"/>
          <w:szCs w:val="22"/>
        </w:rPr>
        <w:t xml:space="preserve"> соблюдать правила действующего внутреннего распорядка, контрольно-пропускного режима, внутренних положений и инструкций, установленных на объекте Заказчика.</w:t>
      </w:r>
    </w:p>
    <w:p w14:paraId="22400E34" w14:textId="77777777" w:rsidR="003C5F34" w:rsidRPr="00C040F3" w:rsidRDefault="0060409C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4.1.8.</w:t>
      </w:r>
      <w:r w:rsidR="003C5F34" w:rsidRPr="00C040F3">
        <w:rPr>
          <w:sz w:val="22"/>
          <w:szCs w:val="22"/>
        </w:rPr>
        <w:t xml:space="preserve"> организовать доставку средств и оборудования необходимого для </w:t>
      </w:r>
      <w:r w:rsidR="007C7828" w:rsidRPr="00C040F3">
        <w:rPr>
          <w:sz w:val="22"/>
          <w:szCs w:val="22"/>
        </w:rPr>
        <w:t>оказания</w:t>
      </w:r>
      <w:r w:rsidR="003C5F34" w:rsidRPr="00C040F3">
        <w:rPr>
          <w:sz w:val="22"/>
          <w:szCs w:val="22"/>
        </w:rPr>
        <w:t xml:space="preserve"> </w:t>
      </w:r>
      <w:r w:rsidR="0068034D" w:rsidRPr="00C040F3">
        <w:rPr>
          <w:sz w:val="22"/>
          <w:szCs w:val="22"/>
        </w:rPr>
        <w:t>услуг своими</w:t>
      </w:r>
      <w:r w:rsidR="003C5F34" w:rsidRPr="00C040F3">
        <w:rPr>
          <w:sz w:val="22"/>
          <w:szCs w:val="22"/>
        </w:rPr>
        <w:t xml:space="preserve"> силами и средствами до места </w:t>
      </w:r>
      <w:r w:rsidR="007C7828" w:rsidRPr="00C040F3">
        <w:rPr>
          <w:sz w:val="22"/>
          <w:szCs w:val="22"/>
        </w:rPr>
        <w:t>оказания услуг</w:t>
      </w:r>
      <w:r w:rsidR="003C5F34" w:rsidRPr="00C040F3">
        <w:rPr>
          <w:sz w:val="22"/>
          <w:szCs w:val="22"/>
        </w:rPr>
        <w:t xml:space="preserve">. </w:t>
      </w:r>
    </w:p>
    <w:p w14:paraId="0E6DA0E2" w14:textId="77777777" w:rsidR="003C5F34" w:rsidRPr="00C040F3" w:rsidRDefault="0060409C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4.1.9.</w:t>
      </w:r>
      <w:r w:rsidR="003C5F34" w:rsidRPr="00C040F3">
        <w:rPr>
          <w:sz w:val="22"/>
          <w:szCs w:val="22"/>
        </w:rPr>
        <w:t xml:space="preserve"> обеспечить сохранность инженерных сетей, конструкций зданий и других элементов. Возникшие при </w:t>
      </w:r>
      <w:r w:rsidR="007C7828" w:rsidRPr="00C040F3">
        <w:rPr>
          <w:sz w:val="22"/>
          <w:szCs w:val="22"/>
        </w:rPr>
        <w:t>оказании услуг</w:t>
      </w:r>
      <w:r w:rsidR="003C5F34" w:rsidRPr="00C040F3">
        <w:rPr>
          <w:sz w:val="22"/>
          <w:szCs w:val="22"/>
        </w:rPr>
        <w:t xml:space="preserve"> по вине </w:t>
      </w:r>
      <w:r w:rsidR="007C7828" w:rsidRPr="00C040F3">
        <w:rPr>
          <w:sz w:val="22"/>
          <w:szCs w:val="22"/>
        </w:rPr>
        <w:t>Исполнителя</w:t>
      </w:r>
      <w:r w:rsidR="003C5F34" w:rsidRPr="00C040F3">
        <w:rPr>
          <w:sz w:val="22"/>
          <w:szCs w:val="22"/>
        </w:rPr>
        <w:t xml:space="preserve"> дефекты, должны быть устранены </w:t>
      </w:r>
      <w:r w:rsidR="0068034D" w:rsidRPr="00C040F3">
        <w:rPr>
          <w:sz w:val="22"/>
          <w:szCs w:val="22"/>
        </w:rPr>
        <w:t>Исполнителем за</w:t>
      </w:r>
      <w:r w:rsidR="003C5F34" w:rsidRPr="00C040F3">
        <w:rPr>
          <w:sz w:val="22"/>
          <w:szCs w:val="22"/>
        </w:rPr>
        <w:t xml:space="preserve"> свой счет в сроки, установленные Заказчиком.</w:t>
      </w:r>
    </w:p>
    <w:p w14:paraId="1EC1B63A" w14:textId="77777777" w:rsidR="00073A30" w:rsidRPr="00C040F3" w:rsidRDefault="0060409C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4.1.10.</w:t>
      </w:r>
      <w:r w:rsidR="003C5F34" w:rsidRPr="00C040F3">
        <w:rPr>
          <w:sz w:val="22"/>
          <w:szCs w:val="22"/>
        </w:rPr>
        <w:t xml:space="preserve"> обеспечить безопасность места </w:t>
      </w:r>
      <w:r w:rsidR="007C7828" w:rsidRPr="00C040F3">
        <w:rPr>
          <w:sz w:val="22"/>
          <w:szCs w:val="22"/>
        </w:rPr>
        <w:t>оказания услуг</w:t>
      </w:r>
      <w:r w:rsidR="003C5F34" w:rsidRPr="00C040F3">
        <w:rPr>
          <w:sz w:val="22"/>
          <w:szCs w:val="22"/>
        </w:rPr>
        <w:t xml:space="preserve"> и за безопасность проведения самих </w:t>
      </w:r>
      <w:r w:rsidR="007C7828" w:rsidRPr="00C040F3">
        <w:rPr>
          <w:sz w:val="22"/>
          <w:szCs w:val="22"/>
        </w:rPr>
        <w:t>услуг</w:t>
      </w:r>
      <w:r w:rsidR="003C5F34" w:rsidRPr="00C040F3">
        <w:rPr>
          <w:sz w:val="22"/>
          <w:szCs w:val="22"/>
        </w:rPr>
        <w:t>. Зона возможного падения сверху материалов, инструментов и мусора должна быть ограждена. На ограждении опасной зоны вывешивают предупредительные надписи</w:t>
      </w:r>
      <w:r w:rsidR="001C074D" w:rsidRPr="00C040F3">
        <w:rPr>
          <w:sz w:val="22"/>
          <w:szCs w:val="22"/>
        </w:rPr>
        <w:t>. Перед началом оказания услуг необходимо провести инструктаж о методах работ, последовательности их выполнения, необходимых средствах индивидуальной защиты.</w:t>
      </w:r>
    </w:p>
    <w:p w14:paraId="0878846C" w14:textId="77777777" w:rsidR="003923EF" w:rsidRPr="00C040F3" w:rsidRDefault="003923EF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4.1.11. Исполнитель ознакомлен с требованиями Положения по обеспечению безопасного выполнения подрядных работ в АО «Московское ПрОП» и снабжению безопасной продукцией, действующими на территории заказчика, и обязуется их соблюдать.</w:t>
      </w:r>
    </w:p>
    <w:p w14:paraId="127CE34D" w14:textId="77777777" w:rsidR="00E264C0" w:rsidRPr="00C040F3" w:rsidRDefault="00E264C0" w:rsidP="004E4589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4.2. Заказчик</w:t>
      </w:r>
      <w:r w:rsidR="00073A30" w:rsidRPr="00C040F3">
        <w:rPr>
          <w:sz w:val="22"/>
          <w:szCs w:val="22"/>
        </w:rPr>
        <w:t xml:space="preserve"> обязан</w:t>
      </w:r>
      <w:r w:rsidRPr="00C040F3">
        <w:rPr>
          <w:sz w:val="22"/>
          <w:szCs w:val="22"/>
        </w:rPr>
        <w:t>:</w:t>
      </w:r>
    </w:p>
    <w:p w14:paraId="5C28C010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4.2.1.</w:t>
      </w:r>
      <w:r w:rsidR="00CF2422" w:rsidRPr="00C040F3">
        <w:rPr>
          <w:sz w:val="22"/>
          <w:szCs w:val="22"/>
        </w:rPr>
        <w:t xml:space="preserve"> обеспечить возможность свободного доступа на объект для оказания услуг по настоящему договору в согласованные сторонами сроки;</w:t>
      </w:r>
    </w:p>
    <w:p w14:paraId="225CFD68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4.2.2.</w:t>
      </w:r>
      <w:r w:rsidR="00CF2422" w:rsidRPr="00C040F3">
        <w:rPr>
          <w:sz w:val="22"/>
          <w:szCs w:val="22"/>
        </w:rPr>
        <w:t xml:space="preserve"> обеспечить Исполнителя электроэнергией на объекте;</w:t>
      </w:r>
    </w:p>
    <w:p w14:paraId="64723F38" w14:textId="77777777" w:rsidR="00CF2422" w:rsidRPr="00C040F3" w:rsidRDefault="0060409C" w:rsidP="00CF2422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4.2.3. </w:t>
      </w:r>
      <w:r w:rsidR="00CF2422" w:rsidRPr="00C040F3">
        <w:rPr>
          <w:sz w:val="22"/>
          <w:szCs w:val="22"/>
        </w:rPr>
        <w:t>обеспечить присутствие ответственного представителя Заказчика для решения вопросов по исполнению Договора.</w:t>
      </w:r>
    </w:p>
    <w:p w14:paraId="0DF02947" w14:textId="77777777" w:rsidR="00E264C0" w:rsidRPr="00C040F3" w:rsidRDefault="0060409C" w:rsidP="004E4589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4.2.4.</w:t>
      </w:r>
      <w:r w:rsidR="00E264C0" w:rsidRPr="00C040F3">
        <w:rPr>
          <w:sz w:val="22"/>
          <w:szCs w:val="22"/>
        </w:rPr>
        <w:t xml:space="preserve"> </w:t>
      </w:r>
      <w:r w:rsidR="00CF2422" w:rsidRPr="00C040F3">
        <w:rPr>
          <w:sz w:val="22"/>
          <w:szCs w:val="22"/>
        </w:rPr>
        <w:t>п</w:t>
      </w:r>
      <w:r w:rsidR="00073A30" w:rsidRPr="00C040F3">
        <w:rPr>
          <w:sz w:val="22"/>
          <w:szCs w:val="22"/>
        </w:rPr>
        <w:t>ринять и о</w:t>
      </w:r>
      <w:r w:rsidR="00E264C0" w:rsidRPr="00C040F3">
        <w:rPr>
          <w:sz w:val="22"/>
          <w:szCs w:val="22"/>
        </w:rPr>
        <w:t>пла</w:t>
      </w:r>
      <w:r w:rsidR="00073A30" w:rsidRPr="00C040F3">
        <w:rPr>
          <w:sz w:val="22"/>
          <w:szCs w:val="22"/>
        </w:rPr>
        <w:t xml:space="preserve">тить надлежаще оказанные </w:t>
      </w:r>
      <w:r w:rsidR="00E264C0" w:rsidRPr="00C040F3">
        <w:rPr>
          <w:sz w:val="22"/>
          <w:szCs w:val="22"/>
        </w:rPr>
        <w:t xml:space="preserve">услуги Исполнителя в </w:t>
      </w:r>
      <w:r w:rsidR="00B82891" w:rsidRPr="00C040F3">
        <w:rPr>
          <w:sz w:val="22"/>
          <w:szCs w:val="22"/>
        </w:rPr>
        <w:t xml:space="preserve">порядке и </w:t>
      </w:r>
      <w:r w:rsidR="00E264C0" w:rsidRPr="00C040F3">
        <w:rPr>
          <w:sz w:val="22"/>
          <w:szCs w:val="22"/>
        </w:rPr>
        <w:t xml:space="preserve">сроки, </w:t>
      </w:r>
      <w:r w:rsidR="0068034D" w:rsidRPr="00C040F3">
        <w:rPr>
          <w:sz w:val="22"/>
          <w:szCs w:val="22"/>
        </w:rPr>
        <w:t>предусмотренные настоящим</w:t>
      </w:r>
      <w:r w:rsidR="00007C10" w:rsidRPr="00C040F3">
        <w:rPr>
          <w:sz w:val="22"/>
          <w:szCs w:val="22"/>
        </w:rPr>
        <w:t xml:space="preserve"> Договор</w:t>
      </w:r>
      <w:r w:rsidR="00073A30" w:rsidRPr="00C040F3">
        <w:rPr>
          <w:sz w:val="22"/>
          <w:szCs w:val="22"/>
        </w:rPr>
        <w:t>ом</w:t>
      </w:r>
      <w:r w:rsidR="00007C10" w:rsidRPr="00C040F3">
        <w:rPr>
          <w:sz w:val="22"/>
          <w:szCs w:val="22"/>
        </w:rPr>
        <w:t>.</w:t>
      </w:r>
    </w:p>
    <w:p w14:paraId="516C4BC7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4.3. Заказчик вправе в любой момент предъявить требования к </w:t>
      </w:r>
      <w:r w:rsidR="007C7828" w:rsidRPr="00C040F3">
        <w:rPr>
          <w:sz w:val="22"/>
          <w:szCs w:val="22"/>
        </w:rPr>
        <w:t>Исполнителю</w:t>
      </w:r>
      <w:r w:rsidRPr="00C040F3">
        <w:rPr>
          <w:sz w:val="22"/>
          <w:szCs w:val="22"/>
        </w:rPr>
        <w:t xml:space="preserve"> о замещении любого работника из числа его персонала в следующих случаях:</w:t>
      </w:r>
    </w:p>
    <w:p w14:paraId="42A3F9F8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появление на рабочем месте в состоянии алкогольного или наркотического опьянения;</w:t>
      </w:r>
    </w:p>
    <w:p w14:paraId="27B96F6B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нарушения правил трудового распорядка;</w:t>
      </w:r>
    </w:p>
    <w:p w14:paraId="0FF42AEC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нарушение технологического процесса </w:t>
      </w:r>
      <w:r w:rsidR="007C7828" w:rsidRPr="00C040F3">
        <w:rPr>
          <w:sz w:val="22"/>
          <w:szCs w:val="22"/>
        </w:rPr>
        <w:t>оказания услуг</w:t>
      </w:r>
      <w:r w:rsidRPr="00C040F3">
        <w:rPr>
          <w:sz w:val="22"/>
          <w:szCs w:val="22"/>
        </w:rPr>
        <w:t>;</w:t>
      </w:r>
    </w:p>
    <w:p w14:paraId="251F6B6A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нарушение правил охраны труда и техники безопасности, пожарной безопасности; </w:t>
      </w:r>
    </w:p>
    <w:p w14:paraId="41688684" w14:textId="77777777" w:rsidR="003C5F34" w:rsidRPr="00C040F3" w:rsidRDefault="003C5F34" w:rsidP="003C5F34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при выявлении фактов хищения.</w:t>
      </w:r>
    </w:p>
    <w:p w14:paraId="61FD5AF4" w14:textId="77777777" w:rsidR="00E0268D" w:rsidRPr="00C040F3" w:rsidRDefault="00E0268D" w:rsidP="00E0268D">
      <w:pPr>
        <w:ind w:right="-426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5. Ответственность сторон</w:t>
      </w:r>
    </w:p>
    <w:p w14:paraId="4F973D26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5.1. За неисполнение или ненадлежащее исполнение настоящего договора Стороны несут ответственность, установленную действующим законодательством РФ.</w:t>
      </w:r>
    </w:p>
    <w:p w14:paraId="7811B3F7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5.2. Неустойка (пени, штрафы) по настоящему договору выплачивается на основании обоснованного письменного требования Стороны.</w:t>
      </w:r>
    </w:p>
    <w:p w14:paraId="5A3210C7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 xml:space="preserve">5.3. В случае просрочки исполнения Исполнителем обязательств (в том числе гарантийного </w:t>
      </w:r>
      <w:r w:rsidRPr="00C040F3">
        <w:rPr>
          <w:color w:val="000000"/>
          <w:sz w:val="22"/>
          <w:szCs w:val="22"/>
        </w:rPr>
        <w:lastRenderedPageBreak/>
        <w:t>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4DBA7A7C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05F9B8DF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составляет 5 процентов от цены не исполненного обязательства (этапа) договора.</w:t>
      </w:r>
    </w:p>
    <w:p w14:paraId="583603F9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 xml:space="preserve">5.4.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14:paraId="2B4353CE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0F2D256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 процент цены договора, но не более 1 000 рублей.</w:t>
      </w:r>
    </w:p>
    <w:p w14:paraId="0E7C188B" w14:textId="77777777" w:rsidR="00C05A03" w:rsidRPr="00C040F3" w:rsidRDefault="00C05A03" w:rsidP="00C05A03">
      <w:pPr>
        <w:widowControl w:val="0"/>
        <w:tabs>
          <w:tab w:val="left" w:pos="3180"/>
        </w:tabs>
        <w:ind w:firstLine="567"/>
        <w:jc w:val="both"/>
        <w:rPr>
          <w:color w:val="000000"/>
          <w:sz w:val="22"/>
          <w:szCs w:val="22"/>
        </w:rPr>
      </w:pPr>
      <w:r w:rsidRPr="00C040F3">
        <w:rPr>
          <w:color w:val="000000"/>
          <w:sz w:val="22"/>
          <w:szCs w:val="22"/>
        </w:rPr>
        <w:t>5.5. Оплата неустойки не освобождает сторону от выполнения обязательств, предусмотренных Договором.</w:t>
      </w:r>
    </w:p>
    <w:p w14:paraId="49C6442B" w14:textId="77777777" w:rsidR="00E0268D" w:rsidRPr="00C040F3" w:rsidRDefault="00E0268D" w:rsidP="00E0268D">
      <w:pPr>
        <w:ind w:left="454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6. Срок действия договора и другие условия</w:t>
      </w:r>
    </w:p>
    <w:p w14:paraId="5631FDE3" w14:textId="77777777" w:rsidR="00E0268D" w:rsidRPr="00C040F3" w:rsidRDefault="00E0268D" w:rsidP="00E0268D">
      <w:pPr>
        <w:pStyle w:val="ab"/>
        <w:ind w:left="0" w:right="0" w:firstLine="567"/>
        <w:jc w:val="both"/>
        <w:rPr>
          <w:rFonts w:ascii="Times New Roman" w:hAnsi="Times New Roman"/>
          <w:szCs w:val="22"/>
        </w:rPr>
      </w:pPr>
      <w:r w:rsidRPr="00C040F3">
        <w:rPr>
          <w:rFonts w:ascii="Times New Roman" w:hAnsi="Times New Roman"/>
          <w:szCs w:val="22"/>
        </w:rPr>
        <w:t>6.1. Настоящий договор вступает в силу со дня его заключения сторонами и действует до 3</w:t>
      </w:r>
      <w:r w:rsidR="00C119C8" w:rsidRPr="00C040F3">
        <w:rPr>
          <w:rFonts w:ascii="Times New Roman" w:hAnsi="Times New Roman"/>
          <w:szCs w:val="22"/>
        </w:rPr>
        <w:t>1</w:t>
      </w:r>
      <w:r w:rsidRPr="00C040F3">
        <w:rPr>
          <w:rFonts w:ascii="Times New Roman" w:hAnsi="Times New Roman"/>
          <w:szCs w:val="22"/>
        </w:rPr>
        <w:t>.</w:t>
      </w:r>
      <w:r w:rsidR="006D0D1B" w:rsidRPr="00C040F3">
        <w:rPr>
          <w:rFonts w:ascii="Times New Roman" w:hAnsi="Times New Roman"/>
          <w:szCs w:val="22"/>
        </w:rPr>
        <w:t>10</w:t>
      </w:r>
      <w:r w:rsidRPr="00C040F3">
        <w:rPr>
          <w:rFonts w:ascii="Times New Roman" w:hAnsi="Times New Roman"/>
          <w:szCs w:val="22"/>
        </w:rPr>
        <w:t>.202</w:t>
      </w:r>
      <w:r w:rsidR="00CF542F" w:rsidRPr="00C040F3">
        <w:rPr>
          <w:rFonts w:ascii="Times New Roman" w:hAnsi="Times New Roman"/>
          <w:szCs w:val="22"/>
        </w:rPr>
        <w:t>6</w:t>
      </w:r>
      <w:r w:rsidRPr="00C040F3">
        <w:rPr>
          <w:rFonts w:ascii="Times New Roman" w:hAnsi="Times New Roman"/>
          <w:szCs w:val="22"/>
        </w:rPr>
        <w:t>г.</w:t>
      </w:r>
    </w:p>
    <w:p w14:paraId="56E5C641" w14:textId="77777777" w:rsidR="00DA38CF" w:rsidRPr="00C040F3" w:rsidRDefault="00DA38CF" w:rsidP="00E0268D">
      <w:pPr>
        <w:pStyle w:val="ab"/>
        <w:ind w:left="0" w:right="0" w:firstLine="567"/>
        <w:jc w:val="both"/>
        <w:rPr>
          <w:rFonts w:ascii="Times New Roman" w:hAnsi="Times New Roman"/>
          <w:szCs w:val="22"/>
        </w:rPr>
      </w:pPr>
      <w:r w:rsidRPr="00C040F3">
        <w:rPr>
          <w:rFonts w:ascii="Times New Roman" w:hAnsi="Times New Roman"/>
          <w:szCs w:val="22"/>
        </w:rPr>
        <w:t>Окончание срока действия Договора либо расторжение настоящего Договора не освобождает Стороны от возникших по нему обязательств в части расчетов, а также от ответственности за его нарушение, если таковые имели место при исполнении условий Договора</w:t>
      </w:r>
    </w:p>
    <w:p w14:paraId="47F38ED1" w14:textId="77777777" w:rsidR="00E0268D" w:rsidRPr="00C040F3" w:rsidRDefault="00DA38CF" w:rsidP="00E0268D">
      <w:pPr>
        <w:pStyle w:val="ab"/>
        <w:ind w:left="0" w:right="0" w:firstLine="567"/>
        <w:jc w:val="both"/>
        <w:rPr>
          <w:rFonts w:ascii="Times New Roman" w:hAnsi="Times New Roman"/>
          <w:szCs w:val="22"/>
        </w:rPr>
      </w:pPr>
      <w:r w:rsidRPr="00C040F3">
        <w:rPr>
          <w:rFonts w:ascii="Times New Roman" w:hAnsi="Times New Roman"/>
          <w:szCs w:val="22"/>
        </w:rPr>
        <w:t xml:space="preserve">6.2. </w:t>
      </w:r>
      <w:r w:rsidR="00E0268D" w:rsidRPr="00C040F3">
        <w:rPr>
          <w:rFonts w:ascii="Times New Roman" w:hAnsi="Times New Roman"/>
          <w:szCs w:val="22"/>
        </w:rPr>
        <w:t>Договор может быть расторгнут по соглашению сторон, по решению суда, в связи с односторонним отказом стороны от исполнения договора по основаниям, предусмотренным ГК РФ.</w:t>
      </w:r>
    </w:p>
    <w:p w14:paraId="65BAD4A5" w14:textId="77777777" w:rsidR="00E0268D" w:rsidRPr="00C040F3" w:rsidRDefault="00E0268D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6.3. Договор считается расторгнутым в одностороннем порядке через десять дней с даты надлежащего уведомления Заказчиком Исполнителя об одностороннем отказе от исполнения договора. </w:t>
      </w:r>
    </w:p>
    <w:p w14:paraId="4B7CAD49" w14:textId="77777777" w:rsidR="00E0268D" w:rsidRPr="00C040F3" w:rsidRDefault="00E0268D" w:rsidP="00E0268D">
      <w:pPr>
        <w:widowControl w:val="0"/>
        <w:ind w:firstLine="567"/>
        <w:jc w:val="both"/>
        <w:rPr>
          <w:sz w:val="22"/>
          <w:szCs w:val="22"/>
        </w:rPr>
      </w:pPr>
    </w:p>
    <w:p w14:paraId="0910A037" w14:textId="77777777" w:rsidR="00E0268D" w:rsidRPr="00C040F3" w:rsidRDefault="00517CD0" w:rsidP="00E0268D">
      <w:pPr>
        <w:ind w:left="814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7</w:t>
      </w:r>
      <w:r w:rsidR="00E0268D" w:rsidRPr="00C040F3">
        <w:rPr>
          <w:b/>
          <w:sz w:val="22"/>
          <w:szCs w:val="22"/>
        </w:rPr>
        <w:t>. Конфиденциальность</w:t>
      </w:r>
    </w:p>
    <w:p w14:paraId="5DDF1786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7.1.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14:paraId="52965CB3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 xml:space="preserve">7.2. Передача информации третьим лицам или иное разглашение информации, признанной по настоящему Договору конфиденциальной, может осуществляться только с письменного согласия другой стороны. </w:t>
      </w:r>
    </w:p>
    <w:p w14:paraId="6D6F23E1" w14:textId="77777777" w:rsidR="00E0268D" w:rsidRPr="00C040F3" w:rsidRDefault="00517CD0" w:rsidP="00E0268D">
      <w:pPr>
        <w:ind w:left="454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8</w:t>
      </w:r>
      <w:r w:rsidR="00E0268D" w:rsidRPr="00C040F3">
        <w:rPr>
          <w:b/>
          <w:sz w:val="22"/>
          <w:szCs w:val="22"/>
        </w:rPr>
        <w:t>. Антикоррупционная оговорка</w:t>
      </w:r>
    </w:p>
    <w:p w14:paraId="5BC05B4F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14:paraId="7D7BC72D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1095159E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426B0313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1E61BDFB" w14:textId="77777777" w:rsidR="00E0268D" w:rsidRPr="00C040F3" w:rsidRDefault="00E0268D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26C20400" w14:textId="77777777" w:rsidR="00E0268D" w:rsidRPr="00C040F3" w:rsidRDefault="00517CD0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lastRenderedPageBreak/>
        <w:t>8</w:t>
      </w:r>
      <w:r w:rsidR="00E0268D" w:rsidRPr="00C040F3">
        <w:rPr>
          <w:color w:val="000000"/>
          <w:kern w:val="1"/>
          <w:sz w:val="22"/>
          <w:szCs w:val="22"/>
        </w:rPr>
        <w:t>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7C204837" w14:textId="77777777" w:rsidR="00E0268D" w:rsidRPr="00C040F3" w:rsidRDefault="00517CD0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</w:t>
      </w:r>
      <w:r w:rsidR="00E0268D" w:rsidRPr="00C040F3">
        <w:rPr>
          <w:color w:val="000000"/>
          <w:kern w:val="1"/>
          <w:sz w:val="22"/>
          <w:szCs w:val="22"/>
        </w:rPr>
        <w:t xml:space="preserve">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7D7F6C79" w14:textId="77777777" w:rsidR="00E0268D" w:rsidRPr="00C040F3" w:rsidRDefault="00517CD0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</w:t>
      </w:r>
      <w:r w:rsidR="00E0268D" w:rsidRPr="00C040F3">
        <w:rPr>
          <w:color w:val="000000"/>
          <w:kern w:val="1"/>
          <w:sz w:val="22"/>
          <w:szCs w:val="22"/>
        </w:rPr>
        <w:t>.5.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1C715FF6" w14:textId="77777777" w:rsidR="00E0268D" w:rsidRPr="00C040F3" w:rsidRDefault="00517CD0" w:rsidP="00E0268D">
      <w:pPr>
        <w:widowControl w:val="0"/>
        <w:ind w:firstLine="567"/>
        <w:jc w:val="both"/>
        <w:rPr>
          <w:color w:val="000000"/>
          <w:kern w:val="1"/>
          <w:sz w:val="22"/>
          <w:szCs w:val="22"/>
        </w:rPr>
      </w:pPr>
      <w:r w:rsidRPr="00C040F3">
        <w:rPr>
          <w:color w:val="000000"/>
          <w:kern w:val="1"/>
          <w:sz w:val="22"/>
          <w:szCs w:val="22"/>
        </w:rPr>
        <w:t>8</w:t>
      </w:r>
      <w:r w:rsidR="00E0268D" w:rsidRPr="00C040F3">
        <w:rPr>
          <w:color w:val="000000"/>
          <w:kern w:val="1"/>
          <w:sz w:val="22"/>
          <w:szCs w:val="22"/>
        </w:rPr>
        <w:t>.6. В случае наличия подтверждений (доказательств) нарушения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</w:r>
    </w:p>
    <w:p w14:paraId="447B198A" w14:textId="77777777" w:rsidR="00E0268D" w:rsidRPr="00C040F3" w:rsidRDefault="00E0268D" w:rsidP="00E0268D">
      <w:pPr>
        <w:widowControl w:val="0"/>
        <w:ind w:firstLine="567"/>
        <w:jc w:val="center"/>
        <w:rPr>
          <w:b/>
          <w:caps/>
          <w:sz w:val="22"/>
          <w:szCs w:val="22"/>
        </w:rPr>
      </w:pPr>
    </w:p>
    <w:p w14:paraId="418F8D50" w14:textId="77777777" w:rsidR="00E0268D" w:rsidRPr="00C040F3" w:rsidRDefault="00E0268D" w:rsidP="00517CD0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Дополнительные условия</w:t>
      </w:r>
    </w:p>
    <w:p w14:paraId="3B2D0929" w14:textId="77777777" w:rsidR="00E0268D" w:rsidRPr="00C040F3" w:rsidRDefault="00517CD0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9</w:t>
      </w:r>
      <w:r w:rsidR="00E0268D" w:rsidRPr="00C040F3">
        <w:rPr>
          <w:sz w:val="22"/>
          <w:szCs w:val="22"/>
        </w:rPr>
        <w:t xml:space="preserve">.1. Любые изменения и дополнения к настоящему Договору действительны при условии, если они совершены в письменной форме и подписаны сторонами. Во всём остальном, что не предусмотрено настоящим Договором, стороны руководствуются действующим законодательством. </w:t>
      </w:r>
    </w:p>
    <w:p w14:paraId="49C52E3B" w14:textId="77777777" w:rsidR="00E0268D" w:rsidRPr="00C040F3" w:rsidRDefault="00517CD0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9</w:t>
      </w:r>
      <w:r w:rsidR="00E0268D" w:rsidRPr="00C040F3">
        <w:rPr>
          <w:sz w:val="22"/>
          <w:szCs w:val="22"/>
        </w:rPr>
        <w:t xml:space="preserve">.2. </w:t>
      </w:r>
      <w:r w:rsidR="00DA38CF" w:rsidRPr="00C040F3">
        <w:rPr>
          <w:sz w:val="22"/>
          <w:szCs w:val="22"/>
        </w:rPr>
        <w:t>Все споры, возникающие в процессе заключения и исполнения договора, решаются сторонами в добровольном порядке. При недостижении соглашения Сторон, спор подлежит разрешению в Арбитражном суде Челябинской области.</w:t>
      </w:r>
    </w:p>
    <w:p w14:paraId="2C8B5A16" w14:textId="77777777" w:rsidR="00E0268D" w:rsidRPr="00C040F3" w:rsidRDefault="00517CD0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9</w:t>
      </w:r>
      <w:r w:rsidR="00E0268D" w:rsidRPr="00C040F3">
        <w:rPr>
          <w:sz w:val="22"/>
          <w:szCs w:val="22"/>
        </w:rPr>
        <w:t>.3. В случае изменения наименования, адреса места нахождения или банковских реквизитов Стороны, она письменно извещает об этом другую Сторону в течение 5 рабочих дней с даты такого изменения.</w:t>
      </w:r>
    </w:p>
    <w:p w14:paraId="790BD0DC" w14:textId="77777777" w:rsidR="00E0268D" w:rsidRPr="00C040F3" w:rsidRDefault="00517CD0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9</w:t>
      </w:r>
      <w:r w:rsidR="00E0268D" w:rsidRPr="00C040F3">
        <w:rPr>
          <w:sz w:val="22"/>
          <w:szCs w:val="22"/>
        </w:rPr>
        <w:t>.4. Настоящий Договор подписан</w:t>
      </w:r>
      <w:r w:rsidR="00282EBA" w:rsidRPr="00C040F3">
        <w:rPr>
          <w:sz w:val="22"/>
          <w:szCs w:val="22"/>
        </w:rPr>
        <w:t xml:space="preserve"> с использованием функционала электронной площадки</w:t>
      </w:r>
      <w:r w:rsidR="00E0268D" w:rsidRPr="00C040F3">
        <w:rPr>
          <w:sz w:val="22"/>
          <w:szCs w:val="22"/>
        </w:rPr>
        <w:t xml:space="preserve"> </w:t>
      </w:r>
      <w:r w:rsidR="00282EBA" w:rsidRPr="00C040F3">
        <w:rPr>
          <w:sz w:val="22"/>
          <w:szCs w:val="22"/>
        </w:rPr>
        <w:t>электронно-цифровой подписью уполномоченных представителей сторон.</w:t>
      </w:r>
    </w:p>
    <w:p w14:paraId="55588414" w14:textId="77777777" w:rsidR="00E0268D" w:rsidRPr="00C040F3" w:rsidRDefault="00517CD0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9</w:t>
      </w:r>
      <w:r w:rsidR="00E0268D" w:rsidRPr="00C040F3">
        <w:rPr>
          <w:sz w:val="22"/>
          <w:szCs w:val="22"/>
        </w:rPr>
        <w:t>.5. Все нижеперечисленные приложения являются неотъемлемой частью настоящего договора:</w:t>
      </w:r>
    </w:p>
    <w:p w14:paraId="3FCFCC5B" w14:textId="77777777" w:rsidR="00E0268D" w:rsidRPr="00C040F3" w:rsidRDefault="00E0268D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Приложение № </w:t>
      </w:r>
      <w:r w:rsidR="00517CD0" w:rsidRPr="00C040F3">
        <w:rPr>
          <w:sz w:val="22"/>
          <w:szCs w:val="22"/>
        </w:rPr>
        <w:t>1</w:t>
      </w:r>
      <w:r w:rsidRPr="00C040F3">
        <w:rPr>
          <w:sz w:val="22"/>
          <w:szCs w:val="22"/>
        </w:rPr>
        <w:t xml:space="preserve"> – </w:t>
      </w:r>
      <w:r w:rsidR="00282EBA" w:rsidRPr="00C040F3">
        <w:rPr>
          <w:sz w:val="22"/>
          <w:szCs w:val="22"/>
        </w:rPr>
        <w:t>Техническое задание</w:t>
      </w:r>
      <w:r w:rsidR="00280AE3" w:rsidRPr="00C040F3">
        <w:rPr>
          <w:sz w:val="22"/>
          <w:szCs w:val="22"/>
        </w:rPr>
        <w:t>;</w:t>
      </w:r>
    </w:p>
    <w:p w14:paraId="21DF97C7" w14:textId="77777777" w:rsidR="00E0268D" w:rsidRPr="00C040F3" w:rsidRDefault="00E0268D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Приложение № </w:t>
      </w:r>
      <w:r w:rsidR="00700C0D" w:rsidRPr="00C040F3">
        <w:rPr>
          <w:sz w:val="22"/>
          <w:szCs w:val="22"/>
        </w:rPr>
        <w:t>2</w:t>
      </w:r>
      <w:r w:rsidRPr="00C040F3">
        <w:rPr>
          <w:sz w:val="22"/>
          <w:szCs w:val="22"/>
        </w:rPr>
        <w:t xml:space="preserve"> – </w:t>
      </w:r>
      <w:r w:rsidR="00282EBA" w:rsidRPr="00C040F3">
        <w:rPr>
          <w:sz w:val="22"/>
          <w:szCs w:val="22"/>
        </w:rPr>
        <w:t>С</w:t>
      </w:r>
      <w:r w:rsidR="00280AE3" w:rsidRPr="00C040F3">
        <w:rPr>
          <w:sz w:val="22"/>
          <w:szCs w:val="22"/>
        </w:rPr>
        <w:t>пецификация;</w:t>
      </w:r>
    </w:p>
    <w:p w14:paraId="19CE632B" w14:textId="77777777" w:rsidR="00700C0D" w:rsidRPr="00C040F3" w:rsidRDefault="00700C0D" w:rsidP="00E0268D">
      <w:pPr>
        <w:widowControl w:val="0"/>
        <w:ind w:firstLine="567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Приложение № 3</w:t>
      </w:r>
      <w:r w:rsidR="00280AE3" w:rsidRPr="00C040F3">
        <w:rPr>
          <w:sz w:val="22"/>
          <w:szCs w:val="22"/>
        </w:rPr>
        <w:t xml:space="preserve"> –</w:t>
      </w:r>
      <w:r w:rsidRPr="00C040F3">
        <w:rPr>
          <w:sz w:val="22"/>
          <w:szCs w:val="22"/>
        </w:rPr>
        <w:t xml:space="preserve"> </w:t>
      </w:r>
      <w:r w:rsidR="003923EF" w:rsidRPr="00C040F3">
        <w:rPr>
          <w:sz w:val="22"/>
          <w:szCs w:val="22"/>
        </w:rPr>
        <w:t>Ф</w:t>
      </w:r>
      <w:r w:rsidR="00280AE3" w:rsidRPr="00C040F3">
        <w:rPr>
          <w:sz w:val="22"/>
          <w:szCs w:val="22"/>
        </w:rPr>
        <w:t>орма а</w:t>
      </w:r>
      <w:r w:rsidRPr="00C040F3">
        <w:rPr>
          <w:sz w:val="22"/>
          <w:szCs w:val="22"/>
        </w:rPr>
        <w:t>кт</w:t>
      </w:r>
      <w:r w:rsidR="00280AE3" w:rsidRPr="00C040F3">
        <w:rPr>
          <w:sz w:val="22"/>
          <w:szCs w:val="22"/>
        </w:rPr>
        <w:t>а</w:t>
      </w:r>
      <w:r w:rsidRPr="00C040F3">
        <w:rPr>
          <w:sz w:val="22"/>
          <w:szCs w:val="22"/>
        </w:rPr>
        <w:t xml:space="preserve"> сдачи-приемки оказанных услуг</w:t>
      </w:r>
    </w:p>
    <w:p w14:paraId="1DBF331A" w14:textId="77777777" w:rsidR="00E0268D" w:rsidRPr="00C040F3" w:rsidRDefault="00E0268D" w:rsidP="00E0268D">
      <w:pPr>
        <w:ind w:firstLine="454"/>
        <w:jc w:val="both"/>
        <w:rPr>
          <w:sz w:val="22"/>
          <w:szCs w:val="22"/>
        </w:rPr>
      </w:pPr>
    </w:p>
    <w:p w14:paraId="4B18350D" w14:textId="77777777" w:rsidR="00E0268D" w:rsidRPr="00C040F3" w:rsidRDefault="00E0268D" w:rsidP="00517CD0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Адреса, реквизиты и подписи сторон</w:t>
      </w:r>
    </w:p>
    <w:tbl>
      <w:tblPr>
        <w:tblW w:w="10351" w:type="dxa"/>
        <w:tblInd w:w="-3" w:type="dxa"/>
        <w:tblBorders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2"/>
        <w:gridCol w:w="4819"/>
      </w:tblGrid>
      <w:tr w:rsidR="00E0268D" w:rsidRPr="00C040F3" w14:paraId="24F17B98" w14:textId="77777777" w:rsidTr="001C074D">
        <w:trPr>
          <w:trHeight w:val="985"/>
        </w:trPr>
        <w:tc>
          <w:tcPr>
            <w:tcW w:w="5532" w:type="dxa"/>
          </w:tcPr>
          <w:p w14:paraId="7AB80DEF" w14:textId="77777777" w:rsidR="00E0268D" w:rsidRPr="00C040F3" w:rsidRDefault="00E0268D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ЗАКАЗЧИК</w:t>
            </w:r>
          </w:p>
          <w:p w14:paraId="01FB7E58" w14:textId="77777777" w:rsidR="00282EBA" w:rsidRPr="00C040F3" w:rsidRDefault="00E0268D">
            <w:pPr>
              <w:jc w:val="both"/>
              <w:rPr>
                <w:b/>
                <w:bCs/>
                <w:sz w:val="22"/>
                <w:szCs w:val="22"/>
              </w:rPr>
            </w:pPr>
            <w:r w:rsidRPr="00C040F3">
              <w:rPr>
                <w:b/>
                <w:bCs/>
                <w:sz w:val="22"/>
                <w:szCs w:val="22"/>
              </w:rPr>
              <w:t xml:space="preserve">Акционерное общество «Московское </w:t>
            </w:r>
          </w:p>
          <w:p w14:paraId="282A9477" w14:textId="77777777" w:rsidR="00E0268D" w:rsidRPr="00C040F3" w:rsidRDefault="00E0268D">
            <w:pPr>
              <w:jc w:val="both"/>
              <w:rPr>
                <w:b/>
                <w:bCs/>
                <w:sz w:val="22"/>
                <w:szCs w:val="22"/>
              </w:rPr>
            </w:pPr>
            <w:r w:rsidRPr="00C040F3">
              <w:rPr>
                <w:b/>
                <w:bCs/>
                <w:sz w:val="22"/>
                <w:szCs w:val="22"/>
              </w:rPr>
              <w:t xml:space="preserve">протезно-ортопедическое предприятие» </w:t>
            </w:r>
          </w:p>
          <w:p w14:paraId="048E704E" w14:textId="77777777" w:rsidR="00E0268D" w:rsidRPr="00C040F3" w:rsidRDefault="00E0268D">
            <w:pPr>
              <w:jc w:val="both"/>
              <w:rPr>
                <w:b/>
                <w:bCs/>
                <w:sz w:val="22"/>
                <w:szCs w:val="22"/>
              </w:rPr>
            </w:pPr>
            <w:r w:rsidRPr="00C040F3">
              <w:rPr>
                <w:b/>
                <w:bCs/>
                <w:sz w:val="22"/>
                <w:szCs w:val="22"/>
              </w:rPr>
              <w:t>(АО «Московское ПрОП»)</w:t>
            </w:r>
          </w:p>
          <w:p w14:paraId="677706FF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Юридический адрес: 125412, г. Москва, вн. тер. г. муниципальный округ Западное Дегунино, Коровинское шоссе, д. 17А</w:t>
            </w:r>
          </w:p>
          <w:p w14:paraId="5C545A59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 xml:space="preserve">Телефон (499) 489-10-92, факс (499) 488-44-75 </w:t>
            </w:r>
          </w:p>
          <w:p w14:paraId="2B1AEFE2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 xml:space="preserve">Электронный адрес: </w:t>
            </w:r>
            <w:hyperlink r:id="rId8" w:history="1">
              <w:r w:rsidR="00BE536D" w:rsidRPr="00C040F3">
                <w:rPr>
                  <w:rStyle w:val="ac"/>
                  <w:sz w:val="22"/>
                  <w:szCs w:val="22"/>
                </w:rPr>
                <w:t>info@mprop.ru</w:t>
              </w:r>
            </w:hyperlink>
            <w:r w:rsidR="00BE536D" w:rsidRPr="00C040F3">
              <w:rPr>
                <w:sz w:val="22"/>
                <w:szCs w:val="22"/>
              </w:rPr>
              <w:t xml:space="preserve"> </w:t>
            </w:r>
          </w:p>
          <w:p w14:paraId="43718BFD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Филиал «Челябинский» АО «Московское ПрОП»</w:t>
            </w:r>
          </w:p>
          <w:p w14:paraId="76144F69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Почтовый адрес: 454091, г. Челябинск, ул. Пушкина, д. 6</w:t>
            </w:r>
          </w:p>
          <w:p w14:paraId="04375B92" w14:textId="77777777" w:rsidR="00E0268D" w:rsidRPr="00C040F3" w:rsidRDefault="00E0268D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 xml:space="preserve">ИНН 7743384198 КПП 745343001 (23.06.2022) </w:t>
            </w:r>
          </w:p>
          <w:p w14:paraId="5AC09D38" w14:textId="77777777" w:rsidR="00E0268D" w:rsidRPr="00C040F3" w:rsidRDefault="00E0268D">
            <w:pPr>
              <w:widowControl w:val="0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ОГРН 1227700368279</w:t>
            </w:r>
          </w:p>
          <w:p w14:paraId="2A5C5B7D" w14:textId="77777777" w:rsidR="00BE536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р/с 40502810972000000011</w:t>
            </w:r>
            <w:r w:rsidR="001C074D" w:rsidRPr="00C040F3">
              <w:rPr>
                <w:bCs/>
                <w:spacing w:val="-6"/>
                <w:kern w:val="2"/>
                <w:sz w:val="22"/>
                <w:szCs w:val="22"/>
              </w:rPr>
              <w:t xml:space="preserve"> </w:t>
            </w:r>
          </w:p>
          <w:p w14:paraId="342EA4B3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к/с 30101810700000000602</w:t>
            </w:r>
          </w:p>
          <w:p w14:paraId="7C713C24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ЧЕЛЯБИНСКОЕ ОТДЕЛЕНИЕ № 8597</w:t>
            </w:r>
          </w:p>
          <w:p w14:paraId="1F1D3E78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ПАО СБЕРБАНК БИК 047501602</w:t>
            </w:r>
          </w:p>
          <w:p w14:paraId="3FF25224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ОКПО 55282729 ОКОПФ 30002 ОКФС 12</w:t>
            </w:r>
          </w:p>
          <w:p w14:paraId="4E461308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>ОКТМО 75701390000 ОКАТО 75401386000</w:t>
            </w:r>
          </w:p>
          <w:p w14:paraId="7154FF95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bCs/>
                <w:spacing w:val="-6"/>
                <w:kern w:val="2"/>
                <w:sz w:val="22"/>
                <w:szCs w:val="22"/>
              </w:rPr>
              <w:t xml:space="preserve">Тел.: 8(351)2633042 </w:t>
            </w:r>
          </w:p>
          <w:p w14:paraId="64DDE3A0" w14:textId="77777777" w:rsidR="00E0268D" w:rsidRPr="00C040F3" w:rsidRDefault="00E0268D">
            <w:pPr>
              <w:widowControl w:val="0"/>
              <w:rPr>
                <w:bCs/>
                <w:spacing w:val="-6"/>
                <w:kern w:val="2"/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Электронный адрес</w:t>
            </w:r>
            <w:r w:rsidRPr="00C040F3">
              <w:rPr>
                <w:bCs/>
                <w:spacing w:val="-6"/>
                <w:kern w:val="2"/>
                <w:sz w:val="22"/>
                <w:szCs w:val="22"/>
              </w:rPr>
              <w:t xml:space="preserve">: </w:t>
            </w:r>
            <w:r w:rsidR="00D70031" w:rsidRPr="00C040F3">
              <w:rPr>
                <w:sz w:val="22"/>
                <w:szCs w:val="22"/>
                <w:lang w:val="en-US"/>
              </w:rPr>
              <w:t>chelyabinsk@mprop.ru</w:t>
            </w:r>
          </w:p>
          <w:p w14:paraId="2F724B91" w14:textId="77777777" w:rsidR="00E0268D" w:rsidRPr="00C040F3" w:rsidRDefault="00E0268D">
            <w:pPr>
              <w:rPr>
                <w:sz w:val="22"/>
                <w:szCs w:val="22"/>
              </w:rPr>
            </w:pPr>
          </w:p>
          <w:p w14:paraId="4EC9B65E" w14:textId="77777777" w:rsidR="00E0268D" w:rsidRPr="00C040F3" w:rsidRDefault="00E0268D">
            <w:pPr>
              <w:pStyle w:val="a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Управляющий филиалом </w:t>
            </w:r>
          </w:p>
          <w:p w14:paraId="2B6612EF" w14:textId="77777777" w:rsidR="00C040F3" w:rsidRPr="00C040F3" w:rsidRDefault="00C040F3">
            <w:pPr>
              <w:pStyle w:val="a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5F12C0D" w14:textId="77777777" w:rsidR="00E0268D" w:rsidRPr="00C040F3" w:rsidRDefault="00E0268D" w:rsidP="003923E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____________________/Е.С. Карабанов</w:t>
            </w:r>
          </w:p>
        </w:tc>
        <w:tc>
          <w:tcPr>
            <w:tcW w:w="4819" w:type="dxa"/>
          </w:tcPr>
          <w:p w14:paraId="10339E4E" w14:textId="77777777" w:rsidR="00E0268D" w:rsidRPr="00C040F3" w:rsidRDefault="00E0268D">
            <w:pPr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ИСПОЛНИТЕЛЬ</w:t>
            </w:r>
          </w:p>
          <w:p w14:paraId="274CD6ED" w14:textId="77777777" w:rsidR="00E0268D" w:rsidRPr="00C040F3" w:rsidRDefault="00E0268D">
            <w:pPr>
              <w:rPr>
                <w:b/>
                <w:sz w:val="22"/>
                <w:szCs w:val="22"/>
              </w:rPr>
            </w:pPr>
          </w:p>
          <w:p w14:paraId="49DE0B9A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666FF40D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6FF28025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452AFB16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1CEF4759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2290D855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29C7F4CB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7706E742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5EE2D52C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3F18DF1D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3834251E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4380B19C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3B2A92FA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6B554A79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4216F300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05752856" w14:textId="77777777" w:rsidR="00800968" w:rsidRPr="00C040F3" w:rsidRDefault="00800968">
            <w:pPr>
              <w:rPr>
                <w:b/>
                <w:sz w:val="22"/>
                <w:szCs w:val="22"/>
              </w:rPr>
            </w:pPr>
          </w:p>
          <w:p w14:paraId="7A991CD7" w14:textId="77777777" w:rsidR="00E0268D" w:rsidRPr="00C040F3" w:rsidRDefault="00E0268D">
            <w:pPr>
              <w:rPr>
                <w:b/>
                <w:sz w:val="22"/>
                <w:szCs w:val="22"/>
              </w:rPr>
            </w:pPr>
          </w:p>
          <w:p w14:paraId="5EF46DBF" w14:textId="77777777" w:rsidR="00E0268D" w:rsidRPr="00C040F3" w:rsidRDefault="00E0268D">
            <w:pPr>
              <w:rPr>
                <w:b/>
                <w:sz w:val="22"/>
                <w:szCs w:val="22"/>
              </w:rPr>
            </w:pPr>
          </w:p>
          <w:p w14:paraId="62232C26" w14:textId="77777777" w:rsidR="00DD2FB1" w:rsidRPr="00C040F3" w:rsidRDefault="00DD2FB1">
            <w:pPr>
              <w:rPr>
                <w:b/>
                <w:sz w:val="22"/>
                <w:szCs w:val="22"/>
              </w:rPr>
            </w:pPr>
          </w:p>
          <w:p w14:paraId="7A619FFE" w14:textId="77777777" w:rsidR="00E0268D" w:rsidRPr="00C040F3" w:rsidRDefault="00E0268D">
            <w:pPr>
              <w:rPr>
                <w:b/>
                <w:sz w:val="22"/>
                <w:szCs w:val="22"/>
              </w:rPr>
            </w:pPr>
          </w:p>
          <w:p w14:paraId="0E43CC96" w14:textId="77777777" w:rsidR="00800968" w:rsidRPr="00C040F3" w:rsidRDefault="00800968">
            <w:pPr>
              <w:rPr>
                <w:bCs/>
                <w:sz w:val="22"/>
                <w:szCs w:val="22"/>
              </w:rPr>
            </w:pPr>
          </w:p>
          <w:p w14:paraId="5A0C4CF7" w14:textId="77777777" w:rsidR="00E0268D" w:rsidRPr="00C040F3" w:rsidRDefault="00DD2FB1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 xml:space="preserve">__________________ /  </w:t>
            </w:r>
          </w:p>
        </w:tc>
      </w:tr>
    </w:tbl>
    <w:p w14:paraId="5F1F4438" w14:textId="77777777" w:rsidR="00517CD0" w:rsidRPr="00C040F3" w:rsidRDefault="00517CD0" w:rsidP="004E4589">
      <w:pPr>
        <w:ind w:right="-426"/>
        <w:jc w:val="right"/>
        <w:rPr>
          <w:sz w:val="22"/>
          <w:szCs w:val="22"/>
        </w:rPr>
      </w:pPr>
    </w:p>
    <w:p w14:paraId="4D88F58E" w14:textId="77777777" w:rsidR="00C040F3" w:rsidRPr="00C040F3" w:rsidRDefault="00C040F3" w:rsidP="00250DB6">
      <w:pPr>
        <w:ind w:right="-1"/>
        <w:jc w:val="right"/>
        <w:rPr>
          <w:sz w:val="22"/>
          <w:szCs w:val="22"/>
        </w:rPr>
      </w:pPr>
    </w:p>
    <w:p w14:paraId="1A4120EE" w14:textId="77777777" w:rsidR="00517CD0" w:rsidRPr="00C040F3" w:rsidRDefault="00517CD0" w:rsidP="00250DB6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lastRenderedPageBreak/>
        <w:t>Приложение №1</w:t>
      </w:r>
    </w:p>
    <w:p w14:paraId="4F9903DB" w14:textId="77777777" w:rsidR="00250DB6" w:rsidRPr="00C040F3" w:rsidRDefault="00517CD0" w:rsidP="00250DB6">
      <w:pPr>
        <w:ind w:right="-1"/>
        <w:jc w:val="right"/>
        <w:rPr>
          <w:sz w:val="22"/>
          <w:szCs w:val="22"/>
        </w:rPr>
      </w:pPr>
      <w:proofErr w:type="gramStart"/>
      <w:r w:rsidRPr="00C040F3">
        <w:rPr>
          <w:sz w:val="22"/>
          <w:szCs w:val="22"/>
        </w:rPr>
        <w:t>к  договору</w:t>
      </w:r>
      <w:proofErr w:type="gramEnd"/>
      <w:r w:rsidR="00250DB6" w:rsidRPr="00C040F3">
        <w:rPr>
          <w:sz w:val="22"/>
          <w:szCs w:val="22"/>
        </w:rPr>
        <w:t xml:space="preserve"> №</w:t>
      </w:r>
      <w:r w:rsidRPr="00C040F3">
        <w:rPr>
          <w:sz w:val="22"/>
          <w:szCs w:val="22"/>
        </w:rPr>
        <w:t xml:space="preserve"> </w:t>
      </w:r>
      <w:r w:rsidR="00800968" w:rsidRPr="00C040F3">
        <w:rPr>
          <w:sz w:val="22"/>
          <w:szCs w:val="22"/>
        </w:rPr>
        <w:t>_______</w:t>
      </w:r>
    </w:p>
    <w:p w14:paraId="3C35C7A5" w14:textId="77777777" w:rsidR="00517CD0" w:rsidRPr="00C040F3" w:rsidRDefault="00517CD0" w:rsidP="00250DB6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>от</w:t>
      </w:r>
      <w:r w:rsidR="00DE352F" w:rsidRPr="00C040F3">
        <w:rPr>
          <w:sz w:val="22"/>
          <w:szCs w:val="22"/>
        </w:rPr>
        <w:t xml:space="preserve"> </w:t>
      </w:r>
      <w:r w:rsidR="00800968" w:rsidRPr="00C040F3">
        <w:rPr>
          <w:sz w:val="22"/>
          <w:szCs w:val="22"/>
        </w:rPr>
        <w:t>_______________</w:t>
      </w:r>
    </w:p>
    <w:p w14:paraId="7638CBAC" w14:textId="77777777" w:rsidR="00590016" w:rsidRPr="00C040F3" w:rsidRDefault="00250DB6" w:rsidP="00517CD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r w:rsidRPr="00C040F3">
        <w:rPr>
          <w:b/>
          <w:bCs/>
          <w:sz w:val="22"/>
          <w:szCs w:val="22"/>
        </w:rPr>
        <w:t>Техническое задание</w:t>
      </w:r>
    </w:p>
    <w:p w14:paraId="7BEA714E" w14:textId="77777777" w:rsidR="00C119C8" w:rsidRPr="00C040F3" w:rsidRDefault="00C119C8" w:rsidP="00517CD0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14:paraId="6C09A5DC" w14:textId="77777777" w:rsidR="00800968" w:rsidRPr="00C040F3" w:rsidRDefault="0068034D" w:rsidP="00800968">
      <w:pPr>
        <w:widowControl w:val="0"/>
        <w:numPr>
          <w:ilvl w:val="0"/>
          <w:numId w:val="6"/>
        </w:numPr>
        <w:ind w:left="0" w:firstLine="0"/>
        <w:rPr>
          <w:bCs/>
          <w:sz w:val="22"/>
          <w:szCs w:val="22"/>
        </w:rPr>
      </w:pPr>
      <w:r w:rsidRPr="00C040F3">
        <w:rPr>
          <w:bCs/>
          <w:sz w:val="22"/>
          <w:szCs w:val="22"/>
        </w:rPr>
        <w:t xml:space="preserve">Характеристика объекта и </w:t>
      </w:r>
      <w:r w:rsidR="00240D97" w:rsidRPr="00C040F3">
        <w:rPr>
          <w:bCs/>
          <w:sz w:val="22"/>
          <w:szCs w:val="22"/>
        </w:rPr>
        <w:t>о</w:t>
      </w:r>
      <w:r w:rsidR="00800968" w:rsidRPr="00C040F3">
        <w:rPr>
          <w:bCs/>
          <w:sz w:val="22"/>
          <w:szCs w:val="22"/>
        </w:rPr>
        <w:t>бъем работ (услуг)</w:t>
      </w:r>
      <w:r w:rsidR="00240D97" w:rsidRPr="00C040F3">
        <w:rPr>
          <w:bCs/>
          <w:sz w:val="22"/>
          <w:szCs w:val="22"/>
        </w:rPr>
        <w:t>*</w:t>
      </w:r>
      <w:r w:rsidR="00800968" w:rsidRPr="00C040F3">
        <w:rPr>
          <w:bCs/>
          <w:sz w:val="22"/>
          <w:szCs w:val="22"/>
        </w:rPr>
        <w:t>:</w:t>
      </w:r>
    </w:p>
    <w:p w14:paraId="492CD1BF" w14:textId="77777777" w:rsidR="00800968" w:rsidRPr="00C040F3" w:rsidRDefault="00800968" w:rsidP="00800968">
      <w:pPr>
        <w:ind w:left="360"/>
        <w:jc w:val="both"/>
        <w:rPr>
          <w:color w:val="00000A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782"/>
        <w:gridCol w:w="1471"/>
        <w:gridCol w:w="1417"/>
        <w:gridCol w:w="2693"/>
      </w:tblGrid>
      <w:tr w:rsidR="00800968" w:rsidRPr="00C040F3" w14:paraId="335BDF16" w14:textId="77777777" w:rsidTr="00240D97">
        <w:trPr>
          <w:trHeight w:val="486"/>
        </w:trPr>
        <w:tc>
          <w:tcPr>
            <w:tcW w:w="1951" w:type="dxa"/>
            <w:vAlign w:val="center"/>
          </w:tcPr>
          <w:p w14:paraId="57776AB8" w14:textId="77777777" w:rsidR="00800968" w:rsidRPr="00C040F3" w:rsidRDefault="00800968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Этаж</w:t>
            </w:r>
          </w:p>
        </w:tc>
        <w:tc>
          <w:tcPr>
            <w:tcW w:w="2782" w:type="dxa"/>
            <w:vAlign w:val="center"/>
          </w:tcPr>
          <w:p w14:paraId="1B4608FC" w14:textId="77777777" w:rsidR="00800968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Виды окон</w:t>
            </w:r>
          </w:p>
        </w:tc>
        <w:tc>
          <w:tcPr>
            <w:tcW w:w="1471" w:type="dxa"/>
            <w:vAlign w:val="center"/>
          </w:tcPr>
          <w:p w14:paraId="68D373DA" w14:textId="77777777" w:rsidR="00800968" w:rsidRPr="00C040F3" w:rsidRDefault="00800968" w:rsidP="00240D97">
            <w:pPr>
              <w:ind w:left="-90" w:right="-126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Количество</w:t>
            </w:r>
            <w:r w:rsidR="0068034D" w:rsidRPr="00C040F3">
              <w:rPr>
                <w:color w:val="00000A"/>
                <w:sz w:val="22"/>
                <w:szCs w:val="22"/>
                <w:lang w:eastAsia="ar-SA"/>
              </w:rPr>
              <w:t>, шт</w:t>
            </w:r>
          </w:p>
        </w:tc>
        <w:tc>
          <w:tcPr>
            <w:tcW w:w="1417" w:type="dxa"/>
            <w:vAlign w:val="center"/>
          </w:tcPr>
          <w:p w14:paraId="131056E7" w14:textId="77777777" w:rsidR="00800968" w:rsidRPr="00C040F3" w:rsidRDefault="00800968" w:rsidP="00240D97">
            <w:pPr>
              <w:ind w:left="179" w:right="39" w:firstLine="90"/>
              <w:jc w:val="center"/>
              <w:rPr>
                <w:color w:val="00000A"/>
                <w:sz w:val="22"/>
                <w:szCs w:val="22"/>
                <w:highlight w:val="yellow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Размер</w:t>
            </w:r>
            <w:r w:rsidR="00C5664E" w:rsidRPr="00C040F3">
              <w:rPr>
                <w:color w:val="00000A"/>
                <w:sz w:val="22"/>
                <w:szCs w:val="22"/>
                <w:lang w:eastAsia="ar-SA"/>
              </w:rPr>
              <w:t xml:space="preserve">, </w:t>
            </w:r>
            <w:r w:rsidR="00240D97" w:rsidRPr="00C040F3">
              <w:rPr>
                <w:color w:val="00000A"/>
                <w:sz w:val="22"/>
                <w:szCs w:val="22"/>
                <w:lang w:eastAsia="ar-SA"/>
              </w:rPr>
              <w:t>кв.м.</w:t>
            </w:r>
          </w:p>
        </w:tc>
        <w:tc>
          <w:tcPr>
            <w:tcW w:w="2693" w:type="dxa"/>
          </w:tcPr>
          <w:p w14:paraId="74E29430" w14:textId="77777777" w:rsidR="00800968" w:rsidRPr="00C040F3" w:rsidRDefault="0080096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Вид мойки</w:t>
            </w:r>
          </w:p>
        </w:tc>
      </w:tr>
      <w:tr w:rsidR="00800968" w:rsidRPr="00C040F3" w14:paraId="5DF9BD4A" w14:textId="77777777" w:rsidTr="00240D97">
        <w:tc>
          <w:tcPr>
            <w:tcW w:w="10314" w:type="dxa"/>
            <w:gridSpan w:val="5"/>
          </w:tcPr>
          <w:p w14:paraId="668A2D53" w14:textId="77777777" w:rsidR="00800968" w:rsidRPr="00C040F3" w:rsidRDefault="00800968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Производственно-административное здание (Лит А)</w:t>
            </w:r>
            <w:r w:rsidR="00240D97" w:rsidRPr="00C040F3">
              <w:rPr>
                <w:color w:val="00000A"/>
                <w:sz w:val="22"/>
                <w:szCs w:val="22"/>
                <w:lang w:eastAsia="ar-SA"/>
              </w:rPr>
              <w:t>, высота 13,11 м</w:t>
            </w:r>
          </w:p>
        </w:tc>
      </w:tr>
      <w:tr w:rsidR="00800968" w:rsidRPr="00C040F3" w14:paraId="05118903" w14:textId="77777777" w:rsidTr="00240D97">
        <w:trPr>
          <w:trHeight w:val="118"/>
        </w:trPr>
        <w:tc>
          <w:tcPr>
            <w:tcW w:w="1951" w:type="dxa"/>
            <w:vMerge w:val="restart"/>
            <w:vAlign w:val="center"/>
          </w:tcPr>
          <w:p w14:paraId="50DFAE8D" w14:textId="77777777" w:rsidR="00800968" w:rsidRPr="00C040F3" w:rsidRDefault="00800968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Первый этаж</w:t>
            </w:r>
          </w:p>
        </w:tc>
        <w:tc>
          <w:tcPr>
            <w:tcW w:w="2782" w:type="dxa"/>
          </w:tcPr>
          <w:p w14:paraId="30383BED" w14:textId="77777777" w:rsidR="00800968" w:rsidRPr="00C040F3" w:rsidRDefault="0080096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471" w:type="dxa"/>
          </w:tcPr>
          <w:p w14:paraId="785FD1BB" w14:textId="77777777" w:rsidR="00800968" w:rsidRPr="00C040F3" w:rsidRDefault="00800968" w:rsidP="0068034D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</w:tcPr>
          <w:p w14:paraId="0EFDDC96" w14:textId="77777777" w:rsidR="00800968" w:rsidRPr="00C040F3" w:rsidRDefault="0080096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1,65*0</w:t>
            </w:r>
            <w:r w:rsidR="0068034D" w:rsidRPr="00C040F3">
              <w:rPr>
                <w:color w:val="00000A"/>
                <w:sz w:val="22"/>
                <w:szCs w:val="22"/>
                <w:lang w:eastAsia="ar-SA"/>
              </w:rPr>
              <w:t>,</w:t>
            </w:r>
            <w:r w:rsidRPr="00C040F3">
              <w:rPr>
                <w:color w:val="00000A"/>
                <w:sz w:val="22"/>
                <w:szCs w:val="22"/>
                <w:lang w:eastAsia="ar-SA"/>
              </w:rPr>
              <w:t>85</w:t>
            </w:r>
          </w:p>
        </w:tc>
        <w:tc>
          <w:tcPr>
            <w:tcW w:w="2693" w:type="dxa"/>
          </w:tcPr>
          <w:p w14:paraId="3C041E77" w14:textId="77777777" w:rsidR="00800968" w:rsidRPr="00C040F3" w:rsidRDefault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55F65E23" w14:textId="77777777" w:rsidTr="00240D97">
        <w:trPr>
          <w:trHeight w:val="115"/>
        </w:trPr>
        <w:tc>
          <w:tcPr>
            <w:tcW w:w="1951" w:type="dxa"/>
            <w:vMerge/>
          </w:tcPr>
          <w:p w14:paraId="0CC1DA09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03D6499D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471" w:type="dxa"/>
          </w:tcPr>
          <w:p w14:paraId="4ED2C44E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417" w:type="dxa"/>
          </w:tcPr>
          <w:p w14:paraId="06C1CDFD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1,70*1,75</w:t>
            </w:r>
          </w:p>
        </w:tc>
        <w:tc>
          <w:tcPr>
            <w:tcW w:w="2693" w:type="dxa"/>
          </w:tcPr>
          <w:p w14:paraId="54081ABB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4B8FBE11" w14:textId="77777777" w:rsidTr="00240D97">
        <w:trPr>
          <w:trHeight w:val="115"/>
        </w:trPr>
        <w:tc>
          <w:tcPr>
            <w:tcW w:w="1951" w:type="dxa"/>
            <w:vMerge/>
          </w:tcPr>
          <w:p w14:paraId="67863543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22B62F4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471" w:type="dxa"/>
          </w:tcPr>
          <w:p w14:paraId="424135ED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5ABE8B3B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1,65*2,45</w:t>
            </w:r>
          </w:p>
        </w:tc>
        <w:tc>
          <w:tcPr>
            <w:tcW w:w="2693" w:type="dxa"/>
          </w:tcPr>
          <w:p w14:paraId="5AF030DF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0E506E4C" w14:textId="77777777" w:rsidTr="00240D97">
        <w:trPr>
          <w:trHeight w:val="118"/>
        </w:trPr>
        <w:tc>
          <w:tcPr>
            <w:tcW w:w="1951" w:type="dxa"/>
            <w:vMerge w:val="restart"/>
            <w:vAlign w:val="center"/>
          </w:tcPr>
          <w:p w14:paraId="647B70F5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Второй этаж</w:t>
            </w:r>
          </w:p>
        </w:tc>
        <w:tc>
          <w:tcPr>
            <w:tcW w:w="2782" w:type="dxa"/>
          </w:tcPr>
          <w:p w14:paraId="6EA95E96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471" w:type="dxa"/>
          </w:tcPr>
          <w:p w14:paraId="729E9CCC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49F22523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1,65*0.85</w:t>
            </w:r>
          </w:p>
        </w:tc>
        <w:tc>
          <w:tcPr>
            <w:tcW w:w="2693" w:type="dxa"/>
          </w:tcPr>
          <w:p w14:paraId="69878043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7EE98596" w14:textId="77777777" w:rsidTr="00240D97">
        <w:trPr>
          <w:trHeight w:val="115"/>
        </w:trPr>
        <w:tc>
          <w:tcPr>
            <w:tcW w:w="1951" w:type="dxa"/>
            <w:vMerge/>
          </w:tcPr>
          <w:p w14:paraId="3EA418ED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385D023B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471" w:type="dxa"/>
          </w:tcPr>
          <w:p w14:paraId="632B6BDF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13D62D12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1,98*1,13</w:t>
            </w:r>
          </w:p>
        </w:tc>
        <w:tc>
          <w:tcPr>
            <w:tcW w:w="2693" w:type="dxa"/>
          </w:tcPr>
          <w:p w14:paraId="1A8BC3F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3176F954" w14:textId="77777777" w:rsidTr="00240D97">
        <w:trPr>
          <w:trHeight w:val="115"/>
        </w:trPr>
        <w:tc>
          <w:tcPr>
            <w:tcW w:w="1951" w:type="dxa"/>
            <w:vMerge/>
          </w:tcPr>
          <w:p w14:paraId="5FB6C7C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021BC424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471" w:type="dxa"/>
          </w:tcPr>
          <w:p w14:paraId="7E40432F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417" w:type="dxa"/>
          </w:tcPr>
          <w:p w14:paraId="025E656E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1,70*1,75</w:t>
            </w:r>
          </w:p>
        </w:tc>
        <w:tc>
          <w:tcPr>
            <w:tcW w:w="2693" w:type="dxa"/>
          </w:tcPr>
          <w:p w14:paraId="7A65E108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70140D29" w14:textId="77777777" w:rsidTr="00240D97">
        <w:trPr>
          <w:trHeight w:val="115"/>
        </w:trPr>
        <w:tc>
          <w:tcPr>
            <w:tcW w:w="1951" w:type="dxa"/>
            <w:vMerge/>
          </w:tcPr>
          <w:p w14:paraId="3C47DB04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2BA9F794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471" w:type="dxa"/>
          </w:tcPr>
          <w:p w14:paraId="328BBB6A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35A1926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1,65*2,45</w:t>
            </w:r>
          </w:p>
        </w:tc>
        <w:tc>
          <w:tcPr>
            <w:tcW w:w="2693" w:type="dxa"/>
          </w:tcPr>
          <w:p w14:paraId="127A1213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40058C17" w14:textId="77777777" w:rsidTr="00240D97">
        <w:trPr>
          <w:trHeight w:val="118"/>
        </w:trPr>
        <w:tc>
          <w:tcPr>
            <w:tcW w:w="1951" w:type="dxa"/>
            <w:vMerge w:val="restart"/>
            <w:vAlign w:val="center"/>
          </w:tcPr>
          <w:p w14:paraId="4C49C8D1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Третий этаж</w:t>
            </w:r>
          </w:p>
        </w:tc>
        <w:tc>
          <w:tcPr>
            <w:tcW w:w="2782" w:type="dxa"/>
          </w:tcPr>
          <w:p w14:paraId="45A9DB8F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471" w:type="dxa"/>
          </w:tcPr>
          <w:p w14:paraId="2058CA6D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095A8A6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1,65*0.85</w:t>
            </w:r>
          </w:p>
        </w:tc>
        <w:tc>
          <w:tcPr>
            <w:tcW w:w="2693" w:type="dxa"/>
          </w:tcPr>
          <w:p w14:paraId="717C1383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30F09DC6" w14:textId="77777777" w:rsidTr="00240D97">
        <w:trPr>
          <w:trHeight w:val="115"/>
        </w:trPr>
        <w:tc>
          <w:tcPr>
            <w:tcW w:w="1951" w:type="dxa"/>
            <w:vMerge/>
          </w:tcPr>
          <w:p w14:paraId="2FDC1FCE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2ABCE652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471" w:type="dxa"/>
          </w:tcPr>
          <w:p w14:paraId="2BDCB261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417" w:type="dxa"/>
          </w:tcPr>
          <w:p w14:paraId="4CB3FDDE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1,70*1,75</w:t>
            </w:r>
          </w:p>
        </w:tc>
        <w:tc>
          <w:tcPr>
            <w:tcW w:w="2693" w:type="dxa"/>
          </w:tcPr>
          <w:p w14:paraId="301F0431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2AE00EEF" w14:textId="77777777" w:rsidTr="00240D97">
        <w:trPr>
          <w:trHeight w:val="115"/>
        </w:trPr>
        <w:tc>
          <w:tcPr>
            <w:tcW w:w="1951" w:type="dxa"/>
            <w:vMerge/>
          </w:tcPr>
          <w:p w14:paraId="19E183D5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7B8B401E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471" w:type="dxa"/>
          </w:tcPr>
          <w:p w14:paraId="2827B284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15F82FEC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1,65*2,45</w:t>
            </w:r>
          </w:p>
        </w:tc>
        <w:tc>
          <w:tcPr>
            <w:tcW w:w="2693" w:type="dxa"/>
          </w:tcPr>
          <w:p w14:paraId="6D532C8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0F210D36" w14:textId="77777777" w:rsidTr="00240D97">
        <w:trPr>
          <w:trHeight w:val="118"/>
        </w:trPr>
        <w:tc>
          <w:tcPr>
            <w:tcW w:w="1951" w:type="dxa"/>
            <w:vMerge w:val="restart"/>
            <w:vAlign w:val="center"/>
          </w:tcPr>
          <w:p w14:paraId="70A9C335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Четвертый этаж</w:t>
            </w:r>
          </w:p>
        </w:tc>
        <w:tc>
          <w:tcPr>
            <w:tcW w:w="2782" w:type="dxa"/>
          </w:tcPr>
          <w:p w14:paraId="3BB2C708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471" w:type="dxa"/>
          </w:tcPr>
          <w:p w14:paraId="548A64A2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5C4375D0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1,65*0.85</w:t>
            </w:r>
          </w:p>
        </w:tc>
        <w:tc>
          <w:tcPr>
            <w:tcW w:w="2693" w:type="dxa"/>
          </w:tcPr>
          <w:p w14:paraId="230B9A09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02BB3657" w14:textId="77777777" w:rsidTr="00240D97">
        <w:trPr>
          <w:trHeight w:val="115"/>
        </w:trPr>
        <w:tc>
          <w:tcPr>
            <w:tcW w:w="1951" w:type="dxa"/>
            <w:vMerge/>
          </w:tcPr>
          <w:p w14:paraId="02047E1A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016668BE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471" w:type="dxa"/>
          </w:tcPr>
          <w:p w14:paraId="50CCE477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417" w:type="dxa"/>
          </w:tcPr>
          <w:p w14:paraId="5F6596D8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1,70*1,75</w:t>
            </w:r>
          </w:p>
        </w:tc>
        <w:tc>
          <w:tcPr>
            <w:tcW w:w="2693" w:type="dxa"/>
          </w:tcPr>
          <w:p w14:paraId="5758BF99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0315739B" w14:textId="77777777" w:rsidTr="00240D97">
        <w:trPr>
          <w:trHeight w:val="115"/>
        </w:trPr>
        <w:tc>
          <w:tcPr>
            <w:tcW w:w="1951" w:type="dxa"/>
            <w:vMerge/>
          </w:tcPr>
          <w:p w14:paraId="63204E57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696A5C49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471" w:type="dxa"/>
          </w:tcPr>
          <w:p w14:paraId="306356F4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6E0BA0D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1,65*2,45</w:t>
            </w:r>
          </w:p>
        </w:tc>
        <w:tc>
          <w:tcPr>
            <w:tcW w:w="2693" w:type="dxa"/>
          </w:tcPr>
          <w:p w14:paraId="4F26158C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800968" w:rsidRPr="00C040F3" w14:paraId="596C887B" w14:textId="77777777" w:rsidTr="00240D97">
        <w:trPr>
          <w:trHeight w:val="115"/>
        </w:trPr>
        <w:tc>
          <w:tcPr>
            <w:tcW w:w="10314" w:type="dxa"/>
            <w:gridSpan w:val="5"/>
          </w:tcPr>
          <w:p w14:paraId="6900A951" w14:textId="77777777" w:rsidR="00800968" w:rsidRPr="00C040F3" w:rsidRDefault="00800968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Производственно-административное здание (Лит А1)</w:t>
            </w:r>
            <w:r w:rsidR="00240D97" w:rsidRPr="00C040F3">
              <w:rPr>
                <w:color w:val="00000A"/>
                <w:sz w:val="22"/>
                <w:szCs w:val="22"/>
                <w:lang w:eastAsia="ar-SA"/>
              </w:rPr>
              <w:t>, высота 6,94 м</w:t>
            </w:r>
          </w:p>
        </w:tc>
      </w:tr>
      <w:tr w:rsidR="00240D97" w:rsidRPr="00C040F3" w14:paraId="3A8CEBF0" w14:textId="77777777" w:rsidTr="00240D97">
        <w:trPr>
          <w:trHeight w:val="118"/>
        </w:trPr>
        <w:tc>
          <w:tcPr>
            <w:tcW w:w="1951" w:type="dxa"/>
          </w:tcPr>
          <w:p w14:paraId="33BCB16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Первый этаж</w:t>
            </w:r>
          </w:p>
        </w:tc>
        <w:tc>
          <w:tcPr>
            <w:tcW w:w="2782" w:type="dxa"/>
          </w:tcPr>
          <w:p w14:paraId="68EF54C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471" w:type="dxa"/>
          </w:tcPr>
          <w:p w14:paraId="40950AC6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417" w:type="dxa"/>
          </w:tcPr>
          <w:p w14:paraId="30CB20A7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1,98*1,13</w:t>
            </w:r>
          </w:p>
        </w:tc>
        <w:tc>
          <w:tcPr>
            <w:tcW w:w="2693" w:type="dxa"/>
          </w:tcPr>
          <w:p w14:paraId="7BB06E85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3C2D3E6A" w14:textId="77777777" w:rsidTr="00240D97">
        <w:trPr>
          <w:trHeight w:val="115"/>
        </w:trPr>
        <w:tc>
          <w:tcPr>
            <w:tcW w:w="1951" w:type="dxa"/>
            <w:vMerge w:val="restart"/>
            <w:vAlign w:val="center"/>
          </w:tcPr>
          <w:p w14:paraId="4B442756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Второй этаж</w:t>
            </w:r>
          </w:p>
        </w:tc>
        <w:tc>
          <w:tcPr>
            <w:tcW w:w="2782" w:type="dxa"/>
          </w:tcPr>
          <w:p w14:paraId="10A5DD38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471" w:type="dxa"/>
          </w:tcPr>
          <w:p w14:paraId="4624720E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7F384C3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0,50*1,90</w:t>
            </w:r>
          </w:p>
        </w:tc>
        <w:tc>
          <w:tcPr>
            <w:tcW w:w="2693" w:type="dxa"/>
          </w:tcPr>
          <w:p w14:paraId="2DD0BE9C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4272C0B7" w14:textId="77777777" w:rsidTr="00240D97">
        <w:trPr>
          <w:trHeight w:val="115"/>
        </w:trPr>
        <w:tc>
          <w:tcPr>
            <w:tcW w:w="1951" w:type="dxa"/>
            <w:vMerge/>
          </w:tcPr>
          <w:p w14:paraId="2EC036E2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1F0655CB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471" w:type="dxa"/>
          </w:tcPr>
          <w:p w14:paraId="5116107B" w14:textId="77777777" w:rsidR="00240D97" w:rsidRPr="00C040F3" w:rsidRDefault="00240D97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417" w:type="dxa"/>
          </w:tcPr>
          <w:p w14:paraId="56832050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1,98*1,13</w:t>
            </w:r>
          </w:p>
        </w:tc>
        <w:tc>
          <w:tcPr>
            <w:tcW w:w="2693" w:type="dxa"/>
          </w:tcPr>
          <w:p w14:paraId="7F7B90E6" w14:textId="77777777" w:rsidR="00240D97" w:rsidRPr="00C040F3" w:rsidRDefault="00240D97" w:rsidP="00240D97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стороны</w:t>
            </w:r>
          </w:p>
        </w:tc>
      </w:tr>
      <w:tr w:rsidR="00240D97" w:rsidRPr="00C040F3" w14:paraId="61E7DE94" w14:textId="77777777" w:rsidTr="00240D97">
        <w:trPr>
          <w:trHeight w:val="115"/>
        </w:trPr>
        <w:tc>
          <w:tcPr>
            <w:tcW w:w="1951" w:type="dxa"/>
            <w:vMerge w:val="restart"/>
            <w:vAlign w:val="center"/>
          </w:tcPr>
          <w:p w14:paraId="4757FB61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Входная группа запасного выхода</w:t>
            </w:r>
          </w:p>
        </w:tc>
        <w:tc>
          <w:tcPr>
            <w:tcW w:w="2782" w:type="dxa"/>
          </w:tcPr>
          <w:p w14:paraId="15539C58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471" w:type="dxa"/>
          </w:tcPr>
          <w:p w14:paraId="43A1A938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2BE5AD99" w14:textId="77777777" w:rsidR="00240D97" w:rsidRPr="00C040F3" w:rsidRDefault="00240D97" w:rsidP="00240D97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180*1,90</w:t>
            </w:r>
          </w:p>
        </w:tc>
        <w:tc>
          <w:tcPr>
            <w:tcW w:w="2693" w:type="dxa"/>
          </w:tcPr>
          <w:p w14:paraId="2541A1C6" w14:textId="77777777" w:rsidR="00240D97" w:rsidRPr="00C040F3" w:rsidRDefault="00240D97" w:rsidP="00240D97">
            <w:pPr>
              <w:ind w:left="-90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и внутренней стороны</w:t>
            </w:r>
          </w:p>
        </w:tc>
      </w:tr>
      <w:tr w:rsidR="00240D97" w:rsidRPr="00C040F3" w14:paraId="71EDD2E1" w14:textId="77777777" w:rsidTr="00240D97">
        <w:trPr>
          <w:trHeight w:val="115"/>
        </w:trPr>
        <w:tc>
          <w:tcPr>
            <w:tcW w:w="1951" w:type="dxa"/>
            <w:vMerge/>
          </w:tcPr>
          <w:p w14:paraId="1752AFB5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5A2B615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471" w:type="dxa"/>
          </w:tcPr>
          <w:p w14:paraId="4D42DF83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</w:tcPr>
          <w:p w14:paraId="19857D4F" w14:textId="77777777" w:rsidR="00240D97" w:rsidRPr="00C040F3" w:rsidRDefault="00240D97" w:rsidP="00240D97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1,23*1,90</w:t>
            </w:r>
          </w:p>
        </w:tc>
        <w:tc>
          <w:tcPr>
            <w:tcW w:w="2693" w:type="dxa"/>
          </w:tcPr>
          <w:p w14:paraId="3124F593" w14:textId="77777777" w:rsidR="00240D97" w:rsidRPr="00C040F3" w:rsidRDefault="00240D97" w:rsidP="00240D97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и внутренней стороны</w:t>
            </w:r>
          </w:p>
        </w:tc>
      </w:tr>
      <w:tr w:rsidR="00240D97" w:rsidRPr="00C040F3" w14:paraId="7D197801" w14:textId="77777777" w:rsidTr="00240D97">
        <w:trPr>
          <w:trHeight w:val="115"/>
        </w:trPr>
        <w:tc>
          <w:tcPr>
            <w:tcW w:w="1951" w:type="dxa"/>
            <w:vMerge/>
          </w:tcPr>
          <w:p w14:paraId="4BBFF0B5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782" w:type="dxa"/>
          </w:tcPr>
          <w:p w14:paraId="1D822A0C" w14:textId="77777777" w:rsidR="00240D97" w:rsidRPr="00C040F3" w:rsidRDefault="00240D97" w:rsidP="00240D97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471" w:type="dxa"/>
          </w:tcPr>
          <w:p w14:paraId="2593BD1E" w14:textId="77777777" w:rsidR="00240D97" w:rsidRPr="00C040F3" w:rsidRDefault="00240D97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</w:tcPr>
          <w:p w14:paraId="2FCAE890" w14:textId="77777777" w:rsidR="00240D97" w:rsidRPr="00C040F3" w:rsidRDefault="00240D97" w:rsidP="00240D97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1,45*1,90</w:t>
            </w:r>
          </w:p>
        </w:tc>
        <w:tc>
          <w:tcPr>
            <w:tcW w:w="2693" w:type="dxa"/>
          </w:tcPr>
          <w:p w14:paraId="1648ACCA" w14:textId="77777777" w:rsidR="00240D97" w:rsidRPr="00C040F3" w:rsidRDefault="00240D97" w:rsidP="00240D97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С внешней и внутренней стороны</w:t>
            </w:r>
          </w:p>
        </w:tc>
      </w:tr>
    </w:tbl>
    <w:p w14:paraId="551DA829" w14:textId="77777777" w:rsidR="002F1E45" w:rsidRPr="00C040F3" w:rsidRDefault="00240D97" w:rsidP="00800968">
      <w:pPr>
        <w:widowControl w:val="0"/>
        <w:rPr>
          <w:bCs/>
          <w:sz w:val="22"/>
          <w:szCs w:val="22"/>
        </w:rPr>
      </w:pPr>
      <w:r w:rsidRPr="00C040F3">
        <w:rPr>
          <w:color w:val="00000A"/>
          <w:sz w:val="22"/>
          <w:szCs w:val="22"/>
          <w:lang w:eastAsia="ar-SA"/>
        </w:rPr>
        <w:t>*окна с пластиковыми рамами, отливами, откосами</w:t>
      </w:r>
    </w:p>
    <w:p w14:paraId="6DC91903" w14:textId="77777777" w:rsidR="00800968" w:rsidRPr="00C040F3" w:rsidRDefault="00800968" w:rsidP="00800968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040F3">
        <w:rPr>
          <w:bCs/>
          <w:sz w:val="22"/>
          <w:szCs w:val="22"/>
        </w:rPr>
        <w:t>Функциональные, технические, качественные и, при необходимости, эксплуатационные характеристики работ (услуг):</w:t>
      </w:r>
    </w:p>
    <w:p w14:paraId="56D18C6A" w14:textId="77777777" w:rsidR="00800968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Исполнитель обязан выполнить работы в соответствии с настоящим Техническим заданием, Договором, действующими правилами устройства и эксплуатации электроустановок, строительными, противопожарными, санитарно-гигиеническими, экологическими и другими нормами и правилами, действующими на территории Российской Федерации.</w:t>
      </w:r>
    </w:p>
    <w:p w14:paraId="40048FF5" w14:textId="77777777" w:rsidR="0068034D" w:rsidRPr="00C040F3" w:rsidRDefault="007C782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Работы</w:t>
      </w:r>
      <w:r w:rsidR="00800968" w:rsidRPr="00C040F3">
        <w:rPr>
          <w:sz w:val="22"/>
          <w:szCs w:val="22"/>
        </w:rPr>
        <w:t xml:space="preserve"> проводятся с использованием ресурсов </w:t>
      </w:r>
      <w:r w:rsidRPr="00C040F3">
        <w:rPr>
          <w:sz w:val="22"/>
          <w:szCs w:val="22"/>
        </w:rPr>
        <w:t>Исполнителя</w:t>
      </w:r>
      <w:r w:rsidR="00800968" w:rsidRPr="00C040F3">
        <w:rPr>
          <w:sz w:val="22"/>
          <w:szCs w:val="22"/>
        </w:rPr>
        <w:t xml:space="preserve"> (товары, изделия, инструменты, конструкции, оборудование, и др.) и за его счет, собственными силами </w:t>
      </w:r>
      <w:r w:rsidRPr="00C040F3">
        <w:rPr>
          <w:sz w:val="22"/>
          <w:szCs w:val="22"/>
        </w:rPr>
        <w:t>Исполнителя</w:t>
      </w:r>
      <w:r w:rsidR="00800968" w:rsidRPr="00C040F3">
        <w:rPr>
          <w:sz w:val="22"/>
          <w:szCs w:val="22"/>
        </w:rPr>
        <w:t xml:space="preserve"> и/или силами привлеченных субподрядчиков.</w:t>
      </w:r>
    </w:p>
    <w:p w14:paraId="0A136E7E" w14:textId="77777777" w:rsidR="0068034D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Исполнитель обеспечивает на объекте наличие достаточного количества квалифицированных </w:t>
      </w:r>
      <w:r w:rsidR="0068034D" w:rsidRPr="00C040F3">
        <w:rPr>
          <w:sz w:val="22"/>
          <w:szCs w:val="22"/>
        </w:rPr>
        <w:t>работников,</w:t>
      </w:r>
      <w:r w:rsidRPr="00C040F3">
        <w:rPr>
          <w:sz w:val="22"/>
          <w:szCs w:val="22"/>
        </w:rPr>
        <w:t xml:space="preserve"> прошедших медицинские осмотры в соответствии с требованиями Минздрава России, профессиональную подготовку, инструктажи по охране труда, пожарной и электробезопасности.</w:t>
      </w:r>
    </w:p>
    <w:p w14:paraId="26828C00" w14:textId="77777777" w:rsidR="0068034D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Отдельные виды работ, для выполнения которых необходима лицензия или специальное разрешение, могут выполняться только лицами, имеющими такую лицензию или специальное разрешение, полученные в установленном законом порядке. </w:t>
      </w:r>
    </w:p>
    <w:p w14:paraId="7941A6A0" w14:textId="77777777" w:rsidR="0068034D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Исполнитель обязан соблюдать правила привлечения и использования иностранной рабочей силы, установленные действующим законодательством Российской Федерации.</w:t>
      </w:r>
    </w:p>
    <w:p w14:paraId="66A24507" w14:textId="77777777" w:rsidR="0068034D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Исполнитель обязан соблюдать правила действующего внутреннего распорядка, контрольно-пропускного режима, внутренних положений и инструкций, установленных на объекте Заказчика.</w:t>
      </w:r>
    </w:p>
    <w:p w14:paraId="7A3F15F3" w14:textId="77777777" w:rsidR="00800968" w:rsidRPr="00C040F3" w:rsidRDefault="00800968" w:rsidP="0092136F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Заказчик вправе в любой момент предъявить требования к </w:t>
      </w:r>
      <w:r w:rsidR="007C7828" w:rsidRPr="00C040F3">
        <w:rPr>
          <w:sz w:val="22"/>
          <w:szCs w:val="22"/>
        </w:rPr>
        <w:t>Исполнителю</w:t>
      </w:r>
      <w:r w:rsidRPr="00C040F3">
        <w:rPr>
          <w:sz w:val="22"/>
          <w:szCs w:val="22"/>
        </w:rPr>
        <w:t xml:space="preserve"> о замещении любого работника из числа его персонала в следующих случаях:</w:t>
      </w:r>
    </w:p>
    <w:p w14:paraId="613A0782" w14:textId="77777777" w:rsidR="00800968" w:rsidRPr="00C040F3" w:rsidRDefault="00800968" w:rsidP="00800968">
      <w:pPr>
        <w:ind w:left="72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появление на рабочем месте в состоянии алкогольного или наркотического опьянения;</w:t>
      </w:r>
    </w:p>
    <w:p w14:paraId="0A3EE65D" w14:textId="77777777" w:rsidR="00800968" w:rsidRPr="00C040F3" w:rsidRDefault="00800968" w:rsidP="00800968">
      <w:pPr>
        <w:ind w:left="72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нарушения правил трудового распорядка;</w:t>
      </w:r>
    </w:p>
    <w:p w14:paraId="2A1832FC" w14:textId="77777777" w:rsidR="00800968" w:rsidRPr="00C040F3" w:rsidRDefault="00800968" w:rsidP="00800968">
      <w:pPr>
        <w:ind w:left="72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нарушение технологического процесса выполнения работ;</w:t>
      </w:r>
    </w:p>
    <w:p w14:paraId="7D68C609" w14:textId="77777777" w:rsidR="00800968" w:rsidRPr="00C040F3" w:rsidRDefault="00800968" w:rsidP="00800968">
      <w:pPr>
        <w:ind w:left="72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- нарушение правил охраны труда и техники безопасности, пожарной безопасности; </w:t>
      </w:r>
    </w:p>
    <w:p w14:paraId="378234F7" w14:textId="77777777" w:rsidR="0068034D" w:rsidRPr="00C040F3" w:rsidRDefault="00800968" w:rsidP="0068034D">
      <w:pPr>
        <w:ind w:left="72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при выявлении фактов хищения.</w:t>
      </w:r>
    </w:p>
    <w:p w14:paraId="1936BE93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lastRenderedPageBreak/>
        <w:t xml:space="preserve">2.8. </w:t>
      </w:r>
      <w:r w:rsidR="00800968" w:rsidRPr="00C040F3">
        <w:rPr>
          <w:sz w:val="22"/>
          <w:szCs w:val="22"/>
        </w:rPr>
        <w:t>Исполнитель должен организовать доставку средств и оборудования необходимого для выполнения работ своими силами и средствами до места выполнения работ.</w:t>
      </w:r>
    </w:p>
    <w:p w14:paraId="6439D4E2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2.9. </w:t>
      </w:r>
      <w:r w:rsidR="00800968" w:rsidRPr="00C040F3">
        <w:rPr>
          <w:sz w:val="22"/>
          <w:szCs w:val="22"/>
        </w:rPr>
        <w:t xml:space="preserve">Исполнитель несёт ответственность за сохранность инженерных сетей, конструкций зданий и других элементов. Возникшие при проведении работ по вине </w:t>
      </w:r>
      <w:r w:rsidR="007C7828" w:rsidRPr="00C040F3">
        <w:rPr>
          <w:sz w:val="22"/>
          <w:szCs w:val="22"/>
        </w:rPr>
        <w:t>Исполнителя</w:t>
      </w:r>
      <w:r w:rsidR="00800968" w:rsidRPr="00C040F3">
        <w:rPr>
          <w:sz w:val="22"/>
          <w:szCs w:val="22"/>
        </w:rPr>
        <w:t xml:space="preserve"> дефекты, должны быть устранены </w:t>
      </w:r>
      <w:r w:rsidR="007C7828" w:rsidRPr="00C040F3">
        <w:rPr>
          <w:sz w:val="22"/>
          <w:szCs w:val="22"/>
        </w:rPr>
        <w:t>Исполнителем</w:t>
      </w:r>
      <w:r w:rsidR="00800968" w:rsidRPr="00C040F3">
        <w:rPr>
          <w:sz w:val="22"/>
          <w:szCs w:val="22"/>
        </w:rPr>
        <w:t xml:space="preserve"> за свой счет в сроки, установленные Заказчиком.</w:t>
      </w:r>
    </w:p>
    <w:p w14:paraId="19A8C6E2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2.10. </w:t>
      </w:r>
      <w:r w:rsidR="00800968" w:rsidRPr="00C040F3">
        <w:rPr>
          <w:sz w:val="22"/>
          <w:szCs w:val="22"/>
        </w:rPr>
        <w:t>Исполнитель отвечает за безопасность места проведения работ и за безопасность проведения самих работ. Зона возможного падения сверху материалов, инструментов и мусора должна быть ограждена. На ограждении опасной зоны вывешивают предупредительные надписи.</w:t>
      </w:r>
    </w:p>
    <w:p w14:paraId="7AE28B56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2.11. </w:t>
      </w:r>
      <w:r w:rsidR="00800968" w:rsidRPr="00C040F3">
        <w:rPr>
          <w:sz w:val="22"/>
          <w:szCs w:val="22"/>
        </w:rPr>
        <w:t>Во всех случаях, когда в настоящем Техническом задании имеются ссылки на конкретные стандарты и нормы, которым должны соответствовать выполняемые работы, а также поставляемые и (или)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60086E22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2.12. </w:t>
      </w:r>
      <w:r w:rsidR="00800968" w:rsidRPr="00C040F3">
        <w:rPr>
          <w:sz w:val="22"/>
          <w:szCs w:val="22"/>
        </w:rPr>
        <w:t>Представители Заказчика имеют право беспрепятственного доступа ко всем видам выполняемых работ, делать соответствующие записи в общем журнале работ, приостанавливать работы и запрашивать необходимые документы и информацию по выполняемым работам.</w:t>
      </w:r>
    </w:p>
    <w:p w14:paraId="3E75ECFD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2.13. </w:t>
      </w:r>
      <w:r w:rsidR="00800968" w:rsidRPr="00C040F3">
        <w:rPr>
          <w:sz w:val="22"/>
          <w:szCs w:val="22"/>
        </w:rPr>
        <w:t>Мойка окон от атмосферных осадков, пыли, различных загрязнений осуществляется с применением специального оборудования, химических средств.</w:t>
      </w:r>
      <w:r w:rsidR="00800968" w:rsidRPr="00C040F3">
        <w:rPr>
          <w:rStyle w:val="FontStyle21"/>
          <w:i w:val="0"/>
          <w:sz w:val="22"/>
          <w:szCs w:val="22"/>
        </w:rPr>
        <w:t xml:space="preserve"> </w:t>
      </w:r>
      <w:r w:rsidR="00800968" w:rsidRPr="00C040F3">
        <w:rPr>
          <w:sz w:val="22"/>
          <w:szCs w:val="22"/>
        </w:rPr>
        <w:t>Мойка окон</w:t>
      </w:r>
      <w:r w:rsidR="00800968" w:rsidRPr="00C040F3">
        <w:rPr>
          <w:rStyle w:val="FontStyle21"/>
          <w:b w:val="0"/>
          <w:i w:val="0"/>
          <w:sz w:val="22"/>
          <w:szCs w:val="22"/>
        </w:rPr>
        <w:t xml:space="preserve"> включает в себя мойку самого окна и оконного отлива.</w:t>
      </w:r>
      <w:r w:rsidR="00800968" w:rsidRPr="00C040F3">
        <w:rPr>
          <w:sz w:val="22"/>
          <w:szCs w:val="22"/>
        </w:rPr>
        <w:t xml:space="preserve"> Услуги оказываются методом мойки по средствам авто-гидроподъемника </w:t>
      </w:r>
      <w:r w:rsidR="00C040F3" w:rsidRPr="00C040F3">
        <w:rPr>
          <w:sz w:val="22"/>
          <w:szCs w:val="22"/>
        </w:rPr>
        <w:t xml:space="preserve">(АГП) </w:t>
      </w:r>
      <w:r w:rsidR="00800968" w:rsidRPr="00C040F3">
        <w:rPr>
          <w:sz w:val="22"/>
          <w:szCs w:val="22"/>
        </w:rPr>
        <w:t xml:space="preserve">или методом промышленного альпинизма, либо с применением лестниц – стремянок. Машина АГП должна иметь вылет стрелы не менее 15 м. Количество окон, которые моются </w:t>
      </w:r>
      <w:r w:rsidR="00800968" w:rsidRPr="00C040F3">
        <w:rPr>
          <w:noProof/>
          <w:sz w:val="22"/>
          <w:szCs w:val="22"/>
        </w:rPr>
        <w:t>с использованием АГП или</w:t>
      </w:r>
      <w:r w:rsidR="00800968" w:rsidRPr="00C040F3">
        <w:rPr>
          <w:sz w:val="22"/>
          <w:szCs w:val="22"/>
        </w:rPr>
        <w:t xml:space="preserve"> методом промышленного альпинизма определяется договорённостью с Заказчиком.</w:t>
      </w:r>
    </w:p>
    <w:p w14:paraId="4D116932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2.14. </w:t>
      </w:r>
      <w:r w:rsidR="00800968" w:rsidRPr="00C040F3">
        <w:rPr>
          <w:sz w:val="22"/>
          <w:szCs w:val="22"/>
        </w:rPr>
        <w:t>Услуги оказываются с использованием исправного инструмента и оборудования Исполнителя.</w:t>
      </w:r>
    </w:p>
    <w:p w14:paraId="2FFD815A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2.15. </w:t>
      </w:r>
      <w:r w:rsidR="00800968" w:rsidRPr="00C040F3">
        <w:rPr>
          <w:sz w:val="22"/>
          <w:szCs w:val="22"/>
        </w:rPr>
        <w:t>Все необходимое оборудование, инвентарь и моющие средства для выполнения данных работ приобретаются, доставляются и вывозятся силами и за счет Исполнителя.</w:t>
      </w:r>
    </w:p>
    <w:p w14:paraId="2B581989" w14:textId="77777777" w:rsidR="0068034D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2.16. </w:t>
      </w:r>
      <w:r w:rsidR="00800968" w:rsidRPr="00C040F3">
        <w:rPr>
          <w:sz w:val="22"/>
          <w:szCs w:val="22"/>
        </w:rPr>
        <w:t xml:space="preserve">Услуги оказываются мойщиком в люльке автовышки или рабочим с квалификацией промышленного альпиниста. Мойщик должен быть пристегнут страховочным тросом к люльке автовышки или крыши здания, через страховочный пояс и привязь. </w:t>
      </w:r>
    </w:p>
    <w:p w14:paraId="6DD86D51" w14:textId="77777777" w:rsidR="00800968" w:rsidRPr="00C040F3" w:rsidRDefault="0068034D" w:rsidP="00A170CF">
      <w:pPr>
        <w:jc w:val="both"/>
        <w:rPr>
          <w:sz w:val="22"/>
          <w:szCs w:val="22"/>
        </w:rPr>
      </w:pPr>
      <w:r w:rsidRPr="00C040F3">
        <w:rPr>
          <w:sz w:val="22"/>
          <w:szCs w:val="22"/>
        </w:rPr>
        <w:t xml:space="preserve">2.17. </w:t>
      </w:r>
      <w:r w:rsidR="00800968" w:rsidRPr="00C040F3">
        <w:rPr>
          <w:sz w:val="22"/>
          <w:szCs w:val="22"/>
        </w:rPr>
        <w:t xml:space="preserve">К оказанию услуг допускаются рабочие, достигшие 18 лет, прошедшие ежегодное медицинское обследование и допущенные к работе на высоте после обязательного обучения безопасным методам работы и имеющие удостоверения на право оказания этого вида услуг. При заключении </w:t>
      </w:r>
      <w:r w:rsidRPr="00C040F3">
        <w:rPr>
          <w:sz w:val="22"/>
          <w:szCs w:val="22"/>
        </w:rPr>
        <w:t>договора</w:t>
      </w:r>
      <w:r w:rsidR="00800968" w:rsidRPr="00C040F3">
        <w:rPr>
          <w:sz w:val="22"/>
          <w:szCs w:val="22"/>
        </w:rPr>
        <w:t xml:space="preserve"> Исполнитель должен предоставить Заказчику по всем работникам, которые будут привлечены к оказанию услуг копии документов, подтверждающих допуск к работам на высоте и наличие квалификации промышленного альпиниста.</w:t>
      </w:r>
    </w:p>
    <w:p w14:paraId="22E6A062" w14:textId="77777777" w:rsidR="00800968" w:rsidRPr="00C040F3" w:rsidRDefault="00800968" w:rsidP="00252E3E">
      <w:pPr>
        <w:numPr>
          <w:ilvl w:val="1"/>
          <w:numId w:val="10"/>
        </w:numPr>
        <w:shd w:val="clear" w:color="auto" w:fill="FFFFFF"/>
        <w:ind w:left="0" w:right="50" w:firstLine="0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Для эффективного и оперативного решения вопросов и взаимодействия с представителями Заказчика, Исполнитель должен назначить ответственное лицо, обеспеченное мобильной связью</w:t>
      </w:r>
    </w:p>
    <w:p w14:paraId="04A38F12" w14:textId="77777777" w:rsidR="00800968" w:rsidRPr="00C040F3" w:rsidRDefault="00800968" w:rsidP="00800968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040F3">
        <w:rPr>
          <w:bCs/>
          <w:sz w:val="22"/>
          <w:szCs w:val="22"/>
        </w:rPr>
        <w:t>Нормативная документация, которой должны соответствовать работы (услуги) (законы, технические регламенты, ГОСТы и т. д.):</w:t>
      </w:r>
    </w:p>
    <w:p w14:paraId="11B45340" w14:textId="77777777" w:rsidR="00800968" w:rsidRPr="00C040F3" w:rsidRDefault="00800968" w:rsidP="00800968">
      <w:pPr>
        <w:pStyle w:val="a7"/>
        <w:spacing w:line="240" w:lineRule="auto"/>
        <w:ind w:left="0" w:firstLine="284"/>
        <w:jc w:val="both"/>
        <w:rPr>
          <w:rFonts w:ascii="Times New Roman" w:hAnsi="Times New Roman"/>
        </w:rPr>
      </w:pPr>
      <w:r w:rsidRPr="00C040F3">
        <w:rPr>
          <w:rFonts w:ascii="Times New Roman" w:hAnsi="Times New Roman"/>
        </w:rPr>
        <w:t>Оказываемые услуги должны отвечать требованиям, установленным соответствующими нормативными документами, нормами и действующим законодательством к данному виду услуг:</w:t>
      </w:r>
    </w:p>
    <w:p w14:paraId="4DEA6A15" w14:textId="77777777" w:rsidR="00800968" w:rsidRPr="00C040F3" w:rsidRDefault="00800968" w:rsidP="00800968">
      <w:pPr>
        <w:ind w:firstLine="284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Федеральный закон №52-ФЗ от 30.03.1999 г. «О санитарно-эпидемиологическом благополучии населения»;</w:t>
      </w:r>
    </w:p>
    <w:p w14:paraId="34F48B6F" w14:textId="77777777" w:rsidR="00800968" w:rsidRPr="00C040F3" w:rsidRDefault="00800968" w:rsidP="00800968">
      <w:pPr>
        <w:ind w:firstLine="284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Технический регламент о требованиях пожарной безопасности №123-ФЗ от 22 июля 2008г.;</w:t>
      </w:r>
    </w:p>
    <w:p w14:paraId="2495F911" w14:textId="77777777" w:rsidR="00800968" w:rsidRPr="00C040F3" w:rsidRDefault="00800968" w:rsidP="00800968">
      <w:pPr>
        <w:ind w:firstLine="284"/>
        <w:jc w:val="both"/>
        <w:rPr>
          <w:sz w:val="22"/>
          <w:szCs w:val="22"/>
        </w:rPr>
      </w:pPr>
      <w:r w:rsidRPr="00C040F3">
        <w:rPr>
          <w:sz w:val="22"/>
          <w:szCs w:val="22"/>
        </w:rPr>
        <w:t>- ГОСТ 12.4.011-89 «ССБТ. Средства защиты работающих. Общие требования и классификация». 8.1.2;</w:t>
      </w:r>
    </w:p>
    <w:p w14:paraId="2880CF8D" w14:textId="77777777" w:rsidR="00800968" w:rsidRPr="00C040F3" w:rsidRDefault="00800968" w:rsidP="00800968">
      <w:pPr>
        <w:ind w:firstLine="284"/>
        <w:jc w:val="both"/>
        <w:rPr>
          <w:sz w:val="22"/>
          <w:szCs w:val="22"/>
        </w:rPr>
      </w:pPr>
      <w:bookmarkStart w:id="1" w:name="_Hlk75502018"/>
      <w:r w:rsidRPr="00C040F3">
        <w:rPr>
          <w:sz w:val="22"/>
          <w:szCs w:val="22"/>
        </w:rPr>
        <w:t>- ГОСТ 12.1.003-2014 Система стандартов безопасности труда. Шум. Общие требования безопасности.</w:t>
      </w:r>
    </w:p>
    <w:bookmarkEnd w:id="1"/>
    <w:p w14:paraId="70A72DE9" w14:textId="77777777" w:rsidR="00800968" w:rsidRPr="00C040F3" w:rsidRDefault="00800968" w:rsidP="00800968">
      <w:pPr>
        <w:pStyle w:val="a7"/>
        <w:spacing w:line="240" w:lineRule="auto"/>
        <w:ind w:left="0" w:firstLine="284"/>
        <w:jc w:val="both"/>
        <w:rPr>
          <w:rFonts w:ascii="Times New Roman" w:hAnsi="Times New Roman"/>
        </w:rPr>
      </w:pPr>
      <w:r w:rsidRPr="00C040F3">
        <w:rPr>
          <w:rFonts w:ascii="Times New Roman" w:hAnsi="Times New Roman"/>
        </w:rPr>
        <w:t xml:space="preserve">- При оказании услуг Исполнитель должен соблюдать требования </w:t>
      </w:r>
      <w:r w:rsidR="00240D97" w:rsidRPr="00C040F3">
        <w:rPr>
          <w:rFonts w:ascii="Times New Roman" w:hAnsi="Times New Roman"/>
        </w:rPr>
        <w:t xml:space="preserve">раздела 10 «Охрана труда» </w:t>
      </w:r>
      <w:r w:rsidRPr="00C040F3">
        <w:rPr>
          <w:rFonts w:ascii="Times New Roman" w:hAnsi="Times New Roman"/>
        </w:rPr>
        <w:t>ТК РФ</w:t>
      </w:r>
      <w:r w:rsidR="00240D97" w:rsidRPr="00C040F3">
        <w:rPr>
          <w:rFonts w:ascii="Times New Roman" w:hAnsi="Times New Roman"/>
        </w:rPr>
        <w:t xml:space="preserve"> </w:t>
      </w:r>
      <w:r w:rsidRPr="00C040F3">
        <w:rPr>
          <w:rFonts w:ascii="Times New Roman" w:hAnsi="Times New Roman"/>
        </w:rPr>
        <w:t>и правила работ на высоте.</w:t>
      </w:r>
    </w:p>
    <w:p w14:paraId="58992DBE" w14:textId="77777777" w:rsidR="00800968" w:rsidRPr="00C040F3" w:rsidRDefault="00800968" w:rsidP="00800968">
      <w:pPr>
        <w:pStyle w:val="a7"/>
        <w:spacing w:line="240" w:lineRule="auto"/>
        <w:ind w:left="0" w:firstLine="709"/>
        <w:jc w:val="both"/>
        <w:rPr>
          <w:rFonts w:ascii="Times New Roman" w:hAnsi="Times New Roman"/>
        </w:rPr>
      </w:pPr>
      <w:r w:rsidRPr="00C040F3">
        <w:rPr>
          <w:rFonts w:ascii="Times New Roman" w:hAnsi="Times New Roman"/>
        </w:rPr>
        <w:t xml:space="preserve">Организация площадки оказания услуг должна обеспечивать безопасность труда работающих на всех этапах оказания услуг. Перед началом оказания услуг необходимо провести инструктаж о методах работ, последовательности их выполнения, необходимых средствах индивидуальной защиты. </w:t>
      </w:r>
    </w:p>
    <w:p w14:paraId="077CB3A9" w14:textId="77777777" w:rsidR="00800968" w:rsidRPr="00C040F3" w:rsidRDefault="00800968" w:rsidP="00800968">
      <w:pPr>
        <w:pStyle w:val="a7"/>
        <w:spacing w:line="240" w:lineRule="auto"/>
        <w:ind w:left="0" w:firstLine="709"/>
        <w:jc w:val="both"/>
        <w:rPr>
          <w:rFonts w:ascii="Times New Roman" w:hAnsi="Times New Roman"/>
        </w:rPr>
      </w:pPr>
      <w:r w:rsidRPr="00C040F3">
        <w:rPr>
          <w:rFonts w:ascii="Times New Roman" w:hAnsi="Times New Roman"/>
        </w:rPr>
        <w:t>Вся полнота ответственности за соблюдение норм и правил техники безопасности при оказании услуг на объекте возлагается на Исполнителя.</w:t>
      </w:r>
    </w:p>
    <w:p w14:paraId="56050182" w14:textId="77777777" w:rsidR="007C7828" w:rsidRPr="00C040F3" w:rsidRDefault="007C7828" w:rsidP="00800968">
      <w:pPr>
        <w:pStyle w:val="a7"/>
        <w:spacing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5111"/>
      </w:tblGrid>
      <w:tr w:rsidR="00517CD0" w:rsidRPr="00C040F3" w14:paraId="039FAC70" w14:textId="77777777">
        <w:trPr>
          <w:trHeight w:val="453"/>
        </w:trPr>
        <w:tc>
          <w:tcPr>
            <w:tcW w:w="4928" w:type="dxa"/>
          </w:tcPr>
          <w:p w14:paraId="1917AB06" w14:textId="77777777" w:rsidR="00282EBA" w:rsidRPr="00C040F3" w:rsidRDefault="00282EBA" w:rsidP="00282EBA">
            <w:pPr>
              <w:widowControl w:val="0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ЗАКАЗЧИК</w:t>
            </w:r>
          </w:p>
          <w:p w14:paraId="3C08D401" w14:textId="77777777" w:rsidR="00282EBA" w:rsidRPr="00C040F3" w:rsidRDefault="00282EBA" w:rsidP="00282EBA">
            <w:pPr>
              <w:widowControl w:val="0"/>
              <w:rPr>
                <w:color w:val="000000"/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Управляющий филиалом</w:t>
            </w:r>
          </w:p>
          <w:p w14:paraId="39BA0780" w14:textId="77777777" w:rsidR="00282EBA" w:rsidRPr="00C040F3" w:rsidRDefault="00282EBA" w:rsidP="00282EBA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30BE8AE0" w14:textId="77777777" w:rsidR="00282EBA" w:rsidRPr="00C040F3" w:rsidRDefault="00282EBA" w:rsidP="00282EBA">
            <w:pPr>
              <w:widowControl w:val="0"/>
              <w:rPr>
                <w:color w:val="000000"/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__________________________ Е.С. Карабанов</w:t>
            </w:r>
          </w:p>
          <w:p w14:paraId="18E270E5" w14:textId="77777777" w:rsidR="00282EBA" w:rsidRPr="00C040F3" w:rsidRDefault="00282EBA" w:rsidP="00282EBA">
            <w:pPr>
              <w:jc w:val="both"/>
              <w:rPr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М.П.</w:t>
            </w:r>
          </w:p>
          <w:p w14:paraId="4211B98A" w14:textId="77777777" w:rsidR="00517CD0" w:rsidRPr="00C040F3" w:rsidRDefault="00517CD0">
            <w:pPr>
              <w:widowControl w:val="0"/>
              <w:tabs>
                <w:tab w:val="num" w:pos="1134"/>
              </w:tabs>
              <w:rPr>
                <w:b/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11" w:type="dxa"/>
          </w:tcPr>
          <w:p w14:paraId="3D07AD63" w14:textId="77777777" w:rsidR="00282EBA" w:rsidRPr="00C040F3" w:rsidRDefault="00282EBA" w:rsidP="00282EBA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ИСПОЛНИТЕЛЬ</w:t>
            </w:r>
          </w:p>
          <w:p w14:paraId="6A938907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</w:p>
          <w:p w14:paraId="38FCB81F" w14:textId="77777777" w:rsidR="00800968" w:rsidRPr="00C040F3" w:rsidRDefault="00800968" w:rsidP="00767AEF">
            <w:pPr>
              <w:rPr>
                <w:bCs/>
                <w:sz w:val="22"/>
                <w:szCs w:val="22"/>
              </w:rPr>
            </w:pPr>
          </w:p>
          <w:p w14:paraId="52304A4A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 xml:space="preserve">__________________ / </w:t>
            </w:r>
          </w:p>
          <w:p w14:paraId="219EC83C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>МП</w:t>
            </w:r>
          </w:p>
          <w:p w14:paraId="637466FC" w14:textId="77777777" w:rsidR="00517CD0" w:rsidRPr="00C040F3" w:rsidRDefault="00517CD0" w:rsidP="00282EB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14:paraId="1FA704D4" w14:textId="77777777" w:rsidR="00B77DB3" w:rsidRPr="00C040F3" w:rsidRDefault="00B77DB3" w:rsidP="00250DB6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lastRenderedPageBreak/>
        <w:t>Приложение №</w:t>
      </w:r>
      <w:r w:rsidR="00800968" w:rsidRPr="00C040F3">
        <w:rPr>
          <w:sz w:val="22"/>
          <w:szCs w:val="22"/>
        </w:rPr>
        <w:t>2</w:t>
      </w:r>
    </w:p>
    <w:p w14:paraId="6570FF12" w14:textId="77777777" w:rsidR="005227D4" w:rsidRPr="00C040F3" w:rsidRDefault="00B77DB3" w:rsidP="00250DB6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>к договору</w:t>
      </w:r>
      <w:r w:rsidR="005227D4" w:rsidRPr="00C040F3">
        <w:rPr>
          <w:sz w:val="22"/>
          <w:szCs w:val="22"/>
        </w:rPr>
        <w:t xml:space="preserve"> №</w:t>
      </w:r>
      <w:r w:rsidR="00767AEF" w:rsidRPr="00C040F3">
        <w:rPr>
          <w:sz w:val="22"/>
          <w:szCs w:val="22"/>
        </w:rPr>
        <w:t xml:space="preserve"> </w:t>
      </w:r>
      <w:r w:rsidR="00800968" w:rsidRPr="00C040F3">
        <w:rPr>
          <w:sz w:val="22"/>
          <w:szCs w:val="22"/>
        </w:rPr>
        <w:t>_______</w:t>
      </w:r>
    </w:p>
    <w:p w14:paraId="3AF64F60" w14:textId="77777777" w:rsidR="00DE352F" w:rsidRPr="00C040F3" w:rsidRDefault="00B77DB3" w:rsidP="00DE352F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 xml:space="preserve"> </w:t>
      </w:r>
      <w:r w:rsidR="00DE352F" w:rsidRPr="00C040F3">
        <w:rPr>
          <w:sz w:val="22"/>
          <w:szCs w:val="22"/>
        </w:rPr>
        <w:t xml:space="preserve">от </w:t>
      </w:r>
      <w:r w:rsidR="00800968" w:rsidRPr="00C040F3">
        <w:rPr>
          <w:sz w:val="22"/>
          <w:szCs w:val="22"/>
        </w:rPr>
        <w:t>_____________</w:t>
      </w:r>
    </w:p>
    <w:p w14:paraId="164FD6B1" w14:textId="77777777" w:rsidR="00B77DB3" w:rsidRPr="00C040F3" w:rsidRDefault="00B77DB3" w:rsidP="00250DB6">
      <w:pPr>
        <w:ind w:right="-1"/>
        <w:jc w:val="right"/>
        <w:rPr>
          <w:sz w:val="22"/>
          <w:szCs w:val="22"/>
        </w:rPr>
      </w:pPr>
    </w:p>
    <w:p w14:paraId="0FEBFC5A" w14:textId="77777777" w:rsidR="00D66B33" w:rsidRPr="00C040F3" w:rsidRDefault="00D66B33" w:rsidP="004E4589">
      <w:pPr>
        <w:ind w:right="-426"/>
        <w:jc w:val="right"/>
        <w:rPr>
          <w:sz w:val="22"/>
          <w:szCs w:val="22"/>
        </w:rPr>
      </w:pPr>
    </w:p>
    <w:p w14:paraId="6B3CB713" w14:textId="77777777" w:rsidR="00185989" w:rsidRPr="00C040F3" w:rsidRDefault="00280AE3" w:rsidP="004E4589">
      <w:pPr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 xml:space="preserve">Спецификация </w:t>
      </w:r>
    </w:p>
    <w:p w14:paraId="13483E74" w14:textId="77777777" w:rsidR="00280AE3" w:rsidRPr="00C040F3" w:rsidRDefault="00280AE3" w:rsidP="004E458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9"/>
        <w:gridCol w:w="2430"/>
        <w:gridCol w:w="1447"/>
        <w:gridCol w:w="1786"/>
        <w:gridCol w:w="1334"/>
        <w:gridCol w:w="1829"/>
        <w:gridCol w:w="12"/>
      </w:tblGrid>
      <w:tr w:rsidR="00F73448" w:rsidRPr="00C040F3" w14:paraId="5ACAB227" w14:textId="77777777" w:rsidTr="00C040F3">
        <w:trPr>
          <w:gridAfter w:val="1"/>
          <w:wAfter w:w="13" w:type="dxa"/>
        </w:trPr>
        <w:tc>
          <w:tcPr>
            <w:tcW w:w="1526" w:type="dxa"/>
          </w:tcPr>
          <w:p w14:paraId="5590A701" w14:textId="77777777" w:rsidR="00F73448" w:rsidRPr="00C040F3" w:rsidRDefault="00F73448" w:rsidP="00334037">
            <w:pPr>
              <w:jc w:val="center"/>
              <w:rPr>
                <w:b/>
                <w:bCs/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b/>
                <w:bCs/>
                <w:color w:val="00000A"/>
                <w:sz w:val="22"/>
                <w:szCs w:val="22"/>
                <w:lang w:eastAsia="ar-SA"/>
              </w:rPr>
              <w:t>Этаж</w:t>
            </w:r>
          </w:p>
        </w:tc>
        <w:tc>
          <w:tcPr>
            <w:tcW w:w="2469" w:type="dxa"/>
          </w:tcPr>
          <w:p w14:paraId="2963BA6A" w14:textId="77777777" w:rsidR="00F73448" w:rsidRPr="00C040F3" w:rsidRDefault="00240D97" w:rsidP="00334037">
            <w:pPr>
              <w:jc w:val="both"/>
              <w:rPr>
                <w:b/>
                <w:bCs/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b/>
                <w:bCs/>
                <w:color w:val="00000A"/>
                <w:sz w:val="22"/>
                <w:szCs w:val="22"/>
                <w:lang w:eastAsia="ar-SA"/>
              </w:rPr>
              <w:t>Вид окон</w:t>
            </w:r>
          </w:p>
        </w:tc>
        <w:tc>
          <w:tcPr>
            <w:tcW w:w="1358" w:type="dxa"/>
          </w:tcPr>
          <w:p w14:paraId="71F3414E" w14:textId="77777777" w:rsidR="00F73448" w:rsidRPr="00C040F3" w:rsidRDefault="00F73448" w:rsidP="00240D97">
            <w:pPr>
              <w:ind w:left="-90" w:right="-126" w:firstLine="90"/>
              <w:jc w:val="center"/>
              <w:rPr>
                <w:b/>
                <w:bCs/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b/>
                <w:bCs/>
                <w:color w:val="00000A"/>
                <w:sz w:val="22"/>
                <w:szCs w:val="22"/>
                <w:lang w:eastAsia="ar-SA"/>
              </w:rPr>
              <w:t>Количество</w:t>
            </w:r>
            <w:r w:rsidR="003923EF" w:rsidRPr="00C040F3">
              <w:rPr>
                <w:b/>
                <w:bCs/>
                <w:color w:val="00000A"/>
                <w:sz w:val="22"/>
                <w:szCs w:val="22"/>
                <w:lang w:eastAsia="ar-SA"/>
              </w:rPr>
              <w:t>, шт.</w:t>
            </w:r>
          </w:p>
        </w:tc>
        <w:tc>
          <w:tcPr>
            <w:tcW w:w="1843" w:type="dxa"/>
          </w:tcPr>
          <w:p w14:paraId="1C1D5482" w14:textId="77777777" w:rsidR="00F73448" w:rsidRPr="00C040F3" w:rsidRDefault="00F73448" w:rsidP="00F73448">
            <w:pPr>
              <w:ind w:left="-90" w:right="82" w:firstLine="90"/>
              <w:jc w:val="center"/>
              <w:rPr>
                <w:b/>
                <w:bCs/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b/>
                <w:bCs/>
                <w:color w:val="00000A"/>
                <w:sz w:val="22"/>
                <w:szCs w:val="22"/>
                <w:lang w:eastAsia="ar-SA"/>
              </w:rPr>
              <w:t>Площадь одного окна м</w:t>
            </w:r>
            <w:r w:rsidRPr="00C040F3">
              <w:rPr>
                <w:b/>
                <w:bCs/>
                <w:color w:val="00000A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1396" w:type="dxa"/>
          </w:tcPr>
          <w:p w14:paraId="2C3FCCC7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vertAlign w:val="superscript"/>
                <w:lang w:eastAsia="ar-SA"/>
              </w:rPr>
            </w:pPr>
            <w:r w:rsidRPr="00C040F3">
              <w:rPr>
                <w:b/>
                <w:bCs/>
                <w:color w:val="000000"/>
                <w:sz w:val="22"/>
                <w:szCs w:val="22"/>
              </w:rPr>
              <w:t>Цена за кв.м., руб.</w:t>
            </w:r>
          </w:p>
        </w:tc>
        <w:tc>
          <w:tcPr>
            <w:tcW w:w="1877" w:type="dxa"/>
          </w:tcPr>
          <w:p w14:paraId="269FC80F" w14:textId="77777777" w:rsidR="00F73448" w:rsidRPr="00C040F3" w:rsidRDefault="00240D97" w:rsidP="00334037">
            <w:pPr>
              <w:ind w:left="-90" w:right="-167" w:firstLine="9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Стоимость</w:t>
            </w:r>
            <w:r w:rsidR="00F73448" w:rsidRPr="00C040F3">
              <w:rPr>
                <w:b/>
                <w:sz w:val="22"/>
                <w:szCs w:val="22"/>
              </w:rPr>
              <w:t>, руб.</w:t>
            </w:r>
          </w:p>
        </w:tc>
      </w:tr>
      <w:tr w:rsidR="00F73448" w:rsidRPr="00C040F3" w14:paraId="7460640F" w14:textId="77777777" w:rsidTr="00334037">
        <w:tc>
          <w:tcPr>
            <w:tcW w:w="10482" w:type="dxa"/>
            <w:gridSpan w:val="7"/>
          </w:tcPr>
          <w:p w14:paraId="2D215FAE" w14:textId="77777777" w:rsidR="00F73448" w:rsidRPr="00C040F3" w:rsidRDefault="00F73448" w:rsidP="0033403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Производственно-административное здание (Лит А)</w:t>
            </w:r>
          </w:p>
        </w:tc>
      </w:tr>
      <w:tr w:rsidR="00F73448" w:rsidRPr="00C040F3" w14:paraId="6AEDD396" w14:textId="77777777" w:rsidTr="00C040F3">
        <w:trPr>
          <w:gridAfter w:val="1"/>
          <w:wAfter w:w="13" w:type="dxa"/>
          <w:trHeight w:val="118"/>
        </w:trPr>
        <w:tc>
          <w:tcPr>
            <w:tcW w:w="1526" w:type="dxa"/>
            <w:vMerge w:val="restart"/>
          </w:tcPr>
          <w:p w14:paraId="30EB8917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Первый этаж</w:t>
            </w:r>
          </w:p>
        </w:tc>
        <w:tc>
          <w:tcPr>
            <w:tcW w:w="2469" w:type="dxa"/>
          </w:tcPr>
          <w:p w14:paraId="56F6F1B9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358" w:type="dxa"/>
          </w:tcPr>
          <w:p w14:paraId="5AA43327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</w:tcPr>
          <w:p w14:paraId="684B3D0D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96" w:type="dxa"/>
          </w:tcPr>
          <w:p w14:paraId="29720C6B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17531F8B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5F059BE5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40DB1542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2FCB50E1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358" w:type="dxa"/>
          </w:tcPr>
          <w:p w14:paraId="25EAA1A7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843" w:type="dxa"/>
          </w:tcPr>
          <w:p w14:paraId="35485C4F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396" w:type="dxa"/>
          </w:tcPr>
          <w:p w14:paraId="340A17F8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024653B3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41518EB5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753A7DED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5FFDE6DB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358" w:type="dxa"/>
          </w:tcPr>
          <w:p w14:paraId="2A8E3FD8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2E34049B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96" w:type="dxa"/>
          </w:tcPr>
          <w:p w14:paraId="1CA17E8F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7A80FC07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0B24E289" w14:textId="77777777" w:rsidTr="00C040F3">
        <w:trPr>
          <w:gridAfter w:val="1"/>
          <w:wAfter w:w="13" w:type="dxa"/>
          <w:trHeight w:val="118"/>
        </w:trPr>
        <w:tc>
          <w:tcPr>
            <w:tcW w:w="1526" w:type="dxa"/>
            <w:vMerge w:val="restart"/>
          </w:tcPr>
          <w:p w14:paraId="70DC7A76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Второй этаж</w:t>
            </w:r>
          </w:p>
        </w:tc>
        <w:tc>
          <w:tcPr>
            <w:tcW w:w="2469" w:type="dxa"/>
          </w:tcPr>
          <w:p w14:paraId="5552F05C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358" w:type="dxa"/>
          </w:tcPr>
          <w:p w14:paraId="69DBDE0C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32E27064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1396" w:type="dxa"/>
          </w:tcPr>
          <w:p w14:paraId="33FE73BC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43AAD11B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21384C9D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21136090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7F6C3007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358" w:type="dxa"/>
          </w:tcPr>
          <w:p w14:paraId="747B73D3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3F176C73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2.24</w:t>
            </w:r>
          </w:p>
        </w:tc>
        <w:tc>
          <w:tcPr>
            <w:tcW w:w="1396" w:type="dxa"/>
          </w:tcPr>
          <w:p w14:paraId="00A848EE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53027B12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26DC3AC6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07DFF7A2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362BB81A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358" w:type="dxa"/>
          </w:tcPr>
          <w:p w14:paraId="46428467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843" w:type="dxa"/>
          </w:tcPr>
          <w:p w14:paraId="00DE3DC9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396" w:type="dxa"/>
          </w:tcPr>
          <w:p w14:paraId="68F4FDBE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19B744EF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F73448" w:rsidRPr="00C040F3" w14:paraId="27E5D930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69C78F60" w14:textId="77777777" w:rsidR="00F73448" w:rsidRPr="00C040F3" w:rsidRDefault="00F73448" w:rsidP="00F73448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27D440B9" w14:textId="77777777" w:rsidR="00F73448" w:rsidRPr="00C040F3" w:rsidRDefault="00F73448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358" w:type="dxa"/>
          </w:tcPr>
          <w:p w14:paraId="14C3D3CC" w14:textId="77777777" w:rsidR="00F73448" w:rsidRPr="00C040F3" w:rsidRDefault="00F73448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37A103BD" w14:textId="77777777" w:rsidR="00F73448" w:rsidRPr="00C040F3" w:rsidRDefault="00F73448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96" w:type="dxa"/>
          </w:tcPr>
          <w:p w14:paraId="37194034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5EC0DCDC" w14:textId="77777777" w:rsidR="00F73448" w:rsidRPr="00C040F3" w:rsidRDefault="00F73448" w:rsidP="00F73448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72412541" w14:textId="77777777" w:rsidTr="00C040F3">
        <w:trPr>
          <w:gridAfter w:val="1"/>
          <w:wAfter w:w="13" w:type="dxa"/>
          <w:trHeight w:val="118"/>
        </w:trPr>
        <w:tc>
          <w:tcPr>
            <w:tcW w:w="1526" w:type="dxa"/>
            <w:vMerge w:val="restart"/>
          </w:tcPr>
          <w:p w14:paraId="37C9C42E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Третий этаж</w:t>
            </w:r>
          </w:p>
        </w:tc>
        <w:tc>
          <w:tcPr>
            <w:tcW w:w="2469" w:type="dxa"/>
          </w:tcPr>
          <w:p w14:paraId="5277E5F6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358" w:type="dxa"/>
          </w:tcPr>
          <w:p w14:paraId="5CBDF29F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7E1198F2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1396" w:type="dxa"/>
          </w:tcPr>
          <w:p w14:paraId="04257E4B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2D6AB8D2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68342C04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483F2E11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3AD71AF7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358" w:type="dxa"/>
          </w:tcPr>
          <w:p w14:paraId="693258EF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843" w:type="dxa"/>
          </w:tcPr>
          <w:p w14:paraId="4B8AB58B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396" w:type="dxa"/>
          </w:tcPr>
          <w:p w14:paraId="236384D7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3BEC02CC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2262FE1D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3489827A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1A5F40D0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358" w:type="dxa"/>
          </w:tcPr>
          <w:p w14:paraId="534631C5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46F033F9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96" w:type="dxa"/>
          </w:tcPr>
          <w:p w14:paraId="0806B665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048FF97E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1C4E571E" w14:textId="77777777" w:rsidTr="00C040F3">
        <w:trPr>
          <w:gridAfter w:val="1"/>
          <w:wAfter w:w="13" w:type="dxa"/>
          <w:trHeight w:val="118"/>
        </w:trPr>
        <w:tc>
          <w:tcPr>
            <w:tcW w:w="1526" w:type="dxa"/>
            <w:vMerge w:val="restart"/>
          </w:tcPr>
          <w:p w14:paraId="4ABB5FDF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Четвертый этаж</w:t>
            </w:r>
          </w:p>
        </w:tc>
        <w:tc>
          <w:tcPr>
            <w:tcW w:w="2469" w:type="dxa"/>
          </w:tcPr>
          <w:p w14:paraId="1159D6D7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358" w:type="dxa"/>
          </w:tcPr>
          <w:p w14:paraId="3E93AE01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4287232C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1396" w:type="dxa"/>
          </w:tcPr>
          <w:p w14:paraId="555D1B69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6FF16F79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6DEF631D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0470CB94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763EB0A6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Трехстворчатое окно</w:t>
            </w:r>
          </w:p>
        </w:tc>
        <w:tc>
          <w:tcPr>
            <w:tcW w:w="1358" w:type="dxa"/>
          </w:tcPr>
          <w:p w14:paraId="5E0BBFDF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843" w:type="dxa"/>
          </w:tcPr>
          <w:p w14:paraId="03CCB9B0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396" w:type="dxa"/>
          </w:tcPr>
          <w:p w14:paraId="5FFC4916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6C8CBB03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653D3468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13BA47A6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6C5B655F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Четырехстворчатое окно</w:t>
            </w:r>
          </w:p>
        </w:tc>
        <w:tc>
          <w:tcPr>
            <w:tcW w:w="1358" w:type="dxa"/>
          </w:tcPr>
          <w:p w14:paraId="094CE4F3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65F8066E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396" w:type="dxa"/>
          </w:tcPr>
          <w:p w14:paraId="771BA717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7AE6043B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2827EC9F" w14:textId="77777777" w:rsidTr="00334037">
        <w:trPr>
          <w:trHeight w:val="115"/>
        </w:trPr>
        <w:tc>
          <w:tcPr>
            <w:tcW w:w="10482" w:type="dxa"/>
            <w:gridSpan w:val="7"/>
          </w:tcPr>
          <w:p w14:paraId="7810660D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Производственно-административное здание (Лит А1)</w:t>
            </w:r>
          </w:p>
        </w:tc>
      </w:tr>
      <w:tr w:rsidR="00A301F6" w:rsidRPr="00C040F3" w14:paraId="76B5A5E3" w14:textId="77777777" w:rsidTr="00C040F3">
        <w:trPr>
          <w:gridAfter w:val="1"/>
          <w:wAfter w:w="13" w:type="dxa"/>
          <w:trHeight w:val="118"/>
        </w:trPr>
        <w:tc>
          <w:tcPr>
            <w:tcW w:w="1526" w:type="dxa"/>
          </w:tcPr>
          <w:p w14:paraId="1EAD58D2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Первый этаж</w:t>
            </w:r>
          </w:p>
        </w:tc>
        <w:tc>
          <w:tcPr>
            <w:tcW w:w="2469" w:type="dxa"/>
          </w:tcPr>
          <w:p w14:paraId="7B352795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358" w:type="dxa"/>
          </w:tcPr>
          <w:p w14:paraId="413C8148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3" w:type="dxa"/>
          </w:tcPr>
          <w:p w14:paraId="49386E43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2.24</w:t>
            </w:r>
          </w:p>
        </w:tc>
        <w:tc>
          <w:tcPr>
            <w:tcW w:w="1396" w:type="dxa"/>
          </w:tcPr>
          <w:p w14:paraId="14EAE8A5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12EBAF6D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67EB97CC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 w:val="restart"/>
          </w:tcPr>
          <w:p w14:paraId="31A9E5A2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Второй этаж</w:t>
            </w:r>
          </w:p>
        </w:tc>
        <w:tc>
          <w:tcPr>
            <w:tcW w:w="2469" w:type="dxa"/>
          </w:tcPr>
          <w:p w14:paraId="5DDB4E8B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Одностворчатое окно</w:t>
            </w:r>
          </w:p>
        </w:tc>
        <w:tc>
          <w:tcPr>
            <w:tcW w:w="1358" w:type="dxa"/>
          </w:tcPr>
          <w:p w14:paraId="41610A68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42D8FE70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1396" w:type="dxa"/>
          </w:tcPr>
          <w:p w14:paraId="19A5F38B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0E7CE1B5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3F74707B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542B4C0B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1C112128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Двухстворчатое окно</w:t>
            </w:r>
          </w:p>
        </w:tc>
        <w:tc>
          <w:tcPr>
            <w:tcW w:w="1358" w:type="dxa"/>
          </w:tcPr>
          <w:p w14:paraId="5831C93B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843" w:type="dxa"/>
          </w:tcPr>
          <w:p w14:paraId="0901C423" w14:textId="77777777" w:rsidR="00A301F6" w:rsidRPr="00C040F3" w:rsidRDefault="00A301F6" w:rsidP="00240D97">
            <w:pPr>
              <w:ind w:right="-167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2.24</w:t>
            </w:r>
          </w:p>
        </w:tc>
        <w:tc>
          <w:tcPr>
            <w:tcW w:w="1396" w:type="dxa"/>
          </w:tcPr>
          <w:p w14:paraId="23CE352E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38DADD9C" w14:textId="77777777" w:rsidR="00A301F6" w:rsidRPr="00C040F3" w:rsidRDefault="00A301F6" w:rsidP="00A301F6">
            <w:pPr>
              <w:ind w:right="-167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4FF3F954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 w:val="restart"/>
          </w:tcPr>
          <w:p w14:paraId="710BEB1C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Входная группа запасного выхода</w:t>
            </w:r>
          </w:p>
        </w:tc>
        <w:tc>
          <w:tcPr>
            <w:tcW w:w="2469" w:type="dxa"/>
          </w:tcPr>
          <w:p w14:paraId="71477580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358" w:type="dxa"/>
          </w:tcPr>
          <w:p w14:paraId="5D7391BB" w14:textId="77777777" w:rsidR="00A301F6" w:rsidRPr="00C040F3" w:rsidRDefault="00A301F6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35AA91DE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396" w:type="dxa"/>
          </w:tcPr>
          <w:p w14:paraId="6BAAD0CE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131962E7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177A4B64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5DB0FB4F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69A5DFD6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358" w:type="dxa"/>
          </w:tcPr>
          <w:p w14:paraId="1B89024A" w14:textId="77777777" w:rsidR="00A301F6" w:rsidRPr="00C040F3" w:rsidRDefault="00A301F6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</w:tcPr>
          <w:p w14:paraId="722999C9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96" w:type="dxa"/>
          </w:tcPr>
          <w:p w14:paraId="40FDAA1B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5E73B1D6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3E4B5854" w14:textId="77777777" w:rsidTr="00C040F3">
        <w:trPr>
          <w:gridAfter w:val="1"/>
          <w:wAfter w:w="13" w:type="dxa"/>
          <w:trHeight w:val="115"/>
        </w:trPr>
        <w:tc>
          <w:tcPr>
            <w:tcW w:w="1526" w:type="dxa"/>
            <w:vMerge/>
          </w:tcPr>
          <w:p w14:paraId="49AAFD57" w14:textId="77777777" w:rsidR="00A301F6" w:rsidRPr="00C040F3" w:rsidRDefault="00A301F6" w:rsidP="00A301F6">
            <w:pPr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469" w:type="dxa"/>
          </w:tcPr>
          <w:p w14:paraId="3FC5CD6B" w14:textId="77777777" w:rsidR="00A301F6" w:rsidRPr="00C040F3" w:rsidRDefault="00A301F6" w:rsidP="00240D97">
            <w:pPr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Глухое окно</w:t>
            </w:r>
          </w:p>
        </w:tc>
        <w:tc>
          <w:tcPr>
            <w:tcW w:w="1358" w:type="dxa"/>
          </w:tcPr>
          <w:p w14:paraId="22666168" w14:textId="77777777" w:rsidR="00A301F6" w:rsidRPr="00C040F3" w:rsidRDefault="00A301F6" w:rsidP="00240D97">
            <w:pPr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4CB39CF6" w14:textId="77777777" w:rsidR="00A301F6" w:rsidRPr="00C040F3" w:rsidRDefault="00A301F6" w:rsidP="00240D97">
            <w:pPr>
              <w:ind w:left="-90" w:right="-167" w:firstLine="90"/>
              <w:jc w:val="center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0"/>
                <w:sz w:val="22"/>
                <w:szCs w:val="22"/>
              </w:rPr>
              <w:t>2.85</w:t>
            </w:r>
          </w:p>
        </w:tc>
        <w:tc>
          <w:tcPr>
            <w:tcW w:w="1396" w:type="dxa"/>
          </w:tcPr>
          <w:p w14:paraId="21995C77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14:paraId="137D0591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  <w:tr w:rsidR="00A301F6" w:rsidRPr="00C040F3" w14:paraId="0C4A3392" w14:textId="77777777" w:rsidTr="002E380A">
        <w:trPr>
          <w:gridAfter w:val="1"/>
          <w:wAfter w:w="13" w:type="dxa"/>
          <w:trHeight w:val="115"/>
        </w:trPr>
        <w:tc>
          <w:tcPr>
            <w:tcW w:w="8592" w:type="dxa"/>
            <w:gridSpan w:val="5"/>
          </w:tcPr>
          <w:p w14:paraId="6B886162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  <w:r w:rsidRPr="00C040F3">
              <w:rPr>
                <w:color w:val="00000A"/>
                <w:sz w:val="22"/>
                <w:szCs w:val="22"/>
                <w:lang w:eastAsia="ar-SA"/>
              </w:rPr>
              <w:t xml:space="preserve">Итого </w:t>
            </w:r>
          </w:p>
        </w:tc>
        <w:tc>
          <w:tcPr>
            <w:tcW w:w="1877" w:type="dxa"/>
          </w:tcPr>
          <w:p w14:paraId="6A0CE8C1" w14:textId="77777777" w:rsidR="00A301F6" w:rsidRPr="00C040F3" w:rsidRDefault="00A301F6" w:rsidP="00A301F6">
            <w:pPr>
              <w:ind w:left="-90" w:right="-167" w:firstLine="90"/>
              <w:jc w:val="both"/>
              <w:rPr>
                <w:color w:val="00000A"/>
                <w:sz w:val="22"/>
                <w:szCs w:val="22"/>
                <w:lang w:eastAsia="ar-SA"/>
              </w:rPr>
            </w:pPr>
          </w:p>
        </w:tc>
      </w:tr>
    </w:tbl>
    <w:p w14:paraId="15A91A65" w14:textId="77777777" w:rsidR="00F73448" w:rsidRPr="00C040F3" w:rsidRDefault="00F73448" w:rsidP="004E4589">
      <w:pPr>
        <w:jc w:val="center"/>
        <w:rPr>
          <w:b/>
          <w:sz w:val="22"/>
          <w:szCs w:val="22"/>
        </w:rPr>
      </w:pPr>
    </w:p>
    <w:p w14:paraId="13664A91" w14:textId="77777777" w:rsidR="00185989" w:rsidRPr="00C040F3" w:rsidRDefault="00185989" w:rsidP="004E4589">
      <w:pPr>
        <w:rPr>
          <w:sz w:val="22"/>
          <w:szCs w:val="22"/>
        </w:rPr>
      </w:pPr>
    </w:p>
    <w:p w14:paraId="56476727" w14:textId="77777777" w:rsidR="00130B0F" w:rsidRPr="00C040F3" w:rsidRDefault="00130B0F" w:rsidP="003F1B5A">
      <w:pPr>
        <w:rPr>
          <w:sz w:val="22"/>
          <w:szCs w:val="22"/>
        </w:rPr>
      </w:pPr>
      <w:r w:rsidRPr="00C040F3">
        <w:rPr>
          <w:sz w:val="22"/>
          <w:szCs w:val="22"/>
        </w:rPr>
        <w:t>Итого</w:t>
      </w:r>
      <w:r w:rsidR="002F1E45" w:rsidRPr="00C040F3">
        <w:rPr>
          <w:sz w:val="22"/>
          <w:szCs w:val="22"/>
        </w:rPr>
        <w:t xml:space="preserve">: </w:t>
      </w:r>
      <w:r w:rsidR="0045422C" w:rsidRPr="00C040F3">
        <w:rPr>
          <w:sz w:val="22"/>
          <w:szCs w:val="22"/>
        </w:rPr>
        <w:t xml:space="preserve">              </w:t>
      </w:r>
      <w:r w:rsidR="00767AEF" w:rsidRPr="00C040F3">
        <w:rPr>
          <w:sz w:val="22"/>
          <w:szCs w:val="22"/>
        </w:rPr>
        <w:t xml:space="preserve"> </w:t>
      </w:r>
    </w:p>
    <w:p w14:paraId="0C4D3224" w14:textId="77777777" w:rsidR="0045422C" w:rsidRPr="00C040F3" w:rsidRDefault="0045422C" w:rsidP="003F1B5A">
      <w:pPr>
        <w:rPr>
          <w:sz w:val="22"/>
          <w:szCs w:val="22"/>
        </w:rPr>
      </w:pPr>
    </w:p>
    <w:p w14:paraId="088942EF" w14:textId="77777777" w:rsidR="0045422C" w:rsidRPr="00C040F3" w:rsidRDefault="0045422C" w:rsidP="003F1B5A">
      <w:pPr>
        <w:rPr>
          <w:sz w:val="22"/>
          <w:szCs w:val="22"/>
        </w:rPr>
      </w:pPr>
    </w:p>
    <w:p w14:paraId="14D9729D" w14:textId="77777777" w:rsidR="007277E1" w:rsidRPr="00C040F3" w:rsidRDefault="007277E1" w:rsidP="004E458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5111"/>
      </w:tblGrid>
      <w:tr w:rsidR="00282EBA" w:rsidRPr="00C040F3" w14:paraId="0FBF4EDB" w14:textId="77777777" w:rsidTr="00903C4E">
        <w:trPr>
          <w:trHeight w:val="453"/>
        </w:trPr>
        <w:tc>
          <w:tcPr>
            <w:tcW w:w="4928" w:type="dxa"/>
          </w:tcPr>
          <w:p w14:paraId="750EB5D1" w14:textId="77777777" w:rsidR="00282EBA" w:rsidRPr="00C040F3" w:rsidRDefault="00282EBA" w:rsidP="00903C4E">
            <w:pPr>
              <w:widowControl w:val="0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ЗАКАЗЧИК</w:t>
            </w:r>
          </w:p>
          <w:p w14:paraId="50620963" w14:textId="77777777" w:rsidR="00282EBA" w:rsidRPr="00C040F3" w:rsidRDefault="00282EBA" w:rsidP="00903C4E">
            <w:pPr>
              <w:widowControl w:val="0"/>
              <w:rPr>
                <w:color w:val="000000"/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Управляющий филиалом</w:t>
            </w:r>
          </w:p>
          <w:p w14:paraId="5C0EFB8C" w14:textId="77777777" w:rsidR="00282EBA" w:rsidRPr="00C040F3" w:rsidRDefault="00282EBA" w:rsidP="00903C4E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45D508DE" w14:textId="77777777" w:rsidR="00282EBA" w:rsidRPr="00C040F3" w:rsidRDefault="00282EBA" w:rsidP="00903C4E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18C212C7" w14:textId="77777777" w:rsidR="00282EBA" w:rsidRPr="00C040F3" w:rsidRDefault="00282EBA" w:rsidP="00903C4E">
            <w:pPr>
              <w:widowControl w:val="0"/>
              <w:rPr>
                <w:color w:val="000000"/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__________________________ Е.С. Карабанов</w:t>
            </w:r>
          </w:p>
          <w:p w14:paraId="685725DF" w14:textId="77777777" w:rsidR="00282EBA" w:rsidRPr="00C040F3" w:rsidRDefault="00282EBA" w:rsidP="00903C4E">
            <w:pPr>
              <w:jc w:val="both"/>
              <w:rPr>
                <w:sz w:val="22"/>
                <w:szCs w:val="22"/>
              </w:rPr>
            </w:pPr>
            <w:r w:rsidRPr="00C040F3">
              <w:rPr>
                <w:color w:val="000000"/>
                <w:sz w:val="22"/>
                <w:szCs w:val="22"/>
              </w:rPr>
              <w:t>М.П.</w:t>
            </w:r>
          </w:p>
          <w:p w14:paraId="7254C416" w14:textId="77777777" w:rsidR="00282EBA" w:rsidRPr="00C040F3" w:rsidRDefault="00282EBA" w:rsidP="00903C4E">
            <w:pPr>
              <w:widowControl w:val="0"/>
              <w:tabs>
                <w:tab w:val="num" w:pos="1134"/>
              </w:tabs>
              <w:rPr>
                <w:b/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11" w:type="dxa"/>
          </w:tcPr>
          <w:p w14:paraId="38F3654C" w14:textId="77777777" w:rsidR="0045422C" w:rsidRPr="00C040F3" w:rsidRDefault="0045422C" w:rsidP="00903C4E">
            <w:pPr>
              <w:jc w:val="both"/>
              <w:rPr>
                <w:b/>
                <w:sz w:val="22"/>
                <w:szCs w:val="22"/>
              </w:rPr>
            </w:pPr>
          </w:p>
          <w:p w14:paraId="6C81DE43" w14:textId="77777777" w:rsidR="00282EBA" w:rsidRPr="00C040F3" w:rsidRDefault="00282EBA" w:rsidP="00903C4E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ИСПОЛНИТЕЛЬ</w:t>
            </w:r>
          </w:p>
          <w:p w14:paraId="4D389F62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</w:p>
          <w:p w14:paraId="104753F0" w14:textId="77777777" w:rsidR="00A566B0" w:rsidRPr="00C040F3" w:rsidRDefault="00A566B0" w:rsidP="00767AEF">
            <w:pPr>
              <w:rPr>
                <w:bCs/>
                <w:sz w:val="22"/>
                <w:szCs w:val="22"/>
              </w:rPr>
            </w:pPr>
          </w:p>
          <w:p w14:paraId="1B6BCFCB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 xml:space="preserve">__________________ / </w:t>
            </w:r>
          </w:p>
          <w:p w14:paraId="120F5BAA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>МП</w:t>
            </w:r>
          </w:p>
          <w:p w14:paraId="723C5615" w14:textId="77777777" w:rsidR="00282EBA" w:rsidRPr="00C040F3" w:rsidRDefault="00282EBA" w:rsidP="00903C4E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14:paraId="3940D856" w14:textId="77777777" w:rsidR="004E4589" w:rsidRPr="00C040F3" w:rsidRDefault="004E4589" w:rsidP="003F1B5A">
      <w:pPr>
        <w:rPr>
          <w:b/>
          <w:sz w:val="22"/>
          <w:szCs w:val="22"/>
        </w:rPr>
      </w:pPr>
    </w:p>
    <w:p w14:paraId="07B83E9A" w14:textId="77777777" w:rsidR="00700C0D" w:rsidRPr="00C040F3" w:rsidRDefault="00700C0D" w:rsidP="003F1B5A">
      <w:pPr>
        <w:rPr>
          <w:b/>
          <w:sz w:val="22"/>
          <w:szCs w:val="22"/>
        </w:rPr>
      </w:pPr>
    </w:p>
    <w:p w14:paraId="424647E0" w14:textId="77777777" w:rsidR="00700C0D" w:rsidRPr="00C040F3" w:rsidRDefault="00700C0D" w:rsidP="003F1B5A">
      <w:pPr>
        <w:rPr>
          <w:b/>
          <w:sz w:val="22"/>
          <w:szCs w:val="22"/>
        </w:rPr>
      </w:pPr>
    </w:p>
    <w:p w14:paraId="1D40437B" w14:textId="77777777" w:rsidR="00700C0D" w:rsidRPr="00C040F3" w:rsidRDefault="00700C0D" w:rsidP="003F1B5A">
      <w:pPr>
        <w:rPr>
          <w:b/>
          <w:sz w:val="22"/>
          <w:szCs w:val="22"/>
        </w:rPr>
      </w:pPr>
    </w:p>
    <w:p w14:paraId="456976C3" w14:textId="77777777" w:rsidR="00700C0D" w:rsidRPr="00C040F3" w:rsidRDefault="00700C0D" w:rsidP="003F1B5A">
      <w:pPr>
        <w:rPr>
          <w:b/>
          <w:sz w:val="22"/>
          <w:szCs w:val="22"/>
        </w:rPr>
      </w:pPr>
    </w:p>
    <w:p w14:paraId="79FDEFB4" w14:textId="77777777" w:rsidR="00240D97" w:rsidRPr="00C040F3" w:rsidRDefault="00240D97" w:rsidP="003F1B5A">
      <w:pPr>
        <w:rPr>
          <w:b/>
          <w:sz w:val="22"/>
          <w:szCs w:val="22"/>
        </w:rPr>
      </w:pPr>
    </w:p>
    <w:p w14:paraId="1DE1B691" w14:textId="77777777" w:rsidR="00240D97" w:rsidRPr="00C040F3" w:rsidRDefault="00240D97" w:rsidP="003F1B5A">
      <w:pPr>
        <w:rPr>
          <w:b/>
          <w:sz w:val="22"/>
          <w:szCs w:val="22"/>
        </w:rPr>
      </w:pPr>
    </w:p>
    <w:p w14:paraId="77259AFC" w14:textId="77777777" w:rsidR="00240D97" w:rsidRPr="00C040F3" w:rsidRDefault="00240D97" w:rsidP="003F1B5A">
      <w:pPr>
        <w:rPr>
          <w:b/>
          <w:sz w:val="22"/>
          <w:szCs w:val="22"/>
        </w:rPr>
      </w:pPr>
    </w:p>
    <w:p w14:paraId="78B7AC3B" w14:textId="77777777" w:rsidR="00240D97" w:rsidRPr="00C040F3" w:rsidRDefault="00240D97" w:rsidP="003F1B5A">
      <w:pPr>
        <w:rPr>
          <w:b/>
          <w:sz w:val="22"/>
          <w:szCs w:val="22"/>
        </w:rPr>
      </w:pPr>
    </w:p>
    <w:p w14:paraId="395748D9" w14:textId="77777777" w:rsidR="00240D97" w:rsidRPr="00C040F3" w:rsidRDefault="00240D97" w:rsidP="003F1B5A">
      <w:pPr>
        <w:rPr>
          <w:b/>
          <w:sz w:val="22"/>
          <w:szCs w:val="22"/>
        </w:rPr>
      </w:pPr>
    </w:p>
    <w:p w14:paraId="64927895" w14:textId="77777777" w:rsidR="00700C0D" w:rsidRPr="00C040F3" w:rsidRDefault="00700C0D" w:rsidP="003F1B5A">
      <w:pPr>
        <w:rPr>
          <w:b/>
          <w:sz w:val="22"/>
          <w:szCs w:val="22"/>
        </w:rPr>
      </w:pPr>
    </w:p>
    <w:p w14:paraId="6228DE78" w14:textId="77777777" w:rsidR="003E7E51" w:rsidRPr="00C040F3" w:rsidRDefault="003E7E51" w:rsidP="00700C0D">
      <w:pPr>
        <w:ind w:right="-1"/>
        <w:jc w:val="right"/>
        <w:rPr>
          <w:sz w:val="22"/>
          <w:szCs w:val="22"/>
        </w:rPr>
      </w:pPr>
    </w:p>
    <w:p w14:paraId="54EB827A" w14:textId="77777777" w:rsidR="00700C0D" w:rsidRPr="00C040F3" w:rsidRDefault="00700C0D" w:rsidP="00700C0D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>Приложение №3</w:t>
      </w:r>
    </w:p>
    <w:p w14:paraId="69F956D6" w14:textId="77777777" w:rsidR="00700C0D" w:rsidRPr="00C040F3" w:rsidRDefault="00700C0D" w:rsidP="00700C0D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>к договору №</w:t>
      </w:r>
      <w:r w:rsidR="00767AEF" w:rsidRPr="00C040F3">
        <w:rPr>
          <w:sz w:val="22"/>
          <w:szCs w:val="22"/>
        </w:rPr>
        <w:t xml:space="preserve"> </w:t>
      </w:r>
      <w:r w:rsidR="00A566B0" w:rsidRPr="00C040F3">
        <w:rPr>
          <w:sz w:val="22"/>
          <w:szCs w:val="22"/>
        </w:rPr>
        <w:t>______</w:t>
      </w:r>
    </w:p>
    <w:p w14:paraId="1D854BC0" w14:textId="77777777" w:rsidR="00DE352F" w:rsidRPr="00C040F3" w:rsidRDefault="00700C0D" w:rsidP="00DE352F">
      <w:pPr>
        <w:ind w:right="-1"/>
        <w:jc w:val="right"/>
        <w:rPr>
          <w:sz w:val="22"/>
          <w:szCs w:val="22"/>
        </w:rPr>
      </w:pPr>
      <w:r w:rsidRPr="00C040F3">
        <w:rPr>
          <w:sz w:val="22"/>
          <w:szCs w:val="22"/>
        </w:rPr>
        <w:t xml:space="preserve"> </w:t>
      </w:r>
      <w:r w:rsidR="00DE352F" w:rsidRPr="00C040F3">
        <w:rPr>
          <w:sz w:val="22"/>
          <w:szCs w:val="22"/>
        </w:rPr>
        <w:t xml:space="preserve">от </w:t>
      </w:r>
      <w:r w:rsidR="00A566B0" w:rsidRPr="00C040F3">
        <w:rPr>
          <w:sz w:val="22"/>
          <w:szCs w:val="22"/>
        </w:rPr>
        <w:t>________________</w:t>
      </w:r>
    </w:p>
    <w:p w14:paraId="1DB7CFD5" w14:textId="77777777" w:rsidR="00700C0D" w:rsidRPr="00C040F3" w:rsidRDefault="00700C0D" w:rsidP="00700C0D">
      <w:pPr>
        <w:jc w:val="right"/>
        <w:rPr>
          <w:sz w:val="22"/>
          <w:szCs w:val="22"/>
        </w:rPr>
      </w:pPr>
    </w:p>
    <w:p w14:paraId="2FACD201" w14:textId="77777777" w:rsidR="00700C0D" w:rsidRPr="00C040F3" w:rsidRDefault="00700C0D" w:rsidP="00700C0D">
      <w:pPr>
        <w:jc w:val="right"/>
        <w:rPr>
          <w:sz w:val="22"/>
          <w:szCs w:val="22"/>
        </w:rPr>
      </w:pPr>
    </w:p>
    <w:p w14:paraId="14014FFA" w14:textId="77777777" w:rsidR="00700C0D" w:rsidRPr="00C040F3" w:rsidRDefault="00700C0D" w:rsidP="00700C0D">
      <w:pPr>
        <w:ind w:left="-510"/>
        <w:jc w:val="center"/>
        <w:rPr>
          <w:b/>
          <w:sz w:val="22"/>
          <w:szCs w:val="22"/>
        </w:rPr>
      </w:pPr>
      <w:r w:rsidRPr="00C040F3">
        <w:rPr>
          <w:b/>
          <w:sz w:val="22"/>
          <w:szCs w:val="22"/>
        </w:rPr>
        <w:t>Форма Акта сдачи-приемки оказанных услуг</w:t>
      </w:r>
    </w:p>
    <w:p w14:paraId="1165D49C" w14:textId="77777777" w:rsidR="00700C0D" w:rsidRPr="00C040F3" w:rsidRDefault="00700C0D" w:rsidP="00700C0D">
      <w:pPr>
        <w:ind w:left="-510"/>
        <w:jc w:val="center"/>
        <w:rPr>
          <w:sz w:val="22"/>
          <w:szCs w:val="22"/>
        </w:rPr>
      </w:pPr>
    </w:p>
    <w:tbl>
      <w:tblPr>
        <w:tblW w:w="10344" w:type="dxa"/>
        <w:tblLayout w:type="fixed"/>
        <w:tblLook w:val="0000" w:firstRow="0" w:lastRow="0" w:firstColumn="0" w:lastColumn="0" w:noHBand="0" w:noVBand="0"/>
      </w:tblPr>
      <w:tblGrid>
        <w:gridCol w:w="4876"/>
        <w:gridCol w:w="5468"/>
      </w:tblGrid>
      <w:tr w:rsidR="00700C0D" w:rsidRPr="00C040F3" w14:paraId="74A5EB74" w14:textId="77777777" w:rsidTr="002C7DE9">
        <w:trPr>
          <w:trHeight w:val="1250"/>
        </w:trPr>
        <w:tc>
          <w:tcPr>
            <w:tcW w:w="4876" w:type="dxa"/>
          </w:tcPr>
          <w:p w14:paraId="0A9A0D49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УТВЕРЖДАЮ</w:t>
            </w:r>
          </w:p>
          <w:p w14:paraId="52FC6E3A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Заказчик</w:t>
            </w:r>
          </w:p>
          <w:p w14:paraId="391D9690" w14:textId="77777777" w:rsidR="00700C0D" w:rsidRPr="00C040F3" w:rsidRDefault="00700C0D" w:rsidP="002C7DE9">
            <w:pPr>
              <w:pStyle w:val="a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Управляющий филиалом </w:t>
            </w:r>
          </w:p>
          <w:p w14:paraId="3F25F6F1" w14:textId="77777777" w:rsidR="00700C0D" w:rsidRPr="00C040F3" w:rsidRDefault="00700C0D" w:rsidP="002C7DE9">
            <w:pPr>
              <w:pStyle w:val="a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E7F5338" w14:textId="77777777" w:rsidR="00700C0D" w:rsidRPr="00C040F3" w:rsidRDefault="00700C0D" w:rsidP="002C7DE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____________________/Е.С. Карабанов/</w:t>
            </w:r>
          </w:p>
          <w:p w14:paraId="65A852C0" w14:textId="77777777" w:rsidR="00700C0D" w:rsidRPr="00C040F3" w:rsidRDefault="00700C0D" w:rsidP="002C7DE9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м.п.</w:t>
            </w:r>
          </w:p>
        </w:tc>
        <w:tc>
          <w:tcPr>
            <w:tcW w:w="5468" w:type="dxa"/>
          </w:tcPr>
          <w:p w14:paraId="057B6D90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УТВЕРЖДАЮ</w:t>
            </w:r>
          </w:p>
          <w:p w14:paraId="6B26F0AC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Исполнитель</w:t>
            </w:r>
          </w:p>
          <w:p w14:paraId="4FEBDBA3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</w:p>
          <w:p w14:paraId="2655DE73" w14:textId="77777777" w:rsidR="00A566B0" w:rsidRPr="00C040F3" w:rsidRDefault="00A566B0" w:rsidP="00767AEF">
            <w:pPr>
              <w:rPr>
                <w:bCs/>
                <w:sz w:val="22"/>
                <w:szCs w:val="22"/>
              </w:rPr>
            </w:pPr>
          </w:p>
          <w:p w14:paraId="47439A46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 xml:space="preserve">__________________ /  </w:t>
            </w:r>
          </w:p>
          <w:p w14:paraId="078247A0" w14:textId="77777777" w:rsidR="00767AEF" w:rsidRPr="00C040F3" w:rsidRDefault="00767AEF" w:rsidP="00767AEF">
            <w:pPr>
              <w:rPr>
                <w:bCs/>
                <w:sz w:val="22"/>
                <w:szCs w:val="22"/>
              </w:rPr>
            </w:pPr>
            <w:r w:rsidRPr="00C040F3">
              <w:rPr>
                <w:bCs/>
                <w:sz w:val="22"/>
                <w:szCs w:val="22"/>
              </w:rPr>
              <w:t>МП</w:t>
            </w:r>
          </w:p>
          <w:p w14:paraId="2C027096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C46AD7D" w14:textId="77777777" w:rsidR="00700C0D" w:rsidRPr="00C040F3" w:rsidRDefault="00700C0D" w:rsidP="00700C0D">
      <w:pPr>
        <w:ind w:left="45"/>
        <w:jc w:val="center"/>
        <w:rPr>
          <w:sz w:val="22"/>
          <w:szCs w:val="22"/>
        </w:rPr>
      </w:pPr>
      <w:r w:rsidRPr="00C040F3">
        <w:rPr>
          <w:sz w:val="22"/>
          <w:szCs w:val="22"/>
        </w:rPr>
        <w:t>---------------------------------------------------------------------------------------------------------------------</w:t>
      </w:r>
    </w:p>
    <w:p w14:paraId="5E7A610F" w14:textId="77777777" w:rsidR="00700C0D" w:rsidRPr="00C040F3" w:rsidRDefault="00700C0D" w:rsidP="00700C0D">
      <w:pPr>
        <w:ind w:left="-510"/>
        <w:jc w:val="center"/>
        <w:rPr>
          <w:sz w:val="22"/>
          <w:szCs w:val="22"/>
          <w:u w:val="single"/>
        </w:rPr>
      </w:pPr>
      <w:r w:rsidRPr="00C040F3">
        <w:rPr>
          <w:sz w:val="22"/>
          <w:szCs w:val="22"/>
        </w:rPr>
        <w:t>Акт сдачи-приемки оказанных услуг   №</w:t>
      </w:r>
      <w:r w:rsidRPr="00C040F3">
        <w:rPr>
          <w:sz w:val="22"/>
          <w:szCs w:val="22"/>
          <w:u w:val="single"/>
        </w:rPr>
        <w:t>-------</w:t>
      </w:r>
    </w:p>
    <w:p w14:paraId="17EA75B0" w14:textId="77777777" w:rsidR="00700C0D" w:rsidRPr="00C040F3" w:rsidRDefault="00700C0D" w:rsidP="00700C0D">
      <w:pPr>
        <w:ind w:left="-510"/>
        <w:jc w:val="center"/>
        <w:rPr>
          <w:sz w:val="22"/>
          <w:szCs w:val="22"/>
        </w:rPr>
      </w:pPr>
    </w:p>
    <w:p w14:paraId="18B1905F" w14:textId="77777777" w:rsidR="00700C0D" w:rsidRPr="00C040F3" w:rsidRDefault="00700C0D" w:rsidP="00700C0D">
      <w:pPr>
        <w:jc w:val="right"/>
        <w:rPr>
          <w:rFonts w:eastAsia="Courier New"/>
          <w:sz w:val="22"/>
          <w:szCs w:val="22"/>
        </w:rPr>
      </w:pPr>
      <w:r w:rsidRPr="00C040F3">
        <w:rPr>
          <w:sz w:val="22"/>
          <w:szCs w:val="22"/>
        </w:rPr>
        <w:t>г. Челябинск</w:t>
      </w:r>
      <w:r w:rsidRPr="00C040F3">
        <w:rPr>
          <w:sz w:val="22"/>
          <w:szCs w:val="22"/>
        </w:rPr>
        <w:tab/>
        <w:t xml:space="preserve">                                                                                                             от «</w:t>
      </w:r>
      <w:proofErr w:type="gramStart"/>
      <w:r w:rsidRPr="00C040F3">
        <w:rPr>
          <w:sz w:val="22"/>
          <w:szCs w:val="22"/>
          <w:u w:val="single"/>
        </w:rPr>
        <w:t>--------</w:t>
      </w:r>
      <w:r w:rsidRPr="00C040F3">
        <w:rPr>
          <w:sz w:val="22"/>
          <w:szCs w:val="22"/>
        </w:rPr>
        <w:t>»</w:t>
      </w:r>
      <w:r w:rsidRPr="00C040F3">
        <w:rPr>
          <w:sz w:val="22"/>
          <w:szCs w:val="22"/>
          <w:u w:val="single"/>
        </w:rPr>
        <w:t>-----------</w:t>
      </w:r>
      <w:proofErr w:type="gramEnd"/>
      <w:r w:rsidRPr="00C040F3">
        <w:rPr>
          <w:sz w:val="22"/>
          <w:szCs w:val="22"/>
        </w:rPr>
        <w:t>20</w:t>
      </w:r>
      <w:r w:rsidRPr="00C040F3">
        <w:rPr>
          <w:sz w:val="22"/>
          <w:szCs w:val="22"/>
          <w:u w:val="single"/>
        </w:rPr>
        <w:t>---</w:t>
      </w:r>
      <w:r w:rsidRPr="00C040F3">
        <w:rPr>
          <w:sz w:val="22"/>
          <w:szCs w:val="22"/>
        </w:rPr>
        <w:t xml:space="preserve"> г.</w:t>
      </w:r>
    </w:p>
    <w:p w14:paraId="6EFC3F29" w14:textId="77777777" w:rsidR="00700C0D" w:rsidRPr="00C040F3" w:rsidRDefault="00700C0D" w:rsidP="00700C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E100001" w14:textId="77777777" w:rsidR="00700C0D" w:rsidRPr="00C040F3" w:rsidRDefault="00700C0D" w:rsidP="00700C0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040F3">
        <w:rPr>
          <w:rFonts w:ascii="Times New Roman" w:hAnsi="Times New Roman" w:cs="Times New Roman"/>
          <w:sz w:val="22"/>
          <w:szCs w:val="22"/>
        </w:rPr>
        <w:t>Акционерное общество «Московское протезно-ортопедическое предприятие» (АО «Московское ПрОП»), именуемое в дальнейшем «Заказчик», в лице ___________________, действующего на основании ___________________, именуемое в дальнейшем «Заказчик», с одной стороны, и именуемый в дальнейшем «Исполнитель», в лице___________, действующий на основании______, с другой стороны</w:t>
      </w:r>
      <w:r w:rsidRPr="00C040F3">
        <w:rPr>
          <w:rFonts w:ascii="Times New Roman" w:hAnsi="Times New Roman" w:cs="Times New Roman"/>
          <w:bCs/>
          <w:sz w:val="22"/>
          <w:szCs w:val="22"/>
        </w:rPr>
        <w:t>,</w:t>
      </w:r>
      <w:r w:rsidRPr="00C040F3">
        <w:rPr>
          <w:rFonts w:ascii="Times New Roman" w:eastAsia="Courier New" w:hAnsi="Times New Roman" w:cs="Times New Roman"/>
          <w:sz w:val="22"/>
          <w:szCs w:val="22"/>
        </w:rPr>
        <w:t xml:space="preserve"> составили  настоящий Акт о  нижеследующем:</w:t>
      </w:r>
    </w:p>
    <w:p w14:paraId="26DD06CC" w14:textId="77777777" w:rsidR="00700C0D" w:rsidRPr="00C040F3" w:rsidRDefault="00700C0D" w:rsidP="00700C0D">
      <w:pPr>
        <w:pStyle w:val="ConsPlusNonformat"/>
        <w:ind w:left="-510"/>
        <w:jc w:val="both"/>
        <w:rPr>
          <w:rFonts w:ascii="Times New Roman" w:hAnsi="Times New Roman" w:cs="Times New Roman"/>
          <w:sz w:val="22"/>
          <w:szCs w:val="22"/>
        </w:rPr>
      </w:pPr>
    </w:p>
    <w:p w14:paraId="085A912F" w14:textId="77777777" w:rsidR="00700C0D" w:rsidRPr="00C040F3" w:rsidRDefault="00700C0D" w:rsidP="00700C0D">
      <w:pPr>
        <w:pStyle w:val="a3"/>
        <w:shd w:val="clear" w:color="auto" w:fill="FFFFFF"/>
        <w:ind w:right="-1" w:firstLine="567"/>
        <w:rPr>
          <w:rFonts w:eastAsia="Courier New"/>
          <w:sz w:val="22"/>
          <w:szCs w:val="22"/>
        </w:rPr>
      </w:pPr>
      <w:r w:rsidRPr="00C040F3">
        <w:rPr>
          <w:rFonts w:eastAsia="Courier New"/>
          <w:sz w:val="22"/>
          <w:szCs w:val="22"/>
        </w:rPr>
        <w:t xml:space="preserve">1. По Договору от--_-__--№-_---- Исполнитель оказал услуги </w:t>
      </w:r>
      <w:proofErr w:type="gramStart"/>
      <w:r w:rsidRPr="00C040F3">
        <w:rPr>
          <w:rFonts w:eastAsia="Courier New"/>
          <w:sz w:val="22"/>
          <w:szCs w:val="22"/>
        </w:rPr>
        <w:t xml:space="preserve">по  </w:t>
      </w:r>
      <w:r w:rsidRPr="00C040F3">
        <w:rPr>
          <w:sz w:val="22"/>
          <w:szCs w:val="22"/>
        </w:rPr>
        <w:t>_</w:t>
      </w:r>
      <w:proofErr w:type="gramEnd"/>
      <w:r w:rsidRPr="00C040F3">
        <w:rPr>
          <w:sz w:val="22"/>
          <w:szCs w:val="22"/>
        </w:rPr>
        <w:t>_________________</w:t>
      </w:r>
      <w:r w:rsidRPr="00C040F3">
        <w:rPr>
          <w:bCs/>
          <w:spacing w:val="-4"/>
          <w:sz w:val="22"/>
          <w:szCs w:val="22"/>
        </w:rPr>
        <w:t>, в соответствии с Техническим заданием</w:t>
      </w:r>
      <w:r w:rsidRPr="00C040F3">
        <w:rPr>
          <w:rFonts w:eastAsia="Courier New"/>
          <w:sz w:val="22"/>
          <w:szCs w:val="22"/>
        </w:rPr>
        <w:t>, а Заказчик принял оказанные услуги.</w:t>
      </w:r>
    </w:p>
    <w:p w14:paraId="15808015" w14:textId="77777777" w:rsidR="00700C0D" w:rsidRPr="00C040F3" w:rsidRDefault="00700C0D" w:rsidP="00700C0D">
      <w:pPr>
        <w:pStyle w:val="ConsPlusNonformat"/>
        <w:ind w:left="-510" w:firstLine="1110"/>
        <w:rPr>
          <w:rFonts w:ascii="Times New Roman" w:hAnsi="Times New Roman" w:cs="Times New Roman"/>
          <w:sz w:val="22"/>
          <w:szCs w:val="22"/>
        </w:rPr>
      </w:pPr>
      <w:r w:rsidRPr="00C040F3">
        <w:rPr>
          <w:rFonts w:ascii="Times New Roman" w:eastAsia="Courier New" w:hAnsi="Times New Roman" w:cs="Times New Roman"/>
          <w:sz w:val="22"/>
          <w:szCs w:val="22"/>
        </w:rPr>
        <w:t>2. Услуги оказаны в полном объеме/частично (выбрать нужное):</w:t>
      </w:r>
    </w:p>
    <w:tbl>
      <w:tblPr>
        <w:tblW w:w="0" w:type="auto"/>
        <w:tblInd w:w="-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3"/>
        <w:gridCol w:w="3630"/>
        <w:gridCol w:w="2242"/>
        <w:gridCol w:w="1701"/>
        <w:gridCol w:w="1424"/>
      </w:tblGrid>
      <w:tr w:rsidR="00700C0D" w:rsidRPr="00C040F3" w14:paraId="61BB3AC9" w14:textId="77777777" w:rsidTr="002C7DE9">
        <w:trPr>
          <w:cantSplit/>
        </w:trPr>
        <w:tc>
          <w:tcPr>
            <w:tcW w:w="9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E6E75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06DA0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53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A54FC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 xml:space="preserve">Принято </w:t>
            </w:r>
          </w:p>
        </w:tc>
      </w:tr>
      <w:tr w:rsidR="00700C0D" w:rsidRPr="00C040F3" w14:paraId="7B28EF03" w14:textId="77777777" w:rsidTr="002C7DE9">
        <w:trPr>
          <w:cantSplit/>
        </w:trPr>
        <w:tc>
          <w:tcPr>
            <w:tcW w:w="9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CB18CB" w14:textId="77777777" w:rsidR="00700C0D" w:rsidRPr="00C040F3" w:rsidRDefault="00700C0D" w:rsidP="00700C0D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83138B" w14:textId="77777777" w:rsidR="00700C0D" w:rsidRPr="00C040F3" w:rsidRDefault="00700C0D" w:rsidP="00700C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</w:tcPr>
          <w:p w14:paraId="77916F45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166979D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32B16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</w:tr>
      <w:tr w:rsidR="00700C0D" w:rsidRPr="00C040F3" w14:paraId="1AC65522" w14:textId="77777777" w:rsidTr="002C7DE9">
        <w:trPr>
          <w:trHeight w:val="202"/>
        </w:trPr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14:paraId="6C664863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3630" w:type="dxa"/>
            <w:tcBorders>
              <w:left w:val="single" w:sz="1" w:space="0" w:color="000000"/>
              <w:bottom w:val="single" w:sz="1" w:space="0" w:color="000000"/>
            </w:tcBorders>
          </w:tcPr>
          <w:p w14:paraId="2AF3F960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-------------------------</w:t>
            </w: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</w:tcPr>
          <w:p w14:paraId="6CB291A4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98A4282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62780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700C0D" w:rsidRPr="00C040F3" w14:paraId="16ECAB4C" w14:textId="77777777" w:rsidTr="002C7DE9"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14:paraId="45BCC7F4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3630" w:type="dxa"/>
            <w:tcBorders>
              <w:left w:val="single" w:sz="1" w:space="0" w:color="000000"/>
              <w:bottom w:val="single" w:sz="1" w:space="0" w:color="000000"/>
            </w:tcBorders>
          </w:tcPr>
          <w:p w14:paraId="764FA3DE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------------------------</w:t>
            </w: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</w:tcPr>
          <w:p w14:paraId="684E7FBF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87A538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A1F39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700C0D" w:rsidRPr="00C040F3" w14:paraId="56DD8C83" w14:textId="77777777" w:rsidTr="002C7DE9"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14:paraId="10743111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3630" w:type="dxa"/>
            <w:tcBorders>
              <w:left w:val="single" w:sz="1" w:space="0" w:color="000000"/>
              <w:bottom w:val="single" w:sz="1" w:space="0" w:color="000000"/>
            </w:tcBorders>
          </w:tcPr>
          <w:p w14:paraId="548B2454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------------------------</w:t>
            </w: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</w:tcPr>
          <w:p w14:paraId="78FD8B78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1DC7C72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EF302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700C0D" w:rsidRPr="00C040F3" w14:paraId="72BA0B2C" w14:textId="77777777" w:rsidTr="002C7DE9">
        <w:tc>
          <w:tcPr>
            <w:tcW w:w="850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C644FF1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B7590" w14:textId="77777777" w:rsidR="00700C0D" w:rsidRPr="00C040F3" w:rsidRDefault="00700C0D" w:rsidP="00700C0D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4B8C8B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C040F3">
        <w:rPr>
          <w:rFonts w:ascii="Times New Roman" w:eastAsia="Courier New" w:hAnsi="Times New Roman" w:cs="Times New Roman"/>
          <w:sz w:val="22"/>
          <w:szCs w:val="22"/>
        </w:rPr>
        <w:t>3. Услуги оказаны в соответствии с требованиями Договора.</w:t>
      </w:r>
    </w:p>
    <w:p w14:paraId="7B5BB08C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C040F3">
        <w:rPr>
          <w:rFonts w:ascii="Times New Roman" w:eastAsia="Courier New" w:hAnsi="Times New Roman" w:cs="Times New Roman"/>
          <w:sz w:val="22"/>
          <w:szCs w:val="22"/>
        </w:rPr>
        <w:t xml:space="preserve">4. Недостатки оказанных услуг </w:t>
      </w:r>
      <w:r w:rsidRPr="00C040F3">
        <w:rPr>
          <w:rFonts w:ascii="Times New Roman" w:eastAsia="Courier New" w:hAnsi="Times New Roman" w:cs="Times New Roman"/>
          <w:i/>
          <w:iCs/>
          <w:sz w:val="22"/>
          <w:szCs w:val="22"/>
        </w:rPr>
        <w:t>не выявлены / выявлены (если выявлены, то нужно указать, какие именно)</w:t>
      </w:r>
      <w:r w:rsidRPr="00C040F3">
        <w:rPr>
          <w:rFonts w:ascii="Times New Roman" w:eastAsia="Courier New" w:hAnsi="Times New Roman" w:cs="Times New Roman"/>
          <w:sz w:val="22"/>
          <w:szCs w:val="22"/>
          <w:u w:val="singl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90D4F6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C040F3">
        <w:rPr>
          <w:rFonts w:ascii="Times New Roman" w:eastAsia="Courier New" w:hAnsi="Times New Roman" w:cs="Times New Roman"/>
          <w:sz w:val="22"/>
          <w:szCs w:val="22"/>
        </w:rPr>
        <w:t xml:space="preserve">5 Сроки оказания услуг </w:t>
      </w:r>
      <w:r w:rsidRPr="00C040F3">
        <w:rPr>
          <w:rFonts w:ascii="Times New Roman" w:eastAsia="Courier New" w:hAnsi="Times New Roman" w:cs="Times New Roman"/>
          <w:i/>
          <w:sz w:val="22"/>
          <w:szCs w:val="22"/>
        </w:rPr>
        <w:t>соответствуют/не соответствуют</w:t>
      </w:r>
      <w:r w:rsidRPr="00C040F3">
        <w:rPr>
          <w:rFonts w:ascii="Times New Roman" w:eastAsia="Courier New" w:hAnsi="Times New Roman" w:cs="Times New Roman"/>
          <w:sz w:val="22"/>
          <w:szCs w:val="22"/>
        </w:rPr>
        <w:t xml:space="preserve"> условиям Договора.</w:t>
      </w:r>
    </w:p>
    <w:p w14:paraId="5A469CA2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</w:p>
    <w:p w14:paraId="61F3E6B0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b/>
          <w:sz w:val="22"/>
          <w:szCs w:val="22"/>
        </w:rPr>
      </w:pPr>
      <w:r w:rsidRPr="00C040F3">
        <w:rPr>
          <w:rFonts w:ascii="Times New Roman" w:eastAsia="Courier New" w:hAnsi="Times New Roman" w:cs="Times New Roman"/>
          <w:b/>
          <w:sz w:val="22"/>
          <w:szCs w:val="22"/>
        </w:rPr>
        <w:t xml:space="preserve">Всего оказано услуг на </w:t>
      </w:r>
      <w:proofErr w:type="gramStart"/>
      <w:r w:rsidRPr="00C040F3">
        <w:rPr>
          <w:rFonts w:ascii="Times New Roman" w:eastAsia="Courier New" w:hAnsi="Times New Roman" w:cs="Times New Roman"/>
          <w:b/>
          <w:sz w:val="22"/>
          <w:szCs w:val="22"/>
        </w:rPr>
        <w:t>сумму:--------</w:t>
      </w:r>
      <w:proofErr w:type="gramEnd"/>
      <w:r w:rsidRPr="00C040F3">
        <w:rPr>
          <w:rFonts w:ascii="Times New Roman" w:eastAsia="Courier New" w:hAnsi="Times New Roman" w:cs="Times New Roman"/>
          <w:b/>
          <w:sz w:val="22"/>
          <w:szCs w:val="22"/>
        </w:rPr>
        <w:t>(</w:t>
      </w:r>
      <w:proofErr w:type="gramStart"/>
      <w:r w:rsidRPr="00C040F3">
        <w:rPr>
          <w:rFonts w:ascii="Times New Roman" w:eastAsia="Courier New" w:hAnsi="Times New Roman" w:cs="Times New Roman"/>
          <w:b/>
          <w:sz w:val="22"/>
          <w:szCs w:val="22"/>
        </w:rPr>
        <w:t>руб.)-----</w:t>
      </w:r>
      <w:proofErr w:type="gramEnd"/>
      <w:r w:rsidRPr="00C040F3">
        <w:rPr>
          <w:rFonts w:ascii="Times New Roman" w:eastAsia="Courier New" w:hAnsi="Times New Roman" w:cs="Times New Roman"/>
          <w:b/>
          <w:sz w:val="22"/>
          <w:szCs w:val="22"/>
        </w:rPr>
        <w:t>(коп.).</w:t>
      </w:r>
    </w:p>
    <w:p w14:paraId="64E5E718" w14:textId="77777777" w:rsidR="00700C0D" w:rsidRPr="00C040F3" w:rsidRDefault="00700C0D" w:rsidP="00700C0D">
      <w:pPr>
        <w:pStyle w:val="ConsPlusNonformat"/>
        <w:ind w:firstLine="567"/>
        <w:jc w:val="both"/>
        <w:rPr>
          <w:rFonts w:ascii="Times New Roman" w:eastAsia="Courier New" w:hAnsi="Times New Roman" w:cs="Times New Roman"/>
          <w:b/>
          <w:sz w:val="22"/>
          <w:szCs w:val="22"/>
        </w:rPr>
      </w:pPr>
    </w:p>
    <w:tbl>
      <w:tblPr>
        <w:tblW w:w="10344" w:type="dxa"/>
        <w:tblLayout w:type="fixed"/>
        <w:tblLook w:val="0000" w:firstRow="0" w:lastRow="0" w:firstColumn="0" w:lastColumn="0" w:noHBand="0" w:noVBand="0"/>
      </w:tblPr>
      <w:tblGrid>
        <w:gridCol w:w="4876"/>
        <w:gridCol w:w="5468"/>
      </w:tblGrid>
      <w:tr w:rsidR="00700C0D" w:rsidRPr="00C040F3" w14:paraId="279FE791" w14:textId="77777777" w:rsidTr="002C7DE9">
        <w:trPr>
          <w:trHeight w:val="1250"/>
        </w:trPr>
        <w:tc>
          <w:tcPr>
            <w:tcW w:w="4876" w:type="dxa"/>
          </w:tcPr>
          <w:p w14:paraId="62DF78E8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Заказчик</w:t>
            </w:r>
          </w:p>
          <w:p w14:paraId="322E396B" w14:textId="77777777" w:rsidR="00700C0D" w:rsidRPr="00C040F3" w:rsidRDefault="00700C0D" w:rsidP="002C7DE9">
            <w:pPr>
              <w:pStyle w:val="a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5D8F3F" w14:textId="77777777" w:rsidR="00700C0D" w:rsidRPr="00C040F3" w:rsidRDefault="00700C0D" w:rsidP="002C7DE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C040F3">
              <w:rPr>
                <w:rFonts w:ascii="Times New Roman" w:hAnsi="Times New Roman" w:cs="Times New Roman"/>
                <w:sz w:val="22"/>
                <w:szCs w:val="22"/>
              </w:rPr>
              <w:t>____________________/ _______ /</w:t>
            </w:r>
          </w:p>
          <w:p w14:paraId="4A4D2167" w14:textId="77777777" w:rsidR="00700C0D" w:rsidRPr="00C040F3" w:rsidRDefault="00700C0D" w:rsidP="002C7DE9">
            <w:pPr>
              <w:jc w:val="both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м.п.</w:t>
            </w:r>
            <w:r w:rsidRPr="00C040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68" w:type="dxa"/>
          </w:tcPr>
          <w:p w14:paraId="0C074B21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b/>
                <w:sz w:val="22"/>
                <w:szCs w:val="22"/>
              </w:rPr>
              <w:t>Исполнитель</w:t>
            </w:r>
          </w:p>
          <w:p w14:paraId="0ED9FB3F" w14:textId="77777777" w:rsidR="00700C0D" w:rsidRPr="00C040F3" w:rsidRDefault="00700C0D" w:rsidP="002C7DE9">
            <w:pPr>
              <w:jc w:val="both"/>
              <w:rPr>
                <w:sz w:val="22"/>
                <w:szCs w:val="22"/>
              </w:rPr>
            </w:pPr>
          </w:p>
          <w:p w14:paraId="5B885396" w14:textId="77777777" w:rsidR="00700C0D" w:rsidRPr="00C040F3" w:rsidRDefault="00700C0D" w:rsidP="002C7DE9">
            <w:pPr>
              <w:widowControl w:val="0"/>
              <w:snapToGrid w:val="0"/>
              <w:rPr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________________________ /_____________ /</w:t>
            </w:r>
          </w:p>
          <w:p w14:paraId="17FB8812" w14:textId="77777777" w:rsidR="00700C0D" w:rsidRPr="00C040F3" w:rsidRDefault="00700C0D" w:rsidP="002C7DE9">
            <w:pPr>
              <w:jc w:val="both"/>
              <w:rPr>
                <w:b/>
                <w:sz w:val="22"/>
                <w:szCs w:val="22"/>
              </w:rPr>
            </w:pPr>
            <w:r w:rsidRPr="00C040F3">
              <w:rPr>
                <w:sz w:val="22"/>
                <w:szCs w:val="22"/>
              </w:rPr>
              <w:t>м.п.</w:t>
            </w:r>
          </w:p>
        </w:tc>
      </w:tr>
    </w:tbl>
    <w:p w14:paraId="3C837506" w14:textId="77777777" w:rsidR="00700C0D" w:rsidRPr="00C040F3" w:rsidRDefault="00700C0D" w:rsidP="00700C0D">
      <w:pPr>
        <w:widowControl w:val="0"/>
        <w:tabs>
          <w:tab w:val="left" w:pos="-284"/>
          <w:tab w:val="left" w:pos="0"/>
          <w:tab w:val="left" w:pos="426"/>
          <w:tab w:val="left" w:pos="851"/>
        </w:tabs>
        <w:suppressAutoHyphens/>
        <w:contextualSpacing/>
        <w:rPr>
          <w:sz w:val="22"/>
          <w:szCs w:val="22"/>
          <w:lang w:eastAsia="ar-SA"/>
        </w:rPr>
      </w:pPr>
    </w:p>
    <w:p w14:paraId="1A2D4EBC" w14:textId="77777777" w:rsidR="00700C0D" w:rsidRPr="00C040F3" w:rsidRDefault="00700C0D" w:rsidP="00700C0D">
      <w:pPr>
        <w:jc w:val="right"/>
        <w:rPr>
          <w:b/>
          <w:sz w:val="22"/>
          <w:szCs w:val="22"/>
        </w:rPr>
      </w:pPr>
    </w:p>
    <w:sectPr w:rsidR="00700C0D" w:rsidRPr="00C040F3" w:rsidSect="001C074D">
      <w:footerReference w:type="even" r:id="rId9"/>
      <w:footerReference w:type="default" r:id="rId10"/>
      <w:pgSz w:w="11906" w:h="16838"/>
      <w:pgMar w:top="568" w:right="566" w:bottom="709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CE00" w14:textId="77777777" w:rsidR="00B8793A" w:rsidRDefault="00B8793A">
      <w:r>
        <w:separator/>
      </w:r>
    </w:p>
  </w:endnote>
  <w:endnote w:type="continuationSeparator" w:id="0">
    <w:p w14:paraId="33822593" w14:textId="77777777" w:rsidR="00B8793A" w:rsidRDefault="00B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14C1" w14:textId="77777777" w:rsidR="004E4589" w:rsidRDefault="004E4589" w:rsidP="00A160B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517CD0">
      <w:rPr>
        <w:rStyle w:val="aa"/>
      </w:rPr>
      <w:fldChar w:fldCharType="separate"/>
    </w:r>
    <w:r w:rsidR="00517CD0">
      <w:rPr>
        <w:rStyle w:val="aa"/>
        <w:noProof/>
      </w:rPr>
      <w:t>4</w:t>
    </w:r>
    <w:r>
      <w:rPr>
        <w:rStyle w:val="aa"/>
      </w:rPr>
      <w:fldChar w:fldCharType="end"/>
    </w:r>
  </w:p>
  <w:p w14:paraId="4231FCEA" w14:textId="77777777" w:rsidR="004E4589" w:rsidRDefault="004E4589" w:rsidP="004E45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8879" w14:textId="77777777" w:rsidR="004E4589" w:rsidRDefault="004E4589" w:rsidP="00A160B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002B">
      <w:rPr>
        <w:rStyle w:val="aa"/>
        <w:noProof/>
      </w:rPr>
      <w:t>2</w:t>
    </w:r>
    <w:r>
      <w:rPr>
        <w:rStyle w:val="aa"/>
      </w:rPr>
      <w:fldChar w:fldCharType="end"/>
    </w:r>
  </w:p>
  <w:p w14:paraId="1F2B8A16" w14:textId="77777777" w:rsidR="004E4589" w:rsidRDefault="004E4589" w:rsidP="004E45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FCCB" w14:textId="77777777" w:rsidR="00B8793A" w:rsidRDefault="00B8793A">
      <w:r>
        <w:separator/>
      </w:r>
    </w:p>
  </w:footnote>
  <w:footnote w:type="continuationSeparator" w:id="0">
    <w:p w14:paraId="0C895B4F" w14:textId="77777777" w:rsidR="00B8793A" w:rsidRDefault="00B8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16E8787F"/>
    <w:multiLevelType w:val="hybridMultilevel"/>
    <w:tmpl w:val="E65ABF2C"/>
    <w:lvl w:ilvl="0" w:tplc="FDA8BCBE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A96AE6"/>
    <w:multiLevelType w:val="hybridMultilevel"/>
    <w:tmpl w:val="651C76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0AA2"/>
    <w:multiLevelType w:val="hybridMultilevel"/>
    <w:tmpl w:val="F06E2B54"/>
    <w:lvl w:ilvl="0" w:tplc="92D692F2">
      <w:start w:val="8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511F6645"/>
    <w:multiLevelType w:val="multilevel"/>
    <w:tmpl w:val="90B28E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1E1546"/>
    <w:multiLevelType w:val="hybridMultilevel"/>
    <w:tmpl w:val="C590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D4764"/>
    <w:multiLevelType w:val="multilevel"/>
    <w:tmpl w:val="F808E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61CB7E4E"/>
    <w:multiLevelType w:val="multilevel"/>
    <w:tmpl w:val="AD0C352C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5685F"/>
    <w:multiLevelType w:val="hybridMultilevel"/>
    <w:tmpl w:val="1FFA4446"/>
    <w:lvl w:ilvl="0" w:tplc="65560236">
      <w:start w:val="9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74AD6CB7"/>
    <w:multiLevelType w:val="hybridMultilevel"/>
    <w:tmpl w:val="9DFE8A26"/>
    <w:lvl w:ilvl="0" w:tplc="45486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68984">
    <w:abstractNumId w:val="7"/>
  </w:num>
  <w:num w:numId="2" w16cid:durableId="131992638">
    <w:abstractNumId w:val="2"/>
  </w:num>
  <w:num w:numId="3" w16cid:durableId="1680548170">
    <w:abstractNumId w:val="0"/>
  </w:num>
  <w:num w:numId="4" w16cid:durableId="1216048421">
    <w:abstractNumId w:val="3"/>
  </w:num>
  <w:num w:numId="5" w16cid:durableId="1744449984">
    <w:abstractNumId w:val="8"/>
  </w:num>
  <w:num w:numId="6" w16cid:durableId="1343242670">
    <w:abstractNumId w:val="9"/>
  </w:num>
  <w:num w:numId="7" w16cid:durableId="2122796463">
    <w:abstractNumId w:val="1"/>
  </w:num>
  <w:num w:numId="8" w16cid:durableId="1813402189">
    <w:abstractNumId w:val="5"/>
  </w:num>
  <w:num w:numId="9" w16cid:durableId="471413007">
    <w:abstractNumId w:val="6"/>
  </w:num>
  <w:num w:numId="10" w16cid:durableId="1255747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0"/>
    <w:rsid w:val="00007C10"/>
    <w:rsid w:val="00020335"/>
    <w:rsid w:val="000430C6"/>
    <w:rsid w:val="0004720B"/>
    <w:rsid w:val="00051A04"/>
    <w:rsid w:val="00061B4F"/>
    <w:rsid w:val="00073A30"/>
    <w:rsid w:val="00074101"/>
    <w:rsid w:val="00085D70"/>
    <w:rsid w:val="000C3179"/>
    <w:rsid w:val="000E09CA"/>
    <w:rsid w:val="0011062E"/>
    <w:rsid w:val="00112F74"/>
    <w:rsid w:val="0012004E"/>
    <w:rsid w:val="00130B0F"/>
    <w:rsid w:val="00134F21"/>
    <w:rsid w:val="00135389"/>
    <w:rsid w:val="001361A1"/>
    <w:rsid w:val="00161C69"/>
    <w:rsid w:val="00164241"/>
    <w:rsid w:val="001673B1"/>
    <w:rsid w:val="00174E35"/>
    <w:rsid w:val="00185989"/>
    <w:rsid w:val="00192892"/>
    <w:rsid w:val="001A7379"/>
    <w:rsid w:val="001B6A04"/>
    <w:rsid w:val="001C074D"/>
    <w:rsid w:val="001C2E8F"/>
    <w:rsid w:val="00203EE7"/>
    <w:rsid w:val="00240D97"/>
    <w:rsid w:val="00250DB6"/>
    <w:rsid w:val="00252E3E"/>
    <w:rsid w:val="00260FD4"/>
    <w:rsid w:val="002621AE"/>
    <w:rsid w:val="00267A45"/>
    <w:rsid w:val="00280AE3"/>
    <w:rsid w:val="00282EBA"/>
    <w:rsid w:val="002A74C1"/>
    <w:rsid w:val="002B16E7"/>
    <w:rsid w:val="002B4316"/>
    <w:rsid w:val="002C0B39"/>
    <w:rsid w:val="002C7DE9"/>
    <w:rsid w:val="002E380A"/>
    <w:rsid w:val="002F1E45"/>
    <w:rsid w:val="002F741B"/>
    <w:rsid w:val="003023D2"/>
    <w:rsid w:val="00311059"/>
    <w:rsid w:val="00316504"/>
    <w:rsid w:val="00317D1C"/>
    <w:rsid w:val="00334037"/>
    <w:rsid w:val="00336A78"/>
    <w:rsid w:val="00351D3D"/>
    <w:rsid w:val="003528ED"/>
    <w:rsid w:val="003564A9"/>
    <w:rsid w:val="00361DC3"/>
    <w:rsid w:val="003821C1"/>
    <w:rsid w:val="00385D78"/>
    <w:rsid w:val="003923EF"/>
    <w:rsid w:val="003B16D0"/>
    <w:rsid w:val="003B4AF2"/>
    <w:rsid w:val="003C0771"/>
    <w:rsid w:val="003C5F34"/>
    <w:rsid w:val="003E7E51"/>
    <w:rsid w:val="003F1B5A"/>
    <w:rsid w:val="00430AB9"/>
    <w:rsid w:val="004400D7"/>
    <w:rsid w:val="004417E8"/>
    <w:rsid w:val="0045422C"/>
    <w:rsid w:val="00465075"/>
    <w:rsid w:val="00481C57"/>
    <w:rsid w:val="004A250C"/>
    <w:rsid w:val="004A45D4"/>
    <w:rsid w:val="004B22DF"/>
    <w:rsid w:val="004C27CE"/>
    <w:rsid w:val="004C6883"/>
    <w:rsid w:val="004E4589"/>
    <w:rsid w:val="00517CD0"/>
    <w:rsid w:val="005227D4"/>
    <w:rsid w:val="005426E2"/>
    <w:rsid w:val="00545614"/>
    <w:rsid w:val="005610C9"/>
    <w:rsid w:val="005654CE"/>
    <w:rsid w:val="00581612"/>
    <w:rsid w:val="00586A75"/>
    <w:rsid w:val="00590016"/>
    <w:rsid w:val="00595599"/>
    <w:rsid w:val="005A5F53"/>
    <w:rsid w:val="005C429D"/>
    <w:rsid w:val="005D6321"/>
    <w:rsid w:val="005D7486"/>
    <w:rsid w:val="005E21D7"/>
    <w:rsid w:val="005F67DE"/>
    <w:rsid w:val="006000A6"/>
    <w:rsid w:val="0060409C"/>
    <w:rsid w:val="00623A1E"/>
    <w:rsid w:val="00626097"/>
    <w:rsid w:val="00635EB3"/>
    <w:rsid w:val="00636CDD"/>
    <w:rsid w:val="00651104"/>
    <w:rsid w:val="006664CE"/>
    <w:rsid w:val="006748F5"/>
    <w:rsid w:val="006761C9"/>
    <w:rsid w:val="0068034D"/>
    <w:rsid w:val="006808A5"/>
    <w:rsid w:val="006A5CEC"/>
    <w:rsid w:val="006D0D1B"/>
    <w:rsid w:val="006D360A"/>
    <w:rsid w:val="006D4A53"/>
    <w:rsid w:val="006F63EB"/>
    <w:rsid w:val="00700C0D"/>
    <w:rsid w:val="0071733A"/>
    <w:rsid w:val="007277E1"/>
    <w:rsid w:val="00742AAD"/>
    <w:rsid w:val="007543D6"/>
    <w:rsid w:val="00767AEF"/>
    <w:rsid w:val="00790486"/>
    <w:rsid w:val="007915F1"/>
    <w:rsid w:val="007A052A"/>
    <w:rsid w:val="007C2EB8"/>
    <w:rsid w:val="007C7828"/>
    <w:rsid w:val="007E57C6"/>
    <w:rsid w:val="007F2A2B"/>
    <w:rsid w:val="007F3000"/>
    <w:rsid w:val="007F6A94"/>
    <w:rsid w:val="00800968"/>
    <w:rsid w:val="008121E6"/>
    <w:rsid w:val="00830F19"/>
    <w:rsid w:val="00840E9D"/>
    <w:rsid w:val="00846703"/>
    <w:rsid w:val="008470E1"/>
    <w:rsid w:val="00860798"/>
    <w:rsid w:val="00873CF7"/>
    <w:rsid w:val="00883BF5"/>
    <w:rsid w:val="00886ED0"/>
    <w:rsid w:val="00897048"/>
    <w:rsid w:val="008A1BEC"/>
    <w:rsid w:val="008E33A0"/>
    <w:rsid w:val="00903C4E"/>
    <w:rsid w:val="00904CF9"/>
    <w:rsid w:val="00911E0F"/>
    <w:rsid w:val="0092136F"/>
    <w:rsid w:val="009220AE"/>
    <w:rsid w:val="0092252E"/>
    <w:rsid w:val="00926007"/>
    <w:rsid w:val="0092799F"/>
    <w:rsid w:val="00954FEA"/>
    <w:rsid w:val="00962D50"/>
    <w:rsid w:val="009821F8"/>
    <w:rsid w:val="00982AB7"/>
    <w:rsid w:val="009A7E90"/>
    <w:rsid w:val="009C2610"/>
    <w:rsid w:val="009C3C33"/>
    <w:rsid w:val="009C709C"/>
    <w:rsid w:val="00A15D18"/>
    <w:rsid w:val="00A160BA"/>
    <w:rsid w:val="00A170CF"/>
    <w:rsid w:val="00A301F6"/>
    <w:rsid w:val="00A31B53"/>
    <w:rsid w:val="00A438DB"/>
    <w:rsid w:val="00A55AE5"/>
    <w:rsid w:val="00A566B0"/>
    <w:rsid w:val="00A63F78"/>
    <w:rsid w:val="00AA11B5"/>
    <w:rsid w:val="00AA1DD6"/>
    <w:rsid w:val="00AA5A98"/>
    <w:rsid w:val="00AB656E"/>
    <w:rsid w:val="00AC3A5B"/>
    <w:rsid w:val="00AD6808"/>
    <w:rsid w:val="00AD76D9"/>
    <w:rsid w:val="00AE2917"/>
    <w:rsid w:val="00AF0796"/>
    <w:rsid w:val="00AF3550"/>
    <w:rsid w:val="00B3199B"/>
    <w:rsid w:val="00B77DB3"/>
    <w:rsid w:val="00B82891"/>
    <w:rsid w:val="00B8793A"/>
    <w:rsid w:val="00B964B4"/>
    <w:rsid w:val="00BB4C08"/>
    <w:rsid w:val="00BD6855"/>
    <w:rsid w:val="00BE11EF"/>
    <w:rsid w:val="00BE536D"/>
    <w:rsid w:val="00BF129E"/>
    <w:rsid w:val="00C040F3"/>
    <w:rsid w:val="00C05A03"/>
    <w:rsid w:val="00C119C8"/>
    <w:rsid w:val="00C24221"/>
    <w:rsid w:val="00C5664E"/>
    <w:rsid w:val="00C84C49"/>
    <w:rsid w:val="00C9355D"/>
    <w:rsid w:val="00CF0BA8"/>
    <w:rsid w:val="00CF2422"/>
    <w:rsid w:val="00CF542F"/>
    <w:rsid w:val="00D07F9A"/>
    <w:rsid w:val="00D11113"/>
    <w:rsid w:val="00D13D05"/>
    <w:rsid w:val="00D359C0"/>
    <w:rsid w:val="00D372A3"/>
    <w:rsid w:val="00D6037E"/>
    <w:rsid w:val="00D66B33"/>
    <w:rsid w:val="00D70031"/>
    <w:rsid w:val="00D71B90"/>
    <w:rsid w:val="00D80074"/>
    <w:rsid w:val="00D9765C"/>
    <w:rsid w:val="00DA2BB2"/>
    <w:rsid w:val="00DA38CF"/>
    <w:rsid w:val="00DB3C7C"/>
    <w:rsid w:val="00DC7A3D"/>
    <w:rsid w:val="00DD002B"/>
    <w:rsid w:val="00DD2FB1"/>
    <w:rsid w:val="00DE2BB1"/>
    <w:rsid w:val="00DE352F"/>
    <w:rsid w:val="00DE4D7A"/>
    <w:rsid w:val="00E0268D"/>
    <w:rsid w:val="00E04DC0"/>
    <w:rsid w:val="00E123E5"/>
    <w:rsid w:val="00E264C0"/>
    <w:rsid w:val="00E33892"/>
    <w:rsid w:val="00E35988"/>
    <w:rsid w:val="00E62605"/>
    <w:rsid w:val="00E7539B"/>
    <w:rsid w:val="00E77107"/>
    <w:rsid w:val="00EA580E"/>
    <w:rsid w:val="00EB114B"/>
    <w:rsid w:val="00F05022"/>
    <w:rsid w:val="00F31672"/>
    <w:rsid w:val="00F73448"/>
    <w:rsid w:val="00F7403B"/>
    <w:rsid w:val="00F761CD"/>
    <w:rsid w:val="00F810D8"/>
    <w:rsid w:val="00FB5616"/>
    <w:rsid w:val="00FD758A"/>
    <w:rsid w:val="00FE22DE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0E6235"/>
  <w15:chartTrackingRefBased/>
  <w15:docId w15:val="{ED1ACEAD-0BEA-4BCA-89D3-BB4A6BB2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4C0"/>
    <w:rPr>
      <w:sz w:val="24"/>
      <w:szCs w:val="24"/>
    </w:rPr>
  </w:style>
  <w:style w:type="paragraph" w:styleId="1">
    <w:name w:val="heading 1"/>
    <w:basedOn w:val="a"/>
    <w:next w:val="a"/>
    <w:qFormat/>
    <w:rsid w:val="00E264C0"/>
    <w:pPr>
      <w:keepNext/>
      <w:ind w:right="-426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E4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F0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264C0"/>
    <w:pPr>
      <w:ind w:right="-426"/>
      <w:jc w:val="both"/>
    </w:pPr>
    <w:rPr>
      <w:szCs w:val="20"/>
    </w:rPr>
  </w:style>
  <w:style w:type="paragraph" w:styleId="a4">
    <w:name w:val="Balloon Text"/>
    <w:basedOn w:val="a"/>
    <w:semiHidden/>
    <w:rsid w:val="007F300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B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20"/>
    <w:rsid w:val="00D6037E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6"/>
    <w:rsid w:val="00D6037E"/>
    <w:pPr>
      <w:shd w:val="clear" w:color="auto" w:fill="FFFFFF"/>
      <w:spacing w:after="540" w:line="0" w:lineRule="atLeast"/>
      <w:ind w:hanging="380"/>
    </w:pPr>
    <w:rPr>
      <w:sz w:val="21"/>
      <w:szCs w:val="21"/>
      <w:lang w:val="x-none" w:eastAsia="x-none"/>
    </w:rPr>
  </w:style>
  <w:style w:type="paragraph" w:styleId="a7">
    <w:name w:val="List Paragraph"/>
    <w:basedOn w:val="a"/>
    <w:uiPriority w:val="34"/>
    <w:qFormat/>
    <w:rsid w:val="00D66B33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AF0796"/>
    <w:pPr>
      <w:suppressAutoHyphens/>
      <w:ind w:firstLine="720"/>
      <w:jc w:val="both"/>
    </w:pPr>
    <w:rPr>
      <w:rFonts w:ascii="Verdana" w:hAnsi="Verdana"/>
      <w:sz w:val="20"/>
      <w:lang w:eastAsia="ar-SA"/>
    </w:rPr>
  </w:style>
  <w:style w:type="paragraph" w:customStyle="1" w:styleId="a8">
    <w:name w:val="Содержимое таблицы"/>
    <w:basedOn w:val="a"/>
    <w:rsid w:val="004E4589"/>
    <w:pPr>
      <w:widowControl w:val="0"/>
      <w:suppressAutoHyphens/>
    </w:pPr>
    <w:rPr>
      <w:rFonts w:ascii="Liberation Serif" w:eastAsia="SimSun" w:hAnsi="Liberation Serif" w:cs="Lucida Sans"/>
      <w:kern w:val="1"/>
      <w:lang w:eastAsia="zh-CN" w:bidi="hi-IN"/>
    </w:rPr>
  </w:style>
  <w:style w:type="paragraph" w:styleId="a9">
    <w:name w:val="footer"/>
    <w:basedOn w:val="a"/>
    <w:rsid w:val="004E458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E4589"/>
  </w:style>
  <w:style w:type="paragraph" w:styleId="22">
    <w:name w:val="Body Text 2"/>
    <w:basedOn w:val="a"/>
    <w:link w:val="23"/>
    <w:rsid w:val="00E0268D"/>
    <w:pPr>
      <w:spacing w:after="120" w:line="480" w:lineRule="auto"/>
    </w:pPr>
  </w:style>
  <w:style w:type="character" w:customStyle="1" w:styleId="23">
    <w:name w:val="Основной текст 2 Знак"/>
    <w:link w:val="22"/>
    <w:rsid w:val="00E0268D"/>
    <w:rPr>
      <w:sz w:val="24"/>
      <w:szCs w:val="24"/>
    </w:rPr>
  </w:style>
  <w:style w:type="paragraph" w:styleId="ab">
    <w:name w:val="Block Text"/>
    <w:basedOn w:val="a"/>
    <w:rsid w:val="00E0268D"/>
    <w:pPr>
      <w:ind w:left="567" w:right="-908" w:hanging="567"/>
    </w:pPr>
    <w:rPr>
      <w:rFonts w:ascii="Courier New" w:hAnsi="Courier New"/>
      <w:sz w:val="22"/>
      <w:szCs w:val="20"/>
    </w:rPr>
  </w:style>
  <w:style w:type="character" w:styleId="ac">
    <w:name w:val="Hyperlink"/>
    <w:rsid w:val="00E0268D"/>
    <w:rPr>
      <w:color w:val="0000FF"/>
      <w:u w:val="single"/>
    </w:rPr>
  </w:style>
  <w:style w:type="paragraph" w:styleId="ad">
    <w:name w:val="footnote text"/>
    <w:basedOn w:val="a"/>
    <w:link w:val="ae"/>
    <w:rsid w:val="00517CD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17CD0"/>
  </w:style>
  <w:style w:type="character" w:styleId="af">
    <w:name w:val="footnote reference"/>
    <w:rsid w:val="00517CD0"/>
    <w:rPr>
      <w:vertAlign w:val="superscript"/>
    </w:rPr>
  </w:style>
  <w:style w:type="paragraph" w:customStyle="1" w:styleId="NoSpacing">
    <w:name w:val="No Spacing"/>
    <w:rsid w:val="00517CD0"/>
    <w:rPr>
      <w:color w:val="000000"/>
      <w:sz w:val="24"/>
    </w:rPr>
  </w:style>
  <w:style w:type="character" w:customStyle="1" w:styleId="FontStyle21">
    <w:name w:val="Font Style21"/>
    <w:uiPriority w:val="99"/>
    <w:rsid w:val="00517CD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8">
    <w:name w:val="Font Style28"/>
    <w:uiPriority w:val="99"/>
    <w:rsid w:val="00517CD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00C0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f0">
    <w:name w:val="Unresolved Mention"/>
    <w:uiPriority w:val="99"/>
    <w:semiHidden/>
    <w:unhideWhenUsed/>
    <w:rsid w:val="00BE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r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7AC5-8FD4-4ACD-A629-5F24EC5E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12-1-08</vt:lpstr>
    </vt:vector>
  </TitlesOfParts>
  <Company>DNS</Company>
  <LinksUpToDate>false</LinksUpToDate>
  <CharactersWithSpaces>27834</CharactersWithSpaces>
  <SharedDoc>false</SharedDoc>
  <HLinks>
    <vt:vector size="6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12-1-08</dc:title>
  <dc:subject/>
  <dc:creator>Oleg</dc:creator>
  <cp:keywords/>
  <cp:lastModifiedBy>Юлия Гусева</cp:lastModifiedBy>
  <cp:revision>2</cp:revision>
  <cp:lastPrinted>2021-05-25T03:38:00Z</cp:lastPrinted>
  <dcterms:created xsi:type="dcterms:W3CDTF">2026-05-27T05:20:00Z</dcterms:created>
  <dcterms:modified xsi:type="dcterms:W3CDTF">2026-05-27T05:20:00Z</dcterms:modified>
</cp:coreProperties>
</file>