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0D1808">
        <w:rPr>
          <w:rFonts w:ascii="Verdana" w:hAnsi="Verdana" w:cs="Verdana"/>
          <w:sz w:val="18"/>
          <w:szCs w:val="18"/>
          <w:u w:val="single"/>
        </w:rPr>
        <w:t>26</w:t>
      </w:r>
      <w:r w:rsidR="000637C2">
        <w:rPr>
          <w:rFonts w:ascii="Verdana" w:hAnsi="Verdana" w:cs="Verdana"/>
          <w:sz w:val="18"/>
          <w:szCs w:val="18"/>
          <w:u w:val="single"/>
        </w:rPr>
        <w:t>7</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9060D0">
        <w:rPr>
          <w:rFonts w:ascii="Verdana" w:hAnsi="Verdana"/>
          <w:sz w:val="18"/>
          <w:szCs w:val="18"/>
        </w:rPr>
        <w:t xml:space="preserve"> </w:t>
      </w:r>
    </w:p>
    <w:p w:rsidR="000800F4" w:rsidRPr="000800F4" w:rsidRDefault="006401B0" w:rsidP="000800F4">
      <w:pPr>
        <w:tabs>
          <w:tab w:val="left" w:pos="1590"/>
        </w:tabs>
        <w:jc w:val="center"/>
        <w:rPr>
          <w:rFonts w:ascii="Verdana" w:hAnsi="Verdana"/>
          <w:color w:val="383838"/>
          <w:sz w:val="16"/>
          <w:szCs w:val="16"/>
          <w:shd w:val="clear" w:color="auto" w:fill="FFFFFF"/>
        </w:rPr>
      </w:pPr>
      <w:r w:rsidRPr="000800F4">
        <w:rPr>
          <w:rFonts w:ascii="Verdana" w:hAnsi="Verdana"/>
          <w:sz w:val="16"/>
          <w:szCs w:val="16"/>
        </w:rPr>
        <w:t xml:space="preserve">ИКЗ </w:t>
      </w:r>
      <w:r w:rsidR="000800F4" w:rsidRPr="000800F4">
        <w:rPr>
          <w:rFonts w:ascii="Verdana" w:hAnsi="Verdana"/>
          <w:color w:val="383838"/>
          <w:sz w:val="16"/>
          <w:szCs w:val="16"/>
          <w:shd w:val="clear" w:color="auto" w:fill="FFFFFF"/>
        </w:rPr>
        <w:t>261583507566158350100100060000000244</w:t>
      </w:r>
    </w:p>
    <w:p w:rsidR="005D1C12" w:rsidRPr="00245B0E" w:rsidRDefault="005D1C12" w:rsidP="000800F4">
      <w:pPr>
        <w:pStyle w:val="ConsPlusNonformat"/>
        <w:jc w:val="center"/>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0D1808">
        <w:rPr>
          <w:rFonts w:ascii="Verdana" w:hAnsi="Verdana" w:cs="Verdana"/>
          <w:sz w:val="18"/>
          <w:szCs w:val="18"/>
        </w:rPr>
        <w:t xml:space="preserve">июля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9060D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C961C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2A5C0F"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2A5C0F">
        <w:rPr>
          <w:rFonts w:ascii="Verdana" w:hAnsi="Verdana" w:cs="Verdana"/>
          <w:sz w:val="16"/>
          <w:szCs w:val="16"/>
        </w:rPr>
        <w:t>3. Сроки и условия поставки товара</w:t>
      </w:r>
    </w:p>
    <w:p w:rsidR="00E33941" w:rsidRPr="002A5C0F" w:rsidRDefault="00C961C0"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2A5C0F">
        <w:rPr>
          <w:rFonts w:ascii="Verdana" w:hAnsi="Verdana"/>
          <w:sz w:val="16"/>
          <w:szCs w:val="16"/>
        </w:rPr>
        <w:t xml:space="preserve">В рамках исполнения Контракта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2A5C0F">
        <w:rPr>
          <w:rFonts w:ascii="Verdana" w:hAnsi="Verdana"/>
          <w:sz w:val="16"/>
          <w:szCs w:val="16"/>
        </w:rPr>
        <w:t>сердечно-сосудистой</w:t>
      </w:r>
      <w:proofErr w:type="spellEnd"/>
      <w:proofErr w:type="gramEnd"/>
      <w:r w:rsidRPr="002A5C0F">
        <w:rPr>
          <w:rFonts w:ascii="Verdana" w:hAnsi="Verdana"/>
          <w:sz w:val="16"/>
          <w:szCs w:val="16"/>
        </w:rPr>
        <w:t xml:space="preserve"> хирургии» Министерства здравоохранения Российской Федерации (г. Пенза), 440071, г. Пенза, ул. Стасова, 6 аптечный склад, с даты заключения Контракта</w:t>
      </w:r>
      <w:r w:rsidRPr="002A5C0F">
        <w:t xml:space="preserve"> </w:t>
      </w:r>
      <w:r w:rsidRPr="002A5C0F">
        <w:rPr>
          <w:rFonts w:ascii="Verdana" w:hAnsi="Verdana"/>
          <w:sz w:val="16"/>
          <w:szCs w:val="16"/>
        </w:rPr>
        <w:t xml:space="preserve">по </w:t>
      </w:r>
      <w:r w:rsidR="002A5C0F" w:rsidRPr="002A5C0F">
        <w:rPr>
          <w:rFonts w:ascii="Verdana" w:hAnsi="Verdana"/>
          <w:sz w:val="16"/>
          <w:szCs w:val="16"/>
        </w:rPr>
        <w:t>31</w:t>
      </w:r>
      <w:r w:rsidR="000D1808" w:rsidRPr="002A5C0F">
        <w:rPr>
          <w:rFonts w:ascii="Verdana" w:hAnsi="Verdana"/>
          <w:sz w:val="16"/>
          <w:szCs w:val="16"/>
        </w:rPr>
        <w:t xml:space="preserve"> </w:t>
      </w:r>
      <w:r w:rsidR="002A5C0F" w:rsidRPr="002A5C0F">
        <w:rPr>
          <w:rFonts w:ascii="Verdana" w:hAnsi="Verdana"/>
          <w:sz w:val="16"/>
          <w:szCs w:val="16"/>
        </w:rPr>
        <w:t>июля</w:t>
      </w:r>
      <w:r w:rsidRPr="002A5C0F">
        <w:rPr>
          <w:rFonts w:ascii="Verdana" w:hAnsi="Verdana"/>
          <w:sz w:val="16"/>
          <w:szCs w:val="16"/>
        </w:rPr>
        <w:t xml:space="preserve"> 2026 года</w:t>
      </w:r>
      <w:r w:rsidR="00E33941" w:rsidRPr="002A5C0F">
        <w:rPr>
          <w:rFonts w:ascii="Verdana" w:hAnsi="Verdana"/>
          <w:sz w:val="16"/>
          <w:szCs w:val="16"/>
        </w:rPr>
        <w:t xml:space="preserve"> (включительно).</w:t>
      </w:r>
      <w:r w:rsidRPr="002A5C0F">
        <w:rPr>
          <w:rFonts w:ascii="Verdana" w:hAnsi="Verdana"/>
          <w:sz w:val="16"/>
          <w:szCs w:val="16"/>
        </w:rPr>
        <w:t xml:space="preserve"> </w:t>
      </w:r>
    </w:p>
    <w:p w:rsidR="005D1C12" w:rsidRPr="002A5C0F" w:rsidRDefault="005D1C12" w:rsidP="00E33941">
      <w:pPr>
        <w:numPr>
          <w:ilvl w:val="1"/>
          <w:numId w:val="11"/>
        </w:numPr>
        <w:suppressAutoHyphens w:val="0"/>
        <w:autoSpaceDE w:val="0"/>
        <w:autoSpaceDN w:val="0"/>
        <w:adjustRightInd w:val="0"/>
        <w:ind w:left="0" w:firstLine="720"/>
        <w:jc w:val="both"/>
        <w:rPr>
          <w:rFonts w:ascii="Verdana" w:hAnsi="Verdana" w:cs="Verdana"/>
          <w:sz w:val="16"/>
          <w:szCs w:val="16"/>
        </w:rPr>
      </w:pPr>
      <w:r w:rsidRPr="002A5C0F">
        <w:rPr>
          <w:rFonts w:ascii="Verdana" w:hAnsi="Verdana" w:cs="Verdana"/>
          <w:sz w:val="16"/>
          <w:szCs w:val="16"/>
        </w:rPr>
        <w:t xml:space="preserve"> Товар, поставляемый Поставщиком Заказчику, должен соответствовать характеристикам, указанным в </w:t>
      </w:r>
      <w:r w:rsidR="007820BC" w:rsidRPr="002A5C0F">
        <w:rPr>
          <w:rFonts w:ascii="Verdana" w:hAnsi="Verdana" w:cs="Verdana"/>
          <w:sz w:val="16"/>
          <w:szCs w:val="16"/>
        </w:rPr>
        <w:t>приложении №1 к настоящему</w:t>
      </w:r>
      <w:r w:rsidRPr="002A5C0F">
        <w:rPr>
          <w:rFonts w:ascii="Verdana" w:hAnsi="Verdana" w:cs="Verdana"/>
          <w:sz w:val="16"/>
          <w:szCs w:val="16"/>
        </w:rPr>
        <w:t xml:space="preserve"> </w:t>
      </w:r>
      <w:r w:rsidR="00F933F3" w:rsidRPr="002A5C0F">
        <w:rPr>
          <w:rFonts w:ascii="Verdana" w:hAnsi="Verdana" w:cs="Verdana"/>
          <w:sz w:val="16"/>
          <w:szCs w:val="16"/>
        </w:rPr>
        <w:t>Контракт</w:t>
      </w:r>
      <w:r w:rsidR="007820BC" w:rsidRPr="002A5C0F">
        <w:rPr>
          <w:rFonts w:ascii="Verdana" w:hAnsi="Verdana" w:cs="Verdana"/>
          <w:sz w:val="16"/>
          <w:szCs w:val="16"/>
        </w:rPr>
        <w:t>у</w:t>
      </w:r>
      <w:r w:rsidRPr="002A5C0F">
        <w:rPr>
          <w:rFonts w:ascii="Verdana" w:hAnsi="Verdana" w:cs="Verdana"/>
          <w:sz w:val="16"/>
          <w:szCs w:val="16"/>
        </w:rPr>
        <w:t xml:space="preserve">. </w:t>
      </w:r>
    </w:p>
    <w:p w:rsidR="005D1C12" w:rsidRPr="00746140" w:rsidRDefault="00E33941" w:rsidP="005362A5">
      <w:pPr>
        <w:suppressAutoHyphens w:val="0"/>
        <w:autoSpaceDE w:val="0"/>
        <w:autoSpaceDN w:val="0"/>
        <w:adjustRightInd w:val="0"/>
        <w:ind w:firstLine="709"/>
        <w:jc w:val="both"/>
        <w:rPr>
          <w:rFonts w:ascii="Verdana" w:hAnsi="Verdana" w:cs="Verdana"/>
          <w:sz w:val="16"/>
          <w:szCs w:val="16"/>
        </w:rPr>
      </w:pPr>
      <w:r w:rsidRPr="002A5C0F">
        <w:rPr>
          <w:rFonts w:ascii="Verdana" w:hAnsi="Verdana" w:cs="Verdana"/>
          <w:sz w:val="16"/>
          <w:szCs w:val="16"/>
        </w:rPr>
        <w:t>3.3</w:t>
      </w:r>
      <w:r w:rsidR="005D1C12" w:rsidRPr="002A5C0F">
        <w:rPr>
          <w:rFonts w:ascii="Verdana" w:hAnsi="Verdana" w:cs="Verdana"/>
          <w:sz w:val="16"/>
          <w:szCs w:val="16"/>
        </w:rPr>
        <w:t>.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w:t>
      </w:r>
      <w:r w:rsidR="005D1C12"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4</w:t>
      </w:r>
      <w:r w:rsidRPr="00746140">
        <w:rPr>
          <w:rFonts w:ascii="Verdana" w:hAnsi="Verdana" w:cs="Verdana"/>
          <w:sz w:val="16"/>
          <w:szCs w:val="16"/>
        </w:rPr>
        <w:t xml:space="preserve">.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5</w:t>
      </w:r>
      <w:r w:rsidRPr="00746140">
        <w:rPr>
          <w:rFonts w:ascii="Verdana" w:hAnsi="Verdana" w:cs="Verdana"/>
          <w:sz w:val="16"/>
          <w:szCs w:val="16"/>
        </w:rPr>
        <w:t xml:space="preserve">.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6</w:t>
      </w:r>
      <w:r w:rsidRPr="00746140">
        <w:rPr>
          <w:rFonts w:ascii="Verdana" w:hAnsi="Verdana" w:cs="Verdana"/>
          <w:sz w:val="16"/>
          <w:szCs w:val="16"/>
        </w:rPr>
        <w:t xml:space="preserve">.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7</w:t>
      </w:r>
      <w:r w:rsidRPr="00746140">
        <w:rPr>
          <w:rFonts w:ascii="Verdana" w:hAnsi="Verdana" w:cs="Verdana"/>
          <w:sz w:val="16"/>
          <w:szCs w:val="16"/>
        </w:rPr>
        <w:t xml:space="preserve">.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3.</w:t>
      </w:r>
      <w:r w:rsidR="00E33941">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E33941">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w:t>
      </w:r>
      <w:r w:rsidRPr="001F3470">
        <w:rPr>
          <w:rFonts w:ascii="Verdana" w:hAnsi="Verdana" w:cs="Verdana"/>
          <w:sz w:val="16"/>
          <w:szCs w:val="16"/>
        </w:rPr>
        <w:t xml:space="preserve">заключения и действует до </w:t>
      </w:r>
      <w:r w:rsidR="002A5C0F">
        <w:rPr>
          <w:rFonts w:ascii="Verdana" w:hAnsi="Verdana" w:cs="Verdana"/>
          <w:sz w:val="16"/>
          <w:szCs w:val="16"/>
        </w:rPr>
        <w:t>25 августа</w:t>
      </w:r>
      <w:r w:rsidR="001F3470">
        <w:rPr>
          <w:rFonts w:ascii="Verdana" w:hAnsi="Verdana" w:cs="Verdana"/>
          <w:sz w:val="16"/>
          <w:szCs w:val="16"/>
        </w:rPr>
        <w:t xml:space="preserve"> 2026 года</w:t>
      </w:r>
      <w:r w:rsidRPr="001147B7">
        <w:rPr>
          <w:rFonts w:ascii="Verdana" w:hAnsi="Verdana" w:cs="Verdana"/>
          <w:sz w:val="16"/>
          <w:szCs w:val="16"/>
        </w:rPr>
        <w:t xml:space="preserve">.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31D07" w:rsidRDefault="00131D07"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0D1808">
        <w:rPr>
          <w:rFonts w:ascii="Verdana" w:hAnsi="Verdana"/>
          <w:sz w:val="18"/>
          <w:szCs w:val="18"/>
          <w:u w:val="single"/>
        </w:rPr>
        <w:t>26</w:t>
      </w:r>
      <w:r w:rsidR="000637C2">
        <w:rPr>
          <w:rFonts w:ascii="Verdana" w:hAnsi="Verdana"/>
          <w:sz w:val="18"/>
          <w:szCs w:val="18"/>
          <w:u w:val="single"/>
        </w:rPr>
        <w:t>7</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6C44C3" w:rsidRPr="00E33941" w:rsidTr="006C44C3">
        <w:tc>
          <w:tcPr>
            <w:tcW w:w="523" w:type="dxa"/>
          </w:tcPr>
          <w:p w:rsidR="006C44C3" w:rsidRPr="00E33941" w:rsidRDefault="006C44C3" w:rsidP="00ED68FA">
            <w:pPr>
              <w:pStyle w:val="ConsPlusNormal"/>
              <w:widowControl/>
              <w:ind w:firstLine="0"/>
              <w:jc w:val="center"/>
              <w:rPr>
                <w:rFonts w:ascii="Verdana" w:hAnsi="Verdana"/>
                <w:color w:val="000000"/>
                <w:sz w:val="16"/>
                <w:szCs w:val="16"/>
              </w:rPr>
            </w:pPr>
            <w:r w:rsidRPr="00E33941">
              <w:rPr>
                <w:rFonts w:ascii="Verdana" w:hAnsi="Verdana"/>
                <w:color w:val="000000"/>
                <w:sz w:val="16"/>
                <w:szCs w:val="16"/>
              </w:rPr>
              <w:t>1.</w:t>
            </w:r>
          </w:p>
        </w:tc>
        <w:tc>
          <w:tcPr>
            <w:tcW w:w="1552" w:type="dxa"/>
          </w:tcPr>
          <w:p w:rsidR="006C44C3" w:rsidRPr="0073032D" w:rsidRDefault="008D5C96" w:rsidP="00892005">
            <w:pPr>
              <w:pStyle w:val="NmcNormal"/>
              <w:spacing w:line="240" w:lineRule="auto"/>
              <w:rPr>
                <w:rFonts w:ascii="Verdana" w:hAnsi="Verdana"/>
                <w:color w:val="000000"/>
                <w:szCs w:val="16"/>
                <w:lang w:val="ru-RU"/>
              </w:rPr>
            </w:pPr>
            <w:r w:rsidRPr="008D5C96">
              <w:rPr>
                <w:rFonts w:ascii="Verdana" w:hAnsi="Verdana"/>
                <w:color w:val="000000"/>
                <w:szCs w:val="16"/>
                <w:lang w:val="ru-RU"/>
              </w:rPr>
              <w:t>32.50.13.190-00007377</w:t>
            </w:r>
          </w:p>
        </w:tc>
        <w:tc>
          <w:tcPr>
            <w:tcW w:w="2715" w:type="dxa"/>
          </w:tcPr>
          <w:p w:rsidR="006C44C3" w:rsidRPr="00E33941" w:rsidRDefault="008D5C96" w:rsidP="000D1808">
            <w:pPr>
              <w:pStyle w:val="NmcNormal"/>
              <w:spacing w:line="240" w:lineRule="auto"/>
              <w:rPr>
                <w:rFonts w:ascii="Verdana" w:hAnsi="Verdana"/>
                <w:color w:val="000000"/>
                <w:szCs w:val="16"/>
                <w:lang w:val="ru-RU"/>
              </w:rPr>
            </w:pPr>
            <w:r w:rsidRPr="008D5C96">
              <w:rPr>
                <w:rFonts w:ascii="Verdana" w:hAnsi="Verdana"/>
                <w:color w:val="000000"/>
                <w:szCs w:val="16"/>
                <w:lang w:val="ru-RU"/>
              </w:rPr>
              <w:t xml:space="preserve">Дилататор по DE BAKEY, сосудистый, длина 190 мм, </w:t>
            </w:r>
            <w:proofErr w:type="spellStart"/>
            <w:r w:rsidRPr="008D5C96">
              <w:rPr>
                <w:rFonts w:ascii="Verdana" w:hAnsi="Verdana"/>
                <w:color w:val="000000"/>
                <w:szCs w:val="16"/>
                <w:lang w:val="ru-RU"/>
              </w:rPr>
              <w:t>диам</w:t>
            </w:r>
            <w:proofErr w:type="spellEnd"/>
            <w:r w:rsidRPr="008D5C96">
              <w:rPr>
                <w:rFonts w:ascii="Verdana" w:hAnsi="Verdana"/>
                <w:color w:val="000000"/>
                <w:szCs w:val="16"/>
                <w:lang w:val="ru-RU"/>
              </w:rPr>
              <w:t>. 1,5мм</w:t>
            </w:r>
          </w:p>
        </w:tc>
        <w:tc>
          <w:tcPr>
            <w:tcW w:w="4165" w:type="dxa"/>
          </w:tcPr>
          <w:p w:rsidR="00AF6E90" w:rsidRPr="008D5C96" w:rsidRDefault="00AF6E90" w:rsidP="00AF6E90">
            <w:pPr>
              <w:suppressAutoHyphens w:val="0"/>
              <w:rPr>
                <w:sz w:val="16"/>
                <w:szCs w:val="16"/>
                <w:lang w:eastAsia="ru-RU"/>
              </w:rPr>
            </w:pPr>
            <w:r w:rsidRPr="008D5C96">
              <w:rPr>
                <w:sz w:val="16"/>
                <w:szCs w:val="16"/>
                <w:lang w:eastAsia="ru-RU"/>
              </w:rPr>
              <w:t>по DE BAKEY (авторское наименование)</w:t>
            </w:r>
          </w:p>
          <w:p w:rsidR="00AF6E90" w:rsidRPr="008D5C96" w:rsidRDefault="00AF6E90" w:rsidP="00AF6E90">
            <w:pPr>
              <w:suppressAutoHyphens w:val="0"/>
              <w:rPr>
                <w:sz w:val="16"/>
                <w:szCs w:val="16"/>
                <w:lang w:eastAsia="ru-RU"/>
              </w:rPr>
            </w:pPr>
            <w:r w:rsidRPr="008D5C96">
              <w:rPr>
                <w:sz w:val="16"/>
                <w:szCs w:val="16"/>
                <w:lang w:eastAsia="ru-RU"/>
              </w:rPr>
              <w:t>соответствие</w:t>
            </w:r>
          </w:p>
          <w:p w:rsidR="00AF6E90" w:rsidRPr="008D5C96" w:rsidRDefault="00AF6E90" w:rsidP="00AF6E90">
            <w:pPr>
              <w:suppressAutoHyphens w:val="0"/>
              <w:rPr>
                <w:color w:val="000000"/>
                <w:sz w:val="16"/>
                <w:szCs w:val="16"/>
                <w:lang w:eastAsia="ru-RU"/>
              </w:rPr>
            </w:pPr>
            <w:proofErr w:type="gramStart"/>
            <w:r>
              <w:rPr>
                <w:color w:val="000000"/>
                <w:sz w:val="16"/>
                <w:szCs w:val="16"/>
                <w:lang w:eastAsia="ru-RU"/>
              </w:rPr>
              <w:t>С</w:t>
            </w:r>
            <w:r w:rsidRPr="008D5C96">
              <w:rPr>
                <w:color w:val="000000"/>
                <w:sz w:val="16"/>
                <w:szCs w:val="16"/>
                <w:lang w:eastAsia="ru-RU"/>
              </w:rPr>
              <w:t>осудистый</w:t>
            </w:r>
            <w:proofErr w:type="gramEnd"/>
            <w:r w:rsidRPr="008D5C96">
              <w:rPr>
                <w:color w:val="000000"/>
                <w:sz w:val="16"/>
                <w:szCs w:val="16"/>
                <w:lang w:eastAsia="ru-RU"/>
              </w:rPr>
              <w:t>, гибкий</w:t>
            </w:r>
            <w:r>
              <w:rPr>
                <w:color w:val="000000"/>
                <w:sz w:val="16"/>
                <w:szCs w:val="16"/>
                <w:lang w:eastAsia="ru-RU"/>
              </w:rPr>
              <w:t xml:space="preserve"> </w:t>
            </w:r>
            <w:r w:rsidRPr="008D5C96">
              <w:rPr>
                <w:color w:val="000000"/>
                <w:sz w:val="16"/>
                <w:szCs w:val="16"/>
                <w:lang w:eastAsia="ru-RU"/>
              </w:rPr>
              <w:t>соответствие</w:t>
            </w:r>
          </w:p>
          <w:p w:rsidR="00AF6E90" w:rsidRDefault="00AF6E90" w:rsidP="00AF6E90">
            <w:pPr>
              <w:suppressAutoHyphens w:val="0"/>
              <w:rPr>
                <w:color w:val="000000"/>
                <w:sz w:val="16"/>
                <w:szCs w:val="16"/>
                <w:lang w:eastAsia="ru-RU"/>
              </w:rPr>
            </w:pPr>
            <w:r w:rsidRPr="008D5C96">
              <w:rPr>
                <w:color w:val="000000"/>
                <w:sz w:val="16"/>
                <w:szCs w:val="16"/>
                <w:lang w:eastAsia="ru-RU"/>
              </w:rPr>
              <w:t>рабочая длина</w:t>
            </w:r>
            <w:r>
              <w:rPr>
                <w:color w:val="000000"/>
                <w:sz w:val="16"/>
                <w:szCs w:val="16"/>
                <w:lang w:eastAsia="ru-RU"/>
              </w:rPr>
              <w:t xml:space="preserve">  </w:t>
            </w:r>
            <w:r w:rsidRPr="008D5C96">
              <w:rPr>
                <w:color w:val="000000"/>
                <w:sz w:val="16"/>
                <w:szCs w:val="16"/>
                <w:lang w:eastAsia="ru-RU"/>
              </w:rPr>
              <w:t xml:space="preserve"> 140 </w:t>
            </w:r>
            <w:r>
              <w:rPr>
                <w:color w:val="000000"/>
                <w:sz w:val="16"/>
                <w:szCs w:val="16"/>
                <w:lang w:eastAsia="ru-RU"/>
              </w:rPr>
              <w:t>мм.</w:t>
            </w:r>
          </w:p>
          <w:p w:rsidR="00AF6E90" w:rsidRPr="008D5C96" w:rsidRDefault="00AF6E90" w:rsidP="00AF6E90">
            <w:pPr>
              <w:suppressAutoHyphens w:val="0"/>
              <w:rPr>
                <w:color w:val="000000"/>
                <w:sz w:val="16"/>
                <w:szCs w:val="16"/>
                <w:lang w:eastAsia="ru-RU"/>
              </w:rPr>
            </w:pPr>
            <w:r>
              <w:rPr>
                <w:color w:val="000000"/>
                <w:sz w:val="16"/>
                <w:szCs w:val="16"/>
                <w:lang w:eastAsia="ru-RU"/>
              </w:rPr>
              <w:t>Д</w:t>
            </w:r>
            <w:r w:rsidRPr="008D5C96">
              <w:rPr>
                <w:color w:val="000000"/>
                <w:sz w:val="16"/>
                <w:szCs w:val="16"/>
                <w:lang w:eastAsia="ru-RU"/>
              </w:rPr>
              <w:t>иаметр оливы</w:t>
            </w:r>
            <w:r>
              <w:rPr>
                <w:color w:val="000000"/>
                <w:sz w:val="16"/>
                <w:szCs w:val="16"/>
                <w:lang w:eastAsia="ru-RU"/>
              </w:rPr>
              <w:t xml:space="preserve">  </w:t>
            </w:r>
            <w:r w:rsidRPr="008D5C96">
              <w:rPr>
                <w:color w:val="000000"/>
                <w:sz w:val="16"/>
                <w:szCs w:val="16"/>
                <w:lang w:eastAsia="ru-RU"/>
              </w:rPr>
              <w:t xml:space="preserve">1,5 </w:t>
            </w:r>
            <w:r>
              <w:rPr>
                <w:color w:val="000000"/>
                <w:sz w:val="16"/>
                <w:szCs w:val="16"/>
                <w:lang w:eastAsia="ru-RU"/>
              </w:rPr>
              <w:t>мм.</w:t>
            </w:r>
          </w:p>
          <w:p w:rsidR="00AF6E90" w:rsidRPr="008D5C96" w:rsidRDefault="00AF6E90" w:rsidP="00AF6E90">
            <w:pPr>
              <w:suppressAutoHyphens w:val="0"/>
              <w:rPr>
                <w:color w:val="000000"/>
                <w:sz w:val="16"/>
                <w:szCs w:val="16"/>
                <w:lang w:eastAsia="ru-RU"/>
              </w:rPr>
            </w:pPr>
            <w:r w:rsidRPr="008D5C96">
              <w:rPr>
                <w:color w:val="000000"/>
                <w:sz w:val="16"/>
                <w:szCs w:val="16"/>
                <w:lang w:eastAsia="ru-RU"/>
              </w:rPr>
              <w:t>рукоятка гладкая, круглая в сечении</w:t>
            </w:r>
          </w:p>
          <w:p w:rsidR="00AF6E90" w:rsidRPr="008D5C96" w:rsidRDefault="00AF6E90" w:rsidP="00AF6E90">
            <w:pPr>
              <w:suppressAutoHyphens w:val="0"/>
              <w:rPr>
                <w:color w:val="000000"/>
                <w:sz w:val="16"/>
                <w:szCs w:val="16"/>
                <w:lang w:eastAsia="ru-RU"/>
              </w:rPr>
            </w:pPr>
            <w:r w:rsidRPr="008D5C96">
              <w:rPr>
                <w:color w:val="000000"/>
                <w:sz w:val="16"/>
                <w:szCs w:val="16"/>
                <w:lang w:eastAsia="ru-RU"/>
              </w:rPr>
              <w:t>наличие</w:t>
            </w:r>
          </w:p>
          <w:p w:rsidR="00AF6E90" w:rsidRPr="008D5C96" w:rsidRDefault="00AF6E90" w:rsidP="00AF6E90">
            <w:pPr>
              <w:suppressAutoHyphens w:val="0"/>
              <w:rPr>
                <w:color w:val="000000"/>
                <w:sz w:val="16"/>
                <w:szCs w:val="16"/>
                <w:lang w:eastAsia="ru-RU"/>
              </w:rPr>
            </w:pPr>
            <w:r>
              <w:rPr>
                <w:color w:val="000000"/>
                <w:sz w:val="16"/>
                <w:szCs w:val="16"/>
                <w:lang w:eastAsia="ru-RU"/>
              </w:rPr>
              <w:t>О</w:t>
            </w:r>
            <w:r w:rsidRPr="008D5C96">
              <w:rPr>
                <w:color w:val="000000"/>
                <w:sz w:val="16"/>
                <w:szCs w:val="16"/>
                <w:lang w:eastAsia="ru-RU"/>
              </w:rPr>
              <w:t>бщая длина</w:t>
            </w:r>
            <w:r>
              <w:rPr>
                <w:color w:val="000000"/>
                <w:sz w:val="16"/>
                <w:szCs w:val="16"/>
                <w:lang w:eastAsia="ru-RU"/>
              </w:rPr>
              <w:t xml:space="preserve"> </w:t>
            </w:r>
            <w:r w:rsidRPr="008D5C96">
              <w:rPr>
                <w:color w:val="000000"/>
                <w:sz w:val="16"/>
                <w:szCs w:val="16"/>
                <w:lang w:eastAsia="ru-RU"/>
              </w:rPr>
              <w:t xml:space="preserve"> 190</w:t>
            </w:r>
            <w:r>
              <w:rPr>
                <w:color w:val="000000"/>
                <w:sz w:val="16"/>
                <w:szCs w:val="16"/>
                <w:lang w:eastAsia="ru-RU"/>
              </w:rPr>
              <w:t xml:space="preserve"> мм.</w:t>
            </w:r>
            <w:r w:rsidRPr="008D5C96">
              <w:rPr>
                <w:color w:val="000000"/>
                <w:sz w:val="16"/>
                <w:szCs w:val="16"/>
                <w:lang w:eastAsia="ru-RU"/>
              </w:rPr>
              <w:t xml:space="preserve"> </w:t>
            </w:r>
          </w:p>
          <w:p w:rsidR="00AF6E90" w:rsidRPr="008D5C96" w:rsidRDefault="00AF6E90" w:rsidP="00AF6E90">
            <w:pPr>
              <w:suppressAutoHyphens w:val="0"/>
              <w:rPr>
                <w:color w:val="000000"/>
                <w:sz w:val="16"/>
                <w:szCs w:val="16"/>
                <w:lang w:eastAsia="ru-RU"/>
              </w:rPr>
            </w:pPr>
            <w:r>
              <w:rPr>
                <w:color w:val="000000"/>
                <w:sz w:val="16"/>
                <w:szCs w:val="16"/>
                <w:lang w:eastAsia="ru-RU"/>
              </w:rPr>
              <w:t>М</w:t>
            </w:r>
            <w:r w:rsidRPr="008D5C96">
              <w:rPr>
                <w:color w:val="000000"/>
                <w:sz w:val="16"/>
                <w:szCs w:val="16"/>
                <w:lang w:eastAsia="ru-RU"/>
              </w:rPr>
              <w:t>атериал - нержавеющая сталь марки X5CrNi18-10 или эквивалент (согласно ГОСТ 30208-94)</w:t>
            </w:r>
          </w:p>
          <w:p w:rsidR="00AF6E90" w:rsidRPr="008D5C96" w:rsidRDefault="00AF6E90" w:rsidP="00AF6E90">
            <w:pPr>
              <w:suppressAutoHyphens w:val="0"/>
              <w:rPr>
                <w:color w:val="000000"/>
                <w:sz w:val="16"/>
                <w:szCs w:val="16"/>
                <w:lang w:eastAsia="ru-RU"/>
              </w:rPr>
            </w:pPr>
            <w:r w:rsidRPr="008D5C96">
              <w:rPr>
                <w:color w:val="000000"/>
                <w:sz w:val="16"/>
                <w:szCs w:val="16"/>
                <w:lang w:eastAsia="ru-RU"/>
              </w:rPr>
              <w:t>соответствие</w:t>
            </w:r>
          </w:p>
          <w:p w:rsidR="006C44C3" w:rsidRPr="000D1808" w:rsidRDefault="006C44C3" w:rsidP="000D1808">
            <w:pPr>
              <w:shd w:val="clear" w:color="auto" w:fill="FFFFFF"/>
              <w:suppressAutoHyphens w:val="0"/>
              <w:rPr>
                <w:rFonts w:ascii="Verdana" w:hAnsi="Verdana"/>
                <w:color w:val="000000"/>
                <w:sz w:val="16"/>
                <w:szCs w:val="16"/>
                <w:shd w:val="clear" w:color="auto" w:fill="FFFFFF"/>
              </w:rPr>
            </w:pPr>
          </w:p>
        </w:tc>
        <w:tc>
          <w:tcPr>
            <w:tcW w:w="1643" w:type="dxa"/>
          </w:tcPr>
          <w:p w:rsidR="006C44C3" w:rsidRPr="00E33941" w:rsidRDefault="006C44C3" w:rsidP="00412EF8">
            <w:pPr>
              <w:jc w:val="center"/>
              <w:rPr>
                <w:rFonts w:ascii="Verdana" w:hAnsi="Verdana"/>
                <w:color w:val="000000"/>
                <w:sz w:val="16"/>
                <w:szCs w:val="16"/>
                <w:lang w:eastAsia="ru-RU"/>
              </w:rPr>
            </w:pPr>
          </w:p>
        </w:tc>
        <w:tc>
          <w:tcPr>
            <w:tcW w:w="909" w:type="dxa"/>
          </w:tcPr>
          <w:p w:rsidR="006C44C3" w:rsidRPr="00E33941" w:rsidRDefault="006C44C3" w:rsidP="00ED68FA">
            <w:pPr>
              <w:jc w:val="center"/>
              <w:rPr>
                <w:rFonts w:ascii="Verdana" w:hAnsi="Verdana"/>
                <w:color w:val="000000"/>
                <w:sz w:val="16"/>
                <w:szCs w:val="16"/>
              </w:rPr>
            </w:pPr>
            <w:r>
              <w:rPr>
                <w:rFonts w:ascii="Verdana" w:hAnsi="Verdana"/>
                <w:color w:val="000000"/>
                <w:sz w:val="16"/>
                <w:szCs w:val="16"/>
              </w:rPr>
              <w:t>шт.</w:t>
            </w:r>
          </w:p>
        </w:tc>
        <w:tc>
          <w:tcPr>
            <w:tcW w:w="725" w:type="dxa"/>
          </w:tcPr>
          <w:p w:rsidR="006C44C3" w:rsidRPr="006C44C3" w:rsidRDefault="00AF6E90" w:rsidP="006C44C3">
            <w:pPr>
              <w:jc w:val="center"/>
              <w:rPr>
                <w:rFonts w:ascii="Verdana" w:hAnsi="Verdana"/>
                <w:sz w:val="16"/>
                <w:szCs w:val="16"/>
              </w:rPr>
            </w:pPr>
            <w:r>
              <w:rPr>
                <w:rFonts w:ascii="Verdana" w:hAnsi="Verdana"/>
                <w:sz w:val="16"/>
                <w:szCs w:val="16"/>
              </w:rPr>
              <w:t>4</w:t>
            </w:r>
          </w:p>
        </w:tc>
        <w:tc>
          <w:tcPr>
            <w:tcW w:w="974" w:type="dxa"/>
          </w:tcPr>
          <w:p w:rsidR="006C44C3" w:rsidRPr="00E33941" w:rsidRDefault="006C44C3" w:rsidP="008F5A08">
            <w:pPr>
              <w:pStyle w:val="ConsPlusNormal"/>
              <w:widowControl/>
              <w:ind w:firstLine="0"/>
              <w:jc w:val="center"/>
              <w:rPr>
                <w:rFonts w:ascii="Verdana" w:hAnsi="Verdana"/>
                <w:color w:val="000000"/>
                <w:sz w:val="16"/>
                <w:szCs w:val="16"/>
              </w:rPr>
            </w:pPr>
          </w:p>
        </w:tc>
        <w:tc>
          <w:tcPr>
            <w:tcW w:w="1503" w:type="dxa"/>
          </w:tcPr>
          <w:p w:rsidR="006C44C3" w:rsidRPr="00E33941" w:rsidRDefault="006C44C3" w:rsidP="00015252">
            <w:pPr>
              <w:pStyle w:val="ConsPlusNormal"/>
              <w:widowControl/>
              <w:ind w:firstLine="0"/>
              <w:jc w:val="center"/>
              <w:rPr>
                <w:rFonts w:ascii="Verdana" w:hAnsi="Verdana"/>
                <w:color w:val="000000"/>
                <w:sz w:val="16"/>
                <w:szCs w:val="16"/>
              </w:rPr>
            </w:pPr>
          </w:p>
        </w:tc>
      </w:tr>
    </w:tbl>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p w:rsidR="00847D70" w:rsidRDefault="00847D70" w:rsidP="00CF195F">
      <w:pPr>
        <w:pStyle w:val="ConsPlusNormal"/>
        <w:widowControl/>
        <w:ind w:firstLine="0"/>
        <w:jc w:val="center"/>
      </w:pPr>
    </w:p>
    <w:tbl>
      <w:tblPr>
        <w:tblW w:w="0" w:type="auto"/>
        <w:tblLook w:val="04A0"/>
      </w:tblPr>
      <w:tblGrid>
        <w:gridCol w:w="6558"/>
        <w:gridCol w:w="9077"/>
      </w:tblGrid>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D1808">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C44C3">
      <w:pPr>
        <w:pStyle w:val="ConsPlusNormal"/>
        <w:widowControl/>
        <w:ind w:firstLine="0"/>
        <w:jc w:val="center"/>
      </w:pPr>
    </w:p>
    <w:p w:rsidR="008D5C96" w:rsidRDefault="008D5C96" w:rsidP="006C44C3">
      <w:pPr>
        <w:pStyle w:val="ConsPlusNormal"/>
        <w:widowControl/>
        <w:ind w:firstLine="0"/>
        <w:jc w:val="center"/>
      </w:pPr>
    </w:p>
    <w:p w:rsidR="008D5C96" w:rsidRDefault="008D5C96" w:rsidP="006C44C3">
      <w:pPr>
        <w:pStyle w:val="ConsPlusNormal"/>
        <w:widowControl/>
        <w:ind w:firstLine="0"/>
        <w:jc w:val="center"/>
      </w:pPr>
    </w:p>
    <w:p w:rsidR="008D5C96" w:rsidRDefault="008D5C96" w:rsidP="006C44C3">
      <w:pPr>
        <w:pStyle w:val="ConsPlusNormal"/>
        <w:widowControl/>
        <w:ind w:firstLine="0"/>
        <w:jc w:val="center"/>
      </w:pPr>
    </w:p>
    <w:sectPr w:rsidR="008D5C96"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267AF"/>
    <w:rsid w:val="000339A6"/>
    <w:rsid w:val="0003445B"/>
    <w:rsid w:val="00040F53"/>
    <w:rsid w:val="00045013"/>
    <w:rsid w:val="000510F9"/>
    <w:rsid w:val="00051AFF"/>
    <w:rsid w:val="000545F3"/>
    <w:rsid w:val="00057BF2"/>
    <w:rsid w:val="00060C3E"/>
    <w:rsid w:val="000637C2"/>
    <w:rsid w:val="00074BEE"/>
    <w:rsid w:val="00077519"/>
    <w:rsid w:val="000800F4"/>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1808"/>
    <w:rsid w:val="000D302D"/>
    <w:rsid w:val="000D62CA"/>
    <w:rsid w:val="000D6E3A"/>
    <w:rsid w:val="000E0F23"/>
    <w:rsid w:val="000E6784"/>
    <w:rsid w:val="000F5FB6"/>
    <w:rsid w:val="001024D9"/>
    <w:rsid w:val="001127CF"/>
    <w:rsid w:val="001147B7"/>
    <w:rsid w:val="0012703E"/>
    <w:rsid w:val="00131D07"/>
    <w:rsid w:val="00141D2D"/>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1F3470"/>
    <w:rsid w:val="00202613"/>
    <w:rsid w:val="00203664"/>
    <w:rsid w:val="0021071B"/>
    <w:rsid w:val="0021095E"/>
    <w:rsid w:val="0021382A"/>
    <w:rsid w:val="00215109"/>
    <w:rsid w:val="0022050B"/>
    <w:rsid w:val="00220B3A"/>
    <w:rsid w:val="00223B10"/>
    <w:rsid w:val="002241C2"/>
    <w:rsid w:val="00226607"/>
    <w:rsid w:val="00236137"/>
    <w:rsid w:val="00245B0E"/>
    <w:rsid w:val="002464EA"/>
    <w:rsid w:val="00247FD8"/>
    <w:rsid w:val="002561BE"/>
    <w:rsid w:val="00257AE9"/>
    <w:rsid w:val="0026505B"/>
    <w:rsid w:val="0027326A"/>
    <w:rsid w:val="0027356A"/>
    <w:rsid w:val="0027635D"/>
    <w:rsid w:val="002944FD"/>
    <w:rsid w:val="00295016"/>
    <w:rsid w:val="00296E64"/>
    <w:rsid w:val="002A5C0F"/>
    <w:rsid w:val="002B36B7"/>
    <w:rsid w:val="002B6221"/>
    <w:rsid w:val="002C2024"/>
    <w:rsid w:val="002C32A3"/>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D1D63"/>
    <w:rsid w:val="003D4566"/>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C063F"/>
    <w:rsid w:val="004C5122"/>
    <w:rsid w:val="004C7ED3"/>
    <w:rsid w:val="004D75B8"/>
    <w:rsid w:val="004D7FDA"/>
    <w:rsid w:val="004E5A9E"/>
    <w:rsid w:val="004E74B5"/>
    <w:rsid w:val="004E7E00"/>
    <w:rsid w:val="004F3F88"/>
    <w:rsid w:val="00500F8B"/>
    <w:rsid w:val="005047BC"/>
    <w:rsid w:val="0050563F"/>
    <w:rsid w:val="00507704"/>
    <w:rsid w:val="005171D6"/>
    <w:rsid w:val="00533EF9"/>
    <w:rsid w:val="005362A5"/>
    <w:rsid w:val="00541906"/>
    <w:rsid w:val="00545B90"/>
    <w:rsid w:val="005522FD"/>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106C"/>
    <w:rsid w:val="00652755"/>
    <w:rsid w:val="006533AE"/>
    <w:rsid w:val="0065368E"/>
    <w:rsid w:val="00657232"/>
    <w:rsid w:val="00657EC6"/>
    <w:rsid w:val="00665C9B"/>
    <w:rsid w:val="0067284F"/>
    <w:rsid w:val="00677B3B"/>
    <w:rsid w:val="0068109A"/>
    <w:rsid w:val="00681787"/>
    <w:rsid w:val="00687DF6"/>
    <w:rsid w:val="00690167"/>
    <w:rsid w:val="00696A0D"/>
    <w:rsid w:val="00696CAE"/>
    <w:rsid w:val="006B1015"/>
    <w:rsid w:val="006B280A"/>
    <w:rsid w:val="006B69B9"/>
    <w:rsid w:val="006B71C2"/>
    <w:rsid w:val="006B7C70"/>
    <w:rsid w:val="006C120C"/>
    <w:rsid w:val="006C44C3"/>
    <w:rsid w:val="006D38FA"/>
    <w:rsid w:val="006E32FB"/>
    <w:rsid w:val="006E3CE4"/>
    <w:rsid w:val="006F032C"/>
    <w:rsid w:val="006F71FD"/>
    <w:rsid w:val="00705334"/>
    <w:rsid w:val="007064A6"/>
    <w:rsid w:val="00714826"/>
    <w:rsid w:val="00715A24"/>
    <w:rsid w:val="00721B1C"/>
    <w:rsid w:val="0072642A"/>
    <w:rsid w:val="0073032D"/>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9715C"/>
    <w:rsid w:val="007A29A7"/>
    <w:rsid w:val="007A474E"/>
    <w:rsid w:val="007B29EF"/>
    <w:rsid w:val="007D03F4"/>
    <w:rsid w:val="007D1488"/>
    <w:rsid w:val="007D3D42"/>
    <w:rsid w:val="007E0B1C"/>
    <w:rsid w:val="007E1EFB"/>
    <w:rsid w:val="00807E03"/>
    <w:rsid w:val="00811CD9"/>
    <w:rsid w:val="0082047D"/>
    <w:rsid w:val="008261AC"/>
    <w:rsid w:val="008279A7"/>
    <w:rsid w:val="0083704E"/>
    <w:rsid w:val="00842122"/>
    <w:rsid w:val="00847D70"/>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5C96"/>
    <w:rsid w:val="008D621C"/>
    <w:rsid w:val="008E2A2C"/>
    <w:rsid w:val="008E499F"/>
    <w:rsid w:val="008F2EAD"/>
    <w:rsid w:val="008F5A08"/>
    <w:rsid w:val="009033A0"/>
    <w:rsid w:val="009034A1"/>
    <w:rsid w:val="00904AC9"/>
    <w:rsid w:val="009060D0"/>
    <w:rsid w:val="00906422"/>
    <w:rsid w:val="00912DD5"/>
    <w:rsid w:val="00915ACC"/>
    <w:rsid w:val="00920186"/>
    <w:rsid w:val="00921701"/>
    <w:rsid w:val="00922604"/>
    <w:rsid w:val="00922CFA"/>
    <w:rsid w:val="00925332"/>
    <w:rsid w:val="0092638E"/>
    <w:rsid w:val="00933BEF"/>
    <w:rsid w:val="0093519E"/>
    <w:rsid w:val="009442B7"/>
    <w:rsid w:val="00950E70"/>
    <w:rsid w:val="00951FAA"/>
    <w:rsid w:val="0095475B"/>
    <w:rsid w:val="00955D3C"/>
    <w:rsid w:val="00975A45"/>
    <w:rsid w:val="0099014B"/>
    <w:rsid w:val="00993FE3"/>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6498"/>
    <w:rsid w:val="00A310CF"/>
    <w:rsid w:val="00A325D5"/>
    <w:rsid w:val="00A42F4D"/>
    <w:rsid w:val="00A45815"/>
    <w:rsid w:val="00A52E6A"/>
    <w:rsid w:val="00A63BC6"/>
    <w:rsid w:val="00A77457"/>
    <w:rsid w:val="00A77DF7"/>
    <w:rsid w:val="00A81836"/>
    <w:rsid w:val="00A87EAC"/>
    <w:rsid w:val="00AA6329"/>
    <w:rsid w:val="00AA646E"/>
    <w:rsid w:val="00AA6D8C"/>
    <w:rsid w:val="00AB1E4C"/>
    <w:rsid w:val="00AC5B7A"/>
    <w:rsid w:val="00AD1126"/>
    <w:rsid w:val="00AD3FA2"/>
    <w:rsid w:val="00AD61C1"/>
    <w:rsid w:val="00AF6376"/>
    <w:rsid w:val="00AF6E90"/>
    <w:rsid w:val="00AF6F12"/>
    <w:rsid w:val="00B03D04"/>
    <w:rsid w:val="00B07EDD"/>
    <w:rsid w:val="00B11DBB"/>
    <w:rsid w:val="00B13CA1"/>
    <w:rsid w:val="00B14442"/>
    <w:rsid w:val="00B14C3C"/>
    <w:rsid w:val="00B32D68"/>
    <w:rsid w:val="00B36E34"/>
    <w:rsid w:val="00B40BC9"/>
    <w:rsid w:val="00B425F4"/>
    <w:rsid w:val="00B47FE5"/>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961C0"/>
    <w:rsid w:val="00CA7E3B"/>
    <w:rsid w:val="00CB190D"/>
    <w:rsid w:val="00CB28E7"/>
    <w:rsid w:val="00CB39A8"/>
    <w:rsid w:val="00CB3B56"/>
    <w:rsid w:val="00CB495B"/>
    <w:rsid w:val="00CC2C47"/>
    <w:rsid w:val="00CC58DE"/>
    <w:rsid w:val="00CD16FA"/>
    <w:rsid w:val="00CD2D48"/>
    <w:rsid w:val="00CD48D8"/>
    <w:rsid w:val="00CE1D92"/>
    <w:rsid w:val="00CF195F"/>
    <w:rsid w:val="00CF3779"/>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B0A49"/>
    <w:rsid w:val="00DC08AB"/>
    <w:rsid w:val="00DD1601"/>
    <w:rsid w:val="00DF3F55"/>
    <w:rsid w:val="00DF53A0"/>
    <w:rsid w:val="00E00E22"/>
    <w:rsid w:val="00E06303"/>
    <w:rsid w:val="00E1465D"/>
    <w:rsid w:val="00E22687"/>
    <w:rsid w:val="00E2398A"/>
    <w:rsid w:val="00E247C9"/>
    <w:rsid w:val="00E33941"/>
    <w:rsid w:val="00E34573"/>
    <w:rsid w:val="00E35B1B"/>
    <w:rsid w:val="00E467C1"/>
    <w:rsid w:val="00E506CA"/>
    <w:rsid w:val="00E507CC"/>
    <w:rsid w:val="00E50F9A"/>
    <w:rsid w:val="00E53227"/>
    <w:rsid w:val="00E554F2"/>
    <w:rsid w:val="00E74FEC"/>
    <w:rsid w:val="00E82435"/>
    <w:rsid w:val="00E84B37"/>
    <w:rsid w:val="00EA452B"/>
    <w:rsid w:val="00EB0322"/>
    <w:rsid w:val="00EB5ED2"/>
    <w:rsid w:val="00EC0B23"/>
    <w:rsid w:val="00ED1B75"/>
    <w:rsid w:val="00ED3CFB"/>
    <w:rsid w:val="00ED3F09"/>
    <w:rsid w:val="00ED4F38"/>
    <w:rsid w:val="00ED68FA"/>
    <w:rsid w:val="00EE4247"/>
    <w:rsid w:val="00EE6005"/>
    <w:rsid w:val="00F00133"/>
    <w:rsid w:val="00F03A5D"/>
    <w:rsid w:val="00F2539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4926"/>
    <w:rsid w:val="00FF78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286159891">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344358899">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654140605">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47824">
      <w:bodyDiv w:val="1"/>
      <w:marLeft w:val="0"/>
      <w:marRight w:val="0"/>
      <w:marTop w:val="0"/>
      <w:marBottom w:val="0"/>
      <w:divBdr>
        <w:top w:val="none" w:sz="0" w:space="0" w:color="auto"/>
        <w:left w:val="none" w:sz="0" w:space="0" w:color="auto"/>
        <w:bottom w:val="none" w:sz="0" w:space="0" w:color="auto"/>
        <w:right w:val="none" w:sz="0" w:space="0" w:color="auto"/>
      </w:divBdr>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1BFABE-F2DE-4067-AFAF-82ED71CC8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3164</Words>
  <Characters>18036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21158</CharactersWithSpaces>
  <SharedDoc>false</SharedDoc>
  <HLinks>
    <vt:vector size="90" baseType="variant">
      <vt:variant>
        <vt:i4>3538951</vt:i4>
      </vt:variant>
      <vt:variant>
        <vt:i4>42</vt:i4>
      </vt:variant>
      <vt:variant>
        <vt:i4>0</vt:i4>
      </vt:variant>
      <vt:variant>
        <vt:i4>5</vt:i4>
      </vt:variant>
      <vt:variant>
        <vt:lpwstr>https://www.officemag.ru/catalog/4477/?filter=prop-tip_upakovki-individualnaya</vt:lpwstr>
      </vt:variant>
      <vt:variant>
        <vt:lpwstr/>
      </vt:variant>
      <vt:variant>
        <vt:i4>7078013</vt:i4>
      </vt:variant>
      <vt:variant>
        <vt:i4>39</vt:i4>
      </vt:variant>
      <vt:variant>
        <vt:i4>0</vt:i4>
      </vt:variant>
      <vt:variant>
        <vt:i4>5</vt:i4>
      </vt:variant>
      <vt:variant>
        <vt:lpwstr>https://www.officemag.ru/catalog/4477/?filter=prop-kolichestvo_v_upakovke-1-sht</vt:lpwstr>
      </vt:variant>
      <vt:variant>
        <vt:lpwstr/>
      </vt:variant>
      <vt:variant>
        <vt:i4>1966135</vt:i4>
      </vt:variant>
      <vt:variant>
        <vt:i4>36</vt:i4>
      </vt:variant>
      <vt:variant>
        <vt:i4>0</vt:i4>
      </vt:variant>
      <vt:variant>
        <vt:i4>5</vt:i4>
      </vt:variant>
      <vt:variant>
        <vt:lpwstr>https://www.officemag.ru/catalog/4477/?filter=prop-forma_vypuska-katushka</vt:lpwstr>
      </vt:variant>
      <vt:variant>
        <vt:lpwstr/>
      </vt:variant>
      <vt:variant>
        <vt:i4>7929979</vt:i4>
      </vt:variant>
      <vt:variant>
        <vt:i4>33</vt:i4>
      </vt:variant>
      <vt:variant>
        <vt:i4>0</vt:i4>
      </vt:variant>
      <vt:variant>
        <vt:i4>5</vt:i4>
      </vt:variant>
      <vt:variant>
        <vt:lpwstr>https://www.officemag.ru/catalog/4477/?filter=prop-tsvet-belyy</vt:lpwstr>
      </vt:variant>
      <vt:variant>
        <vt:lpwstr/>
      </vt:variant>
      <vt:variant>
        <vt:i4>7536761</vt:i4>
      </vt:variant>
      <vt:variant>
        <vt:i4>30</vt:i4>
      </vt:variant>
      <vt:variant>
        <vt:i4>0</vt:i4>
      </vt:variant>
      <vt:variant>
        <vt:i4>5</vt:i4>
      </vt:variant>
      <vt:variant>
        <vt:lpwstr>https://www.officemag.ru/catalog/4477/?filter=prop-naznachenie-fiksiruyushchiy</vt:lpwstr>
      </vt:variant>
      <vt:variant>
        <vt:lpwstr/>
      </vt:variant>
      <vt:variant>
        <vt:i4>4390987</vt:i4>
      </vt:variant>
      <vt:variant>
        <vt:i4>27</vt:i4>
      </vt:variant>
      <vt:variant>
        <vt:i4>0</vt:i4>
      </vt:variant>
      <vt:variant>
        <vt:i4>5</vt:i4>
      </vt:variant>
      <vt:variant>
        <vt:lpwstr>https://zakupki.gov.ru/epz/ktru/ktruCard/commonInfo.html?itemId=21.20.24.110-00000021</vt:lpwstr>
      </vt:variant>
      <vt:variant>
        <vt:lpwstr/>
      </vt:variant>
      <vt:variant>
        <vt:i4>3538951</vt:i4>
      </vt:variant>
      <vt:variant>
        <vt:i4>24</vt:i4>
      </vt:variant>
      <vt:variant>
        <vt:i4>0</vt:i4>
      </vt:variant>
      <vt:variant>
        <vt:i4>5</vt:i4>
      </vt:variant>
      <vt:variant>
        <vt:lpwstr>https://www.officemag.ru/catalog/4477/?filter=prop-tip_upakovki-individualnaya</vt:lpwstr>
      </vt:variant>
      <vt:variant>
        <vt:lpwstr/>
      </vt:variant>
      <vt:variant>
        <vt:i4>7078013</vt:i4>
      </vt:variant>
      <vt:variant>
        <vt:i4>21</vt:i4>
      </vt:variant>
      <vt:variant>
        <vt:i4>0</vt:i4>
      </vt:variant>
      <vt:variant>
        <vt:i4>5</vt:i4>
      </vt:variant>
      <vt:variant>
        <vt:lpwstr>https://www.officemag.ru/catalog/4477/?filter=prop-kolichestvo_v_upakovke-1-sht</vt:lpwstr>
      </vt:variant>
      <vt:variant>
        <vt:lpwstr/>
      </vt:variant>
      <vt:variant>
        <vt:i4>1966135</vt:i4>
      </vt:variant>
      <vt:variant>
        <vt:i4>18</vt:i4>
      </vt:variant>
      <vt:variant>
        <vt:i4>0</vt:i4>
      </vt:variant>
      <vt:variant>
        <vt:i4>5</vt:i4>
      </vt:variant>
      <vt:variant>
        <vt:lpwstr>https://www.officemag.ru/catalog/4477/?filter=prop-forma_vypuska-katushka</vt:lpwstr>
      </vt:variant>
      <vt:variant>
        <vt:lpwstr/>
      </vt:variant>
      <vt:variant>
        <vt:i4>7929979</vt:i4>
      </vt:variant>
      <vt:variant>
        <vt:i4>15</vt:i4>
      </vt:variant>
      <vt:variant>
        <vt:i4>0</vt:i4>
      </vt:variant>
      <vt:variant>
        <vt:i4>5</vt:i4>
      </vt:variant>
      <vt:variant>
        <vt:lpwstr>https://www.officemag.ru/catalog/4477/?filter=prop-tsvet-belyy</vt:lpwstr>
      </vt:variant>
      <vt:variant>
        <vt:lpwstr/>
      </vt:variant>
      <vt:variant>
        <vt:i4>7536761</vt:i4>
      </vt:variant>
      <vt:variant>
        <vt:i4>12</vt:i4>
      </vt:variant>
      <vt:variant>
        <vt:i4>0</vt:i4>
      </vt:variant>
      <vt:variant>
        <vt:i4>5</vt:i4>
      </vt:variant>
      <vt:variant>
        <vt:lpwstr>https://www.officemag.ru/catalog/4477/?filter=prop-naznachenie-fiksiruyushchiy</vt:lpwstr>
      </vt:variant>
      <vt:variant>
        <vt:lpwstr/>
      </vt:variant>
      <vt:variant>
        <vt:i4>4390987</vt:i4>
      </vt:variant>
      <vt:variant>
        <vt:i4>9</vt:i4>
      </vt:variant>
      <vt:variant>
        <vt:i4>0</vt:i4>
      </vt:variant>
      <vt:variant>
        <vt:i4>5</vt:i4>
      </vt:variant>
      <vt:variant>
        <vt:lpwstr>https://zakupki.gov.ru/epz/ktru/ktruCard/commonInfo.html?itemId=21.20.24.110-00000021</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25</cp:revision>
  <cp:lastPrinted>2026-07-21T13:02:00Z</cp:lastPrinted>
  <dcterms:created xsi:type="dcterms:W3CDTF">2026-05-13T05:53:00Z</dcterms:created>
  <dcterms:modified xsi:type="dcterms:W3CDTF">2026-07-21T13:10:00Z</dcterms:modified>
</cp:coreProperties>
</file>