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30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Грунт-эмаль 3в1</w:t>
            </w:r>
          </w:p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 xml:space="preserve">  </w:t>
            </w:r>
            <w:proofErr w:type="gramStart"/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по</w:t>
            </w:r>
            <w:proofErr w:type="gramEnd"/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 xml:space="preserve"> ржавчине</w:t>
            </w:r>
          </w:p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20.30.12.130-00000001</w:t>
            </w:r>
          </w:p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numPr>
                <w:ilvl w:val="0"/>
                <w:numId w:val="2"/>
              </w:numPr>
              <w:shd w:val="clear" w:color="auto" w:fill="FFFFFF"/>
              <w:spacing w:before="107" w:after="100" w:afterAutospacing="1"/>
              <w:rPr>
                <w:rFonts w:ascii="Arial" w:eastAsia="Times New Roman" w:hAnsi="Arial" w:cs="Arial"/>
                <w:color w:val="686868"/>
                <w:sz w:val="16"/>
                <w:szCs w:val="15"/>
                <w:lang w:eastAsia="ru-RU"/>
              </w:rPr>
            </w:pPr>
            <w:r w:rsidRPr="00E6409B"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Группа-Атмосферостойкая. Область применения-Для наружных работ. Тип эмали-</w:t>
            </w:r>
            <w:proofErr w:type="spellStart"/>
            <w:r w:rsidRPr="00E6409B"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Алкидная.</w:t>
            </w:r>
            <w:r w:rsidRPr="00E6409B"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Цвет</w:t>
            </w:r>
            <w:proofErr w:type="spellEnd"/>
            <w:r w:rsidRPr="00E6409B"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:</w:t>
            </w:r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 серебристый (в каталогах RAL — 9006 «серебристый алюминий»</w:t>
            </w:r>
            <w:proofErr w:type="gramStart"/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),гладкая</w:t>
            </w:r>
            <w:proofErr w:type="gramEnd"/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-для покраски </w:t>
            </w:r>
            <w:proofErr w:type="spellStart"/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забора.</w:t>
            </w:r>
            <w:r w:rsidRPr="00E6409B">
              <w:rPr>
                <w:rFonts w:ascii="Arial" w:eastAsia="Times New Roman" w:hAnsi="Arial" w:cs="Arial"/>
                <w:color w:val="686868"/>
                <w:sz w:val="16"/>
                <w:szCs w:val="15"/>
                <w:lang w:eastAsia="ru-RU"/>
              </w:rPr>
              <w:t>Тип</w:t>
            </w:r>
            <w:proofErr w:type="spellEnd"/>
            <w:r w:rsidRPr="00E6409B">
              <w:rPr>
                <w:rFonts w:ascii="Arial" w:eastAsia="Times New Roman" w:hAnsi="Arial" w:cs="Arial"/>
                <w:color w:val="686868"/>
                <w:sz w:val="16"/>
                <w:szCs w:val="15"/>
                <w:lang w:eastAsia="ru-RU"/>
              </w:rPr>
              <w:t xml:space="preserve"> упаковки: Банка 2.2л (для удобства использования)</w:t>
            </w:r>
          </w:p>
          <w:p w:rsidR="00E6409B" w:rsidRPr="00E6409B" w:rsidRDefault="00E6409B" w:rsidP="00E6409B">
            <w:pPr>
              <w:shd w:val="clear" w:color="auto" w:fill="FFFFFF"/>
              <w:spacing w:line="177" w:lineRule="atLeast"/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250л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 xml:space="preserve">Растворитель для грунт-эмали 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28.99.39.190-00000257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Вид-</w:t>
            </w:r>
            <w:r w:rsidRPr="00E6409B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Растворитель(</w:t>
            </w:r>
            <w:proofErr w:type="spellStart"/>
            <w:r w:rsidRPr="00E640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"https://www.vseinstrumenti.ru/tag-page/rastvoritel-ortoksilol-25941/" </w:instrText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6409B">
              <w:rPr>
                <w:rFonts w:ascii="Times New Roman" w:hAnsi="Times New Roman" w:cs="Times New Roman"/>
                <w:color w:val="D60000"/>
                <w:sz w:val="24"/>
                <w:szCs w:val="24"/>
                <w:u w:val="single"/>
                <w:shd w:val="clear" w:color="auto" w:fill="FFFFFF"/>
              </w:rPr>
              <w:t>ортоксилол</w:t>
            </w:r>
            <w:proofErr w:type="spellEnd"/>
            <w:r w:rsidRPr="00E640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6409B" w:rsidRPr="00E6409B" w:rsidRDefault="00E6409B" w:rsidP="00E6409B">
            <w:pPr>
              <w:numPr>
                <w:ilvl w:val="0"/>
                <w:numId w:val="1"/>
              </w:numPr>
              <w:shd w:val="clear" w:color="auto" w:fill="FFFFFF"/>
              <w:spacing w:line="177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Раствор-</w:t>
            </w:r>
            <w:hyperlink r:id="rId5" w:history="1">
              <w:r w:rsidRPr="00E6409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5F5F5"/>
                </w:rPr>
                <w:t>готовый состав</w:t>
              </w:r>
            </w:hyperlink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 xml:space="preserve"> Вид тары-пластиковая или</w:t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409B">
              <w:rPr>
                <w:rFonts w:ascii="Times New Roman" w:hAnsi="Times New Roman" w:cs="Times New Roman"/>
                <w:color w:val="D60000"/>
                <w:sz w:val="24"/>
                <w:szCs w:val="24"/>
                <w:shd w:val="clear" w:color="auto" w:fill="FFFFFF"/>
              </w:rPr>
              <w:t>металлическая банка.</w:t>
            </w: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 xml:space="preserve"> Объем-не менее 0.5л не более 5</w:t>
            </w:r>
            <w:proofErr w:type="gramStart"/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>л..</w:t>
            </w:r>
            <w:proofErr w:type="gramEnd"/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 xml:space="preserve"> Для акриловых красок-да.</w:t>
            </w:r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Единица измерения: Штука (</w:t>
            </w:r>
            <w:proofErr w:type="spellStart"/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132кг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Кисточки 20мм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32.91.19.120-00000004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E6409B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Вид материала рукоятки-пластик. Вид щетины- Натуральная. Форма пучка- Прямоугольная.</w:t>
            </w:r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 xml:space="preserve"> Тип-плоская кисть Ш-от20мм до 25</w:t>
            </w:r>
            <w:proofErr w:type="gramStart"/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>мм(</w:t>
            </w:r>
            <w:proofErr w:type="gramEnd"/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>для удобного использования</w:t>
            </w:r>
            <w:r w:rsidRPr="00E6409B">
              <w:rPr>
                <w:rFonts w:ascii="Arial" w:hAnsi="Arial" w:cs="Arial"/>
                <w:color w:val="484F55"/>
                <w:sz w:val="20"/>
                <w:szCs w:val="15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20шт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Кисточки 40мм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32.91.19.120-00000004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E6409B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Вид материала рукоятки-дерево. Вид щетины- Натуральная. Форма пучка- Прямоугольная.</w:t>
            </w:r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 xml:space="preserve"> Тип-</w:t>
            </w:r>
            <w:r w:rsidRPr="00E6409B">
              <w:rPr>
                <w:sz w:val="36"/>
              </w:rPr>
              <w:br/>
            </w:r>
            <w:r w:rsidRPr="00E6409B">
              <w:rPr>
                <w:rFonts w:ascii="Arial" w:hAnsi="Arial" w:cs="Arial"/>
                <w:color w:val="1C2126"/>
                <w:szCs w:val="15"/>
                <w:shd w:val="clear" w:color="auto" w:fill="FFFFFF"/>
              </w:rPr>
              <w:t>кисть плоская Ш от35мм до40</w:t>
            </w:r>
            <w:proofErr w:type="gramStart"/>
            <w:r w:rsidRPr="00E6409B">
              <w:rPr>
                <w:rFonts w:ascii="Arial" w:hAnsi="Arial" w:cs="Arial"/>
                <w:color w:val="1C2126"/>
                <w:szCs w:val="15"/>
                <w:shd w:val="clear" w:color="auto" w:fill="FFFFFF"/>
              </w:rPr>
              <w:t>мм(</w:t>
            </w:r>
            <w:proofErr w:type="gramEnd"/>
            <w:r w:rsidRPr="00E6409B">
              <w:rPr>
                <w:rFonts w:ascii="Arial" w:hAnsi="Arial" w:cs="Arial"/>
                <w:color w:val="1C2126"/>
                <w:szCs w:val="15"/>
                <w:shd w:val="clear" w:color="auto" w:fill="FFFFFF"/>
              </w:rPr>
              <w:t>для удобного использования)</w:t>
            </w: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20шт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Круг абразивный на велюре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23.91.10.000-00000003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Обрабатываемый материал-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proofErr w:type="spellStart"/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Гипсокартон</w:t>
            </w:r>
            <w:proofErr w:type="spellEnd"/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, Сталь, Лакокрасочные покрытия, Дерево.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Диаметр (мм)-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125.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Зернистость по FEPA-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P80.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Водостойкий-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Нет.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Материал основы-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Нетканый.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Количество отверстий-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0.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lastRenderedPageBreak/>
              <w:t>Способ крепления оснастки-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Застежка-липучка.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Посадочный диаметр (мм)-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Товар без посадочного отверстия.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Тип продукта-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Круг шлифовальный.</w:t>
            </w:r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301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Тарелка опорная пластиковая для УШМ, на липучке</w:t>
            </w:r>
          </w:p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91E42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color w:val="091E42"/>
                <w:sz w:val="24"/>
                <w:szCs w:val="24"/>
              </w:rPr>
              <w:t>28.24.21.000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eastAsia="Times New Roman" w:hAnsi="Times New Roman" w:cs="Times New Roman"/>
                <w:color w:val="9C9C9C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9C9C9C"/>
                <w:sz w:val="24"/>
                <w:szCs w:val="24"/>
                <w:lang w:eastAsia="ru-RU"/>
              </w:rPr>
              <w:t>Тип оборудования-</w:t>
            </w:r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proofErr w:type="gramStart"/>
            <w:r w:rsidRPr="00E6409B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опорная</w:t>
            </w:r>
            <w:proofErr w:type="gramEnd"/>
            <w:r w:rsidRPr="00E6409B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409B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тарелка.</w:t>
            </w: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Диаметр</w:t>
            </w:r>
            <w:proofErr w:type="spellEnd"/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hyperlink r:id="rId6" w:history="1">
              <w:r w:rsidRPr="00E6409B">
                <w:rPr>
                  <w:rFonts w:ascii="Times New Roman" w:hAnsi="Times New Roman" w:cs="Times New Roman"/>
                  <w:color w:val="118AED"/>
                  <w:sz w:val="24"/>
                  <w:szCs w:val="24"/>
                  <w:u w:val="single"/>
                </w:rPr>
                <w:t>125 мм</w:t>
              </w:r>
            </w:hyperlink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Крепление</w:t>
            </w:r>
          </w:p>
          <w:p w:rsidR="00E6409B" w:rsidRPr="00E6409B" w:rsidRDefault="00E6409B" w:rsidP="00E6409B">
            <w:pPr>
              <w:shd w:val="clear" w:color="auto" w:fill="FFFFFF"/>
              <w:spacing w:line="215" w:lineRule="atLeast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proofErr w:type="gramStart"/>
            <w:r w:rsidRPr="00E6409B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на</w:t>
            </w:r>
            <w:proofErr w:type="gramEnd"/>
            <w:r w:rsidRPr="00E6409B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 липучке</w:t>
            </w:r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Посадка-</w:t>
            </w:r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hyperlink r:id="rId7" w:history="1">
              <w:r w:rsidRPr="00E6409B">
                <w:rPr>
                  <w:rFonts w:ascii="Times New Roman" w:hAnsi="Times New Roman" w:cs="Times New Roman"/>
                  <w:color w:val="118AED"/>
                  <w:sz w:val="24"/>
                  <w:szCs w:val="24"/>
                  <w:u w:val="single"/>
                </w:rPr>
                <w:t>М14</w:t>
              </w:r>
            </w:hyperlink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Материал основания</w:t>
            </w:r>
          </w:p>
          <w:p w:rsidR="00E6409B" w:rsidRPr="00E6409B" w:rsidRDefault="00E6409B" w:rsidP="00E6409B">
            <w:pPr>
              <w:shd w:val="clear" w:color="auto" w:fill="FFFFFF"/>
              <w:spacing w:line="215" w:lineRule="atLeast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proofErr w:type="gramStart"/>
            <w:r w:rsidRPr="00E6409B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полиамид</w:t>
            </w:r>
            <w:proofErr w:type="gramEnd"/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Цемент М-500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23.51.10.000-00000001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hyperlink r:id="rId8" w:history="1">
              <w:r w:rsidRPr="00E6409B">
                <w:rPr>
                  <w:rFonts w:ascii="Times New Roman" w:hAnsi="Times New Roman" w:cs="Times New Roman"/>
                  <w:color w:val="0F56B3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Цемент М500</w:t>
              </w:r>
            </w:hyperlink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(ПЦ М500</w:t>
            </w:r>
            <w:proofErr w:type="gramStart"/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).Фасовка</w:t>
            </w:r>
            <w:proofErr w:type="gramEnd"/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-мешок 50кг.</w:t>
            </w: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100кг</w:t>
            </w:r>
          </w:p>
        </w:tc>
      </w:tr>
      <w:bookmarkEnd w:id="0"/>
    </w:tbl>
    <w:p w:rsidR="00FE4D55" w:rsidRDefault="00FE4D55"/>
    <w:sectPr w:rsidR="00FE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0388"/>
    <w:multiLevelType w:val="multilevel"/>
    <w:tmpl w:val="5354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3523F"/>
    <w:multiLevelType w:val="multilevel"/>
    <w:tmpl w:val="04A8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9B"/>
    <w:rsid w:val="00E6409B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5342A-9FA1-4E95-B73F-E1FDDA8D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m-cement.ru/product_cat/tsement/m5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opornye-tarelki-na-lipuchke-m14-737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tarelki-opornye-125-mm-5701/" TargetMode="External"/><Relationship Id="rId5" Type="http://schemas.openxmlformats.org/officeDocument/2006/relationships/hyperlink" Target="https://kraskitorg.ru/collection/all?characteristics%5b%5d=1364886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2026-08-03T08:26:00Z</dcterms:created>
  <dcterms:modified xsi:type="dcterms:W3CDTF">2026-08-03T08:27:00Z</dcterms:modified>
</cp:coreProperties>
</file>