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/>
        <w:jc w:val="center"/>
        <w:rPr>
          <w:b/>
          <w:sz w:val="24"/>
          <w:szCs w:val="24"/>
        </w:rPr>
        <w:suppressLineNumbers w:val="0"/>
      </w:pPr>
      <w:r/>
      <w:bookmarkStart w:id="0" w:name="_GoBack"/>
      <w:r/>
      <w:bookmarkEnd w:id="0"/>
      <w:r>
        <w:rPr>
          <w:b/>
          <w:sz w:val="24"/>
          <w:szCs w:val="24"/>
        </w:rPr>
        <w:t xml:space="preserve">ТЕХНИЧЕСКОЕ ЗАДАНИЕ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contextualSpacing/>
        <w:ind w:firstLine="567"/>
        <w:jc w:val="center"/>
        <w:spacing w:before="0" w:after="0" w:line="240" w:lineRule="auto"/>
        <w:rPr>
          <w:b w:val="0"/>
          <w:bCs w:val="0"/>
        </w:rPr>
        <w:suppressLineNumbers w:val="0"/>
      </w:pPr>
      <w:r>
        <w:rPr>
          <w:b w:val="0"/>
          <w:bCs w:val="0"/>
          <w:sz w:val="24"/>
          <w:szCs w:val="24"/>
        </w:rPr>
        <w:t xml:space="preserve">на </w:t>
      </w:r>
      <w:r>
        <w:rPr>
          <w:b w:val="0"/>
          <w:bCs w:val="0"/>
          <w:sz w:val="24"/>
          <w:szCs w:val="24"/>
        </w:rPr>
        <w:t xml:space="preserve">оказание услуг по предоставлению доступа к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contextualSpacing/>
        <w:ind w:firstLine="567"/>
        <w:jc w:val="center"/>
        <w:spacing w:before="0" w:after="0" w:line="240" w:lineRule="auto"/>
        <w:rPr>
          <w:b w:val="0"/>
          <w:bCs w:val="0"/>
          <w:sz w:val="24"/>
          <w:szCs w:val="24"/>
        </w:rPr>
        <w:suppressLineNumbers w:val="0"/>
      </w:pPr>
      <w:r>
        <w:rPr>
          <w:b w:val="0"/>
          <w:bCs w:val="0"/>
          <w:sz w:val="24"/>
          <w:szCs w:val="24"/>
        </w:rPr>
        <w:t xml:space="preserve">информационно-телекоммуникационной сети «Интернет» по адресу: г.</w:t>
      </w:r>
      <w:r>
        <w:rPr>
          <w:b w:val="0"/>
          <w:bCs w:val="0"/>
          <w:sz w:val="24"/>
          <w:szCs w:val="24"/>
        </w:rPr>
        <w:t xml:space="preserve"> Москва, вн. тер. г. муниципальный округ Басманный, улица Большая Почтовая, д. 26, стр. 1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 Общие положения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1.1.</w:t>
      </w:r>
      <w:r>
        <w:rPr>
          <w:rFonts w:eastAsia="Calibri"/>
          <w:b/>
          <w:sz w:val="24"/>
          <w:szCs w:val="24"/>
          <w:lang w:eastAsia="en-US"/>
        </w:rPr>
        <w:tab/>
        <w:t xml:space="preserve">Наименование объекта закупки: 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both"/>
        <w:suppressLineNumbers/>
      </w:pPr>
      <w:r>
        <w:rPr>
          <w:rFonts w:eastAsia="Calibri"/>
          <w:sz w:val="24"/>
          <w:szCs w:val="24"/>
          <w:lang w:eastAsia="en-US"/>
        </w:rPr>
        <w:t xml:space="preserve">Оказание </w:t>
      </w:r>
      <w:r>
        <w:rPr>
          <w:rFonts w:eastAsia="Calibri"/>
          <w:sz w:val="24"/>
          <w:szCs w:val="24"/>
          <w:lang w:eastAsia="en-US"/>
        </w:rPr>
        <w:t xml:space="preserve">услуг по предоставлению доступа к </w:t>
      </w:r>
      <w:r>
        <w:rPr>
          <w:rFonts w:eastAsia="Calibri"/>
          <w:sz w:val="24"/>
          <w:szCs w:val="24"/>
          <w:lang w:eastAsia="en-US"/>
        </w:rPr>
        <w:t xml:space="preserve">информационно-телекоммуникационной сети «Интернет» по адресу: г. Москва, вн. тер. г. муниципальный округ Басманный, улица Большая Почтовая, д. 26, стр. 1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  <w:r/>
    </w:p>
    <w:p>
      <w:pPr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rFonts w:eastAsia="Calibri"/>
          <w:sz w:val="24"/>
          <w:szCs w:val="24"/>
          <w:lang w:eastAsia="en-US"/>
        </w:rPr>
        <w:t xml:space="preserve">ОКПД2: </w:t>
      </w:r>
      <w:r>
        <w:rPr>
          <w:rFonts w:eastAsia="Calibri"/>
          <w:sz w:val="24"/>
          <w:szCs w:val="24"/>
          <w:lang w:eastAsia="en-US"/>
        </w:rPr>
        <w:t xml:space="preserve">61.90.10.160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Услуги связи по предоставлению каналов связи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1.2.</w:t>
      </w:r>
      <w:r>
        <w:rPr>
          <w:rFonts w:eastAsia="Calibri"/>
          <w:b/>
          <w:sz w:val="24"/>
          <w:szCs w:val="24"/>
          <w:lang w:eastAsia="en-US"/>
        </w:rPr>
        <w:tab/>
        <w:t xml:space="preserve">Наименование Заказчика:</w:t>
      </w:r>
      <w:r>
        <w:rPr>
          <w:rFonts w:eastAsia="Calibri"/>
          <w:sz w:val="24"/>
          <w:szCs w:val="24"/>
          <w:lang w:eastAsia="en-US"/>
        </w:rPr>
        <w:t xml:space="preserve"> Федеральное государственное бюджетное учреждение «Ситуационно-информационный центр Министерства транспорта Российской Федерации» (далее – Заказчик)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1.3.</w:t>
      </w:r>
      <w:r>
        <w:rPr>
          <w:rFonts w:eastAsia="Calibri"/>
          <w:b/>
          <w:sz w:val="24"/>
          <w:szCs w:val="24"/>
          <w:lang w:eastAsia="en-US"/>
        </w:rPr>
        <w:tab/>
        <w:t xml:space="preserve">Источник финансирования: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rFonts w:eastAsia="Calibri"/>
          <w:sz w:val="24"/>
          <w:szCs w:val="24"/>
          <w:lang w:eastAsia="en-US"/>
        </w:rPr>
        <w:t xml:space="preserve">Источником фи</w:t>
      </w:r>
      <w:r>
        <w:rPr>
          <w:rFonts w:eastAsia="Calibri"/>
          <w:sz w:val="24"/>
          <w:szCs w:val="24"/>
          <w:lang w:eastAsia="en-US"/>
        </w:rPr>
        <w:t xml:space="preserve">нансирования являются средства субсидии федерального бюджета Российской Федерации, предоставленной в соответствии с абзацем вторым пункта 1 статьи 78.1 Бюджетного кодекса Российской Федерации</w:t>
      </w:r>
      <w:r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1.4.</w:t>
      </w:r>
      <w:r>
        <w:rPr>
          <w:rFonts w:eastAsia="Calibri"/>
          <w:b/>
          <w:sz w:val="24"/>
          <w:szCs w:val="24"/>
          <w:lang w:eastAsia="en-US"/>
        </w:rPr>
        <w:tab/>
        <w:t xml:space="preserve">Назначение и цель Услуг: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left"/>
        <w:rPr>
          <w:rFonts w:eastAsia="Calibri"/>
          <w:sz w:val="24"/>
          <w:szCs w:val="24"/>
          <w:highlight w:val="cyan"/>
          <w:lang w:eastAsia="en-US"/>
        </w:rPr>
        <w:suppressLineNumbers/>
      </w:pPr>
      <w:r>
        <w:rPr>
          <w:rFonts w:eastAsia="Calibri"/>
          <w:sz w:val="24"/>
          <w:szCs w:val="24"/>
          <w:lang w:eastAsia="en-US"/>
        </w:rPr>
        <w:t xml:space="preserve">Результатом оказания услуг является  канал передачи данных для нужд Заказчика</w:t>
      </w:r>
      <w:r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highlight w:val="cyan"/>
          <w:lang w:eastAsia="en-US"/>
        </w:rPr>
      </w:r>
      <w:r>
        <w:rPr>
          <w:rFonts w:eastAsia="Calibri"/>
          <w:sz w:val="24"/>
          <w:szCs w:val="24"/>
          <w:highlight w:val="cyan"/>
          <w:lang w:eastAsia="en-US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1.5.</w:t>
      </w:r>
      <w:r>
        <w:rPr>
          <w:rFonts w:eastAsia="Calibri"/>
          <w:b/>
          <w:sz w:val="24"/>
          <w:szCs w:val="24"/>
          <w:lang w:eastAsia="en-US"/>
        </w:rPr>
        <w:tab/>
        <w:t xml:space="preserve">Срок оказания Услуг: 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rFonts w:eastAsia="Calibri"/>
          <w:sz w:val="24"/>
          <w:szCs w:val="24"/>
          <w:lang w:eastAsia="en-US"/>
        </w:rPr>
        <w:t xml:space="preserve">с 01.0</w:t>
      </w:r>
      <w:r>
        <w:rPr>
          <w:rFonts w:eastAsia="Calibri"/>
          <w:sz w:val="24"/>
          <w:szCs w:val="24"/>
          <w:lang w:eastAsia="en-US"/>
        </w:rPr>
        <w:t xml:space="preserve">6</w:t>
      </w:r>
      <w:r>
        <w:rPr>
          <w:rFonts w:eastAsia="Calibri"/>
          <w:sz w:val="24"/>
          <w:szCs w:val="24"/>
          <w:lang w:eastAsia="en-US"/>
        </w:rPr>
        <w:t xml:space="preserve">.2026 по 31.12.2026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1.6. </w:t>
      </w:r>
      <w:r>
        <w:rPr>
          <w:rFonts w:eastAsia="Calibri"/>
          <w:b/>
          <w:sz w:val="24"/>
          <w:szCs w:val="24"/>
          <w:lang w:eastAsia="en-US"/>
        </w:rPr>
        <w:tab/>
        <w:t xml:space="preserve">Место оказания Услуг: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rFonts w:eastAsia="Calibri"/>
          <w:sz w:val="24"/>
          <w:szCs w:val="24"/>
          <w:lang w:eastAsia="en-US"/>
        </w:rPr>
        <w:t xml:space="preserve">г. Москва, вн. тер. г. муниципальный округ Басманный, улица Большая Почтовая, д. 26, стр. 1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rPr>
          <w:rFonts w:eastAsia="Calibri"/>
          <w:b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1.7. Требование к Исполнителю: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1.7.1.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Наличие действующих лицензий в соответствии с Федеральным законом от 04.05.2011 </w:t>
        <w:br/>
        <w:t xml:space="preserve">№ 99-ФЗ «О лицензировании отдельных видов деятельности», Федеральным законом от 07.07.2003 </w:t>
        <w:br/>
        <w:t xml:space="preserve">№ 126-ФЗ  «О связи» и Постановлением Правительства </w:t>
      </w:r>
      <w:r>
        <w:rPr>
          <w:rFonts w:eastAsia="Calibri"/>
          <w:sz w:val="24"/>
          <w:szCs w:val="24"/>
          <w:lang w:eastAsia="en-US"/>
        </w:rPr>
        <w:t xml:space="preserve">РФ от 30.12.2020 </w:t>
      </w:r>
      <w:r>
        <w:rPr>
          <w:rFonts w:eastAsia="Calibri"/>
          <w:sz w:val="24"/>
          <w:szCs w:val="24"/>
          <w:lang w:eastAsia="en-US"/>
        </w:rPr>
        <w:t xml:space="preserve">№</w:t>
      </w:r>
      <w:r>
        <w:rPr>
          <w:rFonts w:eastAsia="Calibri"/>
          <w:sz w:val="24"/>
          <w:szCs w:val="24"/>
          <w:lang w:eastAsia="en-US"/>
        </w:rPr>
        <w:t xml:space="preserve"> 2385</w:t>
        <w:br/>
      </w:r>
      <w:r>
        <w:rPr>
          <w:rFonts w:eastAsia="Calibri"/>
          <w:sz w:val="24"/>
          <w:szCs w:val="24"/>
          <w:lang w:eastAsia="en-US"/>
        </w:rPr>
        <w:t xml:space="preserve">«</w:t>
      </w:r>
      <w:r>
        <w:rPr>
          <w:rFonts w:eastAsia="Calibri"/>
          <w:sz w:val="24"/>
          <w:szCs w:val="24"/>
          <w:lang w:eastAsia="en-US"/>
        </w:rPr>
        <w:t xml:space="preserve">О лицензировании деятельности в области оказания услуг связи и признании утратившими силу некоторых актов Правительства Российской Федерации</w:t>
      </w:r>
      <w:r>
        <w:rPr>
          <w:rFonts w:eastAsia="Calibri"/>
          <w:sz w:val="24"/>
          <w:szCs w:val="24"/>
          <w:lang w:eastAsia="en-US"/>
        </w:rPr>
        <w:t xml:space="preserve">»</w:t>
      </w:r>
      <w:r>
        <w:rPr>
          <w:rFonts w:eastAsia="Calibri"/>
          <w:sz w:val="24"/>
          <w:szCs w:val="24"/>
          <w:lang w:eastAsia="en-US"/>
        </w:rPr>
        <w:t xml:space="preserve">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contextualSpacing w:val="0"/>
        <w:ind w:left="0" w:right="0" w:firstLine="567"/>
        <w:spacing w:line="240" w:lineRule="auto"/>
        <w:widowControl w:val="off"/>
        <w:tabs>
          <w:tab w:val="left" w:pos="993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Лицензию на оказание телематических услуг связи (п.14 Приложения № 1 к Положению о лицензировании деятельности в области оказания услуг связи) (Территория действия лицензии должна соответствовать месту оказания услуг);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425"/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- Лицензию на оказание услуг связи по передаче данных, за исключением услуг связи по передаче данных для целей передачи голосовой информации (п. 16 Приложения № 1 к Положению о лицензировании деятельности в области оказания услуг связи) (Территория действи</w:t>
      </w:r>
      <w:r>
        <w:rPr>
          <w:sz w:val="24"/>
          <w:szCs w:val="24"/>
          <w:highlight w:val="none"/>
        </w:rPr>
        <w:t xml:space="preserve">я лицензии должна соответствовать месту оказания услуг).</w:t>
      </w:r>
      <w:r/>
      <w:r>
        <w:rPr>
          <w:spacing w:val="0"/>
          <w:lang w:eastAsia="ru-RU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rPr>
          <w:rFonts w:eastAsia="Calibri"/>
          <w:sz w:val="24"/>
          <w:szCs w:val="24"/>
          <w:lang w:eastAsia="en-US"/>
        </w:rPr>
        <w:suppressLineNumbers/>
      </w:pPr>
      <w:r>
        <w:rPr>
          <w:rFonts w:eastAsia="Calibri"/>
          <w:b/>
          <w:sz w:val="24"/>
          <w:szCs w:val="24"/>
          <w:lang w:eastAsia="en-US"/>
        </w:rPr>
        <w:t xml:space="preserve">1.7.2.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Исполнитель сохраняет конфиденциальность информации, полученной в ходе оказания услу</w:t>
      </w:r>
      <w:r>
        <w:rPr>
          <w:rFonts w:eastAsia="Calibri"/>
          <w:sz w:val="24"/>
          <w:szCs w:val="24"/>
          <w:lang w:eastAsia="en-US"/>
        </w:rPr>
        <w:t xml:space="preserve">г. Разглашение указанной информации (полное или частичное), а также ознакомление с ней третьих лиц осуществляется по взаимной договоренности (за исключением информации, распространение которой ограничено нормативными правовыми актами Российской Федерации).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tabs>
          <w:tab w:val="left" w:pos="284" w:leader="none"/>
        </w:tabs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2. Описание оказываемых Услуг, объем: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tbl>
      <w:tblPr>
        <w:tblW w:w="10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59"/>
        <w:gridCol w:w="5670"/>
        <w:gridCol w:w="817"/>
        <w:gridCol w:w="65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№ п/п</w:t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Наименование Услуг,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  <w:p>
            <w:pPr>
              <w:jc w:val="center"/>
              <w:tabs>
                <w:tab w:val="left" w:pos="284" w:leader="none"/>
              </w:tabs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ОКПД 2</w:t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Описание услуг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Ед. изм.</w:t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eastAsia="Calibri"/>
                <w:b/>
                <w:sz w:val="14"/>
                <w:szCs w:val="14"/>
                <w:lang w:eastAsia="en-US"/>
              </w:rPr>
            </w:pPr>
            <w:r>
              <w:rPr>
                <w:rFonts w:eastAsia="Calibri"/>
                <w:b/>
                <w:sz w:val="14"/>
                <w:szCs w:val="14"/>
                <w:lang w:eastAsia="en-US"/>
              </w:rPr>
              <w:t xml:space="preserve">Объем</w:t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  <w:r>
              <w:rPr>
                <w:rFonts w:eastAsia="Calibri"/>
                <w:b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59" w:type="dxa"/>
            <w:textDirection w:val="lrTb"/>
            <w:noWrap w:val="false"/>
          </w:tcPr>
          <w:p>
            <w:pPr>
              <w:tabs>
                <w:tab w:val="left" w:pos="284" w:leader="none"/>
              </w:tabs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t xml:space="preserve">Оказание услуг по предоставлению доступа к информационно-телекоммуникационной сети «Интернет» по адресу: </w:t>
            </w:r>
            <w:r>
              <w:rPr>
                <w:rFonts w:eastAsia="Calibri"/>
                <w:lang w:eastAsia="en-US"/>
              </w:rPr>
              <w:t xml:space="preserve"> г. Москва, вн. тер. г. муниципальный округ Басманный, улица Большая Почтовая, д. 26, стр. 1</w:t>
            </w:r>
            <w:r>
              <w:rPr>
                <w:rFonts w:eastAsia="Calibri"/>
                <w:lang w:eastAsia="en-US"/>
              </w:rPr>
            </w:r>
            <w:r/>
          </w:p>
          <w:p>
            <w:pPr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ОКПД</w:t>
            </w:r>
            <w:r>
              <w:rPr>
                <w:rFonts w:eastAsia="Calibri"/>
                <w:lang w:val="en-US" w:eastAsia="en-US"/>
              </w:rPr>
              <w:t xml:space="preserve">2</w:t>
            </w:r>
            <w:r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val="en-US" w:eastAsia="en-US"/>
              </w:rPr>
              <w:t xml:space="preserve">61.90.10.160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</w:tabs>
            </w:pPr>
            <w:r>
              <w:rPr>
                <w:rFonts w:eastAsia="Calibri"/>
                <w:lang w:eastAsia="en-US"/>
              </w:rPr>
              <w:t xml:space="preserve">Услуги по предоставлению доступа к </w:t>
            </w:r>
            <w:r>
              <w:rPr>
                <w:rFonts w:eastAsia="Calibri"/>
                <w:lang w:eastAsia="en-US"/>
              </w:rPr>
              <w:t xml:space="preserve">информационно-телекоммуникационной сети «Интернет» (далее - сеть Интернет) должны соответствовать следующим требованиям:</w:t>
            </w:r>
            <w:r>
              <w:rPr>
                <w:rFonts w:eastAsia="Calibri"/>
                <w:lang w:eastAsia="en-US"/>
              </w:rPr>
            </w:r>
            <w:r/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скорость</w:t>
            </w:r>
            <w:r>
              <w:rPr>
                <w:rFonts w:eastAsia="Calibri"/>
                <w:lang w:eastAsia="en-US"/>
              </w:rPr>
              <w:t xml:space="preserve"> доступа как исходящего, так и входящего соединения не менее 1 (одного) Гбит/сек</w:t>
            </w:r>
            <w:r>
              <w:rPr>
                <w:rFonts w:eastAsia="Calibri"/>
                <w:lang w:eastAsia="en-US"/>
              </w:rPr>
              <w:t xml:space="preserve">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в</w:t>
            </w:r>
            <w:r>
              <w:rPr>
                <w:rFonts w:eastAsia="Calibri"/>
                <w:lang w:eastAsia="en-US"/>
              </w:rPr>
              <w:t xml:space="preserve">ключенный в абонентскую плату объем трафика: неограничен, без снижения скорости</w:t>
            </w:r>
            <w:r>
              <w:rPr>
                <w:rFonts w:eastAsia="Calibri"/>
                <w:lang w:eastAsia="en-US"/>
              </w:rPr>
              <w:t xml:space="preserve">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предоставление </w:t>
            </w:r>
            <w:r>
              <w:rPr>
                <w:rFonts w:eastAsia="Calibri"/>
                <w:lang w:eastAsia="en-US"/>
              </w:rPr>
              <w:t xml:space="preserve">6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внешних статических IP адресов, маршрутизируемых в сети Интернет</w:t>
            </w:r>
            <w:r>
              <w:rPr>
                <w:rFonts w:eastAsia="Calibri"/>
                <w:lang w:eastAsia="en-US"/>
              </w:rPr>
              <w:t xml:space="preserve">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доступ к сети Интернет 24 часа в сутки, ежедневно, без перерывов, за исключением случаев, предусмотренных для </w:t>
            </w:r>
            <w:r>
              <w:rPr>
                <w:rFonts w:eastAsia="Calibri"/>
                <w:lang w:eastAsia="en-US"/>
              </w:rPr>
              <w:t xml:space="preserve">проведения необходимых профилактических (регламентных) и ремонтных работ, время проведения которых Исполнитель заблаговременно согласовывает с Заказчиком (не позднее, чем за 24 часа до начала работ)</w:t>
            </w:r>
            <w:r>
              <w:rPr>
                <w:rFonts w:eastAsia="Calibri"/>
                <w:lang w:eastAsia="en-US"/>
              </w:rPr>
              <w:t xml:space="preserve">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доступность сети (Network Availability) не менее 99,7%.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И</w:t>
            </w:r>
            <w:r>
              <w:rPr>
                <w:rFonts w:eastAsia="Calibri"/>
                <w:lang w:eastAsia="en-US"/>
              </w:rPr>
              <w:t xml:space="preserve">сполнитель незамедлительно принимает меры по устранению сбоев и аварий на своей сети, влияющих на оказание услуг. В случае технических неисправностей оборудования или линии Исполнителя на</w:t>
            </w:r>
            <w:r>
              <w:rPr>
                <w:rFonts w:eastAsia="Calibri"/>
                <w:lang w:eastAsia="en-US"/>
              </w:rPr>
              <w:t xml:space="preserve"> территории Заказчика, время подъезда аварийной бригады должно быть</w:t>
            </w:r>
            <w:r>
              <w:rPr>
                <w:rFonts w:eastAsia="Calibri"/>
                <w:lang w:eastAsia="en-US"/>
              </w:rPr>
              <w:t xml:space="preserve">: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с понедельника по пятницу: в рабочее время (</w:t>
            </w:r>
            <w:r>
              <w:rPr>
                <w:rFonts w:eastAsia="Calibri"/>
                <w:lang w:eastAsia="en-US"/>
              </w:rPr>
              <w:t xml:space="preserve">с</w:t>
            </w:r>
            <w:r>
              <w:rPr>
                <w:rFonts w:eastAsia="Calibri"/>
                <w:lang w:eastAsia="en-US"/>
              </w:rPr>
              <w:t xml:space="preserve"> 9:00</w:t>
            </w:r>
            <w:r>
              <w:rPr>
                <w:rFonts w:eastAsia="Calibri"/>
                <w:lang w:eastAsia="en-US"/>
              </w:rPr>
              <w:t xml:space="preserve">ч. до </w:t>
            </w:r>
            <w:r>
              <w:rPr>
                <w:rFonts w:eastAsia="Calibri"/>
                <w:lang w:eastAsia="en-US"/>
              </w:rPr>
              <w:t xml:space="preserve">18:00ч.) </w:t>
            </w:r>
            <w:r>
              <w:rPr>
                <w:rFonts w:eastAsia="Calibri"/>
                <w:lang w:eastAsia="en-US"/>
              </w:rPr>
              <w:t xml:space="preserve">не более 1 часа </w:t>
            </w:r>
            <w:r>
              <w:rPr>
                <w:rFonts w:eastAsia="Calibri"/>
                <w:lang w:eastAsia="en-US"/>
              </w:rPr>
              <w:t xml:space="preserve">с момента </w:t>
            </w:r>
            <w:r>
              <w:rPr>
                <w:rFonts w:eastAsia="Calibri"/>
                <w:lang w:eastAsia="en-US"/>
              </w:rPr>
              <w:t xml:space="preserve">выявления неисправности</w:t>
            </w:r>
            <w:r>
              <w:rPr>
                <w:rFonts w:eastAsia="Calibri"/>
                <w:lang w:eastAsia="en-US"/>
              </w:rPr>
              <w:t xml:space="preserve">, в нерабочее время - </w:t>
            </w:r>
            <w:r>
              <w:rPr>
                <w:rFonts w:eastAsia="Calibri"/>
                <w:lang w:eastAsia="en-US"/>
              </w:rPr>
              <w:t xml:space="preserve">не более </w:t>
            </w:r>
            <w:r>
              <w:rPr>
                <w:rFonts w:eastAsia="Calibri"/>
                <w:lang w:eastAsia="en-US"/>
              </w:rPr>
              <w:t xml:space="preserve">4 часов </w:t>
            </w:r>
            <w:r>
              <w:rPr>
                <w:rFonts w:eastAsia="Calibri"/>
                <w:lang w:eastAsia="en-US"/>
              </w:rPr>
              <w:t xml:space="preserve">с момента</w:t>
            </w:r>
            <w:r>
              <w:rPr>
                <w:rFonts w:eastAsia="Calibri"/>
                <w:lang w:eastAsia="en-US"/>
              </w:rPr>
              <w:t xml:space="preserve"> выявления неисправности</w:t>
            </w:r>
            <w:r>
              <w:rPr>
                <w:rFonts w:eastAsia="Calibri"/>
                <w:lang w:eastAsia="en-US"/>
              </w:rPr>
              <w:t xml:space="preserve">;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eastAsia="en-US"/>
              </w:rPr>
              <w:t xml:space="preserve">в выходные и                             праздничные дни не более </w:t>
            </w:r>
            <w:r>
              <w:rPr>
                <w:rFonts w:eastAsia="Calibri"/>
                <w:lang w:eastAsia="en-US"/>
              </w:rPr>
              <w:t xml:space="preserve">4 часов </w:t>
            </w:r>
            <w:r>
              <w:rPr>
                <w:rFonts w:eastAsia="Calibri"/>
                <w:lang w:eastAsia="en-US"/>
              </w:rPr>
              <w:t xml:space="preserve">с момента</w:t>
            </w:r>
            <w:r>
              <w:rPr>
                <w:rFonts w:eastAsia="Calibri"/>
                <w:lang w:eastAsia="en-US"/>
              </w:rPr>
              <w:t xml:space="preserve"> выявления неисправности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  <w:t xml:space="preserve">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 xml:space="preserve">И</w:t>
            </w:r>
            <w:r>
              <w:rPr>
                <w:rFonts w:eastAsia="Calibri"/>
                <w:lang w:eastAsia="en-US"/>
              </w:rPr>
              <w:t xml:space="preserve">сполнитель пропускает трафик в сеть </w:t>
            </w:r>
            <w:r>
              <w:rPr>
                <w:rFonts w:eastAsia="Calibri"/>
                <w:lang w:eastAsia="en-US"/>
              </w:rPr>
              <w:t xml:space="preserve">З</w:t>
            </w:r>
            <w:r>
              <w:rPr>
                <w:rFonts w:eastAsia="Calibri"/>
                <w:lang w:eastAsia="en-US"/>
              </w:rPr>
              <w:t xml:space="preserve">аказчика и из сети Заказчика без фильтрации. Процент потерянных пакетов (Packet Drop Rate) должен составлять не более 0,5%.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г</w:t>
            </w:r>
            <w:r>
              <w:rPr>
                <w:rFonts w:eastAsia="Calibri"/>
                <w:lang w:eastAsia="en-US"/>
              </w:rPr>
              <w:t xml:space="preserve">арантированная полоса пропускания с возможностью приоритезации трафика различных типов и/или VLAN.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п</w:t>
            </w:r>
            <w:r>
              <w:rPr>
                <w:rFonts w:eastAsia="Calibri"/>
                <w:lang w:eastAsia="en-US"/>
              </w:rPr>
              <w:t xml:space="preserve">о отдельному запросу Заказчика Исполнитель должен обеспечить противодействие DoS/DDoS атакам, а также атакам других видов путем локализации источника атаки и фильтрации вредоносного трафика, специализированным программно-аппаратным комплексом защиты.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 xml:space="preserve">И</w:t>
            </w:r>
            <w:r>
              <w:rPr>
                <w:rFonts w:eastAsia="Calibri"/>
                <w:lang w:eastAsia="en-US"/>
              </w:rPr>
              <w:t xml:space="preserve">сполнитель обеспечивает круглосуточную техническую поддержку предоставляемых услуг и осуществляет консультации специалистов Заказчика по вопросам взаимодействия и настройки программно-технических средств.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7" w:type="dxa"/>
            <w:textDirection w:val="lrTb"/>
            <w:noWrap w:val="false"/>
          </w:tcPr>
          <w:p>
            <w:pPr>
              <w:ind w:left="-105"/>
              <w:jc w:val="center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месяц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spacing w:line="36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7" w:h="16840" w:orient="portrait"/>
      <w:pgMar w:top="567" w:right="567" w:bottom="567" w:left="1134" w:header="851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DejaVu Sans">
    <w:panose1 w:val="020B0603030804020204"/>
  </w:font>
  <w:font w:name="Lohit Hindi">
    <w:panose1 w:val="02000603000000000000"/>
  </w:font>
  <w:font w:name="Liberation Serif">
    <w:panose1 w:val="020206030504050203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94" w:hanging="1185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03" w:hanging="1185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12" w:hanging="1185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21" w:hanging="1185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30" w:hanging="1185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hint="default"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1"/>
    <w:link w:val="839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1"/>
    <w:link w:val="840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1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1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1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1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8"/>
    <w:next w:val="838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1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8"/>
    <w:next w:val="838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1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8"/>
    <w:next w:val="838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1"/>
    <w:link w:val="684"/>
    <w:uiPriority w:val="10"/>
    <w:rPr>
      <w:sz w:val="48"/>
      <w:szCs w:val="48"/>
    </w:rPr>
  </w:style>
  <w:style w:type="paragraph" w:styleId="686">
    <w:name w:val="Subtitle"/>
    <w:basedOn w:val="838"/>
    <w:next w:val="838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1"/>
    <w:link w:val="686"/>
    <w:uiPriority w:val="11"/>
    <w:rPr>
      <w:sz w:val="24"/>
      <w:szCs w:val="24"/>
    </w:rPr>
  </w:style>
  <w:style w:type="paragraph" w:styleId="688">
    <w:name w:val="Quote"/>
    <w:basedOn w:val="838"/>
    <w:next w:val="838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8"/>
    <w:next w:val="838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41"/>
    <w:link w:val="859"/>
    <w:uiPriority w:val="99"/>
  </w:style>
  <w:style w:type="character" w:styleId="693">
    <w:name w:val="Footer Char"/>
    <w:basedOn w:val="841"/>
    <w:link w:val="861"/>
    <w:uiPriority w:val="99"/>
  </w:style>
  <w:style w:type="paragraph" w:styleId="694">
    <w:name w:val="Caption"/>
    <w:basedOn w:val="838"/>
    <w:next w:val="838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61"/>
    <w:uiPriority w:val="99"/>
  </w:style>
  <w:style w:type="table" w:styleId="696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1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1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Heading 1"/>
    <w:basedOn w:val="838"/>
    <w:next w:val="838"/>
    <w:link w:val="844"/>
    <w:qFormat/>
    <w:pPr>
      <w:jc w:val="both"/>
      <w:keepNext/>
      <w:outlineLvl w:val="0"/>
    </w:pPr>
    <w:rPr>
      <w:sz w:val="24"/>
    </w:rPr>
  </w:style>
  <w:style w:type="paragraph" w:styleId="840">
    <w:name w:val="Heading 2"/>
    <w:basedOn w:val="838"/>
    <w:next w:val="838"/>
    <w:link w:val="845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 w:customStyle="1">
    <w:name w:val="Заголовок 1 Знак"/>
    <w:basedOn w:val="841"/>
    <w:link w:val="83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45" w:customStyle="1">
    <w:name w:val="Заголовок 2 Знак"/>
    <w:basedOn w:val="841"/>
    <w:link w:val="840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84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16"/>
      <w:szCs w:val="20"/>
      <w:lang w:eastAsia="ru-RU"/>
    </w:rPr>
  </w:style>
  <w:style w:type="paragraph" w:styleId="847" w:customStyle="1">
    <w:name w:val="ConsTitle"/>
    <w:pPr>
      <w:spacing w:after="0" w:line="240" w:lineRule="auto"/>
      <w:widowControl w:val="off"/>
    </w:pPr>
    <w:rPr>
      <w:rFonts w:ascii="Arial" w:hAnsi="Arial" w:eastAsia="Times New Roman" w:cs="Times New Roman"/>
      <w:b/>
      <w:sz w:val="12"/>
      <w:szCs w:val="20"/>
      <w:lang w:eastAsia="ru-RU"/>
    </w:rPr>
  </w:style>
  <w:style w:type="paragraph" w:styleId="848">
    <w:name w:val="Body Text"/>
    <w:basedOn w:val="838"/>
    <w:link w:val="849"/>
    <w:rPr>
      <w:sz w:val="28"/>
    </w:rPr>
  </w:style>
  <w:style w:type="character" w:styleId="849" w:customStyle="1">
    <w:name w:val="Основной текст Знак"/>
    <w:basedOn w:val="841"/>
    <w:link w:val="84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0">
    <w:name w:val="Hyperlink"/>
    <w:rPr>
      <w:color w:val="0000ff"/>
      <w:u w:val="single"/>
    </w:rPr>
  </w:style>
  <w:style w:type="paragraph" w:styleId="851">
    <w:name w:val="Body Text 2"/>
    <w:basedOn w:val="838"/>
    <w:link w:val="852"/>
    <w:pPr>
      <w:spacing w:after="120" w:line="480" w:lineRule="auto"/>
    </w:pPr>
  </w:style>
  <w:style w:type="character" w:styleId="852" w:customStyle="1">
    <w:name w:val="Основной текст 2 Знак"/>
    <w:basedOn w:val="841"/>
    <w:link w:val="85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3" w:customStyle="1">
    <w:name w:val="ConsPlusNormal"/>
    <w:link w:val="871"/>
    <w:pPr>
      <w:ind w:firstLine="72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4">
    <w:name w:val="Balloon Text"/>
    <w:basedOn w:val="838"/>
    <w:link w:val="855"/>
    <w:uiPriority w:val="99"/>
    <w:semiHidden/>
    <w:unhideWhenUsed/>
    <w:rPr>
      <w:rFonts w:ascii="Arial" w:hAnsi="Arial" w:cs="Arial"/>
      <w:sz w:val="16"/>
      <w:szCs w:val="16"/>
    </w:rPr>
  </w:style>
  <w:style w:type="character" w:styleId="855" w:customStyle="1">
    <w:name w:val="Текст выноски Знак"/>
    <w:basedOn w:val="841"/>
    <w:link w:val="854"/>
    <w:uiPriority w:val="99"/>
    <w:semiHidden/>
    <w:rPr>
      <w:rFonts w:ascii="Arial" w:hAnsi="Arial" w:eastAsia="Times New Roman" w:cs="Arial"/>
      <w:sz w:val="16"/>
      <w:szCs w:val="16"/>
      <w:lang w:eastAsia="ru-RU"/>
    </w:rPr>
  </w:style>
  <w:style w:type="paragraph" w:styleId="856" w:customStyle="1">
    <w:name w:val="Char Char Car Car Char Char Car Car Char Char Car Car Char Char"/>
    <w:basedOn w:val="838"/>
    <w:pPr>
      <w:spacing w:after="160" w:line="240" w:lineRule="exact"/>
    </w:pPr>
  </w:style>
  <w:style w:type="paragraph" w:styleId="857" w:customStyle="1">
    <w:name w:val="consplusnormal"/>
    <w:basedOn w:val="838"/>
    <w:pPr>
      <w:ind w:left="187" w:right="187"/>
      <w:spacing w:before="187" w:after="187"/>
    </w:pPr>
    <w:rPr>
      <w:sz w:val="24"/>
      <w:szCs w:val="24"/>
    </w:rPr>
  </w:style>
  <w:style w:type="paragraph" w:styleId="85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9">
    <w:name w:val="Header"/>
    <w:basedOn w:val="838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41"/>
    <w:link w:val="85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1">
    <w:name w:val="Footer"/>
    <w:basedOn w:val="838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841"/>
    <w:link w:val="86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3" w:customStyle="1">
    <w:name w:val="Основной текст1"/>
    <w:basedOn w:val="838"/>
    <w:pPr>
      <w:jc w:val="both"/>
    </w:pPr>
    <w:rPr>
      <w:sz w:val="22"/>
    </w:rPr>
  </w:style>
  <w:style w:type="paragraph" w:styleId="864" w:customStyle="1">
    <w:name w:val="Таблицы (моноширинный)"/>
    <w:basedOn w:val="838"/>
    <w:next w:val="838"/>
    <w:pPr>
      <w:jc w:val="both"/>
      <w:widowControl w:val="off"/>
    </w:pPr>
    <w:rPr>
      <w:rFonts w:ascii="Courier New" w:hAnsi="Courier New" w:cs="Courier New"/>
    </w:rPr>
  </w:style>
  <w:style w:type="paragraph" w:styleId="865">
    <w:name w:val="No Spacing"/>
    <w:uiPriority w:val="1"/>
    <w:qFormat/>
    <w:pPr>
      <w:spacing w:after="0" w:line="240" w:lineRule="auto"/>
    </w:pPr>
  </w:style>
  <w:style w:type="paragraph" w:styleId="866">
    <w:name w:val="List Paragraph"/>
    <w:basedOn w:val="838"/>
    <w:uiPriority w:val="34"/>
    <w:qFormat/>
    <w:pPr>
      <w:contextualSpacing/>
      <w:ind w:left="720"/>
    </w:pPr>
  </w:style>
  <w:style w:type="character" w:styleId="867" w:customStyle="1">
    <w:name w:val="Гипертекстовая ссылка"/>
    <w:basedOn w:val="841"/>
    <w:uiPriority w:val="99"/>
    <w:rPr>
      <w:color w:val="106bbe"/>
    </w:rPr>
  </w:style>
  <w:style w:type="table" w:styleId="868">
    <w:name w:val="Table Grid"/>
    <w:basedOn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9">
    <w:name w:val="Normal (Web)"/>
    <w:basedOn w:val="838"/>
    <w:uiPriority w:val="99"/>
    <w:semiHidden/>
    <w:unhideWhenUsed/>
    <w:rPr>
      <w:sz w:val="24"/>
      <w:szCs w:val="24"/>
    </w:rPr>
  </w:style>
  <w:style w:type="paragraph" w:styleId="870" w:customStyle="1">
    <w:name w:val="headertext"/>
    <w:basedOn w:val="838"/>
    <w:pPr>
      <w:spacing w:before="100" w:beforeAutospacing="1" w:after="100" w:afterAutospacing="1"/>
    </w:pPr>
    <w:rPr>
      <w:sz w:val="24"/>
      <w:szCs w:val="24"/>
    </w:rPr>
  </w:style>
  <w:style w:type="character" w:styleId="871" w:customStyle="1">
    <w:name w:val="ConsPlusNormal Знак"/>
    <w:link w:val="85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2">
    <w:name w:val="line number"/>
    <w:basedOn w:val="841"/>
    <w:uiPriority w:val="99"/>
    <w:semiHidden/>
    <w:unhideWhenUsed/>
  </w:style>
  <w:style w:type="paragraph" w:styleId="873" w:customStyle="1">
    <w:name w:val="Table Contents"/>
    <w:basedOn w:val="838"/>
    <w:pPr>
      <w:widowControl w:val="off"/>
      <w:suppressLineNumbers/>
    </w:pPr>
    <w:rPr>
      <w:rFonts w:ascii="Liberation Serif" w:hAnsi="Liberation Serif" w:eastAsia="DejaVu Sans" w:cs="Lohit Hindi"/>
      <w:sz w:val="24"/>
      <w:szCs w:val="24"/>
      <w:lang w:val="en-US" w:eastAsia="hi-IN" w:bidi="hi-IN"/>
    </w:rPr>
  </w:style>
  <w:style w:type="character" w:styleId="874">
    <w:name w:val="Strong"/>
    <w:basedOn w:val="841"/>
    <w:uiPriority w:val="22"/>
    <w:qFormat/>
    <w:rPr>
      <w:b/>
      <w:bCs/>
    </w:rPr>
  </w:style>
  <w:style w:type="character" w:styleId="875">
    <w:name w:val="Emphasis"/>
    <w:basedOn w:val="841"/>
    <w:uiPriority w:val="20"/>
    <w:qFormat/>
    <w:rPr>
      <w:i/>
      <w:iCs/>
    </w:rPr>
  </w:style>
  <w:style w:type="character" w:styleId="876" w:customStyle="1">
    <w:name w:val="Font Style21"/>
    <w:qFormat/>
    <w:rPr>
      <w:rFonts w:ascii="Times New Roman" w:hAnsi="Times New Roman"/>
      <w:sz w:val="22"/>
    </w:rPr>
  </w:style>
  <w:style w:type="character" w:styleId="877">
    <w:name w:val="annotation reference"/>
    <w:basedOn w:val="841"/>
    <w:uiPriority w:val="99"/>
    <w:semiHidden/>
    <w:unhideWhenUsed/>
    <w:rPr>
      <w:sz w:val="16"/>
      <w:szCs w:val="16"/>
    </w:rPr>
  </w:style>
  <w:style w:type="paragraph" w:styleId="878">
    <w:name w:val="annotation text"/>
    <w:basedOn w:val="838"/>
    <w:link w:val="879"/>
    <w:uiPriority w:val="99"/>
    <w:semiHidden/>
    <w:unhideWhenUsed/>
  </w:style>
  <w:style w:type="character" w:styleId="879" w:customStyle="1">
    <w:name w:val="Текст примечания Знак"/>
    <w:basedOn w:val="841"/>
    <w:link w:val="87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1885-DAB4-42B0-A68C-4474401B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Nagimulin</dc:creator>
  <cp:keywords/>
  <dc:description/>
  <cp:lastModifiedBy>p.mukhin</cp:lastModifiedBy>
  <cp:revision>12</cp:revision>
  <dcterms:created xsi:type="dcterms:W3CDTF">2023-04-25T13:08:00Z</dcterms:created>
  <dcterms:modified xsi:type="dcterms:W3CDTF">2026-05-22T14:55:40Z</dcterms:modified>
</cp:coreProperties>
</file>